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4E21" w14:textId="194AECEC" w:rsidR="007B7FFD" w:rsidRPr="00044DD6" w:rsidRDefault="007B7FFD" w:rsidP="007B7FFD">
      <w:pPr>
        <w:spacing w:line="480" w:lineRule="auto"/>
        <w:rPr>
          <w:rFonts w:ascii="Times New Roman" w:eastAsia="Times New Roman" w:hAnsi="Times New Roman"/>
          <w:b/>
          <w:sz w:val="24"/>
          <w:szCs w:val="24"/>
          <w:lang w:val="en-GB" w:eastAsia="en-GB"/>
        </w:rPr>
      </w:pPr>
      <w:r w:rsidRPr="00044DD6">
        <w:rPr>
          <w:rFonts w:ascii="Times New Roman" w:hAnsi="Times New Roman"/>
          <w:b/>
          <w:sz w:val="24"/>
          <w:szCs w:val="24"/>
          <w:lang w:val="en-GB"/>
        </w:rPr>
        <w:t>Learning science concepts by teaching peers in a cooperative</w:t>
      </w:r>
      <w:r w:rsidR="0007313D" w:rsidRPr="00044DD6">
        <w:rPr>
          <w:rFonts w:ascii="Times New Roman" w:hAnsi="Times New Roman"/>
          <w:b/>
          <w:sz w:val="24"/>
          <w:szCs w:val="24"/>
          <w:lang w:val="en-GB"/>
        </w:rPr>
        <w:t xml:space="preserve"> </w:t>
      </w:r>
      <w:r w:rsidRPr="00044DD6">
        <w:rPr>
          <w:rFonts w:ascii="Times New Roman" w:hAnsi="Times New Roman"/>
          <w:b/>
          <w:sz w:val="24"/>
          <w:szCs w:val="24"/>
          <w:lang w:val="en-GB"/>
        </w:rPr>
        <w:t>environment:</w:t>
      </w:r>
      <w:r w:rsidRPr="00044DD6">
        <w:rPr>
          <w:rFonts w:ascii="Times New Roman" w:eastAsia="Times New Roman" w:hAnsi="Times New Roman"/>
          <w:b/>
          <w:sz w:val="24"/>
          <w:szCs w:val="24"/>
          <w:lang w:val="en-GB" w:eastAsia="en-GB"/>
        </w:rPr>
        <w:t xml:space="preserve"> a longitudinal study of pre-service teachers</w:t>
      </w:r>
    </w:p>
    <w:p w14:paraId="59FFF7CB" w14:textId="77777777" w:rsidR="007B7FFD" w:rsidRPr="00044DD6" w:rsidRDefault="007B7FFD" w:rsidP="0049688A">
      <w:pPr>
        <w:spacing w:line="480" w:lineRule="auto"/>
        <w:ind w:left="284" w:hanging="284"/>
        <w:rPr>
          <w:rFonts w:ascii="Times New Roman" w:hAnsi="Times New Roman"/>
          <w:sz w:val="24"/>
          <w:szCs w:val="24"/>
          <w:lang w:val="en-GB"/>
        </w:rPr>
      </w:pPr>
      <w:bookmarkStart w:id="0" w:name="_GoBack"/>
      <w:bookmarkEnd w:id="0"/>
    </w:p>
    <w:p w14:paraId="4BD1FC3D" w14:textId="77777777" w:rsidR="007B7FFD" w:rsidRPr="00044DD6" w:rsidRDefault="007B7FFD" w:rsidP="007B7FFD">
      <w:pPr>
        <w:spacing w:line="480" w:lineRule="auto"/>
        <w:rPr>
          <w:rFonts w:ascii="Times New Roman" w:hAnsi="Times New Roman"/>
          <w:b/>
          <w:sz w:val="24"/>
          <w:szCs w:val="24"/>
          <w:lang w:val="en-GB"/>
        </w:rPr>
      </w:pPr>
      <w:r w:rsidRPr="00044DD6">
        <w:rPr>
          <w:rFonts w:ascii="Times New Roman" w:hAnsi="Times New Roman"/>
          <w:b/>
          <w:sz w:val="24"/>
          <w:szCs w:val="24"/>
          <w:lang w:val="en-GB"/>
        </w:rPr>
        <w:t>Abstract</w:t>
      </w:r>
    </w:p>
    <w:p w14:paraId="30D6D2AB" w14:textId="4F74CCF7" w:rsidR="00D974ED" w:rsidRPr="00044DD6" w:rsidRDefault="009A70FC" w:rsidP="00D974ED">
      <w:pPr>
        <w:spacing w:line="480" w:lineRule="auto"/>
        <w:rPr>
          <w:rFonts w:ascii="Times New Roman" w:hAnsi="Times New Roman"/>
          <w:sz w:val="24"/>
          <w:szCs w:val="24"/>
          <w:lang w:val="en-GB"/>
        </w:rPr>
      </w:pPr>
      <w:r w:rsidRPr="00941849">
        <w:rPr>
          <w:rFonts w:ascii="Times New Roman" w:hAnsi="Times New Roman"/>
          <w:sz w:val="24"/>
          <w:szCs w:val="24"/>
          <w:lang w:val="en-GB"/>
        </w:rPr>
        <w:t xml:space="preserve">Misconceptions of science principles are frequent among university students. </w:t>
      </w:r>
      <w:r w:rsidR="00F4197D" w:rsidRPr="00941849">
        <w:rPr>
          <w:rFonts w:ascii="Times New Roman" w:hAnsi="Times New Roman"/>
          <w:sz w:val="24"/>
          <w:szCs w:val="24"/>
          <w:lang w:val="en-GB"/>
        </w:rPr>
        <w:t>T</w:t>
      </w:r>
      <w:r w:rsidRPr="00941849">
        <w:rPr>
          <w:rFonts w:ascii="Times New Roman" w:hAnsi="Times New Roman"/>
          <w:sz w:val="24"/>
          <w:szCs w:val="24"/>
          <w:lang w:val="en-GB"/>
        </w:rPr>
        <w:t xml:space="preserve">his </w:t>
      </w:r>
      <w:r w:rsidR="00F4197D" w:rsidRPr="00941849">
        <w:rPr>
          <w:rFonts w:ascii="Times New Roman" w:hAnsi="Times New Roman"/>
          <w:sz w:val="24"/>
          <w:szCs w:val="24"/>
          <w:lang w:val="en-GB"/>
        </w:rPr>
        <w:t>is</w:t>
      </w:r>
      <w:r w:rsidRPr="00941849">
        <w:rPr>
          <w:rFonts w:ascii="Times New Roman" w:hAnsi="Times New Roman"/>
          <w:sz w:val="24"/>
          <w:szCs w:val="24"/>
          <w:lang w:val="en-GB"/>
        </w:rPr>
        <w:t xml:space="preserve"> particularly problematic in teacher education since these misconceptions can be passed on by teachers to pupils at school. In this study, 40 pre-service teachers studied 8 common misconceptions </w:t>
      </w:r>
      <w:r w:rsidR="00D974ED" w:rsidRPr="00D974ED">
        <w:rPr>
          <w:rFonts w:ascii="Times New Roman" w:hAnsi="Times New Roman"/>
          <w:sz w:val="24"/>
          <w:szCs w:val="24"/>
          <w:lang w:val="en-GB"/>
        </w:rPr>
        <w:t>by three different approaches - Learning-by-Teaching (</w:t>
      </w:r>
      <w:r w:rsidR="00D974ED" w:rsidRPr="00D974ED">
        <w:rPr>
          <w:rFonts w:ascii="Times New Roman" w:hAnsi="Times New Roman"/>
          <w:i/>
          <w:sz w:val="24"/>
          <w:szCs w:val="24"/>
          <w:lang w:val="en-GB"/>
        </w:rPr>
        <w:t>LbT</w:t>
      </w:r>
      <w:r w:rsidR="00D974ED" w:rsidRPr="00D974ED">
        <w:rPr>
          <w:rFonts w:ascii="Times New Roman" w:hAnsi="Times New Roman"/>
          <w:sz w:val="24"/>
          <w:szCs w:val="24"/>
          <w:lang w:val="en-GB"/>
        </w:rPr>
        <w:t>) and Learning-from-Peers (</w:t>
      </w:r>
      <w:r w:rsidR="00D974ED" w:rsidRPr="00D974ED">
        <w:rPr>
          <w:rFonts w:ascii="Times New Roman" w:hAnsi="Times New Roman"/>
          <w:i/>
          <w:sz w:val="24"/>
          <w:szCs w:val="24"/>
          <w:lang w:val="en-GB"/>
        </w:rPr>
        <w:t>LfP</w:t>
      </w:r>
      <w:r w:rsidR="00D974ED" w:rsidRPr="00D974ED">
        <w:rPr>
          <w:rFonts w:ascii="Times New Roman" w:hAnsi="Times New Roman"/>
          <w:sz w:val="24"/>
          <w:szCs w:val="24"/>
          <w:lang w:val="en-GB"/>
        </w:rPr>
        <w:t>) (each organized in cooperative groups and using self-developed activities) and conventional lecturing. Participants’ understanding was evaluated prior to, 1-month after, and 2-years after instruction, together with their views about the effectiveness of these methods to achieve learning.</w:t>
      </w:r>
      <w:r w:rsidR="00D974ED">
        <w:rPr>
          <w:rFonts w:ascii="Times New Roman" w:hAnsi="Times New Roman"/>
          <w:sz w:val="24"/>
          <w:szCs w:val="24"/>
          <w:lang w:val="en-GB"/>
        </w:rPr>
        <w:t xml:space="preserve"> </w:t>
      </w:r>
      <w:r w:rsidR="00D974ED" w:rsidRPr="00D974ED">
        <w:rPr>
          <w:rFonts w:ascii="Times New Roman" w:hAnsi="Times New Roman"/>
          <w:sz w:val="24"/>
          <w:szCs w:val="24"/>
          <w:lang w:val="en-GB"/>
        </w:rPr>
        <w:t xml:space="preserve">The three approaches improved scores in all post-tests, but </w:t>
      </w:r>
      <w:r w:rsidR="00D974ED" w:rsidRPr="00D974ED">
        <w:rPr>
          <w:rFonts w:ascii="Times New Roman" w:hAnsi="Times New Roman"/>
          <w:i/>
          <w:sz w:val="24"/>
          <w:szCs w:val="24"/>
          <w:lang w:val="en-GB"/>
        </w:rPr>
        <w:t>LbT</w:t>
      </w:r>
      <w:r w:rsidR="00D974ED" w:rsidRPr="00D974ED">
        <w:rPr>
          <w:rFonts w:ascii="Times New Roman" w:hAnsi="Times New Roman"/>
          <w:sz w:val="24"/>
          <w:szCs w:val="24"/>
          <w:lang w:val="en-GB"/>
        </w:rPr>
        <w:t xml:space="preserve"> achieved the best results. This coincided with perceptions of the participants who gave diverse reasons for the success of </w:t>
      </w:r>
      <w:r w:rsidR="00D974ED" w:rsidRPr="00D974ED">
        <w:rPr>
          <w:rFonts w:ascii="Times New Roman" w:hAnsi="Times New Roman"/>
          <w:i/>
          <w:sz w:val="24"/>
          <w:szCs w:val="24"/>
          <w:lang w:val="en-GB"/>
        </w:rPr>
        <w:t>LbT</w:t>
      </w:r>
      <w:r w:rsidR="00D974ED" w:rsidRPr="00D974ED">
        <w:rPr>
          <w:rFonts w:ascii="Times New Roman" w:hAnsi="Times New Roman"/>
          <w:sz w:val="24"/>
          <w:szCs w:val="24"/>
          <w:lang w:val="en-GB"/>
        </w:rPr>
        <w:t>. The longitudinal perspective showed for lecturing</w:t>
      </w:r>
      <w:r w:rsidR="00D974ED" w:rsidRPr="00D974ED">
        <w:rPr>
          <w:rFonts w:ascii="Times New Roman" w:hAnsi="Times New Roman"/>
          <w:i/>
          <w:iCs/>
          <w:sz w:val="24"/>
          <w:szCs w:val="24"/>
          <w:lang w:val="en-GB"/>
        </w:rPr>
        <w:t xml:space="preserve"> </w:t>
      </w:r>
      <w:r w:rsidR="00D974ED" w:rsidRPr="00D974ED">
        <w:rPr>
          <w:rFonts w:ascii="Times New Roman" w:hAnsi="Times New Roman"/>
          <w:sz w:val="24"/>
          <w:szCs w:val="24"/>
          <w:lang w:val="en-GB"/>
        </w:rPr>
        <w:t>that gains in student learning at 1-month had partially declined by 2-years</w:t>
      </w:r>
      <w:r w:rsidR="00D974ED" w:rsidRPr="00D974ED">
        <w:rPr>
          <w:rFonts w:ascii="Times New Roman" w:hAnsi="Times New Roman"/>
          <w:sz w:val="24"/>
          <w:szCs w:val="24"/>
          <w:lang w:val="en-US"/>
        </w:rPr>
        <w:t xml:space="preserve">, even though there was still a medium effect size compared to the pre-test. However, for </w:t>
      </w:r>
      <w:r w:rsidR="00D974ED" w:rsidRPr="00D974ED">
        <w:rPr>
          <w:rFonts w:ascii="Times New Roman" w:hAnsi="Times New Roman"/>
          <w:i/>
          <w:iCs/>
          <w:sz w:val="24"/>
          <w:szCs w:val="24"/>
          <w:lang w:val="en-US"/>
        </w:rPr>
        <w:t>LbT</w:t>
      </w:r>
      <w:r w:rsidR="00D974ED" w:rsidRPr="00D974ED">
        <w:rPr>
          <w:rFonts w:ascii="Times New Roman" w:hAnsi="Times New Roman"/>
          <w:sz w:val="24"/>
          <w:szCs w:val="24"/>
          <w:lang w:val="en-US"/>
        </w:rPr>
        <w:t xml:space="preserve"> and </w:t>
      </w:r>
      <w:r w:rsidR="00D974ED" w:rsidRPr="00D974ED">
        <w:rPr>
          <w:rFonts w:ascii="Times New Roman" w:hAnsi="Times New Roman"/>
          <w:i/>
          <w:iCs/>
          <w:sz w:val="24"/>
          <w:szCs w:val="24"/>
          <w:lang w:val="en-US"/>
        </w:rPr>
        <w:t xml:space="preserve">LfP </w:t>
      </w:r>
      <w:r w:rsidR="00D974ED" w:rsidRPr="00D974ED">
        <w:rPr>
          <w:rFonts w:ascii="Times New Roman" w:hAnsi="Times New Roman"/>
          <w:sz w:val="24"/>
          <w:szCs w:val="24"/>
          <w:lang w:val="en-US"/>
        </w:rPr>
        <w:t xml:space="preserve">gains remained statistically stable throughout. </w:t>
      </w:r>
      <w:r w:rsidR="00D974ED" w:rsidRPr="00D974ED">
        <w:rPr>
          <w:rFonts w:ascii="Times New Roman" w:hAnsi="Times New Roman"/>
          <w:sz w:val="24"/>
          <w:szCs w:val="24"/>
          <w:lang w:val="en-GB"/>
        </w:rPr>
        <w:t xml:space="preserve">A combination of these methods </w:t>
      </w:r>
      <w:r w:rsidR="00893C14">
        <w:rPr>
          <w:rFonts w:ascii="Times New Roman" w:hAnsi="Times New Roman"/>
          <w:sz w:val="24"/>
          <w:szCs w:val="24"/>
          <w:lang w:val="en-GB"/>
        </w:rPr>
        <w:t>might</w:t>
      </w:r>
      <w:r w:rsidR="003C21E0" w:rsidRPr="00D974ED">
        <w:rPr>
          <w:rFonts w:ascii="Times New Roman" w:hAnsi="Times New Roman"/>
          <w:sz w:val="24"/>
          <w:szCs w:val="24"/>
          <w:lang w:val="en-GB"/>
        </w:rPr>
        <w:t xml:space="preserve"> </w:t>
      </w:r>
      <w:r w:rsidR="00D974ED" w:rsidRPr="00D974ED">
        <w:rPr>
          <w:rFonts w:ascii="Times New Roman" w:hAnsi="Times New Roman"/>
          <w:sz w:val="24"/>
          <w:szCs w:val="24"/>
          <w:lang w:val="en-GB"/>
        </w:rPr>
        <w:t xml:space="preserve">not only contribute efficiently to conceptual change for a good number of misconceptions, but also connect teacher education to an almost-real </w:t>
      </w:r>
      <w:r w:rsidR="00D974ED">
        <w:rPr>
          <w:rFonts w:ascii="Times New Roman" w:hAnsi="Times New Roman"/>
          <w:sz w:val="24"/>
          <w:szCs w:val="24"/>
          <w:lang w:val="en-GB"/>
        </w:rPr>
        <w:t xml:space="preserve">school </w:t>
      </w:r>
      <w:r w:rsidR="00D974ED" w:rsidRPr="00D974ED">
        <w:rPr>
          <w:rFonts w:ascii="Times New Roman" w:hAnsi="Times New Roman"/>
          <w:sz w:val="24"/>
          <w:szCs w:val="24"/>
          <w:lang w:val="en-GB"/>
        </w:rPr>
        <w:t>classroom, giving opportunities to translate student learning into teaching practice.</w:t>
      </w:r>
    </w:p>
    <w:p w14:paraId="51C693AA" w14:textId="34159555" w:rsidR="007B7FFD" w:rsidRPr="00044DD6" w:rsidRDefault="007B7FFD" w:rsidP="007B7FFD">
      <w:pPr>
        <w:spacing w:line="480" w:lineRule="auto"/>
        <w:rPr>
          <w:rFonts w:ascii="Times New Roman" w:hAnsi="Times New Roman"/>
          <w:sz w:val="24"/>
          <w:szCs w:val="24"/>
          <w:lang w:val="en-GB"/>
        </w:rPr>
      </w:pPr>
    </w:p>
    <w:p w14:paraId="4A1BC2FD" w14:textId="77777777" w:rsidR="007B7FFD" w:rsidRPr="00044DD6" w:rsidRDefault="007B7FFD" w:rsidP="007B7FFD">
      <w:pPr>
        <w:spacing w:line="480" w:lineRule="auto"/>
        <w:rPr>
          <w:rFonts w:ascii="Times New Roman" w:hAnsi="Times New Roman"/>
          <w:sz w:val="24"/>
          <w:szCs w:val="24"/>
          <w:lang w:val="en-GB"/>
        </w:rPr>
      </w:pPr>
    </w:p>
    <w:p w14:paraId="261442C5" w14:textId="77777777" w:rsidR="007B7FFD" w:rsidRPr="00044DD6" w:rsidRDefault="007B7FFD" w:rsidP="007B7FFD">
      <w:pPr>
        <w:spacing w:line="480" w:lineRule="auto"/>
        <w:rPr>
          <w:rFonts w:ascii="Times New Roman" w:hAnsi="Times New Roman"/>
          <w:b/>
          <w:sz w:val="24"/>
          <w:szCs w:val="24"/>
          <w:lang w:val="en-GB"/>
        </w:rPr>
      </w:pPr>
      <w:r w:rsidRPr="00044DD6">
        <w:rPr>
          <w:rFonts w:ascii="Times New Roman" w:hAnsi="Times New Roman"/>
          <w:b/>
          <w:sz w:val="24"/>
          <w:szCs w:val="24"/>
          <w:lang w:val="en-GB"/>
        </w:rPr>
        <w:t>Keywords</w:t>
      </w:r>
    </w:p>
    <w:p w14:paraId="0F6A4FB5" w14:textId="1BBF4BF0" w:rsidR="00FF19E0" w:rsidRDefault="007B7FFD" w:rsidP="00EF6F22">
      <w:pPr>
        <w:spacing w:line="480" w:lineRule="auto"/>
        <w:rPr>
          <w:rFonts w:ascii="Times New Roman" w:hAnsi="Times New Roman"/>
          <w:color w:val="00B050"/>
          <w:sz w:val="24"/>
          <w:szCs w:val="24"/>
          <w:lang w:val="en-GB"/>
        </w:rPr>
      </w:pPr>
      <w:r w:rsidRPr="00044DD6">
        <w:rPr>
          <w:rFonts w:ascii="Times New Roman" w:hAnsi="Times New Roman"/>
          <w:i/>
          <w:sz w:val="24"/>
          <w:szCs w:val="24"/>
          <w:lang w:val="en-GB"/>
        </w:rPr>
        <w:t xml:space="preserve">Learning-by-teaching, learning-from-peers, lecturing, </w:t>
      </w:r>
      <w:r w:rsidR="004F6646" w:rsidRPr="00044DD6">
        <w:rPr>
          <w:rFonts w:ascii="Times New Roman" w:hAnsi="Times New Roman"/>
          <w:i/>
          <w:sz w:val="24"/>
          <w:szCs w:val="24"/>
          <w:lang w:val="en-GB"/>
        </w:rPr>
        <w:t>misconceptions, teacher educa</w:t>
      </w:r>
      <w:r w:rsidR="00541BD2" w:rsidRPr="00044DD6">
        <w:rPr>
          <w:rFonts w:ascii="Times New Roman" w:hAnsi="Times New Roman"/>
          <w:i/>
          <w:sz w:val="24"/>
          <w:szCs w:val="24"/>
          <w:lang w:val="en-GB"/>
        </w:rPr>
        <w:t>tio</w:t>
      </w:r>
      <w:r w:rsidR="004F6646" w:rsidRPr="00044DD6">
        <w:rPr>
          <w:rFonts w:ascii="Times New Roman" w:hAnsi="Times New Roman"/>
          <w:i/>
          <w:sz w:val="24"/>
          <w:szCs w:val="24"/>
          <w:lang w:val="en-GB"/>
        </w:rPr>
        <w:t>n</w:t>
      </w:r>
      <w:r w:rsidRPr="00044DD6">
        <w:rPr>
          <w:rFonts w:ascii="Times New Roman" w:hAnsi="Times New Roman"/>
          <w:i/>
          <w:sz w:val="24"/>
          <w:szCs w:val="24"/>
          <w:lang w:val="en-GB"/>
        </w:rPr>
        <w:t>.</w:t>
      </w:r>
    </w:p>
    <w:p w14:paraId="72E01169" w14:textId="77777777" w:rsidR="002545E5" w:rsidRDefault="002545E5">
      <w:pPr>
        <w:spacing w:after="0" w:line="360" w:lineRule="auto"/>
        <w:ind w:firstLine="397"/>
        <w:rPr>
          <w:rFonts w:ascii="Times New Roman" w:hAnsi="Times New Roman"/>
          <w:color w:val="00B050"/>
          <w:sz w:val="24"/>
          <w:szCs w:val="24"/>
          <w:lang w:val="en-GB"/>
        </w:rPr>
      </w:pPr>
      <w:r>
        <w:rPr>
          <w:rFonts w:ascii="Times New Roman" w:hAnsi="Times New Roman"/>
          <w:color w:val="00B050"/>
          <w:sz w:val="24"/>
          <w:szCs w:val="24"/>
          <w:lang w:val="en-GB"/>
        </w:rPr>
        <w:br w:type="page"/>
      </w:r>
    </w:p>
    <w:p w14:paraId="1327469D" w14:textId="3EF99F73" w:rsidR="00961981" w:rsidRDefault="004330FA" w:rsidP="00961981">
      <w:pPr>
        <w:spacing w:line="48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lastRenderedPageBreak/>
        <w:t>I</w:t>
      </w:r>
      <w:r w:rsidR="00961981" w:rsidRPr="001A31EF">
        <w:rPr>
          <w:rFonts w:ascii="Times New Roman" w:hAnsi="Times New Roman"/>
          <w:color w:val="000000" w:themeColor="text1"/>
          <w:sz w:val="24"/>
          <w:szCs w:val="24"/>
          <w:lang w:val="en-GB"/>
        </w:rPr>
        <w:t>t is well known that new</w:t>
      </w:r>
      <w:r w:rsidR="00961981">
        <w:rPr>
          <w:rFonts w:ascii="Times New Roman" w:hAnsi="Times New Roman"/>
          <w:color w:val="000000" w:themeColor="text1"/>
          <w:sz w:val="24"/>
          <w:szCs w:val="24"/>
          <w:lang w:val="en-GB"/>
        </w:rPr>
        <w:t xml:space="preserve"> </w:t>
      </w:r>
      <w:r w:rsidR="00961981" w:rsidRPr="001A31EF">
        <w:rPr>
          <w:rFonts w:ascii="Times New Roman" w:hAnsi="Times New Roman"/>
          <w:color w:val="000000" w:themeColor="text1"/>
          <w:sz w:val="24"/>
          <w:szCs w:val="24"/>
          <w:lang w:val="en-GB"/>
        </w:rPr>
        <w:t xml:space="preserve">teachers often have misconceptions in their content knowledge which can be transmitted to </w:t>
      </w:r>
      <w:r w:rsidR="00961981">
        <w:rPr>
          <w:rFonts w:ascii="Times New Roman" w:hAnsi="Times New Roman"/>
          <w:color w:val="000000" w:themeColor="text1"/>
          <w:sz w:val="24"/>
          <w:szCs w:val="24"/>
          <w:lang w:val="en-GB"/>
        </w:rPr>
        <w:t>pupils</w:t>
      </w:r>
      <w:r w:rsidR="00961981" w:rsidRPr="001A31EF">
        <w:rPr>
          <w:rFonts w:ascii="Times New Roman" w:hAnsi="Times New Roman"/>
          <w:color w:val="000000" w:themeColor="text1"/>
          <w:sz w:val="24"/>
          <w:szCs w:val="24"/>
          <w:lang w:val="en-GB"/>
        </w:rPr>
        <w:t xml:space="preserve"> via their teaching (</w:t>
      </w:r>
      <w:r w:rsidR="00961981" w:rsidRPr="00EF6F22">
        <w:rPr>
          <w:rFonts w:ascii="Times New Roman" w:hAnsi="Times New Roman"/>
          <w:sz w:val="24"/>
          <w:szCs w:val="24"/>
          <w:lang w:val="en-GB"/>
        </w:rPr>
        <w:t>Butler</w:t>
      </w:r>
      <w:r w:rsidR="00961981">
        <w:rPr>
          <w:rFonts w:ascii="Times New Roman" w:hAnsi="Times New Roman"/>
          <w:sz w:val="24"/>
          <w:szCs w:val="24"/>
          <w:lang w:val="en-GB"/>
        </w:rPr>
        <w:t>,</w:t>
      </w:r>
      <w:r w:rsidR="00961981" w:rsidRPr="00EF6F22">
        <w:rPr>
          <w:rFonts w:ascii="Times New Roman" w:hAnsi="Times New Roman"/>
          <w:sz w:val="24"/>
          <w:szCs w:val="24"/>
          <w:lang w:val="en-GB"/>
        </w:rPr>
        <w:t xml:space="preserve"> </w:t>
      </w:r>
      <w:r w:rsidR="00961981" w:rsidRPr="00044DD6">
        <w:rPr>
          <w:rFonts w:ascii="Times New Roman" w:hAnsi="Times New Roman"/>
          <w:color w:val="222222"/>
          <w:sz w:val="24"/>
          <w:szCs w:val="24"/>
          <w:lang w:val="en-GB"/>
        </w:rPr>
        <w:t>Mooney Simmie &amp; O’Grady</w:t>
      </w:r>
      <w:r w:rsidR="00961981" w:rsidRPr="00EF6F22">
        <w:rPr>
          <w:rFonts w:ascii="Times New Roman" w:hAnsi="Times New Roman"/>
          <w:sz w:val="24"/>
          <w:szCs w:val="24"/>
          <w:lang w:val="en-GB"/>
        </w:rPr>
        <w:t>, 2014; Kind, 2014)</w:t>
      </w:r>
      <w:r w:rsidR="00961981">
        <w:rPr>
          <w:rFonts w:ascii="Times New Roman" w:hAnsi="Times New Roman"/>
          <w:sz w:val="24"/>
          <w:szCs w:val="24"/>
          <w:lang w:val="en-GB"/>
        </w:rPr>
        <w:t xml:space="preserve">. These misconceptions can be very difficult to correct </w:t>
      </w:r>
      <w:r w:rsidR="00961981">
        <w:rPr>
          <w:rFonts w:ascii="Times New Roman" w:hAnsi="Times New Roman"/>
          <w:sz w:val="24"/>
          <w:szCs w:val="24"/>
          <w:lang w:val="en-US"/>
        </w:rPr>
        <w:t>(</w:t>
      </w:r>
      <w:r w:rsidR="00961981" w:rsidRPr="00C34371">
        <w:rPr>
          <w:rFonts w:ascii="Times New Roman" w:hAnsi="Times New Roman"/>
          <w:sz w:val="24"/>
          <w:szCs w:val="24"/>
          <w:lang w:val="en-US"/>
        </w:rPr>
        <w:t>Thorn, Bissinger, Thorn &amp; Bogner, 2016</w:t>
      </w:r>
      <w:r w:rsidR="00961981">
        <w:rPr>
          <w:rFonts w:ascii="Times New Roman" w:hAnsi="Times New Roman"/>
          <w:sz w:val="24"/>
          <w:szCs w:val="24"/>
          <w:lang w:val="en-US"/>
        </w:rPr>
        <w:t>).</w:t>
      </w:r>
      <w:r w:rsidR="00E526A4">
        <w:rPr>
          <w:rFonts w:ascii="Times New Roman" w:hAnsi="Times New Roman"/>
          <w:sz w:val="24"/>
          <w:szCs w:val="24"/>
          <w:lang w:val="en-US"/>
        </w:rPr>
        <w:t xml:space="preserve"> </w:t>
      </w:r>
      <w:r w:rsidR="00E526A4" w:rsidRPr="00E526A4">
        <w:rPr>
          <w:rFonts w:ascii="Times New Roman" w:hAnsi="Times New Roman"/>
          <w:sz w:val="24"/>
          <w:szCs w:val="24"/>
          <w:lang w:val="en-US"/>
        </w:rPr>
        <w:t>For this reason, it is particularly important in teacher training courses to raise students’ awareness of the existence of misconceptions, give them opportunities to explore and correct their own</w:t>
      </w:r>
      <w:r w:rsidR="00893C14">
        <w:rPr>
          <w:rFonts w:ascii="Times New Roman" w:hAnsi="Times New Roman"/>
          <w:sz w:val="24"/>
          <w:szCs w:val="24"/>
          <w:lang w:val="en-US"/>
        </w:rPr>
        <w:t>,</w:t>
      </w:r>
      <w:r w:rsidR="00E526A4" w:rsidRPr="00E526A4">
        <w:rPr>
          <w:rFonts w:ascii="Times New Roman" w:hAnsi="Times New Roman"/>
          <w:sz w:val="24"/>
          <w:szCs w:val="24"/>
          <w:lang w:val="en-US"/>
        </w:rPr>
        <w:t xml:space="preserve"> and provide strategies to address </w:t>
      </w:r>
      <w:r w:rsidR="00E526A4">
        <w:rPr>
          <w:rFonts w:ascii="Times New Roman" w:hAnsi="Times New Roman"/>
          <w:sz w:val="24"/>
          <w:szCs w:val="24"/>
          <w:lang w:val="en-US"/>
        </w:rPr>
        <w:t>them</w:t>
      </w:r>
      <w:r w:rsidR="00E526A4" w:rsidRPr="00E526A4">
        <w:rPr>
          <w:rFonts w:ascii="Times New Roman" w:hAnsi="Times New Roman"/>
          <w:sz w:val="24"/>
          <w:szCs w:val="24"/>
          <w:lang w:val="en-US"/>
        </w:rPr>
        <w:t xml:space="preserve"> in their future classrooms.</w:t>
      </w:r>
    </w:p>
    <w:p w14:paraId="70390B1B" w14:textId="0B03C2BB" w:rsidR="00961981" w:rsidRDefault="00961981" w:rsidP="00961981">
      <w:pPr>
        <w:spacing w:line="480" w:lineRule="auto"/>
        <w:ind w:firstLine="284"/>
        <w:rPr>
          <w:rFonts w:ascii="Times New Roman" w:hAnsi="Times New Roman"/>
          <w:bCs/>
          <w:sz w:val="24"/>
          <w:szCs w:val="24"/>
          <w:lang w:val="en-GB"/>
        </w:rPr>
      </w:pPr>
      <w:r w:rsidRPr="00694F3D">
        <w:rPr>
          <w:rFonts w:ascii="Times New Roman" w:hAnsi="Times New Roman"/>
          <w:bCs/>
          <w:sz w:val="24"/>
          <w:szCs w:val="24"/>
          <w:lang w:val="en-GB"/>
        </w:rPr>
        <w:t xml:space="preserve">This study investigated the effectiveness of three teaching methods for addressing the misconceptions of new science teachers: </w:t>
      </w:r>
      <w:r w:rsidRPr="0009038B">
        <w:rPr>
          <w:rFonts w:ascii="Times New Roman" w:hAnsi="Times New Roman"/>
          <w:bCs/>
          <w:i/>
          <w:sz w:val="24"/>
          <w:szCs w:val="24"/>
          <w:lang w:val="en-GB"/>
        </w:rPr>
        <w:t>Lecturing</w:t>
      </w:r>
      <w:r>
        <w:rPr>
          <w:rFonts w:ascii="Times New Roman" w:hAnsi="Times New Roman"/>
          <w:bCs/>
          <w:sz w:val="24"/>
          <w:szCs w:val="24"/>
          <w:lang w:val="en-GB"/>
        </w:rPr>
        <w:t xml:space="preserve">, </w:t>
      </w:r>
      <w:r w:rsidRPr="0009038B">
        <w:rPr>
          <w:rFonts w:ascii="Times New Roman" w:hAnsi="Times New Roman"/>
          <w:bCs/>
          <w:i/>
          <w:sz w:val="24"/>
          <w:szCs w:val="24"/>
          <w:lang w:val="en-GB"/>
        </w:rPr>
        <w:t>Learning</w:t>
      </w:r>
      <w:r w:rsidR="00EB0398">
        <w:rPr>
          <w:rFonts w:ascii="Times New Roman" w:hAnsi="Times New Roman"/>
          <w:bCs/>
          <w:i/>
          <w:sz w:val="24"/>
          <w:szCs w:val="24"/>
          <w:lang w:val="en-GB"/>
        </w:rPr>
        <w:t>-</w:t>
      </w:r>
      <w:r w:rsidR="00C8702F">
        <w:rPr>
          <w:rFonts w:ascii="Times New Roman" w:hAnsi="Times New Roman"/>
          <w:bCs/>
          <w:i/>
          <w:sz w:val="24"/>
          <w:szCs w:val="24"/>
          <w:lang w:val="en-GB"/>
        </w:rPr>
        <w:t>from-</w:t>
      </w:r>
      <w:r w:rsidRPr="0009038B">
        <w:rPr>
          <w:rFonts w:ascii="Times New Roman" w:hAnsi="Times New Roman"/>
          <w:bCs/>
          <w:i/>
          <w:sz w:val="24"/>
          <w:szCs w:val="24"/>
          <w:lang w:val="en-GB"/>
        </w:rPr>
        <w:t>Peers</w:t>
      </w:r>
      <w:r>
        <w:rPr>
          <w:rFonts w:ascii="Times New Roman" w:hAnsi="Times New Roman"/>
          <w:bCs/>
          <w:sz w:val="24"/>
          <w:szCs w:val="24"/>
          <w:lang w:val="en-GB"/>
        </w:rPr>
        <w:t xml:space="preserve"> (</w:t>
      </w:r>
      <w:r w:rsidRPr="00B32CD7">
        <w:rPr>
          <w:rFonts w:ascii="Times New Roman" w:hAnsi="Times New Roman"/>
          <w:bCs/>
          <w:i/>
          <w:sz w:val="24"/>
          <w:szCs w:val="24"/>
          <w:lang w:val="en-GB"/>
        </w:rPr>
        <w:t>LfP</w:t>
      </w:r>
      <w:r>
        <w:rPr>
          <w:rFonts w:ascii="Times New Roman" w:hAnsi="Times New Roman"/>
          <w:bCs/>
          <w:sz w:val="24"/>
          <w:szCs w:val="24"/>
          <w:lang w:val="en-GB"/>
        </w:rPr>
        <w:t xml:space="preserve">) and </w:t>
      </w:r>
      <w:r w:rsidR="00C8702F">
        <w:rPr>
          <w:rFonts w:ascii="Times New Roman" w:hAnsi="Times New Roman"/>
          <w:bCs/>
          <w:i/>
          <w:sz w:val="24"/>
          <w:szCs w:val="24"/>
          <w:lang w:val="en-GB"/>
        </w:rPr>
        <w:t>Learning-by-</w:t>
      </w:r>
      <w:r w:rsidRPr="0009038B">
        <w:rPr>
          <w:rFonts w:ascii="Times New Roman" w:hAnsi="Times New Roman"/>
          <w:bCs/>
          <w:i/>
          <w:sz w:val="24"/>
          <w:szCs w:val="24"/>
          <w:lang w:val="en-GB"/>
        </w:rPr>
        <w:t>Teaching</w:t>
      </w:r>
      <w:r>
        <w:rPr>
          <w:rFonts w:ascii="Times New Roman" w:hAnsi="Times New Roman"/>
          <w:bCs/>
          <w:sz w:val="24"/>
          <w:szCs w:val="24"/>
          <w:lang w:val="en-GB"/>
        </w:rPr>
        <w:t xml:space="preserve"> (</w:t>
      </w:r>
      <w:r w:rsidRPr="00B32CD7">
        <w:rPr>
          <w:rFonts w:ascii="Times New Roman" w:hAnsi="Times New Roman"/>
          <w:bCs/>
          <w:i/>
          <w:sz w:val="24"/>
          <w:szCs w:val="24"/>
          <w:lang w:val="en-GB"/>
        </w:rPr>
        <w:t>LbT</w:t>
      </w:r>
      <w:r>
        <w:rPr>
          <w:rFonts w:ascii="Times New Roman" w:hAnsi="Times New Roman"/>
          <w:bCs/>
          <w:sz w:val="24"/>
          <w:szCs w:val="24"/>
          <w:lang w:val="en-GB"/>
        </w:rPr>
        <w:t>)</w:t>
      </w:r>
      <w:r w:rsidRPr="00694F3D">
        <w:rPr>
          <w:rFonts w:ascii="Times New Roman" w:hAnsi="Times New Roman"/>
          <w:bCs/>
          <w:sz w:val="24"/>
          <w:szCs w:val="24"/>
          <w:lang w:val="en-GB"/>
        </w:rPr>
        <w:t xml:space="preserve">. </w:t>
      </w:r>
      <w:r w:rsidRPr="0009038B">
        <w:rPr>
          <w:rFonts w:ascii="Times New Roman" w:hAnsi="Times New Roman"/>
          <w:bCs/>
          <w:i/>
          <w:sz w:val="24"/>
          <w:szCs w:val="24"/>
          <w:lang w:val="en-GB"/>
        </w:rPr>
        <w:t>Lecturing</w:t>
      </w:r>
      <w:r w:rsidRPr="00694F3D">
        <w:rPr>
          <w:rFonts w:ascii="Times New Roman" w:hAnsi="Times New Roman"/>
          <w:bCs/>
          <w:sz w:val="24"/>
          <w:szCs w:val="24"/>
          <w:lang w:val="en-GB"/>
        </w:rPr>
        <w:t xml:space="preserve"> is the most common mode of instruction in many countries</w:t>
      </w:r>
      <w:r>
        <w:rPr>
          <w:rFonts w:ascii="Times New Roman" w:hAnsi="Times New Roman"/>
          <w:bCs/>
          <w:sz w:val="24"/>
          <w:szCs w:val="24"/>
          <w:lang w:val="en-GB"/>
        </w:rPr>
        <w:t xml:space="preserve"> (Biggs, 2005)</w:t>
      </w:r>
      <w:r w:rsidRPr="00694F3D">
        <w:rPr>
          <w:rFonts w:ascii="Times New Roman" w:hAnsi="Times New Roman"/>
          <w:bCs/>
          <w:sz w:val="24"/>
          <w:szCs w:val="24"/>
          <w:lang w:val="en-GB"/>
        </w:rPr>
        <w:t xml:space="preserve"> and </w:t>
      </w:r>
      <w:r>
        <w:rPr>
          <w:rFonts w:ascii="Times New Roman" w:hAnsi="Times New Roman"/>
          <w:bCs/>
          <w:sz w:val="24"/>
          <w:szCs w:val="24"/>
          <w:lang w:val="en-GB"/>
        </w:rPr>
        <w:t xml:space="preserve">is </w:t>
      </w:r>
      <w:r w:rsidRPr="00694F3D">
        <w:rPr>
          <w:rFonts w:ascii="Times New Roman" w:hAnsi="Times New Roman"/>
          <w:bCs/>
          <w:sz w:val="24"/>
          <w:szCs w:val="24"/>
          <w:lang w:val="en-GB"/>
        </w:rPr>
        <w:t>recommended by some learning scientists (</w:t>
      </w:r>
      <w:r w:rsidR="00893C14">
        <w:rPr>
          <w:rFonts w:ascii="Times New Roman" w:hAnsi="Times New Roman"/>
          <w:bCs/>
          <w:sz w:val="24"/>
          <w:szCs w:val="24"/>
          <w:lang w:val="en-GB"/>
        </w:rPr>
        <w:t>eg</w:t>
      </w:r>
      <w:r w:rsidR="00D0423A">
        <w:rPr>
          <w:rFonts w:ascii="Times New Roman" w:hAnsi="Times New Roman"/>
          <w:bCs/>
          <w:sz w:val="24"/>
          <w:szCs w:val="24"/>
          <w:lang w:val="en-GB"/>
        </w:rPr>
        <w:t xml:space="preserve"> </w:t>
      </w:r>
      <w:r w:rsidRPr="00694F3D">
        <w:rPr>
          <w:rFonts w:ascii="Times New Roman" w:hAnsi="Times New Roman"/>
          <w:bCs/>
          <w:sz w:val="24"/>
          <w:szCs w:val="24"/>
          <w:lang w:val="en-GB"/>
        </w:rPr>
        <w:t>Kirschner</w:t>
      </w:r>
      <w:r>
        <w:rPr>
          <w:rFonts w:ascii="Times New Roman" w:hAnsi="Times New Roman"/>
          <w:bCs/>
          <w:sz w:val="24"/>
          <w:szCs w:val="24"/>
          <w:lang w:val="en-GB"/>
        </w:rPr>
        <w:t xml:space="preserve">, Sweller &amp; Clark, 2006). </w:t>
      </w:r>
      <w:r w:rsidRPr="00B32CD7">
        <w:rPr>
          <w:rFonts w:ascii="Times New Roman" w:hAnsi="Times New Roman"/>
          <w:bCs/>
          <w:i/>
          <w:sz w:val="24"/>
          <w:szCs w:val="24"/>
          <w:lang w:val="en-GB"/>
        </w:rPr>
        <w:t>LbT</w:t>
      </w:r>
      <w:r w:rsidRPr="00694F3D">
        <w:rPr>
          <w:rFonts w:ascii="Times New Roman" w:hAnsi="Times New Roman"/>
          <w:bCs/>
          <w:sz w:val="24"/>
          <w:szCs w:val="24"/>
          <w:lang w:val="en-GB"/>
        </w:rPr>
        <w:t xml:space="preserve"> is often believed to be superior to other methods</w:t>
      </w:r>
      <w:r>
        <w:rPr>
          <w:rFonts w:ascii="Times New Roman" w:hAnsi="Times New Roman"/>
          <w:bCs/>
          <w:sz w:val="24"/>
          <w:szCs w:val="24"/>
          <w:lang w:val="en-GB"/>
        </w:rPr>
        <w:t xml:space="preserve">. It </w:t>
      </w:r>
      <w:r w:rsidRPr="00694F3D">
        <w:rPr>
          <w:rFonts w:ascii="Times New Roman" w:hAnsi="Times New Roman"/>
          <w:bCs/>
          <w:sz w:val="24"/>
          <w:szCs w:val="24"/>
          <w:lang w:val="en-GB"/>
        </w:rPr>
        <w:t>is highly engaging</w:t>
      </w:r>
      <w:r>
        <w:rPr>
          <w:rFonts w:ascii="Times New Roman" w:hAnsi="Times New Roman"/>
          <w:bCs/>
          <w:sz w:val="24"/>
          <w:szCs w:val="24"/>
          <w:lang w:val="en-GB"/>
        </w:rPr>
        <w:t xml:space="preserve">, and </w:t>
      </w:r>
      <w:r w:rsidRPr="00893C14">
        <w:rPr>
          <w:rFonts w:ascii="Times New Roman" w:hAnsi="Times New Roman"/>
          <w:bCs/>
          <w:sz w:val="24"/>
          <w:szCs w:val="24"/>
          <w:lang w:val="en-GB"/>
        </w:rPr>
        <w:t>it</w:t>
      </w:r>
      <w:r w:rsidRPr="00694F3D">
        <w:rPr>
          <w:rFonts w:ascii="Times New Roman" w:hAnsi="Times New Roman"/>
          <w:bCs/>
          <w:sz w:val="24"/>
          <w:szCs w:val="24"/>
          <w:lang w:val="en-GB"/>
        </w:rPr>
        <w:t xml:space="preserve"> is often said that </w:t>
      </w:r>
      <w:r w:rsidR="00893C14">
        <w:rPr>
          <w:rFonts w:ascii="Times New Roman" w:hAnsi="Times New Roman"/>
          <w:bCs/>
          <w:sz w:val="24"/>
          <w:szCs w:val="24"/>
          <w:lang w:val="en-GB"/>
        </w:rPr>
        <w:t>some</w:t>
      </w:r>
      <w:r w:rsidRPr="00694F3D">
        <w:rPr>
          <w:rFonts w:ascii="Times New Roman" w:hAnsi="Times New Roman"/>
          <w:bCs/>
          <w:sz w:val="24"/>
          <w:szCs w:val="24"/>
          <w:lang w:val="en-GB"/>
        </w:rPr>
        <w:t>one does</w:t>
      </w:r>
      <w:r w:rsidR="00EB0398">
        <w:rPr>
          <w:rFonts w:ascii="Times New Roman" w:hAnsi="Times New Roman"/>
          <w:bCs/>
          <w:sz w:val="24"/>
          <w:szCs w:val="24"/>
          <w:lang w:val="en-GB"/>
        </w:rPr>
        <w:t xml:space="preserve"> not</w:t>
      </w:r>
      <w:r w:rsidRPr="00694F3D">
        <w:rPr>
          <w:rFonts w:ascii="Times New Roman" w:hAnsi="Times New Roman"/>
          <w:bCs/>
          <w:sz w:val="24"/>
          <w:szCs w:val="24"/>
          <w:lang w:val="en-GB"/>
        </w:rPr>
        <w:t xml:space="preserve"> really learn something until </w:t>
      </w:r>
      <w:r w:rsidR="00893C14">
        <w:rPr>
          <w:rFonts w:ascii="Times New Roman" w:hAnsi="Times New Roman"/>
          <w:bCs/>
          <w:sz w:val="24"/>
          <w:szCs w:val="24"/>
          <w:lang w:val="en-GB"/>
        </w:rPr>
        <w:t>they</w:t>
      </w:r>
      <w:r w:rsidR="00893C14" w:rsidRPr="00694F3D">
        <w:rPr>
          <w:rFonts w:ascii="Times New Roman" w:hAnsi="Times New Roman"/>
          <w:bCs/>
          <w:sz w:val="24"/>
          <w:szCs w:val="24"/>
          <w:lang w:val="en-GB"/>
        </w:rPr>
        <w:t xml:space="preserve"> </w:t>
      </w:r>
      <w:r w:rsidR="00893C14">
        <w:rPr>
          <w:rFonts w:ascii="Times New Roman" w:hAnsi="Times New Roman"/>
          <w:bCs/>
          <w:sz w:val="24"/>
          <w:szCs w:val="24"/>
          <w:lang w:val="en-GB"/>
        </w:rPr>
        <w:t>have</w:t>
      </w:r>
      <w:r w:rsidR="00893C14" w:rsidRPr="00694F3D">
        <w:rPr>
          <w:rFonts w:ascii="Times New Roman" w:hAnsi="Times New Roman"/>
          <w:bCs/>
          <w:sz w:val="24"/>
          <w:szCs w:val="24"/>
          <w:lang w:val="en-GB"/>
        </w:rPr>
        <w:t xml:space="preserve"> </w:t>
      </w:r>
      <w:r w:rsidRPr="00694F3D">
        <w:rPr>
          <w:rFonts w:ascii="Times New Roman" w:hAnsi="Times New Roman"/>
          <w:bCs/>
          <w:sz w:val="24"/>
          <w:szCs w:val="24"/>
          <w:lang w:val="en-GB"/>
        </w:rPr>
        <w:t>to teach it to some</w:t>
      </w:r>
      <w:r>
        <w:rPr>
          <w:rFonts w:ascii="Times New Roman" w:hAnsi="Times New Roman"/>
          <w:bCs/>
          <w:sz w:val="24"/>
          <w:szCs w:val="24"/>
          <w:lang w:val="en-GB"/>
        </w:rPr>
        <w:t>body</w:t>
      </w:r>
      <w:r w:rsidRPr="00694F3D">
        <w:rPr>
          <w:rFonts w:ascii="Times New Roman" w:hAnsi="Times New Roman"/>
          <w:bCs/>
          <w:sz w:val="24"/>
          <w:szCs w:val="24"/>
          <w:lang w:val="en-GB"/>
        </w:rPr>
        <w:t xml:space="preserve"> else</w:t>
      </w:r>
      <w:r>
        <w:rPr>
          <w:rFonts w:ascii="Times New Roman" w:hAnsi="Times New Roman"/>
          <w:bCs/>
          <w:sz w:val="24"/>
          <w:szCs w:val="24"/>
          <w:lang w:val="en-GB"/>
        </w:rPr>
        <w:t xml:space="preserve">. </w:t>
      </w:r>
      <w:r w:rsidRPr="00694F3D">
        <w:rPr>
          <w:rFonts w:ascii="Times New Roman" w:hAnsi="Times New Roman"/>
          <w:bCs/>
          <w:sz w:val="24"/>
          <w:szCs w:val="24"/>
          <w:lang w:val="en-GB"/>
        </w:rPr>
        <w:t xml:space="preserve">In the ICAP framework (see Chi &amp; Wylie, 2014) constructive activity </w:t>
      </w:r>
      <w:r w:rsidR="00893C14">
        <w:rPr>
          <w:rFonts w:ascii="Times New Roman" w:hAnsi="Times New Roman"/>
          <w:bCs/>
          <w:sz w:val="24"/>
          <w:szCs w:val="24"/>
          <w:lang w:val="en-GB"/>
        </w:rPr>
        <w:t>is required in order to</w:t>
      </w:r>
      <w:r w:rsidR="00893C14" w:rsidRPr="00694F3D">
        <w:rPr>
          <w:rFonts w:ascii="Times New Roman" w:hAnsi="Times New Roman"/>
          <w:bCs/>
          <w:sz w:val="24"/>
          <w:szCs w:val="24"/>
          <w:lang w:val="en-GB"/>
        </w:rPr>
        <w:t xml:space="preserve"> </w:t>
      </w:r>
      <w:r w:rsidRPr="00694F3D">
        <w:rPr>
          <w:rFonts w:ascii="Times New Roman" w:hAnsi="Times New Roman"/>
          <w:bCs/>
          <w:sz w:val="24"/>
          <w:szCs w:val="24"/>
          <w:lang w:val="en-GB"/>
        </w:rPr>
        <w:t>develop</w:t>
      </w:r>
      <w:r>
        <w:rPr>
          <w:rFonts w:ascii="Times New Roman" w:hAnsi="Times New Roman"/>
          <w:bCs/>
          <w:sz w:val="24"/>
          <w:szCs w:val="24"/>
          <w:lang w:val="en-GB"/>
        </w:rPr>
        <w:t xml:space="preserve"> </w:t>
      </w:r>
      <w:r w:rsidRPr="00B32CD7">
        <w:rPr>
          <w:rFonts w:ascii="Times New Roman" w:hAnsi="Times New Roman"/>
          <w:bCs/>
          <w:sz w:val="24"/>
          <w:szCs w:val="24"/>
          <w:lang w:val="en-GB"/>
        </w:rPr>
        <w:t xml:space="preserve">explanations. </w:t>
      </w:r>
      <w:r w:rsidRPr="00B32CD7">
        <w:rPr>
          <w:rFonts w:ascii="Times New Roman" w:hAnsi="Times New Roman"/>
          <w:bCs/>
          <w:i/>
          <w:sz w:val="24"/>
          <w:szCs w:val="24"/>
          <w:lang w:val="en-GB"/>
        </w:rPr>
        <w:t>LfP</w:t>
      </w:r>
      <w:r>
        <w:rPr>
          <w:rFonts w:ascii="Times New Roman" w:hAnsi="Times New Roman"/>
          <w:bCs/>
          <w:sz w:val="24"/>
          <w:szCs w:val="24"/>
          <w:lang w:val="en-GB"/>
        </w:rPr>
        <w:t xml:space="preserve"> </w:t>
      </w:r>
      <w:r w:rsidR="00434DAC">
        <w:rPr>
          <w:rFonts w:ascii="Times New Roman" w:hAnsi="Times New Roman"/>
          <w:bCs/>
          <w:sz w:val="24"/>
          <w:szCs w:val="24"/>
          <w:lang w:val="en-GB"/>
        </w:rPr>
        <w:t>-</w:t>
      </w:r>
      <w:r w:rsidR="00893C14">
        <w:rPr>
          <w:rFonts w:ascii="Times New Roman" w:hAnsi="Times New Roman"/>
          <w:bCs/>
          <w:sz w:val="24"/>
          <w:szCs w:val="24"/>
          <w:lang w:val="en-GB"/>
        </w:rPr>
        <w:t xml:space="preserve"> </w:t>
      </w:r>
      <w:r>
        <w:rPr>
          <w:rFonts w:ascii="Times New Roman" w:hAnsi="Times New Roman"/>
          <w:bCs/>
          <w:sz w:val="24"/>
          <w:szCs w:val="24"/>
          <w:lang w:val="en-GB"/>
        </w:rPr>
        <w:t>by which</w:t>
      </w:r>
      <w:r w:rsidRPr="00B32CD7">
        <w:rPr>
          <w:rFonts w:ascii="Times New Roman" w:hAnsi="Times New Roman"/>
          <w:bCs/>
          <w:sz w:val="24"/>
          <w:szCs w:val="24"/>
          <w:lang w:val="en-GB"/>
        </w:rPr>
        <w:t xml:space="preserve"> students learn from other students</w:t>
      </w:r>
      <w:r w:rsidR="00893C14">
        <w:rPr>
          <w:rFonts w:ascii="Times New Roman" w:hAnsi="Times New Roman"/>
          <w:bCs/>
          <w:sz w:val="24"/>
          <w:szCs w:val="24"/>
          <w:lang w:val="en-GB"/>
        </w:rPr>
        <w:t xml:space="preserve"> </w:t>
      </w:r>
      <w:r>
        <w:rPr>
          <w:rFonts w:ascii="Times New Roman" w:hAnsi="Times New Roman"/>
          <w:bCs/>
          <w:sz w:val="24"/>
          <w:szCs w:val="24"/>
          <w:lang w:val="en-GB"/>
        </w:rPr>
        <w:t>-</w:t>
      </w:r>
      <w:r w:rsidRPr="00B32CD7">
        <w:rPr>
          <w:rFonts w:ascii="Times New Roman" w:hAnsi="Times New Roman"/>
          <w:bCs/>
          <w:sz w:val="24"/>
          <w:szCs w:val="24"/>
          <w:lang w:val="en-GB"/>
        </w:rPr>
        <w:t xml:space="preserve"> is </w:t>
      </w:r>
      <w:r>
        <w:rPr>
          <w:rFonts w:ascii="Times New Roman" w:hAnsi="Times New Roman"/>
          <w:bCs/>
          <w:sz w:val="24"/>
          <w:szCs w:val="24"/>
          <w:lang w:val="en-GB"/>
        </w:rPr>
        <w:t xml:space="preserve">now used more frequently, </w:t>
      </w:r>
      <w:r w:rsidRPr="00B32CD7">
        <w:rPr>
          <w:rFonts w:ascii="Times New Roman" w:hAnsi="Times New Roman"/>
          <w:sz w:val="24"/>
          <w:szCs w:val="24"/>
          <w:lang w:val="en-GB"/>
        </w:rPr>
        <w:t>due perhaps to the increase in number</w:t>
      </w:r>
      <w:r>
        <w:rPr>
          <w:rFonts w:ascii="Times New Roman" w:hAnsi="Times New Roman"/>
          <w:sz w:val="24"/>
          <w:szCs w:val="24"/>
          <w:lang w:val="en-GB"/>
        </w:rPr>
        <w:t>s</w:t>
      </w:r>
      <w:r w:rsidRPr="00B32CD7">
        <w:rPr>
          <w:rFonts w:ascii="Times New Roman" w:hAnsi="Times New Roman"/>
          <w:sz w:val="24"/>
          <w:szCs w:val="24"/>
          <w:lang w:val="en-GB"/>
        </w:rPr>
        <w:t xml:space="preserve"> of students and limited teaching resources (Burgess, </w:t>
      </w:r>
      <w:r w:rsidRPr="00B32CD7">
        <w:rPr>
          <w:rFonts w:ascii="Times New Roman" w:eastAsia="Times New Roman" w:hAnsi="Times New Roman"/>
          <w:sz w:val="24"/>
          <w:szCs w:val="24"/>
          <w:lang w:val="en-GB" w:eastAsia="es-ES"/>
        </w:rPr>
        <w:t>McGregor &amp; Mellis</w:t>
      </w:r>
      <w:r w:rsidRPr="00B32CD7">
        <w:rPr>
          <w:rFonts w:ascii="Times New Roman" w:hAnsi="Times New Roman"/>
          <w:sz w:val="24"/>
          <w:szCs w:val="24"/>
          <w:lang w:val="en-GB"/>
        </w:rPr>
        <w:t>, 2014)</w:t>
      </w:r>
      <w:r w:rsidRPr="00B32CD7">
        <w:rPr>
          <w:rFonts w:ascii="Times New Roman" w:hAnsi="Times New Roman"/>
          <w:bCs/>
          <w:sz w:val="24"/>
          <w:szCs w:val="24"/>
          <w:lang w:val="en-GB"/>
        </w:rPr>
        <w:t xml:space="preserve">. </w:t>
      </w:r>
      <w:r w:rsidRPr="001E2732">
        <w:rPr>
          <w:rFonts w:ascii="Times New Roman" w:hAnsi="Times New Roman"/>
          <w:bCs/>
          <w:i/>
          <w:sz w:val="24"/>
          <w:szCs w:val="24"/>
          <w:lang w:val="en-GB"/>
        </w:rPr>
        <w:t>LfP</w:t>
      </w:r>
      <w:r w:rsidRPr="00B32CD7">
        <w:rPr>
          <w:rFonts w:ascii="Times New Roman" w:hAnsi="Times New Roman"/>
          <w:bCs/>
          <w:sz w:val="24"/>
          <w:szCs w:val="24"/>
          <w:lang w:val="en-GB"/>
        </w:rPr>
        <w:t xml:space="preserve"> m</w:t>
      </w:r>
      <w:r>
        <w:rPr>
          <w:rFonts w:ascii="Times New Roman" w:hAnsi="Times New Roman"/>
          <w:bCs/>
          <w:sz w:val="24"/>
          <w:szCs w:val="24"/>
          <w:lang w:val="en-GB"/>
        </w:rPr>
        <w:t>ay</w:t>
      </w:r>
      <w:r w:rsidRPr="00B32CD7">
        <w:rPr>
          <w:rFonts w:ascii="Times New Roman" w:hAnsi="Times New Roman"/>
          <w:bCs/>
          <w:sz w:val="24"/>
          <w:szCs w:val="24"/>
          <w:lang w:val="en-GB"/>
        </w:rPr>
        <w:t xml:space="preserve"> </w:t>
      </w:r>
      <w:r>
        <w:rPr>
          <w:rFonts w:ascii="Times New Roman" w:hAnsi="Times New Roman"/>
          <w:bCs/>
          <w:sz w:val="24"/>
          <w:szCs w:val="24"/>
          <w:lang w:val="en-GB"/>
        </w:rPr>
        <w:t xml:space="preserve">be as passive as lecturing, though </w:t>
      </w:r>
      <w:r w:rsidR="00893C14">
        <w:rPr>
          <w:rFonts w:ascii="Times New Roman" w:hAnsi="Times New Roman"/>
          <w:bCs/>
          <w:sz w:val="24"/>
          <w:szCs w:val="24"/>
          <w:lang w:val="en-GB"/>
        </w:rPr>
        <w:t>even</w:t>
      </w:r>
      <w:r>
        <w:rPr>
          <w:rFonts w:ascii="Times New Roman" w:hAnsi="Times New Roman"/>
          <w:bCs/>
          <w:sz w:val="24"/>
          <w:szCs w:val="24"/>
          <w:lang w:val="en-GB"/>
        </w:rPr>
        <w:t xml:space="preserve"> that can lead to better results</w:t>
      </w:r>
      <w:r w:rsidRPr="00694F3D">
        <w:rPr>
          <w:rFonts w:ascii="Times New Roman" w:hAnsi="Times New Roman"/>
          <w:bCs/>
          <w:sz w:val="24"/>
          <w:szCs w:val="24"/>
          <w:lang w:val="en-GB"/>
        </w:rPr>
        <w:t xml:space="preserve">. Although the learning effects of the three methods are well known, few studies have examined them longitudinally. </w:t>
      </w:r>
    </w:p>
    <w:p w14:paraId="1D00CEC6" w14:textId="308D9DAB" w:rsidR="00B32CD7" w:rsidRDefault="00B32CD7" w:rsidP="00B32CD7">
      <w:pPr>
        <w:spacing w:line="480" w:lineRule="auto"/>
        <w:ind w:firstLine="284"/>
        <w:rPr>
          <w:rFonts w:ascii="Times New Roman" w:hAnsi="Times New Roman"/>
          <w:bCs/>
          <w:sz w:val="24"/>
          <w:szCs w:val="24"/>
          <w:lang w:val="en-GB"/>
        </w:rPr>
      </w:pPr>
      <w:r w:rsidRPr="00694F3D">
        <w:rPr>
          <w:rFonts w:ascii="Times New Roman" w:hAnsi="Times New Roman"/>
          <w:bCs/>
          <w:sz w:val="24"/>
          <w:szCs w:val="24"/>
          <w:lang w:val="en-GB"/>
        </w:rPr>
        <w:t>Therefore, in this study we examine</w:t>
      </w:r>
      <w:r w:rsidR="001E2732">
        <w:rPr>
          <w:rFonts w:ascii="Times New Roman" w:hAnsi="Times New Roman"/>
          <w:bCs/>
          <w:sz w:val="24"/>
          <w:szCs w:val="24"/>
          <w:lang w:val="en-GB"/>
        </w:rPr>
        <w:t>d</w:t>
      </w:r>
      <w:r w:rsidRPr="00694F3D">
        <w:rPr>
          <w:rFonts w:ascii="Times New Roman" w:hAnsi="Times New Roman"/>
          <w:bCs/>
          <w:sz w:val="24"/>
          <w:szCs w:val="24"/>
          <w:lang w:val="en-GB"/>
        </w:rPr>
        <w:t xml:space="preserve"> their effects </w:t>
      </w:r>
      <w:r w:rsidR="00543ECB">
        <w:rPr>
          <w:rFonts w:ascii="Times New Roman" w:hAnsi="Times New Roman"/>
          <w:bCs/>
          <w:sz w:val="24"/>
          <w:szCs w:val="24"/>
          <w:lang w:val="en-GB"/>
        </w:rPr>
        <w:t>in the short term and</w:t>
      </w:r>
      <w:r w:rsidRPr="00694F3D">
        <w:rPr>
          <w:rFonts w:ascii="Times New Roman" w:hAnsi="Times New Roman"/>
          <w:bCs/>
          <w:sz w:val="24"/>
          <w:szCs w:val="24"/>
          <w:lang w:val="en-GB"/>
        </w:rPr>
        <w:t xml:space="preserve"> </w:t>
      </w:r>
      <w:r w:rsidR="00A706DC">
        <w:rPr>
          <w:rFonts w:ascii="Times New Roman" w:hAnsi="Times New Roman"/>
          <w:bCs/>
          <w:sz w:val="24"/>
          <w:szCs w:val="24"/>
          <w:lang w:val="en-GB"/>
        </w:rPr>
        <w:t>2</w:t>
      </w:r>
      <w:r>
        <w:rPr>
          <w:rFonts w:ascii="Times New Roman" w:hAnsi="Times New Roman"/>
          <w:bCs/>
          <w:sz w:val="24"/>
          <w:szCs w:val="24"/>
          <w:lang w:val="en-GB"/>
        </w:rPr>
        <w:t>-</w:t>
      </w:r>
      <w:r w:rsidRPr="00694F3D">
        <w:rPr>
          <w:rFonts w:ascii="Times New Roman" w:hAnsi="Times New Roman"/>
          <w:bCs/>
          <w:sz w:val="24"/>
          <w:szCs w:val="24"/>
          <w:lang w:val="en-GB"/>
        </w:rPr>
        <w:t>year</w:t>
      </w:r>
      <w:r w:rsidR="00543ECB">
        <w:rPr>
          <w:rFonts w:ascii="Times New Roman" w:hAnsi="Times New Roman"/>
          <w:bCs/>
          <w:sz w:val="24"/>
          <w:szCs w:val="24"/>
          <w:lang w:val="en-GB"/>
        </w:rPr>
        <w:t>s</w:t>
      </w:r>
      <w:r w:rsidRPr="00694F3D">
        <w:rPr>
          <w:rFonts w:ascii="Times New Roman" w:hAnsi="Times New Roman"/>
          <w:bCs/>
          <w:sz w:val="24"/>
          <w:szCs w:val="24"/>
          <w:lang w:val="en-GB"/>
        </w:rPr>
        <w:t xml:space="preserve"> after the activities concluded, at which time we also asked the teachers to self-assess which teaching method had been most effective for them.</w:t>
      </w:r>
      <w:r w:rsidRPr="00377679">
        <w:rPr>
          <w:rFonts w:ascii="Times New Roman" w:hAnsi="Times New Roman"/>
          <w:sz w:val="24"/>
          <w:szCs w:val="24"/>
          <w:lang w:val="en-GB"/>
        </w:rPr>
        <w:t xml:space="preserve"> </w:t>
      </w:r>
      <w:r>
        <w:rPr>
          <w:rFonts w:ascii="Times New Roman" w:hAnsi="Times New Roman"/>
          <w:sz w:val="24"/>
          <w:szCs w:val="24"/>
          <w:lang w:val="en-GB"/>
        </w:rPr>
        <w:t xml:space="preserve">This </w:t>
      </w:r>
      <w:r w:rsidR="001D1A2D">
        <w:rPr>
          <w:rFonts w:ascii="Times New Roman" w:hAnsi="Times New Roman"/>
          <w:sz w:val="24"/>
          <w:szCs w:val="24"/>
          <w:lang w:val="en-GB"/>
        </w:rPr>
        <w:t xml:space="preserve">has given </w:t>
      </w:r>
      <w:r>
        <w:rPr>
          <w:rFonts w:ascii="Times New Roman" w:hAnsi="Times New Roman"/>
          <w:sz w:val="24"/>
          <w:szCs w:val="24"/>
          <w:lang w:val="en-GB"/>
        </w:rPr>
        <w:t xml:space="preserve">new insight into the impacts of each method and </w:t>
      </w:r>
      <w:r w:rsidR="001D1A2D">
        <w:rPr>
          <w:rFonts w:ascii="Times New Roman" w:hAnsi="Times New Roman"/>
          <w:sz w:val="24"/>
          <w:szCs w:val="24"/>
          <w:lang w:val="en-GB"/>
        </w:rPr>
        <w:t xml:space="preserve">led </w:t>
      </w:r>
      <w:r>
        <w:rPr>
          <w:rFonts w:ascii="Times New Roman" w:hAnsi="Times New Roman"/>
          <w:sz w:val="24"/>
          <w:szCs w:val="24"/>
          <w:lang w:val="en-GB"/>
        </w:rPr>
        <w:t>to recommendations for teacher educ</w:t>
      </w:r>
      <w:r w:rsidR="00AC4C80">
        <w:rPr>
          <w:rFonts w:ascii="Times New Roman" w:hAnsi="Times New Roman"/>
          <w:sz w:val="24"/>
          <w:szCs w:val="24"/>
          <w:lang w:val="en-GB"/>
        </w:rPr>
        <w:t>ation.</w:t>
      </w:r>
    </w:p>
    <w:p w14:paraId="2E76770A" w14:textId="77777777" w:rsidR="00B32CD7" w:rsidRDefault="00B32CD7" w:rsidP="00531659">
      <w:pPr>
        <w:spacing w:line="480" w:lineRule="auto"/>
        <w:ind w:firstLine="284"/>
        <w:rPr>
          <w:rFonts w:ascii="Times New Roman" w:hAnsi="Times New Roman"/>
          <w:bCs/>
          <w:sz w:val="24"/>
          <w:szCs w:val="24"/>
          <w:lang w:val="en-GB"/>
        </w:rPr>
      </w:pPr>
    </w:p>
    <w:p w14:paraId="08A41AED" w14:textId="13094E14" w:rsidR="00EF6F22" w:rsidRPr="00EF6F22" w:rsidRDefault="00EF6F22" w:rsidP="00EF6F22">
      <w:pPr>
        <w:spacing w:line="480" w:lineRule="auto"/>
        <w:jc w:val="center"/>
        <w:rPr>
          <w:rFonts w:ascii="Times New Roman" w:hAnsi="Times New Roman"/>
          <w:b/>
          <w:caps/>
          <w:sz w:val="24"/>
          <w:szCs w:val="24"/>
          <w:lang w:val="en-GB"/>
        </w:rPr>
      </w:pPr>
      <w:r w:rsidRPr="00EF6F22">
        <w:rPr>
          <w:rFonts w:ascii="Times New Roman" w:hAnsi="Times New Roman"/>
          <w:b/>
          <w:caps/>
          <w:sz w:val="24"/>
          <w:szCs w:val="24"/>
          <w:lang w:val="en-GB"/>
        </w:rPr>
        <w:t>science teachers</w:t>
      </w:r>
      <w:r w:rsidR="00E26A1F">
        <w:rPr>
          <w:rFonts w:ascii="Times New Roman" w:hAnsi="Times New Roman"/>
          <w:b/>
          <w:caps/>
          <w:sz w:val="24"/>
          <w:szCs w:val="24"/>
          <w:lang w:val="en-GB"/>
        </w:rPr>
        <w:t xml:space="preserve"> and conceptual change</w:t>
      </w:r>
    </w:p>
    <w:p w14:paraId="1AA99964" w14:textId="7BD958F1" w:rsidR="00EF6F22" w:rsidRPr="00EF6F22" w:rsidRDefault="00EF6F22" w:rsidP="00EF6F22">
      <w:pPr>
        <w:spacing w:line="480" w:lineRule="auto"/>
        <w:rPr>
          <w:rFonts w:ascii="Times New Roman" w:hAnsi="Times New Roman"/>
          <w:sz w:val="24"/>
          <w:szCs w:val="24"/>
          <w:lang w:val="en-GB"/>
        </w:rPr>
      </w:pPr>
      <w:r w:rsidRPr="00EF6F22">
        <w:rPr>
          <w:rFonts w:ascii="Times New Roman" w:hAnsi="Times New Roman"/>
          <w:sz w:val="24"/>
          <w:szCs w:val="24"/>
          <w:lang w:val="en-GB"/>
        </w:rPr>
        <w:lastRenderedPageBreak/>
        <w:t xml:space="preserve">Although student and teacher misconceptions have been a focus in science education research since the 1970s (Duit &amp; Treagust, 2003), there </w:t>
      </w:r>
      <w:r w:rsidR="001E2732">
        <w:rPr>
          <w:rFonts w:ascii="Times New Roman" w:hAnsi="Times New Roman"/>
          <w:sz w:val="24"/>
          <w:szCs w:val="24"/>
          <w:lang w:val="en-GB"/>
        </w:rPr>
        <w:t>is</w:t>
      </w:r>
      <w:r w:rsidR="000F6EB0">
        <w:rPr>
          <w:rFonts w:ascii="Times New Roman" w:hAnsi="Times New Roman"/>
          <w:sz w:val="24"/>
          <w:szCs w:val="24"/>
          <w:lang w:val="en-GB"/>
        </w:rPr>
        <w:t xml:space="preserve"> no </w:t>
      </w:r>
      <w:r w:rsidR="006D1E05">
        <w:rPr>
          <w:rFonts w:ascii="Times New Roman" w:hAnsi="Times New Roman"/>
          <w:sz w:val="24"/>
          <w:szCs w:val="24"/>
          <w:lang w:val="en-GB"/>
        </w:rPr>
        <w:t>single</w:t>
      </w:r>
      <w:r w:rsidR="006D1E05" w:rsidRPr="00EF6F22">
        <w:rPr>
          <w:rFonts w:ascii="Times New Roman" w:hAnsi="Times New Roman"/>
          <w:sz w:val="24"/>
          <w:szCs w:val="24"/>
          <w:lang w:val="en-GB"/>
        </w:rPr>
        <w:t xml:space="preserve"> </w:t>
      </w:r>
      <w:r w:rsidR="00CA2036">
        <w:rPr>
          <w:rFonts w:ascii="Times New Roman" w:hAnsi="Times New Roman"/>
          <w:sz w:val="24"/>
          <w:szCs w:val="24"/>
          <w:lang w:val="en-GB"/>
        </w:rPr>
        <w:t>universally</w:t>
      </w:r>
      <w:r w:rsidR="00CA2036" w:rsidRPr="00EF6F22">
        <w:rPr>
          <w:rFonts w:ascii="Times New Roman" w:hAnsi="Times New Roman"/>
          <w:sz w:val="24"/>
          <w:szCs w:val="24"/>
          <w:lang w:val="en-GB"/>
        </w:rPr>
        <w:t xml:space="preserve"> </w:t>
      </w:r>
      <w:r w:rsidRPr="00EF6F22">
        <w:rPr>
          <w:rFonts w:ascii="Times New Roman" w:hAnsi="Times New Roman"/>
          <w:sz w:val="24"/>
          <w:szCs w:val="24"/>
          <w:lang w:val="en-GB"/>
        </w:rPr>
        <w:t>accepted and tested theor</w:t>
      </w:r>
      <w:r w:rsidR="00CA2036">
        <w:rPr>
          <w:rFonts w:ascii="Times New Roman" w:hAnsi="Times New Roman"/>
          <w:sz w:val="24"/>
          <w:szCs w:val="24"/>
          <w:lang w:val="en-GB"/>
        </w:rPr>
        <w:t>y</w:t>
      </w:r>
      <w:r w:rsidRPr="00EF6F22">
        <w:rPr>
          <w:rFonts w:ascii="Times New Roman" w:hAnsi="Times New Roman"/>
          <w:sz w:val="24"/>
          <w:szCs w:val="24"/>
          <w:lang w:val="en-GB"/>
        </w:rPr>
        <w:t xml:space="preserve"> </w:t>
      </w:r>
      <w:r w:rsidR="00CA2036">
        <w:rPr>
          <w:rFonts w:ascii="Times New Roman" w:hAnsi="Times New Roman"/>
          <w:sz w:val="24"/>
          <w:szCs w:val="24"/>
          <w:lang w:val="en-GB"/>
        </w:rPr>
        <w:t>of</w:t>
      </w:r>
      <w:r w:rsidR="00CA2036" w:rsidRPr="00EF6F22">
        <w:rPr>
          <w:rFonts w:ascii="Times New Roman" w:hAnsi="Times New Roman"/>
          <w:sz w:val="24"/>
          <w:szCs w:val="24"/>
          <w:lang w:val="en-GB"/>
        </w:rPr>
        <w:t xml:space="preserve"> </w:t>
      </w:r>
      <w:r w:rsidRPr="00EF6F22">
        <w:rPr>
          <w:rFonts w:ascii="Times New Roman" w:hAnsi="Times New Roman"/>
          <w:sz w:val="24"/>
          <w:szCs w:val="24"/>
          <w:lang w:val="en-GB"/>
        </w:rPr>
        <w:t>conceptual change (diSessa, 20</w:t>
      </w:r>
      <w:r w:rsidR="00672B0B">
        <w:rPr>
          <w:rFonts w:ascii="Times New Roman" w:hAnsi="Times New Roman"/>
          <w:sz w:val="24"/>
          <w:szCs w:val="24"/>
          <w:lang w:val="en-GB"/>
        </w:rPr>
        <w:t>1</w:t>
      </w:r>
      <w:r w:rsidRPr="00EF6F22">
        <w:rPr>
          <w:rFonts w:ascii="Times New Roman" w:hAnsi="Times New Roman"/>
          <w:sz w:val="24"/>
          <w:szCs w:val="24"/>
          <w:lang w:val="en-GB"/>
        </w:rPr>
        <w:t xml:space="preserve">4). Conceptual change entails the acquisition of new ideas and the revision of prior understanding (Vosniadou, 2013), but with emphasis on “change” rather than the simple accumulation of knowledge and building new concepts in the context of previous ones (diSessa, </w:t>
      </w:r>
      <w:r w:rsidR="00527CC5" w:rsidRPr="00EF6F22">
        <w:rPr>
          <w:rFonts w:ascii="Times New Roman" w:hAnsi="Times New Roman"/>
          <w:sz w:val="24"/>
          <w:szCs w:val="24"/>
          <w:lang w:val="en-GB"/>
        </w:rPr>
        <w:t>20</w:t>
      </w:r>
      <w:r w:rsidR="00527CC5">
        <w:rPr>
          <w:rFonts w:ascii="Times New Roman" w:hAnsi="Times New Roman"/>
          <w:sz w:val="24"/>
          <w:szCs w:val="24"/>
          <w:lang w:val="en-GB"/>
        </w:rPr>
        <w:t>1</w:t>
      </w:r>
      <w:r w:rsidR="00527CC5" w:rsidRPr="00EF6F22">
        <w:rPr>
          <w:rFonts w:ascii="Times New Roman" w:hAnsi="Times New Roman"/>
          <w:sz w:val="24"/>
          <w:szCs w:val="24"/>
          <w:lang w:val="en-GB"/>
        </w:rPr>
        <w:t>4</w:t>
      </w:r>
      <w:r w:rsidRPr="00EF6F22">
        <w:rPr>
          <w:rFonts w:ascii="Times New Roman" w:hAnsi="Times New Roman"/>
          <w:sz w:val="24"/>
          <w:szCs w:val="24"/>
          <w:lang w:val="en-GB"/>
        </w:rPr>
        <w:t>).</w:t>
      </w:r>
    </w:p>
    <w:p w14:paraId="5F7FDFE8" w14:textId="25C633AF" w:rsidR="00EF6F22" w:rsidRPr="00EF6F22" w:rsidRDefault="00EF6F22" w:rsidP="007D4464">
      <w:pPr>
        <w:spacing w:line="480" w:lineRule="auto"/>
        <w:ind w:firstLine="284"/>
        <w:rPr>
          <w:rFonts w:ascii="Times New Roman" w:hAnsi="Times New Roman"/>
          <w:sz w:val="24"/>
          <w:szCs w:val="24"/>
          <w:lang w:val="en-US"/>
        </w:rPr>
      </w:pPr>
      <w:r w:rsidRPr="00EF6F22">
        <w:rPr>
          <w:rFonts w:ascii="Times New Roman" w:hAnsi="Times New Roman"/>
          <w:sz w:val="24"/>
          <w:szCs w:val="24"/>
          <w:lang w:val="en-GB"/>
        </w:rPr>
        <w:t>Duit and Treagust (2003) and Duit, Treagust and Widodo (20</w:t>
      </w:r>
      <w:r w:rsidR="00791C4E">
        <w:rPr>
          <w:rFonts w:ascii="Times New Roman" w:hAnsi="Times New Roman"/>
          <w:sz w:val="24"/>
          <w:szCs w:val="24"/>
          <w:lang w:val="en-GB"/>
        </w:rPr>
        <w:t>13</w:t>
      </w:r>
      <w:r w:rsidRPr="00EF6F22">
        <w:rPr>
          <w:rFonts w:ascii="Times New Roman" w:hAnsi="Times New Roman"/>
          <w:sz w:val="24"/>
          <w:szCs w:val="24"/>
          <w:lang w:val="en-GB"/>
        </w:rPr>
        <w:t xml:space="preserve">) </w:t>
      </w:r>
      <w:r w:rsidR="00462D29">
        <w:rPr>
          <w:rFonts w:ascii="Times New Roman" w:hAnsi="Times New Roman"/>
          <w:sz w:val="24"/>
          <w:szCs w:val="24"/>
          <w:lang w:val="en-GB"/>
        </w:rPr>
        <w:t>traced</w:t>
      </w:r>
      <w:r w:rsidR="00E26A1F">
        <w:rPr>
          <w:rFonts w:ascii="Times New Roman" w:hAnsi="Times New Roman"/>
          <w:sz w:val="24"/>
          <w:szCs w:val="24"/>
          <w:lang w:val="en-GB"/>
        </w:rPr>
        <w:t xml:space="preserve"> the development of conceptual change theories </w:t>
      </w:r>
      <w:r w:rsidR="00CA2036">
        <w:rPr>
          <w:rFonts w:ascii="Times New Roman" w:hAnsi="Times New Roman"/>
          <w:sz w:val="24"/>
          <w:szCs w:val="24"/>
          <w:lang w:val="en-GB"/>
        </w:rPr>
        <w:t xml:space="preserve">in cognitive and constructivist traditions </w:t>
      </w:r>
      <w:r w:rsidR="00E26A1F">
        <w:rPr>
          <w:rFonts w:ascii="Times New Roman" w:hAnsi="Times New Roman"/>
          <w:sz w:val="24"/>
          <w:szCs w:val="24"/>
          <w:lang w:val="en-GB"/>
        </w:rPr>
        <w:t>over the yea</w:t>
      </w:r>
      <w:r w:rsidR="00CA2036">
        <w:rPr>
          <w:rFonts w:ascii="Times New Roman" w:hAnsi="Times New Roman"/>
          <w:sz w:val="24"/>
          <w:szCs w:val="24"/>
          <w:lang w:val="en-GB"/>
        </w:rPr>
        <w:t>rs;</w:t>
      </w:r>
      <w:r w:rsidR="00E26A1F">
        <w:rPr>
          <w:rFonts w:ascii="Times New Roman" w:hAnsi="Times New Roman"/>
          <w:sz w:val="24"/>
          <w:szCs w:val="24"/>
          <w:lang w:val="en-GB"/>
        </w:rPr>
        <w:t xml:space="preserve"> </w:t>
      </w:r>
      <w:r w:rsidR="00CA2036">
        <w:rPr>
          <w:rFonts w:ascii="Times New Roman" w:hAnsi="Times New Roman"/>
          <w:sz w:val="24"/>
          <w:szCs w:val="24"/>
          <w:lang w:val="en-GB"/>
        </w:rPr>
        <w:t xml:space="preserve">these mainly involved </w:t>
      </w:r>
      <w:r w:rsidRPr="00EF6F22">
        <w:rPr>
          <w:rFonts w:ascii="Times New Roman" w:hAnsi="Times New Roman"/>
          <w:sz w:val="24"/>
          <w:szCs w:val="24"/>
          <w:lang w:val="en-GB"/>
        </w:rPr>
        <w:t xml:space="preserve">an interplay of Piagetian assimilation and accommodation, where new ideas always emerge from old ones (diSessa, </w:t>
      </w:r>
      <w:r w:rsidR="00527CC5" w:rsidRPr="00EF6F22">
        <w:rPr>
          <w:rFonts w:ascii="Times New Roman" w:hAnsi="Times New Roman"/>
          <w:sz w:val="24"/>
          <w:szCs w:val="24"/>
          <w:lang w:val="en-GB"/>
        </w:rPr>
        <w:t>20</w:t>
      </w:r>
      <w:r w:rsidR="00527CC5">
        <w:rPr>
          <w:rFonts w:ascii="Times New Roman" w:hAnsi="Times New Roman"/>
          <w:sz w:val="24"/>
          <w:szCs w:val="24"/>
          <w:lang w:val="en-GB"/>
        </w:rPr>
        <w:t>1</w:t>
      </w:r>
      <w:r w:rsidR="00527CC5" w:rsidRPr="00EF6F22">
        <w:rPr>
          <w:rFonts w:ascii="Times New Roman" w:hAnsi="Times New Roman"/>
          <w:sz w:val="24"/>
          <w:szCs w:val="24"/>
          <w:lang w:val="en-GB"/>
        </w:rPr>
        <w:t>4</w:t>
      </w:r>
      <w:r w:rsidRPr="00EF6F22">
        <w:rPr>
          <w:rFonts w:ascii="Times New Roman" w:hAnsi="Times New Roman"/>
          <w:sz w:val="24"/>
          <w:szCs w:val="24"/>
          <w:lang w:val="en-GB"/>
        </w:rPr>
        <w:t>).</w:t>
      </w:r>
      <w:r w:rsidR="003C06CB">
        <w:rPr>
          <w:rFonts w:ascii="Times New Roman" w:hAnsi="Times New Roman"/>
          <w:sz w:val="24"/>
          <w:szCs w:val="24"/>
          <w:lang w:val="en-GB"/>
        </w:rPr>
        <w:t xml:space="preserve"> </w:t>
      </w:r>
    </w:p>
    <w:p w14:paraId="543F0CE0" w14:textId="6F09ABA2" w:rsidR="00EF6F22" w:rsidRDefault="00EF6F22" w:rsidP="007D4464">
      <w:pPr>
        <w:spacing w:line="480" w:lineRule="auto"/>
        <w:ind w:firstLine="284"/>
        <w:rPr>
          <w:rFonts w:ascii="Times New Roman" w:hAnsi="Times New Roman"/>
          <w:sz w:val="24"/>
          <w:szCs w:val="24"/>
          <w:lang w:val="en-GB"/>
        </w:rPr>
      </w:pPr>
      <w:r w:rsidRPr="009463C6">
        <w:rPr>
          <w:rFonts w:ascii="Times New Roman" w:hAnsi="Times New Roman"/>
          <w:sz w:val="24"/>
          <w:szCs w:val="24"/>
          <w:lang w:val="en-GB"/>
        </w:rPr>
        <w:t>In the 1990s</w:t>
      </w:r>
      <w:r w:rsidRPr="00EF6F22">
        <w:rPr>
          <w:rFonts w:ascii="Times New Roman" w:hAnsi="Times New Roman"/>
          <w:sz w:val="24"/>
          <w:szCs w:val="24"/>
          <w:lang w:val="en-GB"/>
        </w:rPr>
        <w:t>, models began to change from those using rational behaviours (“cold”</w:t>
      </w:r>
      <w:r w:rsidR="00450213">
        <w:rPr>
          <w:rFonts w:ascii="Times New Roman" w:hAnsi="Times New Roman"/>
          <w:sz w:val="24"/>
          <w:szCs w:val="24"/>
          <w:lang w:val="en-GB"/>
        </w:rPr>
        <w:t xml:space="preserve"> models</w:t>
      </w:r>
      <w:r w:rsidRPr="00EF6F22">
        <w:rPr>
          <w:rFonts w:ascii="Times New Roman" w:hAnsi="Times New Roman"/>
          <w:sz w:val="24"/>
          <w:szCs w:val="24"/>
          <w:lang w:val="en-GB"/>
        </w:rPr>
        <w:t>) to others taking into account motivational aspects (“hot” models). In this spirit, Pintrich, Marx and Boyle (1993) proposed linking cognition to motivational and affective factors</w:t>
      </w:r>
      <w:r w:rsidR="003B5C96">
        <w:rPr>
          <w:rFonts w:ascii="Times New Roman" w:hAnsi="Times New Roman"/>
          <w:sz w:val="24"/>
          <w:szCs w:val="24"/>
          <w:lang w:val="en-GB"/>
        </w:rPr>
        <w:t xml:space="preserve">: </w:t>
      </w:r>
      <w:r w:rsidRPr="00EF6F22">
        <w:rPr>
          <w:rFonts w:ascii="Times New Roman" w:hAnsi="Times New Roman"/>
          <w:sz w:val="24"/>
          <w:szCs w:val="24"/>
          <w:lang w:val="en-GB"/>
        </w:rPr>
        <w:t xml:space="preserve"> to address any misconception, teaching has to be organized keeping in mind the role of emotions, interest, motivational and affective frameworks (</w:t>
      </w:r>
      <w:r w:rsidR="009D5664" w:rsidRPr="009D5664">
        <w:rPr>
          <w:rFonts w:ascii="Times New Roman" w:hAnsi="Times New Roman"/>
          <w:sz w:val="24"/>
          <w:szCs w:val="24"/>
          <w:lang w:val="en-GB"/>
        </w:rPr>
        <w:t>Broughton, Sinatra &amp; Nussbaum, 2013;</w:t>
      </w:r>
      <w:r w:rsidR="009D5664">
        <w:rPr>
          <w:rFonts w:ascii="Times New Roman" w:hAnsi="Times New Roman"/>
          <w:sz w:val="24"/>
          <w:szCs w:val="24"/>
          <w:lang w:val="en-GB"/>
        </w:rPr>
        <w:t xml:space="preserve"> </w:t>
      </w:r>
      <w:r w:rsidRPr="00EF6F22">
        <w:rPr>
          <w:rFonts w:ascii="Times New Roman" w:hAnsi="Times New Roman"/>
          <w:sz w:val="24"/>
          <w:szCs w:val="24"/>
          <w:lang w:val="en-GB"/>
        </w:rPr>
        <w:t>Duit et al., 20</w:t>
      </w:r>
      <w:r w:rsidR="00791C4E">
        <w:rPr>
          <w:rFonts w:ascii="Times New Roman" w:hAnsi="Times New Roman"/>
          <w:sz w:val="24"/>
          <w:szCs w:val="24"/>
          <w:lang w:val="en-GB"/>
        </w:rPr>
        <w:t>13</w:t>
      </w:r>
      <w:r w:rsidRPr="00EF6F22">
        <w:rPr>
          <w:rFonts w:ascii="Times New Roman" w:hAnsi="Times New Roman"/>
          <w:sz w:val="24"/>
          <w:szCs w:val="24"/>
          <w:lang w:val="en-GB"/>
        </w:rPr>
        <w:t>; Duit &amp; Treagust, 2003), and providing ideas, evidence, time and opportunities to practise and modify original constructs (Boesdosfer et al., 2012; Butler et al., 2014).</w:t>
      </w:r>
    </w:p>
    <w:p w14:paraId="07553672" w14:textId="2CF4FC8A" w:rsidR="00EF6F22" w:rsidRPr="00EF6F22" w:rsidRDefault="00EF6F22" w:rsidP="00EF6F22">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Gadgil, Nokes-Malach and Chi (2011) proposed “holistic confrontation” (p. 47) </w:t>
      </w:r>
      <w:r w:rsidR="00450213" w:rsidRPr="00EF6F22">
        <w:rPr>
          <w:rFonts w:ascii="Times New Roman" w:hAnsi="Times New Roman"/>
          <w:sz w:val="24"/>
          <w:szCs w:val="24"/>
          <w:lang w:val="en-GB"/>
        </w:rPr>
        <w:t>consist</w:t>
      </w:r>
      <w:r w:rsidR="00450213">
        <w:rPr>
          <w:rFonts w:ascii="Times New Roman" w:hAnsi="Times New Roman"/>
          <w:sz w:val="24"/>
          <w:szCs w:val="24"/>
          <w:lang w:val="en-GB"/>
        </w:rPr>
        <w:t>ing</w:t>
      </w:r>
      <w:r w:rsidR="00450213" w:rsidRPr="00EF6F22">
        <w:rPr>
          <w:rFonts w:ascii="Times New Roman" w:hAnsi="Times New Roman"/>
          <w:sz w:val="24"/>
          <w:szCs w:val="24"/>
          <w:lang w:val="en-GB"/>
        </w:rPr>
        <w:t xml:space="preserve"> </w:t>
      </w:r>
      <w:r w:rsidRPr="00EF6F22">
        <w:rPr>
          <w:rFonts w:ascii="Times New Roman" w:hAnsi="Times New Roman"/>
          <w:sz w:val="24"/>
          <w:szCs w:val="24"/>
          <w:lang w:val="en-GB"/>
        </w:rPr>
        <w:t>of comparing and contrasting a student’s mental model, reviewing the interrelations between features of the prior knowledge and the scientific one. They propose</w:t>
      </w:r>
      <w:r w:rsidR="001C5E72">
        <w:rPr>
          <w:rFonts w:ascii="Times New Roman" w:hAnsi="Times New Roman"/>
          <w:sz w:val="24"/>
          <w:szCs w:val="24"/>
          <w:lang w:val="en-GB"/>
        </w:rPr>
        <w:t>d</w:t>
      </w:r>
      <w:r w:rsidRPr="00EF6F22">
        <w:rPr>
          <w:rFonts w:ascii="Times New Roman" w:hAnsi="Times New Roman"/>
          <w:sz w:val="24"/>
          <w:szCs w:val="24"/>
          <w:lang w:val="en-GB"/>
        </w:rPr>
        <w:t xml:space="preserve"> that, in making this comparison, students focus</w:t>
      </w:r>
      <w:r w:rsidR="001C5E72">
        <w:rPr>
          <w:rFonts w:ascii="Times New Roman" w:hAnsi="Times New Roman"/>
          <w:sz w:val="24"/>
          <w:szCs w:val="24"/>
          <w:lang w:val="en-GB"/>
        </w:rPr>
        <w:t>sed</w:t>
      </w:r>
      <w:r w:rsidRPr="00EF6F22">
        <w:rPr>
          <w:rFonts w:ascii="Times New Roman" w:hAnsi="Times New Roman"/>
          <w:sz w:val="24"/>
          <w:szCs w:val="24"/>
          <w:lang w:val="en-GB"/>
        </w:rPr>
        <w:t xml:space="preserve"> on revising their knowledge of the false beliefs leading to robust knowledge</w:t>
      </w:r>
      <w:r w:rsidR="00E10832">
        <w:rPr>
          <w:rFonts w:ascii="Times New Roman" w:hAnsi="Times New Roman"/>
          <w:sz w:val="24"/>
          <w:szCs w:val="24"/>
          <w:lang w:val="en-GB"/>
        </w:rPr>
        <w:t>.</w:t>
      </w:r>
      <w:r w:rsidRPr="00EF6F22">
        <w:rPr>
          <w:rFonts w:ascii="Times New Roman" w:hAnsi="Times New Roman"/>
          <w:sz w:val="24"/>
          <w:szCs w:val="24"/>
          <w:lang w:val="en-GB"/>
        </w:rPr>
        <w:t xml:space="preserve"> </w:t>
      </w:r>
    </w:p>
    <w:p w14:paraId="6B166371" w14:textId="7C16D146" w:rsidR="00EF6F22" w:rsidRPr="00EF6F22" w:rsidRDefault="00EF6F22" w:rsidP="00EF6F22">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Many studies addressing science misconceptions of </w:t>
      </w:r>
      <w:r w:rsidR="00B712AE">
        <w:rPr>
          <w:rFonts w:ascii="Times New Roman" w:hAnsi="Times New Roman"/>
          <w:sz w:val="24"/>
          <w:szCs w:val="24"/>
          <w:lang w:val="en-GB"/>
        </w:rPr>
        <w:t>pre-service teachers</w:t>
      </w:r>
      <w:r w:rsidRPr="00EF6F22">
        <w:rPr>
          <w:rFonts w:ascii="Times New Roman" w:hAnsi="Times New Roman"/>
          <w:sz w:val="24"/>
          <w:szCs w:val="24"/>
          <w:lang w:val="en-GB"/>
        </w:rPr>
        <w:t xml:space="preserve"> have been reported. </w:t>
      </w:r>
      <w:r w:rsidR="009F51BC">
        <w:rPr>
          <w:rFonts w:ascii="Times New Roman" w:hAnsi="Times New Roman"/>
          <w:sz w:val="24"/>
          <w:szCs w:val="24"/>
          <w:lang w:val="en-GB"/>
        </w:rPr>
        <w:t>F</w:t>
      </w:r>
      <w:r w:rsidRPr="00EF6F22">
        <w:rPr>
          <w:rFonts w:ascii="Times New Roman" w:hAnsi="Times New Roman"/>
          <w:sz w:val="24"/>
          <w:szCs w:val="24"/>
          <w:lang w:val="en-GB"/>
        </w:rPr>
        <w:t xml:space="preserve">or example, Trumper (2006) compared lecture instruction on moon phases and eclipses with a </w:t>
      </w:r>
      <w:r w:rsidRPr="00EF6F22">
        <w:rPr>
          <w:rFonts w:ascii="Times New Roman" w:hAnsi="Times New Roman"/>
          <w:sz w:val="24"/>
          <w:szCs w:val="24"/>
          <w:lang w:val="en-GB"/>
        </w:rPr>
        <w:lastRenderedPageBreak/>
        <w:t>more constructivist approach showing that both strategies led to learning, but the constructivist approach</w:t>
      </w:r>
      <w:r w:rsidR="00884EA1">
        <w:rPr>
          <w:rFonts w:ascii="Times New Roman" w:hAnsi="Times New Roman"/>
          <w:sz w:val="24"/>
          <w:szCs w:val="24"/>
          <w:lang w:val="en-GB"/>
        </w:rPr>
        <w:t xml:space="preserve"> was more effective</w:t>
      </w:r>
      <w:r w:rsidRPr="00EF6F22">
        <w:rPr>
          <w:rFonts w:ascii="Times New Roman" w:hAnsi="Times New Roman"/>
          <w:sz w:val="24"/>
          <w:szCs w:val="24"/>
          <w:lang w:val="en-GB"/>
        </w:rPr>
        <w:t xml:space="preserve">. Similarly, Baser (2006) obtained better results using </w:t>
      </w:r>
      <w:r w:rsidR="00FC34A5">
        <w:rPr>
          <w:rFonts w:ascii="Times New Roman" w:hAnsi="Times New Roman"/>
          <w:sz w:val="24"/>
          <w:szCs w:val="24"/>
          <w:lang w:val="en-GB"/>
        </w:rPr>
        <w:t>c</w:t>
      </w:r>
      <w:r w:rsidR="00FC34A5" w:rsidRPr="00EF6F22">
        <w:rPr>
          <w:rFonts w:ascii="Times New Roman" w:hAnsi="Times New Roman"/>
          <w:sz w:val="24"/>
          <w:szCs w:val="24"/>
          <w:lang w:val="en-GB"/>
        </w:rPr>
        <w:t xml:space="preserve">ognitive </w:t>
      </w:r>
      <w:r w:rsidR="00FC34A5">
        <w:rPr>
          <w:rFonts w:ascii="Times New Roman" w:hAnsi="Times New Roman"/>
          <w:sz w:val="24"/>
          <w:szCs w:val="24"/>
          <w:lang w:val="en-GB"/>
        </w:rPr>
        <w:t>c</w:t>
      </w:r>
      <w:r w:rsidR="00FC34A5" w:rsidRPr="00EF6F22">
        <w:rPr>
          <w:rFonts w:ascii="Times New Roman" w:hAnsi="Times New Roman"/>
          <w:sz w:val="24"/>
          <w:szCs w:val="24"/>
          <w:lang w:val="en-GB"/>
        </w:rPr>
        <w:t xml:space="preserve">onflict </w:t>
      </w:r>
      <w:r w:rsidRPr="00EF6F22">
        <w:rPr>
          <w:rFonts w:ascii="Times New Roman" w:hAnsi="Times New Roman"/>
          <w:sz w:val="24"/>
          <w:szCs w:val="24"/>
          <w:lang w:val="en-GB"/>
        </w:rPr>
        <w:t xml:space="preserve">in a traditional lecture. In a more complete </w:t>
      </w:r>
      <w:r w:rsidR="00884EA1">
        <w:rPr>
          <w:rFonts w:ascii="Times New Roman" w:hAnsi="Times New Roman"/>
          <w:sz w:val="24"/>
          <w:szCs w:val="24"/>
          <w:lang w:val="en-GB"/>
        </w:rPr>
        <w:t>consideration</w:t>
      </w:r>
      <w:r w:rsidRPr="00EF6F22">
        <w:rPr>
          <w:rFonts w:ascii="Times New Roman" w:hAnsi="Times New Roman"/>
          <w:sz w:val="24"/>
          <w:szCs w:val="24"/>
          <w:lang w:val="en-GB"/>
        </w:rPr>
        <w:t>, Trundle, Atwood and Christopher (2007) pursued a longitudinal study of 12 students finding that only three had reverted to their original ideas 6-13 months after inquiry-based instruction:</w:t>
      </w:r>
      <w:r w:rsidR="009D5664">
        <w:rPr>
          <w:rFonts w:ascii="Times New Roman" w:hAnsi="Times New Roman"/>
          <w:sz w:val="24"/>
          <w:szCs w:val="24"/>
          <w:lang w:val="en-GB"/>
        </w:rPr>
        <w:t xml:space="preserve"> </w:t>
      </w:r>
      <w:r w:rsidR="00F368E5">
        <w:rPr>
          <w:rFonts w:ascii="Times New Roman" w:hAnsi="Times New Roman"/>
          <w:sz w:val="24"/>
          <w:szCs w:val="24"/>
          <w:lang w:val="en-GB"/>
        </w:rPr>
        <w:t>reversion</w:t>
      </w:r>
      <w:r w:rsidR="00F368E5" w:rsidRPr="00EF6F22">
        <w:rPr>
          <w:rFonts w:ascii="Times New Roman" w:hAnsi="Times New Roman"/>
          <w:sz w:val="24"/>
          <w:szCs w:val="24"/>
          <w:lang w:val="en-GB"/>
        </w:rPr>
        <w:t xml:space="preserve"> </w:t>
      </w:r>
      <w:r w:rsidR="00884EA1">
        <w:rPr>
          <w:rFonts w:ascii="Times New Roman" w:hAnsi="Times New Roman"/>
          <w:sz w:val="24"/>
          <w:szCs w:val="24"/>
          <w:lang w:val="en-GB"/>
        </w:rPr>
        <w:t xml:space="preserve">to alternative conceptions </w:t>
      </w:r>
      <w:r w:rsidRPr="00EF6F22">
        <w:rPr>
          <w:rFonts w:ascii="Times New Roman" w:hAnsi="Times New Roman"/>
          <w:sz w:val="24"/>
          <w:szCs w:val="24"/>
          <w:lang w:val="en-GB"/>
        </w:rPr>
        <w:t>was explained in terms of</w:t>
      </w:r>
      <w:r w:rsidR="009D5664">
        <w:rPr>
          <w:rFonts w:ascii="Times New Roman" w:hAnsi="Times New Roman"/>
          <w:sz w:val="24"/>
          <w:szCs w:val="24"/>
          <w:lang w:val="en-GB"/>
        </w:rPr>
        <w:t xml:space="preserve"> </w:t>
      </w:r>
      <w:r w:rsidR="00292F65">
        <w:rPr>
          <w:rFonts w:ascii="Times New Roman" w:hAnsi="Times New Roman"/>
          <w:sz w:val="24"/>
          <w:szCs w:val="24"/>
          <w:lang w:val="en-GB"/>
        </w:rPr>
        <w:t xml:space="preserve">students’ </w:t>
      </w:r>
      <w:r w:rsidRPr="00EF6F22">
        <w:rPr>
          <w:rFonts w:ascii="Times New Roman" w:hAnsi="Times New Roman"/>
          <w:sz w:val="24"/>
          <w:szCs w:val="24"/>
          <w:lang w:val="en-GB"/>
        </w:rPr>
        <w:t>low metacognitive awareness during instruction.</w:t>
      </w:r>
    </w:p>
    <w:p w14:paraId="54F1D073" w14:textId="4DF893F6" w:rsidR="00EF6F22" w:rsidRPr="00EF6F22" w:rsidRDefault="00EF6F22" w:rsidP="00EF6F22">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Bulunuz and Jarret (2009) evaluated learning using </w:t>
      </w:r>
      <w:r w:rsidR="00255E6A">
        <w:rPr>
          <w:rFonts w:ascii="Times New Roman" w:hAnsi="Times New Roman"/>
          <w:sz w:val="24"/>
          <w:szCs w:val="24"/>
          <w:lang w:val="en-GB"/>
        </w:rPr>
        <w:t>“</w:t>
      </w:r>
      <w:r w:rsidRPr="00EF6F22">
        <w:rPr>
          <w:rFonts w:ascii="Times New Roman" w:hAnsi="Times New Roman"/>
          <w:sz w:val="24"/>
          <w:szCs w:val="24"/>
          <w:lang w:val="en-GB"/>
        </w:rPr>
        <w:t>hands-on</w:t>
      </w:r>
      <w:r w:rsidR="00255E6A">
        <w:rPr>
          <w:rFonts w:ascii="Times New Roman" w:hAnsi="Times New Roman"/>
          <w:sz w:val="24"/>
          <w:szCs w:val="24"/>
          <w:lang w:val="en-GB"/>
        </w:rPr>
        <w:t>”</w:t>
      </w:r>
      <w:r w:rsidRPr="00EF6F22">
        <w:rPr>
          <w:rFonts w:ascii="Times New Roman" w:hAnsi="Times New Roman"/>
          <w:sz w:val="24"/>
          <w:szCs w:val="24"/>
          <w:lang w:val="en-GB"/>
        </w:rPr>
        <w:t xml:space="preserve"> approaches, readings and conceptual mapping. Participants scored higher following the hands-on approaches. Boesdorfer et al. (2011) used vicarious learning through a video </w:t>
      </w:r>
      <w:r w:rsidR="00255E6A">
        <w:rPr>
          <w:rFonts w:ascii="Times New Roman" w:hAnsi="Times New Roman"/>
          <w:sz w:val="24"/>
          <w:szCs w:val="24"/>
          <w:lang w:val="en-GB"/>
        </w:rPr>
        <w:t xml:space="preserve">that showed </w:t>
      </w:r>
      <w:r w:rsidRPr="00EF6F22">
        <w:rPr>
          <w:rFonts w:ascii="Times New Roman" w:hAnsi="Times New Roman"/>
          <w:sz w:val="24"/>
          <w:szCs w:val="24"/>
          <w:lang w:val="en-GB"/>
        </w:rPr>
        <w:t xml:space="preserve">a discussion among students. They evaluated understanding immediately afterwards and 10 weeks later, and found that half of the initial misconceptions of </w:t>
      </w:r>
      <w:r w:rsidR="00255E6A">
        <w:rPr>
          <w:rFonts w:ascii="Times New Roman" w:hAnsi="Times New Roman"/>
          <w:sz w:val="24"/>
          <w:szCs w:val="24"/>
          <w:lang w:val="en-GB"/>
        </w:rPr>
        <w:t xml:space="preserve">the </w:t>
      </w:r>
      <w:r w:rsidR="00B712AE">
        <w:rPr>
          <w:rFonts w:ascii="Times New Roman" w:hAnsi="Times New Roman"/>
          <w:sz w:val="24"/>
          <w:szCs w:val="24"/>
          <w:lang w:val="en-GB"/>
        </w:rPr>
        <w:t>pre-service teachers</w:t>
      </w:r>
      <w:r w:rsidRPr="00EF6F22">
        <w:rPr>
          <w:rFonts w:ascii="Times New Roman" w:hAnsi="Times New Roman"/>
          <w:sz w:val="24"/>
          <w:szCs w:val="24"/>
          <w:lang w:val="en-GB"/>
        </w:rPr>
        <w:t xml:space="preserve"> had been changed </w:t>
      </w:r>
      <w:r w:rsidR="00255E6A">
        <w:rPr>
          <w:rFonts w:ascii="Times New Roman" w:hAnsi="Times New Roman"/>
          <w:sz w:val="24"/>
          <w:szCs w:val="24"/>
          <w:lang w:val="en-GB"/>
        </w:rPr>
        <w:t>to</w:t>
      </w:r>
      <w:r w:rsidR="00255E6A" w:rsidRPr="00EF6F22">
        <w:rPr>
          <w:rFonts w:ascii="Times New Roman" w:hAnsi="Times New Roman"/>
          <w:sz w:val="24"/>
          <w:szCs w:val="24"/>
          <w:lang w:val="en-GB"/>
        </w:rPr>
        <w:t xml:space="preserve"> </w:t>
      </w:r>
      <w:r w:rsidRPr="00EF6F22">
        <w:rPr>
          <w:rFonts w:ascii="Times New Roman" w:hAnsi="Times New Roman"/>
          <w:sz w:val="24"/>
          <w:szCs w:val="24"/>
          <w:lang w:val="en-GB"/>
        </w:rPr>
        <w:t>accepted scientific models. Södervik</w:t>
      </w:r>
      <w:r w:rsidR="000F333E">
        <w:rPr>
          <w:rFonts w:ascii="Times New Roman" w:hAnsi="Times New Roman"/>
          <w:sz w:val="24"/>
          <w:szCs w:val="24"/>
          <w:lang w:val="en-GB"/>
        </w:rPr>
        <w:t xml:space="preserve">, </w:t>
      </w:r>
      <w:r w:rsidR="000F333E">
        <w:rPr>
          <w:rFonts w:ascii="Times New Roman" w:eastAsia="Times New Roman" w:hAnsi="Times New Roman"/>
          <w:sz w:val="24"/>
          <w:szCs w:val="24"/>
          <w:lang w:val="en-GB" w:eastAsia="es-ES"/>
        </w:rPr>
        <w:t>Mikkilä-Erdmann</w:t>
      </w:r>
      <w:r w:rsidR="000F333E" w:rsidRPr="00044DD6">
        <w:rPr>
          <w:rFonts w:ascii="Times New Roman" w:eastAsia="Times New Roman" w:hAnsi="Times New Roman"/>
          <w:sz w:val="24"/>
          <w:szCs w:val="24"/>
          <w:lang w:val="en-GB" w:eastAsia="es-ES"/>
        </w:rPr>
        <w:t>, &amp; Vilppu</w:t>
      </w:r>
      <w:r w:rsidRPr="00EF6F22">
        <w:rPr>
          <w:rFonts w:ascii="Times New Roman" w:hAnsi="Times New Roman"/>
          <w:sz w:val="24"/>
          <w:szCs w:val="24"/>
          <w:lang w:val="en-GB"/>
        </w:rPr>
        <w:t xml:space="preserve"> (2014) contrasted refutational vs. non-refutational text</w:t>
      </w:r>
      <w:r w:rsidR="001C5E72">
        <w:rPr>
          <w:rFonts w:ascii="Times New Roman" w:hAnsi="Times New Roman"/>
          <w:sz w:val="24"/>
          <w:szCs w:val="24"/>
          <w:lang w:val="en-GB"/>
        </w:rPr>
        <w:t>,</w:t>
      </w:r>
      <w:r w:rsidR="00885E0C">
        <w:rPr>
          <w:rFonts w:ascii="Times New Roman" w:hAnsi="Times New Roman"/>
          <w:sz w:val="24"/>
          <w:szCs w:val="24"/>
          <w:lang w:val="en-GB"/>
        </w:rPr>
        <w:t xml:space="preserve"> </w:t>
      </w:r>
      <w:r w:rsidRPr="00EF6F22">
        <w:rPr>
          <w:rFonts w:ascii="Times New Roman" w:hAnsi="Times New Roman"/>
          <w:sz w:val="24"/>
          <w:szCs w:val="24"/>
          <w:lang w:val="en-GB"/>
        </w:rPr>
        <w:t>reporting better results using the first</w:t>
      </w:r>
      <w:r w:rsidR="009F5796">
        <w:rPr>
          <w:rFonts w:ascii="Times New Roman" w:hAnsi="Times New Roman"/>
          <w:sz w:val="24"/>
          <w:szCs w:val="24"/>
          <w:lang w:val="en-GB"/>
        </w:rPr>
        <w:t>,</w:t>
      </w:r>
      <w:r w:rsidRPr="00EF6F22">
        <w:rPr>
          <w:rFonts w:ascii="Times New Roman" w:hAnsi="Times New Roman"/>
          <w:sz w:val="24"/>
          <w:szCs w:val="24"/>
          <w:lang w:val="en-GB"/>
        </w:rPr>
        <w:t xml:space="preserve"> and argued that refutational text awakens the readers’ meta-conceptual awareness when they compare text concepts with their own.</w:t>
      </w:r>
    </w:p>
    <w:p w14:paraId="5BD6A2EB" w14:textId="4EC5AB21" w:rsidR="00EF6F22" w:rsidRDefault="00533561" w:rsidP="00EF6F22">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In summary, </w:t>
      </w:r>
      <w:r w:rsidR="00292F65">
        <w:rPr>
          <w:rFonts w:ascii="Times New Roman" w:hAnsi="Times New Roman"/>
          <w:sz w:val="24"/>
          <w:szCs w:val="24"/>
          <w:lang w:val="en-GB"/>
        </w:rPr>
        <w:t>different</w:t>
      </w:r>
      <w:r w:rsidR="00EF6F22" w:rsidRPr="00EF6F22">
        <w:rPr>
          <w:rFonts w:ascii="Times New Roman" w:hAnsi="Times New Roman"/>
          <w:sz w:val="24"/>
          <w:szCs w:val="24"/>
          <w:lang w:val="en-GB"/>
        </w:rPr>
        <w:t xml:space="preserve"> approaches can lead </w:t>
      </w:r>
      <w:r w:rsidR="009F5796">
        <w:rPr>
          <w:rFonts w:ascii="Times New Roman" w:hAnsi="Times New Roman"/>
          <w:sz w:val="24"/>
          <w:szCs w:val="24"/>
          <w:lang w:val="en-GB"/>
        </w:rPr>
        <w:t xml:space="preserve">to </w:t>
      </w:r>
      <w:r w:rsidR="00EF6F22" w:rsidRPr="00EF6F22">
        <w:rPr>
          <w:rFonts w:ascii="Times New Roman" w:hAnsi="Times New Roman"/>
          <w:sz w:val="24"/>
          <w:szCs w:val="24"/>
          <w:lang w:val="en-GB"/>
        </w:rPr>
        <w:t>conceptual change</w:t>
      </w:r>
      <w:r w:rsidR="00292F65">
        <w:rPr>
          <w:rFonts w:ascii="Times New Roman" w:hAnsi="Times New Roman"/>
          <w:sz w:val="24"/>
          <w:szCs w:val="24"/>
          <w:lang w:val="en-GB"/>
        </w:rPr>
        <w:t xml:space="preserve"> in </w:t>
      </w:r>
      <w:r w:rsidR="00B712AE">
        <w:rPr>
          <w:rFonts w:ascii="Times New Roman" w:hAnsi="Times New Roman"/>
          <w:sz w:val="24"/>
          <w:szCs w:val="24"/>
          <w:lang w:val="en-GB"/>
        </w:rPr>
        <w:t>pre-service teachers</w:t>
      </w:r>
      <w:r w:rsidR="00EF6F22" w:rsidRPr="00EF6F22">
        <w:rPr>
          <w:rFonts w:ascii="Times New Roman" w:hAnsi="Times New Roman"/>
          <w:sz w:val="24"/>
          <w:szCs w:val="24"/>
          <w:lang w:val="en-GB"/>
        </w:rPr>
        <w:t xml:space="preserve">, </w:t>
      </w:r>
      <w:r w:rsidR="00292F65">
        <w:rPr>
          <w:rFonts w:ascii="Times New Roman" w:hAnsi="Times New Roman"/>
          <w:sz w:val="24"/>
          <w:szCs w:val="24"/>
          <w:lang w:val="en-GB"/>
        </w:rPr>
        <w:t xml:space="preserve">and </w:t>
      </w:r>
      <w:r w:rsidR="00EF6F22" w:rsidRPr="00EF6F22">
        <w:rPr>
          <w:rFonts w:ascii="Times New Roman" w:hAnsi="Times New Roman"/>
          <w:sz w:val="24"/>
          <w:szCs w:val="24"/>
          <w:lang w:val="en-GB"/>
        </w:rPr>
        <w:t>methods</w:t>
      </w:r>
      <w:r w:rsidR="00BB2305">
        <w:rPr>
          <w:rFonts w:ascii="Times New Roman" w:hAnsi="Times New Roman"/>
          <w:sz w:val="24"/>
          <w:szCs w:val="24"/>
          <w:lang w:val="en-GB"/>
        </w:rPr>
        <w:t xml:space="preserve"> used</w:t>
      </w:r>
      <w:r w:rsidR="00EF6F22" w:rsidRPr="00EF6F22">
        <w:rPr>
          <w:rFonts w:ascii="Times New Roman" w:hAnsi="Times New Roman"/>
          <w:sz w:val="24"/>
          <w:szCs w:val="24"/>
          <w:lang w:val="en-GB"/>
        </w:rPr>
        <w:t xml:space="preserve"> become more effective as they</w:t>
      </w:r>
      <w:r w:rsidR="00ED4D86">
        <w:rPr>
          <w:rFonts w:ascii="Times New Roman" w:hAnsi="Times New Roman"/>
          <w:sz w:val="24"/>
          <w:szCs w:val="24"/>
          <w:lang w:val="en-GB"/>
        </w:rPr>
        <w:t xml:space="preserve"> </w:t>
      </w:r>
      <w:r w:rsidR="00D07764">
        <w:rPr>
          <w:rFonts w:ascii="Times New Roman" w:hAnsi="Times New Roman"/>
          <w:sz w:val="24"/>
          <w:szCs w:val="24"/>
          <w:lang w:val="en-GB"/>
        </w:rPr>
        <w:t xml:space="preserve">become </w:t>
      </w:r>
      <w:r w:rsidR="00ED4D86">
        <w:rPr>
          <w:rFonts w:ascii="Times New Roman" w:hAnsi="Times New Roman"/>
          <w:sz w:val="24"/>
          <w:szCs w:val="24"/>
          <w:lang w:val="en-GB"/>
        </w:rPr>
        <w:t>more active and</w:t>
      </w:r>
      <w:r w:rsidR="00EF6F22" w:rsidRPr="00EF6F22">
        <w:rPr>
          <w:rFonts w:ascii="Times New Roman" w:hAnsi="Times New Roman"/>
          <w:sz w:val="24"/>
          <w:szCs w:val="24"/>
          <w:lang w:val="en-GB"/>
        </w:rPr>
        <w:t xml:space="preserve"> </w:t>
      </w:r>
      <w:r w:rsidR="00292F65">
        <w:rPr>
          <w:rFonts w:ascii="Times New Roman" w:hAnsi="Times New Roman"/>
          <w:sz w:val="24"/>
          <w:szCs w:val="24"/>
          <w:lang w:val="en-GB"/>
        </w:rPr>
        <w:t>provoke</w:t>
      </w:r>
      <w:r w:rsidR="00EF6F22" w:rsidRPr="00EF6F22">
        <w:rPr>
          <w:rFonts w:ascii="Times New Roman" w:hAnsi="Times New Roman"/>
          <w:sz w:val="24"/>
          <w:szCs w:val="24"/>
          <w:lang w:val="en-GB"/>
        </w:rPr>
        <w:t xml:space="preserve"> higher metacognitive </w:t>
      </w:r>
      <w:r w:rsidR="00D07764">
        <w:rPr>
          <w:rFonts w:ascii="Times New Roman" w:hAnsi="Times New Roman"/>
          <w:sz w:val="24"/>
          <w:szCs w:val="24"/>
          <w:lang w:val="en-GB"/>
        </w:rPr>
        <w:t xml:space="preserve">awareness. </w:t>
      </w:r>
      <w:r w:rsidR="00EF6F22" w:rsidRPr="00EF6F22">
        <w:rPr>
          <w:rFonts w:ascii="Times New Roman" w:hAnsi="Times New Roman"/>
          <w:sz w:val="24"/>
          <w:szCs w:val="24"/>
          <w:lang w:val="en-GB"/>
        </w:rPr>
        <w:t>However,</w:t>
      </w:r>
      <w:r w:rsidR="00BB2305">
        <w:rPr>
          <w:rFonts w:ascii="Times New Roman" w:hAnsi="Times New Roman"/>
          <w:sz w:val="24"/>
          <w:szCs w:val="24"/>
          <w:lang w:val="en-GB"/>
        </w:rPr>
        <w:t xml:space="preserve"> </w:t>
      </w:r>
      <w:r w:rsidR="00D07764">
        <w:rPr>
          <w:rFonts w:ascii="Times New Roman" w:hAnsi="Times New Roman"/>
          <w:sz w:val="24"/>
          <w:szCs w:val="24"/>
          <w:lang w:val="en-GB"/>
        </w:rPr>
        <w:t xml:space="preserve">no study </w:t>
      </w:r>
      <w:r w:rsidR="009D3E38">
        <w:rPr>
          <w:rFonts w:ascii="Times New Roman" w:hAnsi="Times New Roman"/>
          <w:sz w:val="24"/>
          <w:szCs w:val="24"/>
          <w:lang w:val="en-GB"/>
        </w:rPr>
        <w:t xml:space="preserve">has </w:t>
      </w:r>
      <w:r w:rsidR="00BB2305">
        <w:rPr>
          <w:rFonts w:ascii="Times New Roman" w:hAnsi="Times New Roman"/>
          <w:sz w:val="24"/>
          <w:szCs w:val="24"/>
          <w:lang w:val="en-GB"/>
        </w:rPr>
        <w:t>assess</w:t>
      </w:r>
      <w:r w:rsidR="00D07764">
        <w:rPr>
          <w:rFonts w:ascii="Times New Roman" w:hAnsi="Times New Roman"/>
          <w:sz w:val="24"/>
          <w:szCs w:val="24"/>
          <w:lang w:val="en-GB"/>
        </w:rPr>
        <w:t>e</w:t>
      </w:r>
      <w:r w:rsidR="001C5E72">
        <w:rPr>
          <w:rFonts w:ascii="Times New Roman" w:hAnsi="Times New Roman"/>
          <w:sz w:val="24"/>
          <w:szCs w:val="24"/>
          <w:lang w:val="en-GB"/>
        </w:rPr>
        <w:t>d</w:t>
      </w:r>
      <w:r w:rsidR="009D3E38">
        <w:rPr>
          <w:rFonts w:ascii="Times New Roman" w:hAnsi="Times New Roman"/>
          <w:sz w:val="24"/>
          <w:szCs w:val="24"/>
          <w:lang w:val="en-GB"/>
        </w:rPr>
        <w:t xml:space="preserve"> conceptual change through</w:t>
      </w:r>
      <w:r w:rsidR="00BB2305">
        <w:rPr>
          <w:rFonts w:ascii="Times New Roman" w:hAnsi="Times New Roman"/>
          <w:sz w:val="24"/>
          <w:szCs w:val="24"/>
          <w:lang w:val="en-GB"/>
        </w:rPr>
        <w:t xml:space="preserve"> </w:t>
      </w:r>
      <w:r w:rsidR="00BB2305" w:rsidRPr="00BB2305">
        <w:rPr>
          <w:rFonts w:ascii="Times New Roman" w:hAnsi="Times New Roman"/>
          <w:i/>
          <w:sz w:val="24"/>
          <w:szCs w:val="24"/>
          <w:lang w:val="en-GB"/>
        </w:rPr>
        <w:t>LbT</w:t>
      </w:r>
      <w:r w:rsidR="00BB2305">
        <w:rPr>
          <w:rFonts w:ascii="Times New Roman" w:hAnsi="Times New Roman"/>
          <w:sz w:val="24"/>
          <w:szCs w:val="24"/>
          <w:lang w:val="en-GB"/>
        </w:rPr>
        <w:t xml:space="preserve"> or </w:t>
      </w:r>
      <w:r w:rsidR="00BB2305" w:rsidRPr="00BB2305">
        <w:rPr>
          <w:rFonts w:ascii="Times New Roman" w:hAnsi="Times New Roman"/>
          <w:i/>
          <w:sz w:val="24"/>
          <w:szCs w:val="24"/>
          <w:lang w:val="en-GB"/>
        </w:rPr>
        <w:t>L</w:t>
      </w:r>
      <w:r w:rsidR="00D0423A">
        <w:rPr>
          <w:rFonts w:ascii="Times New Roman" w:hAnsi="Times New Roman"/>
          <w:i/>
          <w:sz w:val="24"/>
          <w:szCs w:val="24"/>
          <w:lang w:val="en-GB"/>
        </w:rPr>
        <w:t>f</w:t>
      </w:r>
      <w:r w:rsidR="00BB2305" w:rsidRPr="00BB2305">
        <w:rPr>
          <w:rFonts w:ascii="Times New Roman" w:hAnsi="Times New Roman"/>
          <w:i/>
          <w:sz w:val="24"/>
          <w:szCs w:val="24"/>
          <w:lang w:val="en-GB"/>
        </w:rPr>
        <w:t>P</w:t>
      </w:r>
      <w:r w:rsidR="00BB2305">
        <w:rPr>
          <w:rFonts w:ascii="Times New Roman" w:hAnsi="Times New Roman"/>
          <w:sz w:val="24"/>
          <w:szCs w:val="24"/>
          <w:lang w:val="en-GB"/>
        </w:rPr>
        <w:t>, and</w:t>
      </w:r>
      <w:r w:rsidR="00EF6F22" w:rsidRPr="00EF6F22">
        <w:rPr>
          <w:rFonts w:ascii="Times New Roman" w:hAnsi="Times New Roman"/>
          <w:sz w:val="24"/>
          <w:szCs w:val="24"/>
          <w:lang w:val="en-GB"/>
        </w:rPr>
        <w:t xml:space="preserve"> only a few </w:t>
      </w:r>
      <w:r w:rsidR="009D3E38">
        <w:rPr>
          <w:rFonts w:ascii="Times New Roman" w:hAnsi="Times New Roman"/>
          <w:sz w:val="24"/>
          <w:szCs w:val="24"/>
          <w:lang w:val="en-GB"/>
        </w:rPr>
        <w:t xml:space="preserve">have </w:t>
      </w:r>
      <w:r w:rsidR="00292F65">
        <w:rPr>
          <w:rFonts w:ascii="Times New Roman" w:hAnsi="Times New Roman"/>
          <w:sz w:val="24"/>
          <w:szCs w:val="24"/>
          <w:lang w:val="en-GB"/>
        </w:rPr>
        <w:t>consider</w:t>
      </w:r>
      <w:r w:rsidR="001C5E72">
        <w:rPr>
          <w:rFonts w:ascii="Times New Roman" w:hAnsi="Times New Roman"/>
          <w:sz w:val="24"/>
          <w:szCs w:val="24"/>
          <w:lang w:val="en-GB"/>
        </w:rPr>
        <w:t>ed</w:t>
      </w:r>
      <w:r w:rsidR="00292F65">
        <w:rPr>
          <w:rFonts w:ascii="Times New Roman" w:hAnsi="Times New Roman"/>
          <w:sz w:val="24"/>
          <w:szCs w:val="24"/>
          <w:lang w:val="en-GB"/>
        </w:rPr>
        <w:t xml:space="preserve"> </w:t>
      </w:r>
      <w:r w:rsidR="00EF6F22" w:rsidRPr="00EF6F22">
        <w:rPr>
          <w:rFonts w:ascii="Times New Roman" w:hAnsi="Times New Roman"/>
          <w:sz w:val="24"/>
          <w:szCs w:val="24"/>
          <w:lang w:val="en-GB"/>
        </w:rPr>
        <w:t>learning impact over time</w:t>
      </w:r>
      <w:r w:rsidR="00BB2305">
        <w:rPr>
          <w:rFonts w:ascii="Times New Roman" w:hAnsi="Times New Roman"/>
          <w:sz w:val="24"/>
          <w:szCs w:val="24"/>
          <w:lang w:val="en-GB"/>
        </w:rPr>
        <w:t xml:space="preserve">, </w:t>
      </w:r>
      <w:r w:rsidR="00D07764">
        <w:rPr>
          <w:rFonts w:ascii="Times New Roman" w:hAnsi="Times New Roman"/>
          <w:sz w:val="24"/>
          <w:szCs w:val="24"/>
          <w:lang w:val="en-GB"/>
        </w:rPr>
        <w:t xml:space="preserve">the aim </w:t>
      </w:r>
      <w:r w:rsidR="00BB2305">
        <w:rPr>
          <w:rFonts w:ascii="Times New Roman" w:hAnsi="Times New Roman"/>
          <w:sz w:val="24"/>
          <w:szCs w:val="24"/>
          <w:lang w:val="en-GB"/>
        </w:rPr>
        <w:t xml:space="preserve">of </w:t>
      </w:r>
      <w:r w:rsidR="00D07764">
        <w:rPr>
          <w:rFonts w:ascii="Times New Roman" w:hAnsi="Times New Roman"/>
          <w:sz w:val="24"/>
          <w:szCs w:val="24"/>
          <w:lang w:val="en-GB"/>
        </w:rPr>
        <w:t>this</w:t>
      </w:r>
      <w:r w:rsidR="00BB2305">
        <w:rPr>
          <w:rFonts w:ascii="Times New Roman" w:hAnsi="Times New Roman"/>
          <w:sz w:val="24"/>
          <w:szCs w:val="24"/>
          <w:lang w:val="en-GB"/>
        </w:rPr>
        <w:t xml:space="preserve"> </w:t>
      </w:r>
      <w:r w:rsidR="00D07764">
        <w:rPr>
          <w:rFonts w:ascii="Times New Roman" w:hAnsi="Times New Roman"/>
          <w:sz w:val="24"/>
          <w:szCs w:val="24"/>
          <w:lang w:val="en-GB"/>
        </w:rPr>
        <w:t>work</w:t>
      </w:r>
      <w:r w:rsidR="00BB2305">
        <w:rPr>
          <w:rFonts w:ascii="Times New Roman" w:hAnsi="Times New Roman"/>
          <w:sz w:val="24"/>
          <w:szCs w:val="24"/>
          <w:lang w:val="en-GB"/>
        </w:rPr>
        <w:t>.</w:t>
      </w:r>
    </w:p>
    <w:p w14:paraId="3D622D09" w14:textId="77777777" w:rsidR="00173231" w:rsidRPr="00EF6F22" w:rsidRDefault="00173231" w:rsidP="00EF6F22">
      <w:pPr>
        <w:spacing w:line="480" w:lineRule="auto"/>
        <w:ind w:firstLine="284"/>
        <w:rPr>
          <w:rFonts w:ascii="Times New Roman" w:hAnsi="Times New Roman"/>
          <w:sz w:val="24"/>
          <w:szCs w:val="24"/>
          <w:lang w:val="en-GB"/>
        </w:rPr>
      </w:pPr>
    </w:p>
    <w:p w14:paraId="5434F4BA" w14:textId="2E45B486" w:rsidR="00EF6F22" w:rsidRPr="00EF6F22" w:rsidRDefault="00D07764" w:rsidP="00D07764">
      <w:pPr>
        <w:spacing w:line="480" w:lineRule="auto"/>
        <w:jc w:val="center"/>
        <w:rPr>
          <w:rFonts w:ascii="Times New Roman" w:hAnsi="Times New Roman"/>
          <w:b/>
          <w:caps/>
          <w:sz w:val="24"/>
          <w:szCs w:val="24"/>
          <w:lang w:val="en-GB"/>
        </w:rPr>
      </w:pPr>
      <w:r w:rsidRPr="00EF6F22">
        <w:rPr>
          <w:rFonts w:ascii="Times New Roman" w:hAnsi="Times New Roman"/>
          <w:b/>
          <w:caps/>
          <w:sz w:val="24"/>
          <w:szCs w:val="24"/>
          <w:lang w:val="en-GB"/>
        </w:rPr>
        <w:t>learning from lectures</w:t>
      </w:r>
      <w:r>
        <w:rPr>
          <w:rFonts w:ascii="Times New Roman" w:hAnsi="Times New Roman"/>
          <w:b/>
          <w:caps/>
          <w:sz w:val="24"/>
          <w:szCs w:val="24"/>
          <w:lang w:val="en-GB"/>
        </w:rPr>
        <w:t>,</w:t>
      </w:r>
      <w:r w:rsidRPr="00EF6F22">
        <w:rPr>
          <w:rFonts w:ascii="Times New Roman" w:hAnsi="Times New Roman"/>
          <w:b/>
          <w:caps/>
          <w:sz w:val="24"/>
          <w:szCs w:val="24"/>
          <w:lang w:val="en-GB"/>
        </w:rPr>
        <w:t xml:space="preserve"> </w:t>
      </w:r>
      <w:r w:rsidR="00EF6F22" w:rsidRPr="00EF6F22">
        <w:rPr>
          <w:rFonts w:ascii="Times New Roman" w:hAnsi="Times New Roman"/>
          <w:b/>
          <w:caps/>
          <w:sz w:val="24"/>
          <w:szCs w:val="24"/>
          <w:lang w:val="en-GB"/>
        </w:rPr>
        <w:t>Learning from Peers, and</w:t>
      </w:r>
      <w:r>
        <w:rPr>
          <w:rFonts w:ascii="Times New Roman" w:hAnsi="Times New Roman"/>
          <w:b/>
          <w:caps/>
          <w:sz w:val="24"/>
          <w:szCs w:val="24"/>
          <w:lang w:val="en-GB"/>
        </w:rPr>
        <w:t xml:space="preserve"> </w:t>
      </w:r>
      <w:r w:rsidRPr="00EF6F22">
        <w:rPr>
          <w:rFonts w:ascii="Times New Roman" w:hAnsi="Times New Roman"/>
          <w:b/>
          <w:caps/>
          <w:sz w:val="24"/>
          <w:szCs w:val="24"/>
          <w:lang w:val="en-GB"/>
        </w:rPr>
        <w:t>Learning by Teaching</w:t>
      </w:r>
    </w:p>
    <w:p w14:paraId="0E9D57DE" w14:textId="4EF8DBB7" w:rsidR="00EF6F22" w:rsidRPr="00EF6F22" w:rsidRDefault="00EF6F22" w:rsidP="00EF6F22">
      <w:pPr>
        <w:spacing w:line="480" w:lineRule="auto"/>
        <w:rPr>
          <w:rFonts w:ascii="Times New Roman" w:hAnsi="Times New Roman"/>
          <w:sz w:val="24"/>
          <w:szCs w:val="24"/>
          <w:lang w:val="en-GB"/>
        </w:rPr>
      </w:pPr>
      <w:r w:rsidRPr="00EF6F22">
        <w:rPr>
          <w:rFonts w:ascii="Times New Roman" w:hAnsi="Times New Roman"/>
          <w:sz w:val="24"/>
          <w:szCs w:val="24"/>
          <w:lang w:val="en-GB"/>
        </w:rPr>
        <w:t>This section reviews the conceptual background of the three approaches to conceptual change learning that we investigate</w:t>
      </w:r>
      <w:r w:rsidR="001C5E72">
        <w:rPr>
          <w:rFonts w:ascii="Times New Roman" w:hAnsi="Times New Roman"/>
          <w:sz w:val="24"/>
          <w:szCs w:val="24"/>
          <w:lang w:val="en-GB"/>
        </w:rPr>
        <w:t>d</w:t>
      </w:r>
      <w:r w:rsidRPr="00EF6F22">
        <w:rPr>
          <w:rFonts w:ascii="Times New Roman" w:hAnsi="Times New Roman"/>
          <w:sz w:val="24"/>
          <w:szCs w:val="24"/>
          <w:lang w:val="en-GB"/>
        </w:rPr>
        <w:t>.</w:t>
      </w:r>
    </w:p>
    <w:p w14:paraId="605E2A94" w14:textId="77777777" w:rsidR="00A548FA" w:rsidRPr="00EF6F22" w:rsidRDefault="00A548FA" w:rsidP="00A548FA">
      <w:pPr>
        <w:spacing w:line="480" w:lineRule="auto"/>
        <w:contextualSpacing/>
        <w:rPr>
          <w:rFonts w:ascii="Times New Roman" w:hAnsi="Times New Roman"/>
          <w:b/>
          <w:sz w:val="24"/>
          <w:szCs w:val="24"/>
          <w:lang w:val="en-GB"/>
        </w:rPr>
      </w:pPr>
      <w:r w:rsidRPr="00EF6F22">
        <w:rPr>
          <w:rFonts w:ascii="Times New Roman" w:hAnsi="Times New Roman"/>
          <w:b/>
          <w:sz w:val="24"/>
          <w:szCs w:val="24"/>
          <w:lang w:val="en-GB"/>
        </w:rPr>
        <w:lastRenderedPageBreak/>
        <w:t>Learning from Lectures</w:t>
      </w:r>
    </w:p>
    <w:p w14:paraId="1794645B" w14:textId="674B155C" w:rsidR="00A548FA" w:rsidRPr="00EF6F22" w:rsidRDefault="00A548FA" w:rsidP="00A548FA">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Lecturing remains the conventional method of instruction in higher education (Biggs, 2005, </w:t>
      </w:r>
      <w:r>
        <w:rPr>
          <w:rFonts w:ascii="Times New Roman" w:hAnsi="Times New Roman"/>
          <w:sz w:val="24"/>
          <w:szCs w:val="24"/>
          <w:lang w:val="en-GB"/>
        </w:rPr>
        <w:t>Fre</w:t>
      </w:r>
      <w:r w:rsidRPr="00EF6F22">
        <w:rPr>
          <w:rFonts w:ascii="Times New Roman" w:hAnsi="Times New Roman"/>
          <w:sz w:val="24"/>
          <w:szCs w:val="24"/>
          <w:lang w:val="en-GB"/>
        </w:rPr>
        <w:t>eman, 201</w:t>
      </w:r>
      <w:r>
        <w:rPr>
          <w:rFonts w:ascii="Times New Roman" w:hAnsi="Times New Roman"/>
          <w:sz w:val="24"/>
          <w:szCs w:val="24"/>
          <w:lang w:val="en-GB"/>
        </w:rPr>
        <w:t>2</w:t>
      </w:r>
      <w:r w:rsidRPr="00EF6F22">
        <w:rPr>
          <w:rFonts w:ascii="Times New Roman" w:hAnsi="Times New Roman"/>
          <w:sz w:val="24"/>
          <w:szCs w:val="24"/>
          <w:lang w:val="en-GB"/>
        </w:rPr>
        <w:t>). Nevertheless it has been frequently criticized since effective teaching cannot be achieved by telling students what to think and why but by implementing meaningful activities that challenge everyday understanding (Loughran, Berry &amp; Mulhall, 2012). Most lectures leave few opportunities to reflect on learning, do not strengthen critical skills and do not ensure the application of learning in practice (Azer, 2009).</w:t>
      </w:r>
      <w:r w:rsidR="000E3775">
        <w:rPr>
          <w:rFonts w:ascii="Times New Roman" w:hAnsi="Times New Roman"/>
          <w:sz w:val="24"/>
          <w:szCs w:val="24"/>
          <w:lang w:val="en-GB"/>
        </w:rPr>
        <w:t xml:space="preserve"> In such case</w:t>
      </w:r>
      <w:r w:rsidR="009D3E38">
        <w:rPr>
          <w:rFonts w:ascii="Times New Roman" w:hAnsi="Times New Roman"/>
          <w:sz w:val="24"/>
          <w:szCs w:val="24"/>
          <w:lang w:val="en-GB"/>
        </w:rPr>
        <w:t>s</w:t>
      </w:r>
      <w:r w:rsidR="000E3775">
        <w:rPr>
          <w:rFonts w:ascii="Times New Roman" w:hAnsi="Times New Roman"/>
          <w:sz w:val="24"/>
          <w:szCs w:val="24"/>
          <w:lang w:val="en-GB"/>
        </w:rPr>
        <w:t>,</w:t>
      </w:r>
      <w:r w:rsidR="00166C94">
        <w:rPr>
          <w:rFonts w:ascii="Times New Roman" w:hAnsi="Times New Roman"/>
          <w:sz w:val="24"/>
          <w:szCs w:val="24"/>
          <w:lang w:val="en-GB"/>
        </w:rPr>
        <w:t xml:space="preserve"> lecture</w:t>
      </w:r>
      <w:r w:rsidR="009D3E38">
        <w:rPr>
          <w:rFonts w:ascii="Times New Roman" w:hAnsi="Times New Roman"/>
          <w:sz w:val="24"/>
          <w:szCs w:val="24"/>
          <w:lang w:val="en-GB"/>
        </w:rPr>
        <w:t>s</w:t>
      </w:r>
      <w:r w:rsidR="000E3775">
        <w:rPr>
          <w:rFonts w:ascii="Times New Roman" w:hAnsi="Times New Roman"/>
          <w:sz w:val="24"/>
          <w:szCs w:val="24"/>
          <w:lang w:val="en-GB"/>
        </w:rPr>
        <w:t xml:space="preserve"> </w:t>
      </w:r>
      <w:r w:rsidR="009D3E38">
        <w:rPr>
          <w:rFonts w:ascii="Times New Roman" w:hAnsi="Times New Roman"/>
          <w:sz w:val="24"/>
          <w:szCs w:val="24"/>
          <w:lang w:val="en-GB"/>
        </w:rPr>
        <w:t xml:space="preserve">are </w:t>
      </w:r>
      <w:r w:rsidR="000E3775">
        <w:rPr>
          <w:rFonts w:ascii="Times New Roman" w:hAnsi="Times New Roman"/>
          <w:sz w:val="24"/>
          <w:szCs w:val="24"/>
          <w:lang w:val="en-GB"/>
        </w:rPr>
        <w:t>considered a passive mode of engagement (Chi et al., 2014).</w:t>
      </w:r>
      <w:r w:rsidRPr="00EF6F22">
        <w:rPr>
          <w:rFonts w:ascii="Times New Roman" w:hAnsi="Times New Roman"/>
          <w:sz w:val="24"/>
          <w:szCs w:val="24"/>
          <w:lang w:val="en-GB"/>
        </w:rPr>
        <w:t xml:space="preserve"> </w:t>
      </w:r>
      <w:r w:rsidRPr="00EF6F22" w:rsidDel="00B3419A">
        <w:rPr>
          <w:rFonts w:ascii="Times New Roman" w:hAnsi="Times New Roman"/>
          <w:sz w:val="24"/>
          <w:szCs w:val="24"/>
          <w:lang w:val="en-GB"/>
        </w:rPr>
        <w:t>One perception is that conventional lectures require less teacher expertise (</w:t>
      </w:r>
      <w:r w:rsidDel="00B3419A">
        <w:rPr>
          <w:rFonts w:ascii="Times New Roman" w:hAnsi="Times New Roman"/>
          <w:sz w:val="24"/>
          <w:szCs w:val="24"/>
          <w:lang w:val="en-GB"/>
        </w:rPr>
        <w:t>Biggs, 2005</w:t>
      </w:r>
      <w:r w:rsidRPr="00EF6F22" w:rsidDel="00B3419A">
        <w:rPr>
          <w:rFonts w:ascii="Times New Roman" w:hAnsi="Times New Roman"/>
          <w:sz w:val="24"/>
          <w:szCs w:val="24"/>
          <w:lang w:val="en-GB"/>
        </w:rPr>
        <w:t>).</w:t>
      </w:r>
    </w:p>
    <w:p w14:paraId="32DAC2D0" w14:textId="58892503" w:rsidR="00A548FA" w:rsidRPr="00EF6F22" w:rsidRDefault="00A548FA" w:rsidP="00A548FA">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Probably one of the most extensive meta-analyses contrasting active instruction methods with the conventional lecture </w:t>
      </w:r>
      <w:r w:rsidR="0086726F">
        <w:rPr>
          <w:rFonts w:ascii="Times New Roman" w:hAnsi="Times New Roman"/>
          <w:sz w:val="24"/>
          <w:szCs w:val="24"/>
          <w:lang w:val="en-GB"/>
        </w:rPr>
        <w:t>was</w:t>
      </w:r>
      <w:r w:rsidRPr="00EF6F22">
        <w:rPr>
          <w:rFonts w:ascii="Times New Roman" w:hAnsi="Times New Roman"/>
          <w:sz w:val="24"/>
          <w:szCs w:val="24"/>
          <w:lang w:val="en-GB"/>
        </w:rPr>
        <w:t xml:space="preserve"> that of Freeman et al. (2012) who analysed 642 </w:t>
      </w:r>
      <w:r w:rsidR="000E729E">
        <w:rPr>
          <w:rFonts w:ascii="Times New Roman" w:hAnsi="Times New Roman"/>
          <w:sz w:val="24"/>
          <w:szCs w:val="24"/>
          <w:lang w:val="en-GB"/>
        </w:rPr>
        <w:t>studies</w:t>
      </w:r>
      <w:r w:rsidR="000E729E" w:rsidRPr="00EF6F22">
        <w:rPr>
          <w:rFonts w:ascii="Times New Roman" w:hAnsi="Times New Roman"/>
          <w:sz w:val="24"/>
          <w:szCs w:val="24"/>
          <w:lang w:val="en-GB"/>
        </w:rPr>
        <w:t xml:space="preserve"> </w:t>
      </w:r>
      <w:r w:rsidRPr="00EF6F22">
        <w:rPr>
          <w:rFonts w:ascii="Times New Roman" w:hAnsi="Times New Roman"/>
          <w:sz w:val="24"/>
          <w:szCs w:val="24"/>
          <w:lang w:val="en-GB"/>
        </w:rPr>
        <w:t>related to science, technology and mathematics learning. Results show</w:t>
      </w:r>
      <w:r w:rsidR="0086726F">
        <w:rPr>
          <w:rFonts w:ascii="Times New Roman" w:hAnsi="Times New Roman"/>
          <w:sz w:val="24"/>
          <w:szCs w:val="24"/>
          <w:lang w:val="en-GB"/>
        </w:rPr>
        <w:t>ed</w:t>
      </w:r>
      <w:r w:rsidRPr="00EF6F22">
        <w:rPr>
          <w:rFonts w:ascii="Times New Roman" w:hAnsi="Times New Roman"/>
          <w:sz w:val="24"/>
          <w:szCs w:val="24"/>
          <w:lang w:val="en-GB"/>
        </w:rPr>
        <w:t xml:space="preserve"> how the failure rate of students decrease</w:t>
      </w:r>
      <w:r w:rsidR="0086726F">
        <w:rPr>
          <w:rFonts w:ascii="Times New Roman" w:hAnsi="Times New Roman"/>
          <w:sz w:val="24"/>
          <w:szCs w:val="24"/>
          <w:lang w:val="en-GB"/>
        </w:rPr>
        <w:t>d</w:t>
      </w:r>
      <w:r w:rsidRPr="00EF6F22">
        <w:rPr>
          <w:rFonts w:ascii="Times New Roman" w:hAnsi="Times New Roman"/>
          <w:sz w:val="24"/>
          <w:szCs w:val="24"/>
          <w:lang w:val="en-GB"/>
        </w:rPr>
        <w:t xml:space="preserve"> from 34% for lecturing to 22% using active methods, while students’ scores increase</w:t>
      </w:r>
      <w:r w:rsidR="0086726F">
        <w:rPr>
          <w:rFonts w:ascii="Times New Roman" w:hAnsi="Times New Roman"/>
          <w:sz w:val="24"/>
          <w:szCs w:val="24"/>
          <w:lang w:val="en-GB"/>
        </w:rPr>
        <w:t>d</w:t>
      </w:r>
      <w:r w:rsidRPr="00EF6F22">
        <w:rPr>
          <w:rFonts w:ascii="Times New Roman" w:hAnsi="Times New Roman"/>
          <w:sz w:val="24"/>
          <w:szCs w:val="24"/>
          <w:lang w:val="en-GB"/>
        </w:rPr>
        <w:t xml:space="preserve"> notably. </w:t>
      </w:r>
      <w:r w:rsidR="000A0281">
        <w:rPr>
          <w:rFonts w:ascii="Times New Roman" w:hAnsi="Times New Roman"/>
          <w:sz w:val="24"/>
          <w:szCs w:val="24"/>
          <w:lang w:val="en-GB"/>
        </w:rPr>
        <w:t>T</w:t>
      </w:r>
      <w:r w:rsidR="000A0281" w:rsidRPr="00EF6F22">
        <w:rPr>
          <w:rFonts w:ascii="Times New Roman" w:hAnsi="Times New Roman"/>
          <w:sz w:val="24"/>
          <w:szCs w:val="24"/>
          <w:lang w:val="en-GB"/>
        </w:rPr>
        <w:t xml:space="preserve">he </w:t>
      </w:r>
      <w:r w:rsidRPr="00EF6F22">
        <w:rPr>
          <w:rFonts w:ascii="Times New Roman" w:hAnsi="Times New Roman"/>
          <w:sz w:val="24"/>
          <w:szCs w:val="24"/>
          <w:lang w:val="en-GB"/>
        </w:rPr>
        <w:t xml:space="preserve">study </w:t>
      </w:r>
      <w:r w:rsidR="000A0281">
        <w:rPr>
          <w:rFonts w:ascii="Times New Roman" w:hAnsi="Times New Roman"/>
          <w:sz w:val="24"/>
          <w:szCs w:val="24"/>
          <w:lang w:val="en-GB"/>
        </w:rPr>
        <w:t xml:space="preserve">also </w:t>
      </w:r>
      <w:r w:rsidRPr="00EF6F22">
        <w:rPr>
          <w:rFonts w:ascii="Times New Roman" w:hAnsi="Times New Roman"/>
          <w:sz w:val="24"/>
          <w:szCs w:val="24"/>
          <w:lang w:val="en-GB"/>
        </w:rPr>
        <w:t>highlight</w:t>
      </w:r>
      <w:r w:rsidR="0086726F">
        <w:rPr>
          <w:rFonts w:ascii="Times New Roman" w:hAnsi="Times New Roman"/>
          <w:sz w:val="24"/>
          <w:szCs w:val="24"/>
          <w:lang w:val="en-GB"/>
        </w:rPr>
        <w:t>ed</w:t>
      </w:r>
      <w:r w:rsidRPr="00EF6F22">
        <w:rPr>
          <w:rFonts w:ascii="Times New Roman" w:hAnsi="Times New Roman"/>
          <w:sz w:val="24"/>
          <w:szCs w:val="24"/>
          <w:lang w:val="en-GB"/>
        </w:rPr>
        <w:t xml:space="preserve"> that achievement increase</w:t>
      </w:r>
      <w:r w:rsidR="0086726F">
        <w:rPr>
          <w:rFonts w:ascii="Times New Roman" w:hAnsi="Times New Roman"/>
          <w:sz w:val="24"/>
          <w:szCs w:val="24"/>
          <w:lang w:val="en-GB"/>
        </w:rPr>
        <w:t>d</w:t>
      </w:r>
      <w:r w:rsidRPr="00EF6F22">
        <w:rPr>
          <w:rFonts w:ascii="Times New Roman" w:hAnsi="Times New Roman"/>
          <w:sz w:val="24"/>
          <w:szCs w:val="24"/>
          <w:lang w:val="en-GB"/>
        </w:rPr>
        <w:t xml:space="preserve"> with the amount of active learning and this </w:t>
      </w:r>
      <w:r w:rsidR="0086726F">
        <w:rPr>
          <w:rFonts w:ascii="Times New Roman" w:hAnsi="Times New Roman"/>
          <w:sz w:val="24"/>
          <w:szCs w:val="24"/>
          <w:lang w:val="en-GB"/>
        </w:rPr>
        <w:t>was</w:t>
      </w:r>
      <w:r w:rsidR="0086726F" w:rsidRPr="00EF6F22">
        <w:rPr>
          <w:rFonts w:ascii="Times New Roman" w:hAnsi="Times New Roman"/>
          <w:sz w:val="24"/>
          <w:szCs w:val="24"/>
          <w:lang w:val="en-GB"/>
        </w:rPr>
        <w:t xml:space="preserve"> </w:t>
      </w:r>
      <w:r w:rsidRPr="00EF6F22">
        <w:rPr>
          <w:rFonts w:ascii="Times New Roman" w:hAnsi="Times New Roman"/>
          <w:sz w:val="24"/>
          <w:szCs w:val="24"/>
          <w:lang w:val="en-GB"/>
        </w:rPr>
        <w:t>independent of the instructor. In th</w:t>
      </w:r>
      <w:r w:rsidR="00B3419A">
        <w:rPr>
          <w:rFonts w:ascii="Times New Roman" w:hAnsi="Times New Roman"/>
          <w:sz w:val="24"/>
          <w:szCs w:val="24"/>
          <w:lang w:val="en-GB"/>
        </w:rPr>
        <w:t>is vein</w:t>
      </w:r>
      <w:r w:rsidRPr="00EF6F22">
        <w:rPr>
          <w:rFonts w:ascii="Times New Roman" w:hAnsi="Times New Roman"/>
          <w:sz w:val="24"/>
          <w:szCs w:val="24"/>
          <w:lang w:val="en-GB"/>
        </w:rPr>
        <w:t xml:space="preserve">, studies dealing with misconceptions among </w:t>
      </w:r>
      <w:r w:rsidR="00B712AE">
        <w:rPr>
          <w:rFonts w:ascii="Times New Roman" w:hAnsi="Times New Roman"/>
          <w:sz w:val="24"/>
          <w:szCs w:val="24"/>
          <w:lang w:val="en-GB"/>
        </w:rPr>
        <w:t>pre-service teachers</w:t>
      </w:r>
      <w:r w:rsidR="00B712AE" w:rsidRPr="00EF6F22">
        <w:rPr>
          <w:rFonts w:ascii="Times New Roman" w:hAnsi="Times New Roman"/>
          <w:sz w:val="24"/>
          <w:szCs w:val="24"/>
          <w:lang w:val="en-GB"/>
        </w:rPr>
        <w:t xml:space="preserve"> </w:t>
      </w:r>
      <w:r w:rsidRPr="00EF6F22">
        <w:rPr>
          <w:rFonts w:ascii="Times New Roman" w:hAnsi="Times New Roman"/>
          <w:sz w:val="24"/>
          <w:szCs w:val="24"/>
          <w:lang w:val="en-GB"/>
        </w:rPr>
        <w:t>(eg. Trumper, 2001; Baser, 2006) show</w:t>
      </w:r>
      <w:r w:rsidR="0086726F">
        <w:rPr>
          <w:rFonts w:ascii="Times New Roman" w:hAnsi="Times New Roman"/>
          <w:sz w:val="24"/>
          <w:szCs w:val="24"/>
          <w:lang w:val="en-GB"/>
        </w:rPr>
        <w:t>ed</w:t>
      </w:r>
      <w:r w:rsidRPr="00EF6F22">
        <w:rPr>
          <w:rFonts w:ascii="Times New Roman" w:hAnsi="Times New Roman"/>
          <w:sz w:val="24"/>
          <w:szCs w:val="24"/>
          <w:lang w:val="en-GB"/>
        </w:rPr>
        <w:t xml:space="preserve"> that traditional lectures are less likely to rectify misconceptions than teaching approaches involv</w:t>
      </w:r>
      <w:r w:rsidR="00B3419A">
        <w:rPr>
          <w:rFonts w:ascii="Times New Roman" w:hAnsi="Times New Roman"/>
          <w:sz w:val="24"/>
          <w:szCs w:val="24"/>
          <w:lang w:val="en-GB"/>
        </w:rPr>
        <w:t>ing</w:t>
      </w:r>
      <w:r w:rsidRPr="00EF6F22">
        <w:rPr>
          <w:rFonts w:ascii="Times New Roman" w:hAnsi="Times New Roman"/>
          <w:sz w:val="24"/>
          <w:szCs w:val="24"/>
          <w:lang w:val="en-GB"/>
        </w:rPr>
        <w:t xml:space="preserve"> more intellectual and practical reasoning.</w:t>
      </w:r>
    </w:p>
    <w:p w14:paraId="651B0B2E" w14:textId="205DC832" w:rsidR="00B3419A" w:rsidRDefault="00A548FA" w:rsidP="00A548FA">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If the cognitive load (the total amount of mental effort used consciously by the working memory (WM) when the individual </w:t>
      </w:r>
      <w:r>
        <w:rPr>
          <w:rFonts w:ascii="Times New Roman" w:hAnsi="Times New Roman"/>
          <w:sz w:val="24"/>
          <w:szCs w:val="24"/>
          <w:lang w:val="en-GB"/>
        </w:rPr>
        <w:t>is performing a particular task</w:t>
      </w:r>
      <w:r w:rsidRPr="00EF6F22">
        <w:rPr>
          <w:rFonts w:ascii="Times New Roman" w:hAnsi="Times New Roman"/>
          <w:sz w:val="24"/>
          <w:szCs w:val="24"/>
          <w:lang w:val="en-GB"/>
        </w:rPr>
        <w:t xml:space="preserve">) is not appropriate for the WM, learning will be ineffective (Chu, 2014). For unguided instruction methods like discovery, inquiry or problem-based learning (PBL), students use WM trying to discover the information or looking for the way of solving the problem, giving less room to assimilate new material (Kirschner et al., 2006). This is particularly important in novice students (Sweller, 2016). These </w:t>
      </w:r>
      <w:r w:rsidRPr="00EF6F22">
        <w:rPr>
          <w:rFonts w:ascii="Times New Roman" w:hAnsi="Times New Roman"/>
          <w:sz w:val="24"/>
          <w:szCs w:val="24"/>
          <w:lang w:val="en-GB"/>
        </w:rPr>
        <w:lastRenderedPageBreak/>
        <w:t>authors propose</w:t>
      </w:r>
      <w:r w:rsidR="0086726F">
        <w:rPr>
          <w:rFonts w:ascii="Times New Roman" w:hAnsi="Times New Roman"/>
          <w:sz w:val="24"/>
          <w:szCs w:val="24"/>
          <w:lang w:val="en-GB"/>
        </w:rPr>
        <w:t>d</w:t>
      </w:r>
      <w:r w:rsidRPr="00EF6F22">
        <w:rPr>
          <w:rFonts w:ascii="Times New Roman" w:hAnsi="Times New Roman"/>
          <w:sz w:val="24"/>
          <w:szCs w:val="24"/>
          <w:lang w:val="en-GB"/>
        </w:rPr>
        <w:t xml:space="preserve"> direct instruction, where all that students need</w:t>
      </w:r>
      <w:r w:rsidR="0086726F">
        <w:rPr>
          <w:rFonts w:ascii="Times New Roman" w:hAnsi="Times New Roman"/>
          <w:sz w:val="24"/>
          <w:szCs w:val="24"/>
          <w:lang w:val="en-GB"/>
        </w:rPr>
        <w:t>ed</w:t>
      </w:r>
      <w:r w:rsidRPr="00EF6F22">
        <w:rPr>
          <w:rFonts w:ascii="Times New Roman" w:hAnsi="Times New Roman"/>
          <w:sz w:val="24"/>
          <w:szCs w:val="24"/>
          <w:lang w:val="en-GB"/>
        </w:rPr>
        <w:t xml:space="preserve"> to learn </w:t>
      </w:r>
      <w:r w:rsidR="008B6058">
        <w:rPr>
          <w:rFonts w:ascii="Times New Roman" w:hAnsi="Times New Roman"/>
          <w:sz w:val="24"/>
          <w:szCs w:val="24"/>
          <w:lang w:val="en-GB"/>
        </w:rPr>
        <w:t>wa</w:t>
      </w:r>
      <w:r w:rsidRPr="00EF6F22">
        <w:rPr>
          <w:rFonts w:ascii="Times New Roman" w:hAnsi="Times New Roman"/>
          <w:sz w:val="24"/>
          <w:szCs w:val="24"/>
          <w:lang w:val="en-GB"/>
        </w:rPr>
        <w:t>s supplied in full</w:t>
      </w:r>
      <w:r>
        <w:rPr>
          <w:rFonts w:ascii="Times New Roman" w:hAnsi="Times New Roman"/>
          <w:sz w:val="24"/>
          <w:szCs w:val="24"/>
          <w:lang w:val="en-GB"/>
        </w:rPr>
        <w:t xml:space="preserve">, often </w:t>
      </w:r>
      <w:r w:rsidRPr="00EF6F22">
        <w:rPr>
          <w:rFonts w:ascii="Times New Roman" w:hAnsi="Times New Roman"/>
          <w:sz w:val="24"/>
          <w:szCs w:val="24"/>
          <w:lang w:val="en-GB"/>
        </w:rPr>
        <w:t>through lectures,</w:t>
      </w:r>
      <w:r>
        <w:rPr>
          <w:rFonts w:ascii="Times New Roman" w:hAnsi="Times New Roman"/>
          <w:sz w:val="24"/>
          <w:szCs w:val="24"/>
          <w:lang w:val="en-GB"/>
        </w:rPr>
        <w:t xml:space="preserve"> and often complemented by different type of activities.</w:t>
      </w:r>
      <w:r w:rsidRPr="00EF6F22">
        <w:rPr>
          <w:rFonts w:ascii="Times New Roman" w:hAnsi="Times New Roman"/>
          <w:sz w:val="24"/>
          <w:szCs w:val="24"/>
          <w:lang w:val="en-GB"/>
        </w:rPr>
        <w:t xml:space="preserve"> </w:t>
      </w:r>
    </w:p>
    <w:p w14:paraId="2DC09C04" w14:textId="108818E2" w:rsidR="00A548FA" w:rsidRDefault="00A548FA" w:rsidP="00A548FA">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Many studies </w:t>
      </w:r>
      <w:r w:rsidR="0086726F">
        <w:rPr>
          <w:rFonts w:ascii="Times New Roman" w:hAnsi="Times New Roman"/>
          <w:sz w:val="24"/>
          <w:szCs w:val="24"/>
          <w:lang w:val="en-GB"/>
        </w:rPr>
        <w:t xml:space="preserve">have </w:t>
      </w:r>
      <w:r w:rsidRPr="00EF6F22">
        <w:rPr>
          <w:rFonts w:ascii="Times New Roman" w:hAnsi="Times New Roman"/>
          <w:sz w:val="24"/>
          <w:szCs w:val="24"/>
          <w:lang w:val="en-GB"/>
        </w:rPr>
        <w:t>support</w:t>
      </w:r>
      <w:r w:rsidR="0086726F">
        <w:rPr>
          <w:rFonts w:ascii="Times New Roman" w:hAnsi="Times New Roman"/>
          <w:sz w:val="24"/>
          <w:szCs w:val="24"/>
          <w:lang w:val="en-GB"/>
        </w:rPr>
        <w:t>ed</w:t>
      </w:r>
      <w:r w:rsidRPr="00EF6F22">
        <w:rPr>
          <w:rFonts w:ascii="Times New Roman" w:hAnsi="Times New Roman"/>
          <w:sz w:val="24"/>
          <w:szCs w:val="24"/>
          <w:lang w:val="en-GB"/>
        </w:rPr>
        <w:t xml:space="preserve"> this theory</w:t>
      </w:r>
      <w:r w:rsidR="009E5382">
        <w:rPr>
          <w:rFonts w:ascii="Times New Roman" w:hAnsi="Times New Roman"/>
          <w:sz w:val="24"/>
          <w:szCs w:val="24"/>
          <w:lang w:val="en-GB"/>
        </w:rPr>
        <w:t xml:space="preserve"> for</w:t>
      </w:r>
      <w:r w:rsidR="0086726F" w:rsidRPr="00EF6F22">
        <w:rPr>
          <w:rFonts w:ascii="Times New Roman" w:hAnsi="Times New Roman"/>
          <w:sz w:val="24"/>
          <w:szCs w:val="24"/>
          <w:lang w:val="en-GB"/>
        </w:rPr>
        <w:t xml:space="preserve"> </w:t>
      </w:r>
      <w:r w:rsidRPr="00EF6F22">
        <w:rPr>
          <w:rFonts w:ascii="Times New Roman" w:hAnsi="Times New Roman"/>
          <w:sz w:val="24"/>
          <w:szCs w:val="24"/>
          <w:lang w:val="en-GB"/>
        </w:rPr>
        <w:t>children</w:t>
      </w:r>
      <w:r w:rsidR="008B6058">
        <w:rPr>
          <w:rFonts w:ascii="Times New Roman" w:hAnsi="Times New Roman"/>
          <w:sz w:val="24"/>
          <w:szCs w:val="24"/>
          <w:lang w:val="en-GB"/>
        </w:rPr>
        <w:t xml:space="preserve"> (</w:t>
      </w:r>
      <w:r w:rsidRPr="00EF6F22">
        <w:rPr>
          <w:rFonts w:ascii="Times New Roman" w:hAnsi="Times New Roman"/>
          <w:sz w:val="24"/>
          <w:szCs w:val="24"/>
          <w:lang w:val="en-GB"/>
        </w:rPr>
        <w:t xml:space="preserve">Klahr </w:t>
      </w:r>
      <w:r w:rsidR="008B6058">
        <w:rPr>
          <w:rFonts w:ascii="Times New Roman" w:hAnsi="Times New Roman"/>
          <w:sz w:val="24"/>
          <w:szCs w:val="24"/>
          <w:lang w:val="en-GB"/>
        </w:rPr>
        <w:t>&amp;</w:t>
      </w:r>
      <w:r w:rsidR="008B6058" w:rsidRPr="00EF6F22">
        <w:rPr>
          <w:rFonts w:ascii="Times New Roman" w:hAnsi="Times New Roman"/>
          <w:sz w:val="24"/>
          <w:szCs w:val="24"/>
          <w:lang w:val="en-GB"/>
        </w:rPr>
        <w:t xml:space="preserve"> </w:t>
      </w:r>
      <w:r w:rsidRPr="00EF6F22">
        <w:rPr>
          <w:rFonts w:ascii="Times New Roman" w:hAnsi="Times New Roman"/>
          <w:sz w:val="24"/>
          <w:szCs w:val="24"/>
          <w:lang w:val="en-GB"/>
        </w:rPr>
        <w:t>Nigam</w:t>
      </w:r>
      <w:r w:rsidR="008B6058">
        <w:rPr>
          <w:rFonts w:ascii="Times New Roman" w:hAnsi="Times New Roman"/>
          <w:sz w:val="24"/>
          <w:szCs w:val="24"/>
          <w:lang w:val="en-GB"/>
        </w:rPr>
        <w:t>,</w:t>
      </w:r>
      <w:r w:rsidRPr="00EF6F22">
        <w:rPr>
          <w:rFonts w:ascii="Times New Roman" w:hAnsi="Times New Roman"/>
          <w:sz w:val="24"/>
          <w:szCs w:val="24"/>
          <w:lang w:val="en-GB"/>
        </w:rPr>
        <w:t xml:space="preserve"> 2004</w:t>
      </w:r>
      <w:r w:rsidR="008B6058">
        <w:rPr>
          <w:rFonts w:ascii="Times New Roman" w:hAnsi="Times New Roman"/>
          <w:sz w:val="24"/>
          <w:szCs w:val="24"/>
          <w:lang w:val="en-GB"/>
        </w:rPr>
        <w:t>;</w:t>
      </w:r>
      <w:r w:rsidRPr="00EF6F22">
        <w:rPr>
          <w:rFonts w:ascii="Times New Roman" w:hAnsi="Times New Roman"/>
          <w:sz w:val="24"/>
          <w:szCs w:val="24"/>
          <w:lang w:val="en-GB"/>
        </w:rPr>
        <w:t xml:space="preserve"> </w:t>
      </w:r>
      <w:r w:rsidRPr="00EF6F22">
        <w:rPr>
          <w:rFonts w:ascii="Times New Roman" w:hAnsi="Times New Roman"/>
          <w:sz w:val="24"/>
          <w:szCs w:val="24"/>
          <w:lang w:val="en-US"/>
        </w:rPr>
        <w:t xml:space="preserve">Matlen </w:t>
      </w:r>
      <w:r w:rsidR="008B6058">
        <w:rPr>
          <w:rFonts w:ascii="Times New Roman" w:hAnsi="Times New Roman"/>
          <w:sz w:val="24"/>
          <w:szCs w:val="24"/>
          <w:lang w:val="en-US"/>
        </w:rPr>
        <w:t>&amp;</w:t>
      </w:r>
      <w:r w:rsidR="008B6058" w:rsidRPr="00EF6F22">
        <w:rPr>
          <w:rFonts w:ascii="Times New Roman" w:hAnsi="Times New Roman"/>
          <w:sz w:val="24"/>
          <w:szCs w:val="24"/>
          <w:lang w:val="en-US"/>
        </w:rPr>
        <w:t xml:space="preserve"> </w:t>
      </w:r>
      <w:r w:rsidRPr="00EF6F22">
        <w:rPr>
          <w:rFonts w:ascii="Times New Roman" w:hAnsi="Times New Roman"/>
          <w:sz w:val="24"/>
          <w:szCs w:val="24"/>
          <w:lang w:val="en-US"/>
        </w:rPr>
        <w:t>Klahr</w:t>
      </w:r>
      <w:r w:rsidR="008B6058">
        <w:rPr>
          <w:rFonts w:ascii="Times New Roman" w:hAnsi="Times New Roman"/>
          <w:sz w:val="24"/>
          <w:szCs w:val="24"/>
          <w:lang w:val="en-US"/>
        </w:rPr>
        <w:t>,</w:t>
      </w:r>
      <w:r w:rsidRPr="00EF6F22">
        <w:rPr>
          <w:rFonts w:ascii="Times New Roman" w:hAnsi="Times New Roman"/>
          <w:sz w:val="24"/>
          <w:szCs w:val="24"/>
          <w:lang w:val="en-US"/>
        </w:rPr>
        <w:t xml:space="preserve"> 2013</w:t>
      </w:r>
      <w:r w:rsidR="008B6058">
        <w:rPr>
          <w:rFonts w:ascii="Times New Roman" w:hAnsi="Times New Roman"/>
          <w:sz w:val="24"/>
          <w:szCs w:val="24"/>
          <w:lang w:val="en-US"/>
        </w:rPr>
        <w:t>;</w:t>
      </w:r>
      <w:r w:rsidRPr="00EF6F22">
        <w:rPr>
          <w:rFonts w:ascii="Times New Roman" w:hAnsi="Times New Roman"/>
          <w:sz w:val="24"/>
          <w:szCs w:val="24"/>
          <w:lang w:val="en-US"/>
        </w:rPr>
        <w:t xml:space="preserve"> </w:t>
      </w:r>
      <w:r w:rsidR="009E5382" w:rsidRPr="00EF6F22">
        <w:rPr>
          <w:rFonts w:ascii="Times New Roman" w:hAnsi="Times New Roman"/>
          <w:sz w:val="24"/>
          <w:szCs w:val="24"/>
          <w:lang w:val="en-US"/>
        </w:rPr>
        <w:t xml:space="preserve">Chase </w:t>
      </w:r>
      <w:r w:rsidR="008B6058">
        <w:rPr>
          <w:rFonts w:ascii="Times New Roman" w:hAnsi="Times New Roman"/>
          <w:sz w:val="24"/>
          <w:szCs w:val="24"/>
          <w:lang w:val="en-US"/>
        </w:rPr>
        <w:t>&amp;</w:t>
      </w:r>
      <w:r w:rsidR="009E5382" w:rsidRPr="00EF6F22">
        <w:rPr>
          <w:rFonts w:ascii="Times New Roman" w:hAnsi="Times New Roman"/>
          <w:sz w:val="24"/>
          <w:szCs w:val="24"/>
          <w:lang w:val="en-US"/>
        </w:rPr>
        <w:t xml:space="preserve"> Klahr</w:t>
      </w:r>
      <w:r w:rsidR="008B6058">
        <w:rPr>
          <w:rFonts w:ascii="Times New Roman" w:hAnsi="Times New Roman"/>
          <w:sz w:val="24"/>
          <w:szCs w:val="24"/>
          <w:lang w:val="en-US"/>
        </w:rPr>
        <w:t>,</w:t>
      </w:r>
      <w:r w:rsidR="009E5382" w:rsidRPr="00EF6F22">
        <w:rPr>
          <w:rFonts w:ascii="Times New Roman" w:hAnsi="Times New Roman"/>
          <w:sz w:val="24"/>
          <w:szCs w:val="24"/>
          <w:lang w:val="en-US"/>
        </w:rPr>
        <w:t xml:space="preserve"> 2017)</w:t>
      </w:r>
      <w:r w:rsidR="009E5382">
        <w:rPr>
          <w:rFonts w:ascii="Times New Roman" w:hAnsi="Times New Roman"/>
          <w:sz w:val="24"/>
          <w:szCs w:val="24"/>
          <w:lang w:val="en-US"/>
        </w:rPr>
        <w:t xml:space="preserve">  </w:t>
      </w:r>
      <w:r w:rsidR="008B6058">
        <w:rPr>
          <w:rFonts w:ascii="Times New Roman" w:hAnsi="Times New Roman"/>
          <w:sz w:val="24"/>
          <w:szCs w:val="24"/>
          <w:lang w:val="en-US"/>
        </w:rPr>
        <w:t>b</w:t>
      </w:r>
      <w:r w:rsidR="009E5382">
        <w:rPr>
          <w:rFonts w:ascii="Times New Roman" w:hAnsi="Times New Roman"/>
          <w:sz w:val="24"/>
          <w:szCs w:val="24"/>
          <w:lang w:val="en-US"/>
        </w:rPr>
        <w:t xml:space="preserve">ut also </w:t>
      </w:r>
      <w:r w:rsidR="008B6058">
        <w:rPr>
          <w:rFonts w:ascii="Times New Roman" w:hAnsi="Times New Roman"/>
          <w:sz w:val="24"/>
          <w:szCs w:val="24"/>
          <w:lang w:val="en-US"/>
        </w:rPr>
        <w:t>for</w:t>
      </w:r>
      <w:r w:rsidR="009E5382">
        <w:rPr>
          <w:rFonts w:ascii="Times New Roman" w:hAnsi="Times New Roman"/>
          <w:sz w:val="24"/>
          <w:szCs w:val="24"/>
          <w:lang w:val="en-US"/>
        </w:rPr>
        <w:t xml:space="preserve"> university students: </w:t>
      </w:r>
      <w:r w:rsidRPr="00EF6F22">
        <w:rPr>
          <w:rFonts w:ascii="Times New Roman" w:hAnsi="Times New Roman"/>
          <w:sz w:val="24"/>
          <w:szCs w:val="24"/>
          <w:lang w:val="en-GB"/>
        </w:rPr>
        <w:t>Seery and Donnelly (2012) show</w:t>
      </w:r>
      <w:r w:rsidR="0086726F">
        <w:rPr>
          <w:rFonts w:ascii="Times New Roman" w:hAnsi="Times New Roman"/>
          <w:sz w:val="24"/>
          <w:szCs w:val="24"/>
          <w:lang w:val="en-GB"/>
        </w:rPr>
        <w:t>ed</w:t>
      </w:r>
      <w:r w:rsidRPr="00EF6F22">
        <w:rPr>
          <w:rFonts w:ascii="Times New Roman" w:hAnsi="Times New Roman"/>
          <w:sz w:val="24"/>
          <w:szCs w:val="24"/>
          <w:lang w:val="en-GB"/>
        </w:rPr>
        <w:t xml:space="preserve"> how pre-lectures about key concepts for chemistry students with little prior knowledge helped them during sub</w:t>
      </w:r>
      <w:r>
        <w:rPr>
          <w:rFonts w:ascii="Times New Roman" w:hAnsi="Times New Roman"/>
          <w:sz w:val="24"/>
          <w:szCs w:val="24"/>
          <w:lang w:val="en-GB"/>
        </w:rPr>
        <w:t>s</w:t>
      </w:r>
      <w:r w:rsidRPr="00EF6F22">
        <w:rPr>
          <w:rFonts w:ascii="Times New Roman" w:hAnsi="Times New Roman"/>
          <w:sz w:val="24"/>
          <w:szCs w:val="24"/>
          <w:lang w:val="en-GB"/>
        </w:rPr>
        <w:t>equent lectures by reducing the cognitive load. Similarly, Kennedy, Hirsch, Dillon, Rabideux and Alves (2016) using podcasts as a way of increasing student knowledge found better results and less perceived cognitive load. Wijnia, Loyens, van Gog, Derous and Schmidt (2014) examin</w:t>
      </w:r>
      <w:r w:rsidR="00F13A69">
        <w:rPr>
          <w:rFonts w:ascii="Times New Roman" w:hAnsi="Times New Roman"/>
          <w:sz w:val="24"/>
          <w:szCs w:val="24"/>
          <w:lang w:val="en-GB"/>
        </w:rPr>
        <w:t>ed</w:t>
      </w:r>
      <w:r w:rsidRPr="00EF6F22">
        <w:rPr>
          <w:rFonts w:ascii="Times New Roman" w:hAnsi="Times New Roman"/>
          <w:sz w:val="24"/>
          <w:szCs w:val="24"/>
          <w:lang w:val="en-GB"/>
        </w:rPr>
        <w:t xml:space="preserve"> the performance of guided and unguided PBL</w:t>
      </w:r>
      <w:r w:rsidR="009E5382">
        <w:rPr>
          <w:rFonts w:ascii="Times New Roman" w:hAnsi="Times New Roman"/>
          <w:sz w:val="24"/>
          <w:szCs w:val="24"/>
          <w:lang w:val="en-GB"/>
        </w:rPr>
        <w:t>,</w:t>
      </w:r>
      <w:r w:rsidR="0086726F">
        <w:rPr>
          <w:rFonts w:ascii="Times New Roman" w:hAnsi="Times New Roman"/>
          <w:sz w:val="24"/>
          <w:szCs w:val="24"/>
          <w:lang w:val="en-GB"/>
        </w:rPr>
        <w:t xml:space="preserve"> </w:t>
      </w:r>
      <w:r w:rsidRPr="00EF6F22">
        <w:rPr>
          <w:rFonts w:ascii="Times New Roman" w:hAnsi="Times New Roman"/>
          <w:sz w:val="24"/>
          <w:szCs w:val="24"/>
          <w:lang w:val="en-GB"/>
        </w:rPr>
        <w:t>f</w:t>
      </w:r>
      <w:r w:rsidR="008B6058">
        <w:rPr>
          <w:rFonts w:ascii="Times New Roman" w:hAnsi="Times New Roman"/>
          <w:sz w:val="24"/>
          <w:szCs w:val="24"/>
          <w:lang w:val="en-GB"/>
        </w:rPr>
        <w:t>i</w:t>
      </w:r>
      <w:r w:rsidRPr="00EF6F22">
        <w:rPr>
          <w:rFonts w:ascii="Times New Roman" w:hAnsi="Times New Roman"/>
          <w:sz w:val="24"/>
          <w:szCs w:val="24"/>
          <w:lang w:val="en-GB"/>
        </w:rPr>
        <w:t>nd</w:t>
      </w:r>
      <w:r w:rsidR="009E5382">
        <w:rPr>
          <w:rFonts w:ascii="Times New Roman" w:hAnsi="Times New Roman"/>
          <w:sz w:val="24"/>
          <w:szCs w:val="24"/>
          <w:lang w:val="en-GB"/>
        </w:rPr>
        <w:t>ing</w:t>
      </w:r>
      <w:r w:rsidRPr="00EF6F22">
        <w:rPr>
          <w:rFonts w:ascii="Times New Roman" w:hAnsi="Times New Roman"/>
          <w:sz w:val="24"/>
          <w:szCs w:val="24"/>
          <w:lang w:val="en-GB"/>
        </w:rPr>
        <w:t xml:space="preserve"> </w:t>
      </w:r>
      <w:r w:rsidR="00C96EC6">
        <w:rPr>
          <w:rFonts w:ascii="Times New Roman" w:hAnsi="Times New Roman"/>
          <w:sz w:val="24"/>
          <w:szCs w:val="24"/>
          <w:lang w:val="en-GB"/>
        </w:rPr>
        <w:t>g</w:t>
      </w:r>
      <w:r w:rsidRPr="00EF6F22">
        <w:rPr>
          <w:rFonts w:ascii="Times New Roman" w:hAnsi="Times New Roman"/>
          <w:sz w:val="24"/>
          <w:szCs w:val="24"/>
          <w:lang w:val="en-GB"/>
        </w:rPr>
        <w:t xml:space="preserve">reater learning in the guided group.  </w:t>
      </w:r>
    </w:p>
    <w:p w14:paraId="03DDBA9A" w14:textId="77777777" w:rsidR="00991284" w:rsidRDefault="00991284" w:rsidP="00A548FA">
      <w:pPr>
        <w:spacing w:line="480" w:lineRule="auto"/>
        <w:rPr>
          <w:rFonts w:ascii="Times New Roman" w:hAnsi="Times New Roman"/>
          <w:b/>
          <w:sz w:val="24"/>
          <w:szCs w:val="24"/>
          <w:lang w:val="en-GB"/>
        </w:rPr>
      </w:pPr>
    </w:p>
    <w:p w14:paraId="7E4F07F6" w14:textId="77777777" w:rsidR="00A548FA" w:rsidRPr="00EF6F22" w:rsidRDefault="00A548FA" w:rsidP="00A548FA">
      <w:pPr>
        <w:spacing w:line="480" w:lineRule="auto"/>
        <w:rPr>
          <w:rFonts w:ascii="Times New Roman" w:hAnsi="Times New Roman"/>
          <w:b/>
          <w:sz w:val="24"/>
          <w:szCs w:val="24"/>
          <w:lang w:val="en-GB"/>
        </w:rPr>
      </w:pPr>
      <w:r w:rsidRPr="00EF6F22">
        <w:rPr>
          <w:rFonts w:ascii="Times New Roman" w:hAnsi="Times New Roman"/>
          <w:b/>
          <w:sz w:val="24"/>
          <w:szCs w:val="24"/>
          <w:lang w:val="en-GB"/>
        </w:rPr>
        <w:t>Learning from Peers</w:t>
      </w:r>
    </w:p>
    <w:p w14:paraId="38F157F0" w14:textId="48307740" w:rsidR="00A548FA" w:rsidRPr="00EF6F22" w:rsidRDefault="002E741C" w:rsidP="00A548FA">
      <w:pPr>
        <w:widowControl w:val="0"/>
        <w:autoSpaceDE w:val="0"/>
        <w:autoSpaceDN w:val="0"/>
        <w:adjustRightInd w:val="0"/>
        <w:spacing w:line="480" w:lineRule="auto"/>
        <w:ind w:firstLine="284"/>
        <w:rPr>
          <w:rFonts w:ascii="Times New Roman" w:hAnsi="Times New Roman"/>
          <w:sz w:val="24"/>
          <w:szCs w:val="24"/>
          <w:lang w:val="en-GB"/>
        </w:rPr>
      </w:pPr>
      <w:r>
        <w:rPr>
          <w:rFonts w:ascii="Times New Roman" w:hAnsi="Times New Roman"/>
          <w:sz w:val="24"/>
          <w:szCs w:val="24"/>
          <w:lang w:val="en-GB"/>
        </w:rPr>
        <w:t>“Learning-from-p</w:t>
      </w:r>
      <w:r w:rsidR="00A548FA" w:rsidRPr="00EF6F22">
        <w:rPr>
          <w:rFonts w:ascii="Times New Roman" w:hAnsi="Times New Roman"/>
          <w:sz w:val="24"/>
          <w:szCs w:val="24"/>
          <w:lang w:val="en-GB"/>
        </w:rPr>
        <w:t>eers” (</w:t>
      </w:r>
      <w:r w:rsidR="00A548FA" w:rsidRPr="00EF6F22">
        <w:rPr>
          <w:rFonts w:ascii="Times New Roman" w:hAnsi="Times New Roman"/>
          <w:i/>
          <w:sz w:val="24"/>
          <w:szCs w:val="24"/>
          <w:lang w:val="en-GB"/>
        </w:rPr>
        <w:t>LfP</w:t>
      </w:r>
      <w:r w:rsidR="00A548FA" w:rsidRPr="00EF6F22">
        <w:rPr>
          <w:rFonts w:ascii="Times New Roman" w:hAnsi="Times New Roman"/>
          <w:sz w:val="24"/>
          <w:szCs w:val="24"/>
          <w:lang w:val="en-GB"/>
        </w:rPr>
        <w:t xml:space="preserve">) consists of students learning from other students. </w:t>
      </w:r>
      <w:r w:rsidR="002E23A9">
        <w:rPr>
          <w:rFonts w:ascii="Times New Roman" w:hAnsi="Times New Roman"/>
          <w:sz w:val="24"/>
          <w:szCs w:val="24"/>
          <w:lang w:val="en-GB"/>
        </w:rPr>
        <w:t>T</w:t>
      </w:r>
      <w:r w:rsidR="002E23A9" w:rsidRPr="00EF6F22">
        <w:rPr>
          <w:rFonts w:ascii="Times New Roman" w:hAnsi="Times New Roman"/>
          <w:sz w:val="24"/>
          <w:szCs w:val="24"/>
          <w:lang w:val="en-GB"/>
        </w:rPr>
        <w:t xml:space="preserve">o </w:t>
      </w:r>
      <w:r w:rsidR="00A548FA" w:rsidRPr="00EF6F22">
        <w:rPr>
          <w:rFonts w:ascii="Times New Roman" w:hAnsi="Times New Roman"/>
          <w:sz w:val="24"/>
          <w:szCs w:val="24"/>
          <w:lang w:val="en-GB"/>
        </w:rPr>
        <w:t xml:space="preserve">foster metacognition, a deep interaction between both parties is necessary (Roscoe, 2014; Roscoe &amp; Chi, 2007). </w:t>
      </w:r>
      <w:r w:rsidR="00F13A69">
        <w:rPr>
          <w:rFonts w:ascii="Times New Roman" w:hAnsi="Times New Roman"/>
          <w:sz w:val="24"/>
          <w:szCs w:val="24"/>
          <w:lang w:val="en-GB"/>
        </w:rPr>
        <w:t>S</w:t>
      </w:r>
      <w:r w:rsidR="00A548FA" w:rsidRPr="00EF6F22">
        <w:rPr>
          <w:rFonts w:ascii="Times New Roman" w:hAnsi="Times New Roman"/>
          <w:sz w:val="24"/>
          <w:szCs w:val="24"/>
          <w:lang w:val="en-GB"/>
        </w:rPr>
        <w:t>pontaneous questions from tutees can motivate dialogue, scaffolding their own deep learning (Chi, Siler, Jeong, Yamuauchi, &amp; Hausmann, 2001), and stimulating knowledge-building in both (Roscoe, 2014; Roscoe &amp; Chi, 2007)</w:t>
      </w:r>
      <w:r w:rsidR="002E23A9">
        <w:rPr>
          <w:rFonts w:ascii="Times New Roman" w:hAnsi="Times New Roman"/>
          <w:sz w:val="24"/>
          <w:szCs w:val="24"/>
          <w:lang w:val="en-GB"/>
        </w:rPr>
        <w:t>.</w:t>
      </w:r>
      <w:r w:rsidR="00A548FA" w:rsidRPr="00EF6F22">
        <w:rPr>
          <w:rFonts w:ascii="Times New Roman" w:hAnsi="Times New Roman"/>
          <w:sz w:val="24"/>
          <w:szCs w:val="24"/>
          <w:lang w:val="en-GB"/>
        </w:rPr>
        <w:t xml:space="preserve"> </w:t>
      </w:r>
    </w:p>
    <w:p w14:paraId="1DC75780" w14:textId="25B186DE" w:rsidR="00A548FA" w:rsidRPr="00EF6F22" w:rsidRDefault="00A548FA" w:rsidP="00A548FA">
      <w:pPr>
        <w:widowControl w:val="0"/>
        <w:autoSpaceDE w:val="0"/>
        <w:autoSpaceDN w:val="0"/>
        <w:adjustRightInd w:val="0"/>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These </w:t>
      </w:r>
      <w:r w:rsidR="002E23A9">
        <w:rPr>
          <w:rFonts w:ascii="Times New Roman" w:hAnsi="Times New Roman"/>
          <w:sz w:val="24"/>
          <w:szCs w:val="24"/>
          <w:lang w:val="en-GB"/>
        </w:rPr>
        <w:t>effects</w:t>
      </w:r>
      <w:r w:rsidR="002E23A9" w:rsidRPr="00EF6F22">
        <w:rPr>
          <w:rFonts w:ascii="Times New Roman" w:hAnsi="Times New Roman"/>
          <w:sz w:val="24"/>
          <w:szCs w:val="24"/>
          <w:lang w:val="en-GB"/>
        </w:rPr>
        <w:t xml:space="preserve"> </w:t>
      </w:r>
      <w:r w:rsidRPr="00EF6F22">
        <w:rPr>
          <w:rFonts w:ascii="Times New Roman" w:hAnsi="Times New Roman"/>
          <w:sz w:val="24"/>
          <w:szCs w:val="24"/>
          <w:lang w:val="en-GB"/>
        </w:rPr>
        <w:t xml:space="preserve">are facilitated by tutors, who are </w:t>
      </w:r>
      <w:r w:rsidR="002E23A9">
        <w:rPr>
          <w:rFonts w:ascii="Times New Roman" w:hAnsi="Times New Roman"/>
          <w:sz w:val="24"/>
          <w:szCs w:val="24"/>
          <w:lang w:val="en-GB"/>
        </w:rPr>
        <w:t xml:space="preserve">concerned </w:t>
      </w:r>
      <w:r w:rsidRPr="00EF6F22">
        <w:rPr>
          <w:rFonts w:ascii="Times New Roman" w:hAnsi="Times New Roman"/>
          <w:sz w:val="24"/>
          <w:szCs w:val="24"/>
          <w:lang w:val="en-GB"/>
        </w:rPr>
        <w:t xml:space="preserve">about the quality of the learning environment (Moust &amp; Schmidt, 1995), </w:t>
      </w:r>
      <w:r w:rsidR="002E23A9">
        <w:rPr>
          <w:rFonts w:ascii="Times New Roman" w:hAnsi="Times New Roman"/>
          <w:sz w:val="24"/>
          <w:szCs w:val="24"/>
          <w:lang w:val="en-GB"/>
        </w:rPr>
        <w:t xml:space="preserve">thus </w:t>
      </w:r>
      <w:r w:rsidRPr="00EF6F22">
        <w:rPr>
          <w:rFonts w:ascii="Times New Roman" w:hAnsi="Times New Roman"/>
          <w:sz w:val="24"/>
          <w:szCs w:val="24"/>
          <w:lang w:val="en-GB"/>
        </w:rPr>
        <w:t xml:space="preserve">creating a relaxed, comfortable, friendly, non-intimidating and interactive learning </w:t>
      </w:r>
      <w:r w:rsidR="00454C20">
        <w:rPr>
          <w:rFonts w:ascii="Times New Roman" w:hAnsi="Times New Roman"/>
          <w:sz w:val="24"/>
          <w:szCs w:val="24"/>
          <w:lang w:val="en-GB"/>
        </w:rPr>
        <w:t>space</w:t>
      </w:r>
      <w:r w:rsidR="00454C20" w:rsidRPr="00EF6F22">
        <w:rPr>
          <w:rFonts w:ascii="Times New Roman" w:hAnsi="Times New Roman"/>
          <w:sz w:val="24"/>
          <w:szCs w:val="24"/>
          <w:lang w:val="en-GB"/>
        </w:rPr>
        <w:t xml:space="preserve"> </w:t>
      </w:r>
      <w:r w:rsidRPr="00EF6F22">
        <w:rPr>
          <w:rFonts w:ascii="Times New Roman" w:hAnsi="Times New Roman"/>
          <w:sz w:val="24"/>
          <w:szCs w:val="24"/>
          <w:lang w:val="en-GB"/>
        </w:rPr>
        <w:t>(Hudson &amp; Tonkin, 2008)</w:t>
      </w:r>
      <w:r w:rsidR="002E23A9">
        <w:rPr>
          <w:rFonts w:ascii="Times New Roman" w:hAnsi="Times New Roman"/>
          <w:sz w:val="24"/>
          <w:szCs w:val="24"/>
          <w:lang w:val="en-GB"/>
        </w:rPr>
        <w:t xml:space="preserve"> compared with lecture situations.</w:t>
      </w:r>
      <w:r w:rsidRPr="00EF6F22">
        <w:rPr>
          <w:rFonts w:ascii="Times New Roman" w:hAnsi="Times New Roman"/>
          <w:sz w:val="24"/>
          <w:szCs w:val="24"/>
          <w:lang w:val="en-GB"/>
        </w:rPr>
        <w:t xml:space="preserve"> </w:t>
      </w:r>
      <w:r w:rsidR="002E23A9">
        <w:rPr>
          <w:rFonts w:ascii="Times New Roman" w:hAnsi="Times New Roman"/>
          <w:sz w:val="24"/>
          <w:szCs w:val="24"/>
          <w:lang w:val="en-GB"/>
        </w:rPr>
        <w:t>T</w:t>
      </w:r>
      <w:r w:rsidR="002E23A9" w:rsidRPr="00EF6F22">
        <w:rPr>
          <w:rFonts w:ascii="Times New Roman" w:hAnsi="Times New Roman"/>
          <w:sz w:val="24"/>
          <w:szCs w:val="24"/>
          <w:lang w:val="en-GB"/>
        </w:rPr>
        <w:t xml:space="preserve">utors </w:t>
      </w:r>
      <w:r w:rsidRPr="00EF6F22">
        <w:rPr>
          <w:rFonts w:ascii="Times New Roman" w:hAnsi="Times New Roman"/>
          <w:sz w:val="24"/>
          <w:szCs w:val="24"/>
          <w:lang w:val="en-GB"/>
        </w:rPr>
        <w:t>behave in a less authoritarian way, are more receptive to tutees’ problems, pay more attention to the preparation for final exams (Moust &amp; Schmidt, 1995), are more accessible (Hudson &amp; Tonkin, 2008) and give more time and freedom to discussion (Moust &amp; Schmidt, 1994).</w:t>
      </w:r>
    </w:p>
    <w:p w14:paraId="03747DA7" w14:textId="30C6FF7F" w:rsidR="00A548FA" w:rsidRPr="00EF6F22" w:rsidRDefault="00A548FA" w:rsidP="00A548FA">
      <w:pPr>
        <w:widowControl w:val="0"/>
        <w:autoSpaceDE w:val="0"/>
        <w:autoSpaceDN w:val="0"/>
        <w:adjustRightInd w:val="0"/>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lastRenderedPageBreak/>
        <w:t>All of this offers greater equality and mutuality between both parties (Moust &amp; Schmidt, 1994) giving the chance to admit uncertainty, speak up, question or speculate about any problem (Hudson &amp; Tonkin, 2008; Moust &amp; Schmidt, 1994), maximizing opportunities to verbalize learning, admit to mistake</w:t>
      </w:r>
      <w:r w:rsidR="00454C20">
        <w:rPr>
          <w:rFonts w:ascii="Times New Roman" w:hAnsi="Times New Roman"/>
          <w:sz w:val="24"/>
          <w:szCs w:val="24"/>
          <w:lang w:val="en-GB"/>
        </w:rPr>
        <w:t>s</w:t>
      </w:r>
      <w:r w:rsidRPr="00EF6F22">
        <w:rPr>
          <w:rFonts w:ascii="Times New Roman" w:hAnsi="Times New Roman"/>
          <w:sz w:val="24"/>
          <w:szCs w:val="24"/>
          <w:lang w:val="en-GB"/>
        </w:rPr>
        <w:t xml:space="preserve"> and learn from them (Hattie, 2009), address doubts, and create interactive scenarios of dialogue that scaffold deep learning (Roscoe, 2014), in every case more so than in ordinary lectures. </w:t>
      </w:r>
      <w:r w:rsidRPr="00EF6F22">
        <w:rPr>
          <w:rFonts w:ascii="Times New Roman" w:hAnsi="Times New Roman"/>
          <w:i/>
          <w:sz w:val="24"/>
          <w:szCs w:val="24"/>
          <w:lang w:val="en-GB"/>
        </w:rPr>
        <w:t>LfP</w:t>
      </w:r>
      <w:r w:rsidRPr="00EF6F22">
        <w:rPr>
          <w:rFonts w:ascii="Times New Roman" w:hAnsi="Times New Roman"/>
          <w:sz w:val="24"/>
          <w:szCs w:val="24"/>
          <w:lang w:val="en-GB"/>
        </w:rPr>
        <w:t xml:space="preserve"> </w:t>
      </w:r>
      <w:r w:rsidR="00454C20">
        <w:rPr>
          <w:rFonts w:ascii="Times New Roman" w:hAnsi="Times New Roman"/>
          <w:sz w:val="24"/>
          <w:szCs w:val="24"/>
          <w:lang w:val="en-GB"/>
        </w:rPr>
        <w:t>might</w:t>
      </w:r>
      <w:r w:rsidR="0044414B">
        <w:rPr>
          <w:rFonts w:ascii="Times New Roman" w:hAnsi="Times New Roman"/>
          <w:sz w:val="24"/>
          <w:szCs w:val="24"/>
          <w:lang w:val="en-GB"/>
        </w:rPr>
        <w:t xml:space="preserve"> </w:t>
      </w:r>
      <w:r w:rsidRPr="00EF6F22">
        <w:rPr>
          <w:rFonts w:ascii="Times New Roman" w:hAnsi="Times New Roman"/>
          <w:sz w:val="24"/>
          <w:szCs w:val="24"/>
          <w:lang w:val="en-GB"/>
        </w:rPr>
        <w:t>also enhance self-esteem and self-confidence (Topping,</w:t>
      </w:r>
      <w:r w:rsidR="002F7483">
        <w:rPr>
          <w:rFonts w:ascii="Times New Roman" w:hAnsi="Times New Roman"/>
          <w:sz w:val="24"/>
          <w:szCs w:val="24"/>
          <w:lang w:val="en-GB"/>
        </w:rPr>
        <w:t xml:space="preserve"> </w:t>
      </w:r>
      <w:r w:rsidR="002F7483">
        <w:rPr>
          <w:rFonts w:ascii="Times New Roman" w:eastAsia="Times New Roman" w:hAnsi="Times New Roman"/>
          <w:sz w:val="24"/>
          <w:szCs w:val="24"/>
          <w:lang w:val="en-GB" w:eastAsia="es-ES"/>
        </w:rPr>
        <w:t>Campbell, Douglas</w:t>
      </w:r>
      <w:r w:rsidR="000F333E">
        <w:rPr>
          <w:rFonts w:ascii="Times New Roman" w:eastAsia="Times New Roman" w:hAnsi="Times New Roman"/>
          <w:sz w:val="24"/>
          <w:szCs w:val="24"/>
          <w:lang w:val="en-GB" w:eastAsia="es-ES"/>
        </w:rPr>
        <w:t>,</w:t>
      </w:r>
      <w:r w:rsidR="002F7483" w:rsidRPr="00044DD6">
        <w:rPr>
          <w:rFonts w:ascii="Times New Roman" w:eastAsia="Times New Roman" w:hAnsi="Times New Roman"/>
          <w:sz w:val="24"/>
          <w:szCs w:val="24"/>
          <w:lang w:val="en-GB" w:eastAsia="es-ES"/>
        </w:rPr>
        <w:t xml:space="preserve"> &amp; Smith</w:t>
      </w:r>
      <w:r w:rsidR="002F7483">
        <w:rPr>
          <w:rFonts w:ascii="Times New Roman" w:eastAsia="Times New Roman" w:hAnsi="Times New Roman"/>
          <w:sz w:val="24"/>
          <w:szCs w:val="24"/>
          <w:lang w:val="en-GB" w:eastAsia="es-ES"/>
        </w:rPr>
        <w:t>,</w:t>
      </w:r>
      <w:r w:rsidRPr="00EF6F22">
        <w:rPr>
          <w:rFonts w:ascii="Times New Roman" w:hAnsi="Times New Roman"/>
          <w:sz w:val="24"/>
          <w:szCs w:val="24"/>
          <w:lang w:val="en-GB"/>
        </w:rPr>
        <w:t xml:space="preserve"> 2003; Zentz et al., 2014), reduce anxiety (Zentz et al., 2014) and give greater satisfaction (Mills et al., 2014). </w:t>
      </w:r>
    </w:p>
    <w:p w14:paraId="27053354" w14:textId="59C74E7C" w:rsidR="00A548FA" w:rsidRPr="00EF6F22" w:rsidRDefault="00A548FA" w:rsidP="00A548FA">
      <w:pPr>
        <w:spacing w:line="480" w:lineRule="auto"/>
        <w:ind w:firstLine="284"/>
        <w:contextualSpacing/>
        <w:rPr>
          <w:rFonts w:ascii="Times New Roman" w:hAnsi="Times New Roman"/>
          <w:sz w:val="24"/>
          <w:szCs w:val="24"/>
          <w:lang w:val="en-GB"/>
        </w:rPr>
      </w:pPr>
      <w:r w:rsidRPr="00EF6F22">
        <w:rPr>
          <w:rFonts w:ascii="Times New Roman" w:hAnsi="Times New Roman"/>
          <w:sz w:val="24"/>
          <w:szCs w:val="24"/>
          <w:lang w:val="en-GB"/>
        </w:rPr>
        <w:t xml:space="preserve">In addition, peer-tutors, with their recent experiences </w:t>
      </w:r>
      <w:r w:rsidR="00454C20">
        <w:rPr>
          <w:rFonts w:ascii="Times New Roman" w:hAnsi="Times New Roman"/>
          <w:sz w:val="24"/>
          <w:szCs w:val="24"/>
          <w:lang w:val="en-GB"/>
        </w:rPr>
        <w:t>of</w:t>
      </w:r>
      <w:r w:rsidR="00454C20" w:rsidRPr="00EF6F22">
        <w:rPr>
          <w:rFonts w:ascii="Times New Roman" w:hAnsi="Times New Roman"/>
          <w:sz w:val="24"/>
          <w:szCs w:val="24"/>
          <w:lang w:val="en-GB"/>
        </w:rPr>
        <w:t xml:space="preserve"> </w:t>
      </w:r>
      <w:r w:rsidRPr="00EF6F22">
        <w:rPr>
          <w:rFonts w:ascii="Times New Roman" w:hAnsi="Times New Roman"/>
          <w:sz w:val="24"/>
          <w:szCs w:val="24"/>
          <w:lang w:val="en-GB"/>
        </w:rPr>
        <w:t xml:space="preserve">learning the content, are better able to recognize particular challenges with the subject matter than lecturers and can focus on them to facilitate learning. </w:t>
      </w:r>
      <w:r w:rsidR="000A0281">
        <w:rPr>
          <w:rFonts w:ascii="Times New Roman" w:hAnsi="Times New Roman"/>
          <w:sz w:val="24"/>
          <w:szCs w:val="24"/>
          <w:lang w:val="en-GB"/>
        </w:rPr>
        <w:t>T</w:t>
      </w:r>
      <w:r w:rsidR="000A0281" w:rsidRPr="00EF6F22">
        <w:rPr>
          <w:rFonts w:ascii="Times New Roman" w:hAnsi="Times New Roman"/>
          <w:sz w:val="24"/>
          <w:szCs w:val="24"/>
          <w:lang w:val="en-GB"/>
        </w:rPr>
        <w:t xml:space="preserve">hey </w:t>
      </w:r>
      <w:r w:rsidRPr="00EF6F22">
        <w:rPr>
          <w:rFonts w:ascii="Times New Roman" w:hAnsi="Times New Roman"/>
          <w:sz w:val="24"/>
          <w:szCs w:val="24"/>
          <w:lang w:val="en-GB"/>
        </w:rPr>
        <w:t xml:space="preserve">are more able to give suggestions because tutors are able “to speak the language of the students” (Moust &amp; Schmidt, 1995, p. 298) making them more comprehensible, fitting Vygotsky’s zone of proximal development. </w:t>
      </w:r>
      <w:r w:rsidR="005F27E5">
        <w:rPr>
          <w:rFonts w:ascii="Times New Roman" w:hAnsi="Times New Roman"/>
          <w:sz w:val="24"/>
          <w:szCs w:val="24"/>
          <w:lang w:val="en-GB"/>
        </w:rPr>
        <w:t>Thus</w:t>
      </w:r>
      <w:r w:rsidR="000A0281">
        <w:rPr>
          <w:rFonts w:ascii="Times New Roman" w:hAnsi="Times New Roman"/>
          <w:sz w:val="24"/>
          <w:szCs w:val="24"/>
          <w:lang w:val="en-GB"/>
        </w:rPr>
        <w:t>,</w:t>
      </w:r>
      <w:r w:rsidRPr="00EF6F22">
        <w:rPr>
          <w:rFonts w:ascii="Times New Roman" w:hAnsi="Times New Roman"/>
          <w:sz w:val="24"/>
          <w:szCs w:val="24"/>
          <w:lang w:val="en-GB"/>
        </w:rPr>
        <w:t xml:space="preserve"> tutors are more ‘cognitively congruent’ (Moust &amp; Schmidt, 1994, p.</w:t>
      </w:r>
      <w:r w:rsidR="0079181B">
        <w:rPr>
          <w:rFonts w:ascii="Times New Roman" w:hAnsi="Times New Roman"/>
          <w:sz w:val="24"/>
          <w:szCs w:val="24"/>
          <w:lang w:val="en-GB"/>
        </w:rPr>
        <w:t xml:space="preserve"> </w:t>
      </w:r>
      <w:r w:rsidRPr="00EF6F22">
        <w:rPr>
          <w:rFonts w:ascii="Times New Roman" w:hAnsi="Times New Roman"/>
          <w:sz w:val="24"/>
          <w:szCs w:val="24"/>
          <w:lang w:val="en-GB"/>
        </w:rPr>
        <w:t xml:space="preserve">480). In contrast, teachers are likely to use their more extensive subject knowledge, which might make learning difficult. For science, Topping </w:t>
      </w:r>
      <w:r w:rsidR="00BE5605">
        <w:rPr>
          <w:rFonts w:ascii="Times New Roman" w:eastAsia="Times New Roman" w:hAnsi="Times New Roman"/>
          <w:sz w:val="24"/>
          <w:szCs w:val="24"/>
          <w:lang w:val="en-GB" w:eastAsia="es-ES"/>
        </w:rPr>
        <w:t>Peter, Stephen</w:t>
      </w:r>
      <w:r w:rsidR="000F333E">
        <w:rPr>
          <w:rFonts w:ascii="Times New Roman" w:eastAsia="Times New Roman" w:hAnsi="Times New Roman"/>
          <w:sz w:val="24"/>
          <w:szCs w:val="24"/>
          <w:lang w:val="en-GB" w:eastAsia="es-ES"/>
        </w:rPr>
        <w:t>,</w:t>
      </w:r>
      <w:r w:rsidR="00BE5605" w:rsidRPr="00044DD6">
        <w:rPr>
          <w:rFonts w:ascii="Times New Roman" w:eastAsia="Times New Roman" w:hAnsi="Times New Roman"/>
          <w:sz w:val="24"/>
          <w:szCs w:val="24"/>
          <w:lang w:val="en-GB" w:eastAsia="es-ES"/>
        </w:rPr>
        <w:t xml:space="preserve"> &amp; Whale</w:t>
      </w:r>
      <w:r w:rsidR="00BE5605">
        <w:rPr>
          <w:rFonts w:ascii="Times New Roman" w:eastAsia="Times New Roman" w:hAnsi="Times New Roman"/>
          <w:sz w:val="24"/>
          <w:szCs w:val="24"/>
          <w:lang w:val="en-GB" w:eastAsia="es-ES"/>
        </w:rPr>
        <w:t xml:space="preserve"> </w:t>
      </w:r>
      <w:r w:rsidRPr="00EF6F22">
        <w:rPr>
          <w:rFonts w:ascii="Times New Roman" w:hAnsi="Times New Roman"/>
          <w:sz w:val="24"/>
          <w:szCs w:val="24"/>
          <w:lang w:val="en-GB"/>
        </w:rPr>
        <w:t xml:space="preserve">(2004) also noted that students find the topic more interesting and enjoyable when it is explained by peers. </w:t>
      </w:r>
    </w:p>
    <w:p w14:paraId="0D8EF82F" w14:textId="0F51DD04" w:rsidR="00A548FA" w:rsidRPr="00EF6F22" w:rsidRDefault="00A548FA" w:rsidP="00A548FA">
      <w:pPr>
        <w:spacing w:line="480" w:lineRule="auto"/>
        <w:contextualSpacing/>
        <w:rPr>
          <w:rFonts w:ascii="Times New Roman" w:hAnsi="Times New Roman"/>
          <w:sz w:val="24"/>
          <w:szCs w:val="24"/>
          <w:lang w:val="en-GB"/>
        </w:rPr>
      </w:pPr>
      <w:r w:rsidRPr="00EF6F22">
        <w:rPr>
          <w:rFonts w:ascii="Times New Roman" w:hAnsi="Times New Roman"/>
          <w:sz w:val="24"/>
          <w:szCs w:val="24"/>
          <w:lang w:val="en-GB"/>
        </w:rPr>
        <w:tab/>
        <w:t xml:space="preserve">Other reported benefits of </w:t>
      </w:r>
      <w:r w:rsidRPr="00EF6F22">
        <w:rPr>
          <w:rFonts w:ascii="Times New Roman" w:hAnsi="Times New Roman"/>
          <w:i/>
          <w:sz w:val="24"/>
          <w:szCs w:val="24"/>
          <w:lang w:val="en-GB"/>
        </w:rPr>
        <w:t>LfP</w:t>
      </w:r>
      <w:r w:rsidRPr="00EF6F22">
        <w:rPr>
          <w:rFonts w:ascii="Times New Roman" w:hAnsi="Times New Roman"/>
          <w:sz w:val="24"/>
          <w:szCs w:val="24"/>
          <w:lang w:val="en-GB"/>
        </w:rPr>
        <w:t xml:space="preserve"> are that students achieve a better integration of theory and practice, stimulation to think from other perspectives, more effective critical thinking (Loke &amp; Chow, 2007), skills in systematizing their learning and planning their studies (Arco-Tirado et al., 2011; Loke &amp; Chow, 2007), better use of study material, improved cognitive and metacognitive strategies (Arco-Tirado et al., 2011) and, for pupils with learning difficulties,  better results and attitudes towards school than in ordinary lectures (Topping, 2005). </w:t>
      </w:r>
      <w:r w:rsidR="00493CA9" w:rsidRPr="00EF6F22">
        <w:rPr>
          <w:rFonts w:ascii="Times New Roman" w:hAnsi="Times New Roman"/>
          <w:sz w:val="24"/>
          <w:szCs w:val="24"/>
          <w:lang w:val="en-GB"/>
        </w:rPr>
        <w:t>Finally, Chi, Kang and Yaghmourian (2016) exposed learners to videos showing tutor-tutee dialogues</w:t>
      </w:r>
      <w:r w:rsidR="00E924AB">
        <w:rPr>
          <w:rFonts w:ascii="Times New Roman" w:hAnsi="Times New Roman"/>
          <w:sz w:val="24"/>
          <w:szCs w:val="24"/>
          <w:lang w:val="en-GB"/>
        </w:rPr>
        <w:t xml:space="preserve"> and</w:t>
      </w:r>
      <w:r w:rsidR="00493CA9" w:rsidRPr="00EF6F22">
        <w:rPr>
          <w:rFonts w:ascii="Times New Roman" w:hAnsi="Times New Roman"/>
          <w:sz w:val="24"/>
          <w:szCs w:val="24"/>
          <w:lang w:val="en-GB"/>
        </w:rPr>
        <w:t xml:space="preserve"> contrast</w:t>
      </w:r>
      <w:r w:rsidR="008D1BDC">
        <w:rPr>
          <w:rFonts w:ascii="Times New Roman" w:hAnsi="Times New Roman"/>
          <w:sz w:val="24"/>
          <w:szCs w:val="24"/>
          <w:lang w:val="en-GB"/>
        </w:rPr>
        <w:t>ed</w:t>
      </w:r>
      <w:r w:rsidR="00493CA9" w:rsidRPr="00EF6F22">
        <w:rPr>
          <w:rFonts w:ascii="Times New Roman" w:hAnsi="Times New Roman"/>
          <w:sz w:val="24"/>
          <w:szCs w:val="24"/>
          <w:lang w:val="en-GB"/>
        </w:rPr>
        <w:t xml:space="preserve"> </w:t>
      </w:r>
      <w:r w:rsidR="00E924AB">
        <w:rPr>
          <w:rFonts w:ascii="Times New Roman" w:hAnsi="Times New Roman"/>
          <w:sz w:val="24"/>
          <w:szCs w:val="24"/>
          <w:lang w:val="en-GB"/>
        </w:rPr>
        <w:t xml:space="preserve">these </w:t>
      </w:r>
      <w:r w:rsidR="00493CA9" w:rsidRPr="00EF6F22">
        <w:rPr>
          <w:rFonts w:ascii="Times New Roman" w:hAnsi="Times New Roman"/>
          <w:sz w:val="24"/>
          <w:szCs w:val="24"/>
          <w:lang w:val="en-GB"/>
        </w:rPr>
        <w:t xml:space="preserve">with monologue videos. They found greater learning gain after the </w:t>
      </w:r>
      <w:r w:rsidR="00493CA9" w:rsidRPr="00EF6F22">
        <w:rPr>
          <w:rFonts w:ascii="Times New Roman" w:hAnsi="Times New Roman"/>
          <w:sz w:val="24"/>
          <w:szCs w:val="24"/>
          <w:lang w:val="en-GB"/>
        </w:rPr>
        <w:lastRenderedPageBreak/>
        <w:t>dialogues, explaining that observers pa</w:t>
      </w:r>
      <w:r w:rsidR="00E924AB">
        <w:rPr>
          <w:rFonts w:ascii="Times New Roman" w:hAnsi="Times New Roman"/>
          <w:sz w:val="24"/>
          <w:szCs w:val="24"/>
          <w:lang w:val="en-GB"/>
        </w:rPr>
        <w:t>id</w:t>
      </w:r>
      <w:r w:rsidR="00493CA9" w:rsidRPr="00EF6F22">
        <w:rPr>
          <w:rFonts w:ascii="Times New Roman" w:hAnsi="Times New Roman"/>
          <w:sz w:val="24"/>
          <w:szCs w:val="24"/>
          <w:lang w:val="en-GB"/>
        </w:rPr>
        <w:t xml:space="preserve"> greater attention to tutees’ comments and buil</w:t>
      </w:r>
      <w:r w:rsidR="00E924AB">
        <w:rPr>
          <w:rFonts w:ascii="Times New Roman" w:hAnsi="Times New Roman"/>
          <w:sz w:val="24"/>
          <w:szCs w:val="24"/>
          <w:lang w:val="en-GB"/>
        </w:rPr>
        <w:t>t</w:t>
      </w:r>
      <w:r w:rsidR="00493CA9" w:rsidRPr="00EF6F22">
        <w:rPr>
          <w:rFonts w:ascii="Times New Roman" w:hAnsi="Times New Roman"/>
          <w:sz w:val="24"/>
          <w:szCs w:val="24"/>
          <w:lang w:val="en-GB"/>
        </w:rPr>
        <w:t xml:space="preserve"> on them constructively.</w:t>
      </w:r>
    </w:p>
    <w:p w14:paraId="52BE2F7C" w14:textId="0C73842A" w:rsidR="005F27E5" w:rsidRDefault="00493CA9" w:rsidP="001E2959">
      <w:pPr>
        <w:spacing w:line="480" w:lineRule="auto"/>
        <w:ind w:firstLine="284"/>
        <w:contextualSpacing/>
        <w:rPr>
          <w:rFonts w:ascii="Times New Roman" w:hAnsi="Times New Roman"/>
          <w:sz w:val="24"/>
          <w:szCs w:val="24"/>
          <w:lang w:val="en-GB"/>
        </w:rPr>
      </w:pPr>
      <w:r>
        <w:rPr>
          <w:rFonts w:ascii="Times New Roman" w:hAnsi="Times New Roman"/>
          <w:sz w:val="24"/>
          <w:szCs w:val="24"/>
          <w:lang w:val="en-GB"/>
        </w:rPr>
        <w:t xml:space="preserve">However, </w:t>
      </w:r>
      <w:r w:rsidR="00A548FA" w:rsidRPr="00EF6F22">
        <w:rPr>
          <w:rFonts w:ascii="Times New Roman" w:hAnsi="Times New Roman"/>
          <w:sz w:val="24"/>
          <w:szCs w:val="24"/>
          <w:lang w:val="en-GB"/>
        </w:rPr>
        <w:t xml:space="preserve">some studies found negative effects among tutees when compared with  conventional lectures: Brannagan et al. (2013) found that tutees learning laboratory skills </w:t>
      </w:r>
      <w:r w:rsidR="00E924AB">
        <w:rPr>
          <w:rFonts w:ascii="Times New Roman" w:hAnsi="Times New Roman"/>
          <w:sz w:val="24"/>
          <w:szCs w:val="24"/>
          <w:lang w:val="en-GB"/>
        </w:rPr>
        <w:t>felt</w:t>
      </w:r>
      <w:r w:rsidR="00E924AB" w:rsidRPr="00EF6F22">
        <w:rPr>
          <w:rFonts w:ascii="Times New Roman" w:hAnsi="Times New Roman"/>
          <w:sz w:val="24"/>
          <w:szCs w:val="24"/>
          <w:lang w:val="en-GB"/>
        </w:rPr>
        <w:t xml:space="preserve"> </w:t>
      </w:r>
      <w:r w:rsidR="00A548FA" w:rsidRPr="00EF6F22">
        <w:rPr>
          <w:rFonts w:ascii="Times New Roman" w:hAnsi="Times New Roman"/>
          <w:sz w:val="24"/>
          <w:szCs w:val="24"/>
          <w:lang w:val="en-GB"/>
        </w:rPr>
        <w:t>more anxiety with peer</w:t>
      </w:r>
      <w:r w:rsidR="00991284">
        <w:rPr>
          <w:rFonts w:ascii="Times New Roman" w:hAnsi="Times New Roman"/>
          <w:sz w:val="24"/>
          <w:szCs w:val="24"/>
          <w:lang w:val="en-GB"/>
        </w:rPr>
        <w:t>-</w:t>
      </w:r>
      <w:r w:rsidR="00A548FA" w:rsidRPr="00EF6F22">
        <w:rPr>
          <w:rFonts w:ascii="Times New Roman" w:hAnsi="Times New Roman"/>
          <w:sz w:val="24"/>
          <w:szCs w:val="24"/>
          <w:lang w:val="en-GB"/>
        </w:rPr>
        <w:t>tutors than with lecturers. Indeed, with lecturers they receive</w:t>
      </w:r>
      <w:r w:rsidR="00E924AB">
        <w:rPr>
          <w:rFonts w:ascii="Times New Roman" w:hAnsi="Times New Roman"/>
          <w:sz w:val="24"/>
          <w:szCs w:val="24"/>
          <w:lang w:val="en-GB"/>
        </w:rPr>
        <w:t>d</w:t>
      </w:r>
      <w:r w:rsidR="00A548FA" w:rsidRPr="00EF6F22">
        <w:rPr>
          <w:rFonts w:ascii="Times New Roman" w:hAnsi="Times New Roman"/>
          <w:sz w:val="24"/>
          <w:szCs w:val="24"/>
          <w:lang w:val="en-GB"/>
        </w:rPr>
        <w:t xml:space="preserve"> feedback that </w:t>
      </w:r>
      <w:r w:rsidR="00E924AB">
        <w:rPr>
          <w:rFonts w:ascii="Times New Roman" w:hAnsi="Times New Roman"/>
          <w:sz w:val="24"/>
          <w:szCs w:val="24"/>
          <w:lang w:val="en-GB"/>
        </w:rPr>
        <w:t>wa</w:t>
      </w:r>
      <w:r w:rsidR="00A548FA" w:rsidRPr="00EF6F22">
        <w:rPr>
          <w:rFonts w:ascii="Times New Roman" w:hAnsi="Times New Roman"/>
          <w:sz w:val="24"/>
          <w:szCs w:val="24"/>
          <w:lang w:val="en-GB"/>
        </w:rPr>
        <w:t xml:space="preserve">s moderately more helpful, </w:t>
      </w:r>
      <w:r w:rsidR="00E924AB">
        <w:rPr>
          <w:rFonts w:ascii="Times New Roman" w:hAnsi="Times New Roman"/>
          <w:sz w:val="24"/>
          <w:szCs w:val="24"/>
          <w:lang w:val="en-GB"/>
        </w:rPr>
        <w:t>had</w:t>
      </w:r>
      <w:r w:rsidR="00E924AB" w:rsidRPr="00EF6F22">
        <w:rPr>
          <w:rFonts w:ascii="Times New Roman" w:hAnsi="Times New Roman"/>
          <w:sz w:val="24"/>
          <w:szCs w:val="24"/>
          <w:lang w:val="en-GB"/>
        </w:rPr>
        <w:t xml:space="preserve"> </w:t>
      </w:r>
      <w:r w:rsidR="00A548FA" w:rsidRPr="00EF6F22">
        <w:rPr>
          <w:rFonts w:ascii="Times New Roman" w:hAnsi="Times New Roman"/>
          <w:sz w:val="24"/>
          <w:szCs w:val="24"/>
          <w:lang w:val="en-GB"/>
        </w:rPr>
        <w:t>greater gains in critical thinking and problem solving, and increase</w:t>
      </w:r>
      <w:r w:rsidR="00E924AB">
        <w:rPr>
          <w:rFonts w:ascii="Times New Roman" w:hAnsi="Times New Roman"/>
          <w:sz w:val="24"/>
          <w:szCs w:val="24"/>
          <w:lang w:val="en-GB"/>
        </w:rPr>
        <w:t>d</w:t>
      </w:r>
      <w:r w:rsidR="00A548FA" w:rsidRPr="00EF6F22">
        <w:rPr>
          <w:rFonts w:ascii="Times New Roman" w:hAnsi="Times New Roman"/>
          <w:sz w:val="24"/>
          <w:szCs w:val="24"/>
          <w:lang w:val="en-GB"/>
        </w:rPr>
        <w:t xml:space="preserve"> their sense of responsibility. </w:t>
      </w:r>
      <w:r w:rsidR="00307B5E">
        <w:rPr>
          <w:rFonts w:ascii="Times New Roman" w:hAnsi="Times New Roman"/>
          <w:sz w:val="24"/>
          <w:szCs w:val="24"/>
          <w:lang w:val="en-GB"/>
        </w:rPr>
        <w:t>L</w:t>
      </w:r>
      <w:r w:rsidR="00A548FA" w:rsidRPr="00EF6F22">
        <w:rPr>
          <w:rFonts w:ascii="Times New Roman" w:hAnsi="Times New Roman"/>
          <w:sz w:val="24"/>
          <w:szCs w:val="24"/>
          <w:lang w:val="en-GB"/>
        </w:rPr>
        <w:t xml:space="preserve">earners </w:t>
      </w:r>
      <w:r w:rsidR="005F27E5">
        <w:rPr>
          <w:rFonts w:ascii="Times New Roman" w:hAnsi="Times New Roman"/>
          <w:sz w:val="24"/>
          <w:szCs w:val="24"/>
          <w:lang w:val="en-GB"/>
        </w:rPr>
        <w:t>might</w:t>
      </w:r>
      <w:r w:rsidR="00307B5E">
        <w:rPr>
          <w:rFonts w:ascii="Times New Roman" w:hAnsi="Times New Roman"/>
          <w:sz w:val="24"/>
          <w:szCs w:val="24"/>
          <w:lang w:val="en-GB"/>
        </w:rPr>
        <w:t xml:space="preserve"> also</w:t>
      </w:r>
      <w:r w:rsidR="00307B5E" w:rsidRPr="00EF6F22">
        <w:rPr>
          <w:rFonts w:ascii="Times New Roman" w:hAnsi="Times New Roman"/>
          <w:sz w:val="24"/>
          <w:szCs w:val="24"/>
          <w:lang w:val="en-GB"/>
        </w:rPr>
        <w:t xml:space="preserve"> </w:t>
      </w:r>
      <w:r w:rsidR="00E924AB">
        <w:rPr>
          <w:rFonts w:ascii="Times New Roman" w:hAnsi="Times New Roman"/>
          <w:sz w:val="24"/>
          <w:szCs w:val="24"/>
          <w:lang w:val="en-GB"/>
        </w:rPr>
        <w:t xml:space="preserve">have </w:t>
      </w:r>
      <w:r w:rsidR="000A0281" w:rsidRPr="00EF6F22">
        <w:rPr>
          <w:rFonts w:ascii="Times New Roman" w:hAnsi="Times New Roman"/>
          <w:sz w:val="24"/>
          <w:szCs w:val="24"/>
          <w:lang w:val="en-GB"/>
        </w:rPr>
        <w:t>spen</w:t>
      </w:r>
      <w:r w:rsidR="000A0281">
        <w:rPr>
          <w:rFonts w:ascii="Times New Roman" w:hAnsi="Times New Roman"/>
          <w:sz w:val="24"/>
          <w:szCs w:val="24"/>
          <w:lang w:val="en-GB"/>
        </w:rPr>
        <w:t>t</w:t>
      </w:r>
      <w:r w:rsidR="000A0281" w:rsidRPr="00EF6F22">
        <w:rPr>
          <w:rFonts w:ascii="Times New Roman" w:hAnsi="Times New Roman"/>
          <w:sz w:val="24"/>
          <w:szCs w:val="24"/>
          <w:lang w:val="en-GB"/>
        </w:rPr>
        <w:t xml:space="preserve"> </w:t>
      </w:r>
      <w:r w:rsidR="00A548FA" w:rsidRPr="00EF6F22">
        <w:rPr>
          <w:rFonts w:ascii="Times New Roman" w:hAnsi="Times New Roman"/>
          <w:sz w:val="24"/>
          <w:szCs w:val="24"/>
          <w:lang w:val="en-GB"/>
        </w:rPr>
        <w:t>more time on self-study to compensate for their tutors’ lack of expertise (Moust &amp; Smith, 1994).  Discrepancies have also been found in tutees’ levels of performance. In most studies, tutees achieve</w:t>
      </w:r>
      <w:r w:rsidR="00E924AB">
        <w:rPr>
          <w:rFonts w:ascii="Times New Roman" w:hAnsi="Times New Roman"/>
          <w:sz w:val="24"/>
          <w:szCs w:val="24"/>
          <w:lang w:val="en-GB"/>
        </w:rPr>
        <w:t>d</w:t>
      </w:r>
      <w:r w:rsidR="00A548FA" w:rsidRPr="00EF6F22">
        <w:rPr>
          <w:rFonts w:ascii="Times New Roman" w:hAnsi="Times New Roman"/>
          <w:sz w:val="24"/>
          <w:szCs w:val="24"/>
          <w:lang w:val="en-GB"/>
        </w:rPr>
        <w:t xml:space="preserve"> similar results to control groups whether they </w:t>
      </w:r>
      <w:r w:rsidR="00E924AB">
        <w:rPr>
          <w:rFonts w:ascii="Times New Roman" w:hAnsi="Times New Roman"/>
          <w:sz w:val="24"/>
          <w:szCs w:val="24"/>
          <w:lang w:val="en-GB"/>
        </w:rPr>
        <w:t>we</w:t>
      </w:r>
      <w:r w:rsidR="00A548FA" w:rsidRPr="00EF6F22">
        <w:rPr>
          <w:rFonts w:ascii="Times New Roman" w:hAnsi="Times New Roman"/>
          <w:sz w:val="24"/>
          <w:szCs w:val="24"/>
          <w:lang w:val="en-GB"/>
        </w:rPr>
        <w:t xml:space="preserve">re guided by peers or lecturers (Arco-Tirado et al., 2011; Hudson &amp; Tonkin, 2008; Topping et al., 2004). </w:t>
      </w:r>
      <w:r w:rsidR="00D04007">
        <w:rPr>
          <w:rFonts w:ascii="Times New Roman" w:hAnsi="Times New Roman"/>
          <w:sz w:val="24"/>
          <w:szCs w:val="24"/>
          <w:lang w:val="en-GB"/>
        </w:rPr>
        <w:t>I</w:t>
      </w:r>
      <w:r w:rsidR="00A548FA" w:rsidRPr="00EF6F22">
        <w:rPr>
          <w:rFonts w:ascii="Times New Roman" w:hAnsi="Times New Roman"/>
          <w:sz w:val="24"/>
          <w:szCs w:val="24"/>
          <w:lang w:val="en-GB"/>
        </w:rPr>
        <w:t>n other studies, tutees perform</w:t>
      </w:r>
      <w:r w:rsidR="00E924AB">
        <w:rPr>
          <w:rFonts w:ascii="Times New Roman" w:hAnsi="Times New Roman"/>
          <w:sz w:val="24"/>
          <w:szCs w:val="24"/>
          <w:lang w:val="en-GB"/>
        </w:rPr>
        <w:t>ed</w:t>
      </w:r>
      <w:r w:rsidR="00A548FA" w:rsidRPr="00EF6F22">
        <w:rPr>
          <w:rFonts w:ascii="Times New Roman" w:hAnsi="Times New Roman"/>
          <w:sz w:val="24"/>
          <w:szCs w:val="24"/>
          <w:lang w:val="en-GB"/>
        </w:rPr>
        <w:t xml:space="preserve"> better, whether the tutees </w:t>
      </w:r>
      <w:r w:rsidR="00E924AB">
        <w:rPr>
          <w:rFonts w:ascii="Times New Roman" w:hAnsi="Times New Roman"/>
          <w:sz w:val="24"/>
          <w:szCs w:val="24"/>
          <w:lang w:val="en-GB"/>
        </w:rPr>
        <w:t>we</w:t>
      </w:r>
      <w:r w:rsidR="00A548FA" w:rsidRPr="00EF6F22">
        <w:rPr>
          <w:rFonts w:ascii="Times New Roman" w:hAnsi="Times New Roman"/>
          <w:sz w:val="24"/>
          <w:szCs w:val="24"/>
          <w:lang w:val="en-GB"/>
        </w:rPr>
        <w:t>re children (Topping et al., 2004) or undergraduate students (Roscoe, 2014).</w:t>
      </w:r>
    </w:p>
    <w:p w14:paraId="7A668C55" w14:textId="77777777" w:rsidR="00173231" w:rsidRDefault="00173231" w:rsidP="005F27E5">
      <w:pPr>
        <w:spacing w:line="480" w:lineRule="auto"/>
        <w:contextualSpacing/>
        <w:rPr>
          <w:rFonts w:ascii="Times New Roman" w:hAnsi="Times New Roman"/>
          <w:sz w:val="24"/>
          <w:szCs w:val="24"/>
          <w:lang w:val="en-GB"/>
        </w:rPr>
      </w:pPr>
    </w:p>
    <w:p w14:paraId="4540A063" w14:textId="7327A3A7" w:rsidR="00EF6F22" w:rsidRPr="00EF6F22" w:rsidRDefault="00EF6F22" w:rsidP="005F27E5">
      <w:pPr>
        <w:spacing w:line="480" w:lineRule="auto"/>
        <w:contextualSpacing/>
        <w:rPr>
          <w:rFonts w:ascii="Times New Roman" w:hAnsi="Times New Roman"/>
          <w:b/>
          <w:sz w:val="24"/>
          <w:szCs w:val="24"/>
          <w:lang w:val="en-GB"/>
        </w:rPr>
      </w:pPr>
      <w:r w:rsidRPr="00EF6F22">
        <w:rPr>
          <w:rFonts w:ascii="Times New Roman" w:hAnsi="Times New Roman"/>
          <w:b/>
          <w:sz w:val="24"/>
          <w:szCs w:val="24"/>
          <w:lang w:val="en-GB"/>
        </w:rPr>
        <w:t>Learning by Teaching</w:t>
      </w:r>
    </w:p>
    <w:p w14:paraId="3C97F2FB" w14:textId="2E38069A" w:rsidR="00655DF6" w:rsidRDefault="00CF05B2" w:rsidP="00655DF6">
      <w:pPr>
        <w:spacing w:line="480" w:lineRule="auto"/>
        <w:ind w:firstLine="284"/>
        <w:rPr>
          <w:rFonts w:ascii="Times New Roman" w:hAnsi="Times New Roman"/>
          <w:sz w:val="24"/>
          <w:szCs w:val="24"/>
          <w:lang w:val="en-GB"/>
        </w:rPr>
      </w:pPr>
      <w:r w:rsidRPr="005F27E5">
        <w:rPr>
          <w:rFonts w:ascii="Times New Roman" w:hAnsi="Times New Roman"/>
          <w:sz w:val="24"/>
          <w:szCs w:val="24"/>
          <w:lang w:val="en-GB"/>
        </w:rPr>
        <w:t>Teaching</w:t>
      </w:r>
      <w:r>
        <w:rPr>
          <w:rFonts w:ascii="Times New Roman" w:hAnsi="Times New Roman"/>
          <w:sz w:val="24"/>
          <w:szCs w:val="24"/>
          <w:lang w:val="en-GB"/>
        </w:rPr>
        <w:t xml:space="preserve"> has </w:t>
      </w:r>
      <w:r w:rsidR="005F27E5">
        <w:rPr>
          <w:rFonts w:ascii="Times New Roman" w:hAnsi="Times New Roman"/>
          <w:sz w:val="24"/>
          <w:szCs w:val="24"/>
          <w:lang w:val="en-GB"/>
        </w:rPr>
        <w:t xml:space="preserve">always </w:t>
      </w:r>
      <w:r>
        <w:rPr>
          <w:rFonts w:ascii="Times New Roman" w:hAnsi="Times New Roman"/>
          <w:sz w:val="24"/>
          <w:szCs w:val="24"/>
          <w:lang w:val="en-GB"/>
        </w:rPr>
        <w:t xml:space="preserve">been central </w:t>
      </w:r>
      <w:r w:rsidR="005F27E5">
        <w:rPr>
          <w:rFonts w:ascii="Times New Roman" w:hAnsi="Times New Roman"/>
          <w:sz w:val="24"/>
          <w:szCs w:val="24"/>
          <w:lang w:val="en-GB"/>
        </w:rPr>
        <w:t>to</w:t>
      </w:r>
      <w:r>
        <w:rPr>
          <w:rFonts w:ascii="Times New Roman" w:hAnsi="Times New Roman"/>
          <w:sz w:val="24"/>
          <w:szCs w:val="24"/>
          <w:lang w:val="en-GB"/>
        </w:rPr>
        <w:t xml:space="preserve"> human development. For Okita and Schwar</w:t>
      </w:r>
      <w:r w:rsidR="00187B9F">
        <w:rPr>
          <w:rFonts w:ascii="Times New Roman" w:hAnsi="Times New Roman"/>
          <w:sz w:val="24"/>
          <w:szCs w:val="24"/>
          <w:lang w:val="en-GB"/>
        </w:rPr>
        <w:t>t</w:t>
      </w:r>
      <w:r>
        <w:rPr>
          <w:rFonts w:ascii="Times New Roman" w:hAnsi="Times New Roman"/>
          <w:sz w:val="24"/>
          <w:szCs w:val="24"/>
          <w:lang w:val="en-GB"/>
        </w:rPr>
        <w:t xml:space="preserve">z (2013, p. 376) </w:t>
      </w:r>
      <w:r w:rsidR="005F27E5">
        <w:rPr>
          <w:rFonts w:ascii="Times New Roman" w:hAnsi="Times New Roman"/>
          <w:sz w:val="24"/>
          <w:szCs w:val="24"/>
          <w:lang w:val="en-GB"/>
        </w:rPr>
        <w:t xml:space="preserve">teaching </w:t>
      </w:r>
      <w:r>
        <w:rPr>
          <w:rFonts w:ascii="Times New Roman" w:hAnsi="Times New Roman"/>
          <w:sz w:val="24"/>
          <w:szCs w:val="24"/>
          <w:lang w:val="en-GB"/>
        </w:rPr>
        <w:t>“involves a more knowledgeable person purposefully communicating accumulated experience by word and deed”. T</w:t>
      </w:r>
      <w:r w:rsidR="00EF6F22" w:rsidRPr="00EF6F22">
        <w:rPr>
          <w:rFonts w:ascii="Times New Roman" w:hAnsi="Times New Roman"/>
          <w:sz w:val="24"/>
          <w:szCs w:val="24"/>
          <w:lang w:val="en-GB"/>
        </w:rPr>
        <w:t>eaching can also be used as a way of learning, in what is called “</w:t>
      </w:r>
      <w:r w:rsidR="000E3775">
        <w:rPr>
          <w:rFonts w:ascii="Times New Roman" w:hAnsi="Times New Roman"/>
          <w:sz w:val="24"/>
          <w:szCs w:val="24"/>
          <w:lang w:val="en-GB"/>
        </w:rPr>
        <w:t>Learning</w:t>
      </w:r>
      <w:r w:rsidR="000C3137">
        <w:rPr>
          <w:rFonts w:ascii="Times New Roman" w:hAnsi="Times New Roman"/>
          <w:sz w:val="24"/>
          <w:szCs w:val="24"/>
          <w:lang w:val="en-GB"/>
        </w:rPr>
        <w:t>-by-t</w:t>
      </w:r>
      <w:r w:rsidR="00EF6F22" w:rsidRPr="00EF6F22">
        <w:rPr>
          <w:rFonts w:ascii="Times New Roman" w:hAnsi="Times New Roman"/>
          <w:sz w:val="24"/>
          <w:szCs w:val="24"/>
          <w:lang w:val="en-GB"/>
        </w:rPr>
        <w:t xml:space="preserve">eaching”. </w:t>
      </w:r>
      <w:r w:rsidR="007506D8">
        <w:rPr>
          <w:rFonts w:ascii="Times New Roman" w:hAnsi="Times New Roman"/>
          <w:sz w:val="24"/>
          <w:szCs w:val="24"/>
          <w:lang w:val="en-GB"/>
        </w:rPr>
        <w:t>This</w:t>
      </w:r>
      <w:r w:rsidR="007506D8" w:rsidRPr="00EF6F22">
        <w:rPr>
          <w:rFonts w:ascii="Times New Roman" w:hAnsi="Times New Roman"/>
          <w:sz w:val="24"/>
          <w:szCs w:val="24"/>
          <w:lang w:val="en-GB"/>
        </w:rPr>
        <w:t xml:space="preserve"> </w:t>
      </w:r>
      <w:r w:rsidR="00EF6F22" w:rsidRPr="00EF6F22">
        <w:rPr>
          <w:rFonts w:ascii="Times New Roman" w:hAnsi="Times New Roman"/>
          <w:sz w:val="24"/>
          <w:szCs w:val="24"/>
          <w:lang w:val="en-GB"/>
        </w:rPr>
        <w:t>consists of selecting and organizing the most relevant content to be included in the teaching, developing the material</w:t>
      </w:r>
      <w:r w:rsidR="008E621C">
        <w:rPr>
          <w:rFonts w:ascii="Times New Roman" w:hAnsi="Times New Roman"/>
          <w:sz w:val="24"/>
          <w:szCs w:val="24"/>
          <w:lang w:val="en-GB"/>
        </w:rPr>
        <w:t>,</w:t>
      </w:r>
      <w:r w:rsidR="00EF6F22" w:rsidRPr="00EF6F22">
        <w:rPr>
          <w:rFonts w:ascii="Times New Roman" w:hAnsi="Times New Roman"/>
          <w:sz w:val="24"/>
          <w:szCs w:val="24"/>
          <w:lang w:val="en-GB"/>
        </w:rPr>
        <w:t xml:space="preserve"> incorporat</w:t>
      </w:r>
      <w:r w:rsidR="005F27E5">
        <w:rPr>
          <w:rFonts w:ascii="Times New Roman" w:hAnsi="Times New Roman"/>
          <w:sz w:val="24"/>
          <w:szCs w:val="24"/>
          <w:lang w:val="en-GB"/>
        </w:rPr>
        <w:t>ing</w:t>
      </w:r>
      <w:r w:rsidR="00EF6F22" w:rsidRPr="00EF6F22">
        <w:rPr>
          <w:rFonts w:ascii="Times New Roman" w:hAnsi="Times New Roman"/>
          <w:sz w:val="24"/>
          <w:szCs w:val="24"/>
          <w:lang w:val="en-GB"/>
        </w:rPr>
        <w:t xml:space="preserve"> existing ideas, doing it in ways that make sense to the learners (Fiorella &amp; Mayer, 2015)</w:t>
      </w:r>
      <w:r w:rsidR="00F5430C">
        <w:rPr>
          <w:rFonts w:ascii="Times New Roman" w:hAnsi="Times New Roman"/>
          <w:sz w:val="24"/>
          <w:szCs w:val="24"/>
          <w:lang w:val="en-GB"/>
        </w:rPr>
        <w:t xml:space="preserve"> </w:t>
      </w:r>
      <w:r w:rsidR="008D1BDC">
        <w:rPr>
          <w:rFonts w:ascii="Times New Roman" w:hAnsi="Times New Roman"/>
          <w:sz w:val="24"/>
          <w:szCs w:val="24"/>
          <w:lang w:val="en-GB"/>
        </w:rPr>
        <w:t>and giving feedback</w:t>
      </w:r>
      <w:r w:rsidR="00F5430C">
        <w:rPr>
          <w:rFonts w:ascii="Times New Roman" w:hAnsi="Times New Roman"/>
          <w:sz w:val="24"/>
          <w:szCs w:val="24"/>
          <w:lang w:val="en-GB"/>
        </w:rPr>
        <w:t xml:space="preserve"> (</w:t>
      </w:r>
      <w:r w:rsidR="005470B2">
        <w:rPr>
          <w:rFonts w:ascii="Times New Roman" w:hAnsi="Times New Roman"/>
          <w:sz w:val="24"/>
          <w:szCs w:val="24"/>
          <w:lang w:val="en-GB"/>
        </w:rPr>
        <w:t xml:space="preserve">Okita </w:t>
      </w:r>
      <w:r w:rsidR="00F5430C">
        <w:rPr>
          <w:rFonts w:ascii="Times New Roman" w:hAnsi="Times New Roman"/>
          <w:sz w:val="24"/>
          <w:szCs w:val="24"/>
          <w:lang w:val="en-GB"/>
        </w:rPr>
        <w:t xml:space="preserve">&amp; </w:t>
      </w:r>
      <w:r w:rsidR="00187B9F">
        <w:rPr>
          <w:rFonts w:ascii="Times New Roman" w:hAnsi="Times New Roman"/>
          <w:sz w:val="24"/>
          <w:szCs w:val="24"/>
          <w:lang w:val="en-GB"/>
        </w:rPr>
        <w:t>Schwartz</w:t>
      </w:r>
      <w:r w:rsidR="00F5430C">
        <w:rPr>
          <w:rFonts w:ascii="Times New Roman" w:hAnsi="Times New Roman"/>
          <w:sz w:val="24"/>
          <w:szCs w:val="24"/>
          <w:lang w:val="en-GB"/>
        </w:rPr>
        <w:t xml:space="preserve">, </w:t>
      </w:r>
      <w:r w:rsidR="005470B2">
        <w:rPr>
          <w:rFonts w:ascii="Times New Roman" w:hAnsi="Times New Roman"/>
          <w:sz w:val="24"/>
          <w:szCs w:val="24"/>
          <w:lang w:val="en-GB"/>
        </w:rPr>
        <w:t>2013)</w:t>
      </w:r>
      <w:r w:rsidR="00F5430C">
        <w:rPr>
          <w:rFonts w:ascii="Times New Roman" w:hAnsi="Times New Roman"/>
          <w:sz w:val="24"/>
          <w:szCs w:val="24"/>
          <w:lang w:val="en-GB"/>
        </w:rPr>
        <w:t>.</w:t>
      </w:r>
      <w:r w:rsidR="00EF6F22" w:rsidRPr="00EF6F22">
        <w:rPr>
          <w:rFonts w:ascii="Times New Roman" w:hAnsi="Times New Roman"/>
          <w:sz w:val="24"/>
          <w:szCs w:val="24"/>
          <w:lang w:val="en-GB"/>
        </w:rPr>
        <w:t xml:space="preserve"> </w:t>
      </w:r>
      <w:r w:rsidR="00EF6F22" w:rsidRPr="00EF6F22">
        <w:rPr>
          <w:rFonts w:ascii="Times New Roman" w:hAnsi="Times New Roman"/>
          <w:i/>
          <w:sz w:val="24"/>
          <w:szCs w:val="24"/>
          <w:lang w:val="en-GB"/>
        </w:rPr>
        <w:t>LbT</w:t>
      </w:r>
      <w:r w:rsidR="00EF6F22" w:rsidRPr="00EF6F22">
        <w:rPr>
          <w:rFonts w:ascii="Times New Roman" w:hAnsi="Times New Roman"/>
          <w:sz w:val="24"/>
          <w:szCs w:val="24"/>
          <w:lang w:val="en-GB"/>
        </w:rPr>
        <w:t xml:space="preserve"> is equivalent to peer-tutoring or peer-learning (Herberg, Levin &amp; Saylor, 2012)</w:t>
      </w:r>
      <w:r w:rsidR="00D04007">
        <w:rPr>
          <w:rFonts w:ascii="Times New Roman" w:hAnsi="Times New Roman"/>
          <w:sz w:val="24"/>
          <w:szCs w:val="24"/>
          <w:lang w:val="en-GB"/>
        </w:rPr>
        <w:t>, and</w:t>
      </w:r>
      <w:r w:rsidR="00EF6F22" w:rsidRPr="00EF6F22">
        <w:rPr>
          <w:rFonts w:ascii="Times New Roman" w:hAnsi="Times New Roman"/>
          <w:sz w:val="24"/>
          <w:szCs w:val="24"/>
          <w:lang w:val="en-GB"/>
        </w:rPr>
        <w:t xml:space="preserve"> Topping (2005) </w:t>
      </w:r>
      <w:r w:rsidR="00173231">
        <w:rPr>
          <w:rFonts w:ascii="Times New Roman" w:hAnsi="Times New Roman"/>
          <w:sz w:val="24"/>
          <w:szCs w:val="24"/>
          <w:lang w:val="en-GB"/>
        </w:rPr>
        <w:t>and</w:t>
      </w:r>
      <w:r w:rsidR="00D04007" w:rsidRPr="00EF6F22">
        <w:rPr>
          <w:rFonts w:ascii="Times New Roman" w:hAnsi="Times New Roman"/>
          <w:sz w:val="24"/>
          <w:szCs w:val="24"/>
          <w:lang w:val="en-GB"/>
        </w:rPr>
        <w:t xml:space="preserve"> </w:t>
      </w:r>
      <w:r w:rsidR="00EF6F22" w:rsidRPr="00EF6F22">
        <w:rPr>
          <w:rFonts w:ascii="Times New Roman" w:hAnsi="Times New Roman"/>
          <w:sz w:val="24"/>
          <w:szCs w:val="24"/>
          <w:lang w:val="en-GB"/>
        </w:rPr>
        <w:t>Hattie (2009) emphasize</w:t>
      </w:r>
      <w:r w:rsidR="007506D8">
        <w:rPr>
          <w:rFonts w:ascii="Times New Roman" w:hAnsi="Times New Roman"/>
          <w:sz w:val="24"/>
          <w:szCs w:val="24"/>
          <w:lang w:val="en-GB"/>
        </w:rPr>
        <w:t>d</w:t>
      </w:r>
      <w:r w:rsidR="00EF6F22" w:rsidRPr="00EF6F22">
        <w:rPr>
          <w:rFonts w:ascii="Times New Roman" w:hAnsi="Times New Roman"/>
          <w:sz w:val="24"/>
          <w:szCs w:val="24"/>
          <w:lang w:val="en-GB"/>
        </w:rPr>
        <w:t xml:space="preserve"> that cooperative learning is a form of peer-learning.</w:t>
      </w:r>
    </w:p>
    <w:p w14:paraId="2E848F1E" w14:textId="721C23D7" w:rsidR="00EF6F22" w:rsidRPr="00EF6F22" w:rsidRDefault="00EF6F22" w:rsidP="00655DF6">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For </w:t>
      </w:r>
      <w:r w:rsidRPr="0040026B">
        <w:rPr>
          <w:rFonts w:ascii="Times New Roman" w:hAnsi="Times New Roman"/>
          <w:i/>
          <w:sz w:val="24"/>
          <w:szCs w:val="24"/>
          <w:lang w:val="en-GB"/>
        </w:rPr>
        <w:t>LbT</w:t>
      </w:r>
      <w:r w:rsidRPr="00EF6F22">
        <w:rPr>
          <w:rFonts w:ascii="Times New Roman" w:hAnsi="Times New Roman"/>
          <w:sz w:val="24"/>
          <w:szCs w:val="24"/>
          <w:lang w:val="en-GB"/>
        </w:rPr>
        <w:t xml:space="preserve"> to work properly, students should use a “knowledge-building strategy” (Roscoe and Chi, 2007; Roscoe, 2014), a process that helps learners to “</w:t>
      </w:r>
      <w:r w:rsidRPr="00EF6F22">
        <w:rPr>
          <w:rFonts w:ascii="Times New Roman" w:hAnsi="Times New Roman"/>
          <w:iCs/>
          <w:sz w:val="24"/>
          <w:szCs w:val="24"/>
          <w:lang w:val="en-GB"/>
        </w:rPr>
        <w:t xml:space="preserve">metacognitively reflect </w:t>
      </w:r>
      <w:r w:rsidRPr="00EF6F22">
        <w:rPr>
          <w:rFonts w:ascii="Times New Roman" w:hAnsi="Times New Roman"/>
          <w:sz w:val="24"/>
          <w:szCs w:val="24"/>
          <w:lang w:val="en-GB"/>
        </w:rPr>
        <w:t xml:space="preserve">upon their </w:t>
      </w:r>
      <w:r w:rsidRPr="00EF6F22">
        <w:rPr>
          <w:rFonts w:ascii="Times New Roman" w:hAnsi="Times New Roman"/>
          <w:sz w:val="24"/>
          <w:szCs w:val="24"/>
          <w:lang w:val="en-GB"/>
        </w:rPr>
        <w:lastRenderedPageBreak/>
        <w:t xml:space="preserve">own expertise and comprehension, and </w:t>
      </w:r>
      <w:r w:rsidRPr="00EF6F22">
        <w:rPr>
          <w:rFonts w:ascii="Times New Roman" w:hAnsi="Times New Roman"/>
          <w:iCs/>
          <w:sz w:val="24"/>
          <w:szCs w:val="24"/>
          <w:lang w:val="en-GB"/>
        </w:rPr>
        <w:t xml:space="preserve">constructively build </w:t>
      </w:r>
      <w:r w:rsidRPr="00EF6F22">
        <w:rPr>
          <w:rFonts w:ascii="Times New Roman" w:hAnsi="Times New Roman"/>
          <w:sz w:val="24"/>
          <w:szCs w:val="24"/>
          <w:lang w:val="en-GB"/>
        </w:rPr>
        <w:t>upon their prior knowledge by generating inferences, integrating ideas across topics and domains, and repairing errors” (Roscoe &amp; Chi, 2007, p.</w:t>
      </w:r>
      <w:r w:rsidR="007506D8">
        <w:rPr>
          <w:rFonts w:ascii="Times New Roman" w:hAnsi="Times New Roman"/>
          <w:sz w:val="24"/>
          <w:szCs w:val="24"/>
          <w:lang w:val="en-GB"/>
        </w:rPr>
        <w:t xml:space="preserve"> </w:t>
      </w:r>
      <w:r w:rsidRPr="00EF6F22">
        <w:rPr>
          <w:rFonts w:ascii="Times New Roman" w:hAnsi="Times New Roman"/>
          <w:sz w:val="24"/>
          <w:szCs w:val="24"/>
          <w:lang w:val="en-GB"/>
        </w:rPr>
        <w:t xml:space="preserve">541). </w:t>
      </w:r>
    </w:p>
    <w:p w14:paraId="2E733423" w14:textId="35508B68" w:rsidR="00EF6F22" w:rsidRPr="00EF6F22" w:rsidRDefault="00EF6F22" w:rsidP="00EF6F22">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 xml:space="preserve">The literature shows many reasons why </w:t>
      </w:r>
      <w:r w:rsidRPr="00EF6F22">
        <w:rPr>
          <w:rFonts w:ascii="Times New Roman" w:hAnsi="Times New Roman"/>
          <w:i/>
          <w:sz w:val="24"/>
          <w:szCs w:val="24"/>
          <w:lang w:val="en-GB"/>
        </w:rPr>
        <w:t>LbT</w:t>
      </w:r>
      <w:r w:rsidRPr="00EF6F22">
        <w:rPr>
          <w:rFonts w:ascii="Times New Roman" w:hAnsi="Times New Roman"/>
          <w:sz w:val="24"/>
          <w:szCs w:val="24"/>
          <w:lang w:val="en-GB"/>
        </w:rPr>
        <w:t xml:space="preserve"> achieves deeper learning: students must organize their own understanding into meaningful representations, filling gaps or clearing confusions (Burgess</w:t>
      </w:r>
      <w:r w:rsidR="00B32CD7">
        <w:rPr>
          <w:rFonts w:ascii="Times New Roman" w:eastAsia="Times New Roman" w:hAnsi="Times New Roman"/>
          <w:sz w:val="24"/>
          <w:szCs w:val="24"/>
          <w:lang w:val="en-GB" w:eastAsia="es-ES"/>
        </w:rPr>
        <w:t xml:space="preserve"> et al.</w:t>
      </w:r>
      <w:r w:rsidRPr="00EF6F22">
        <w:rPr>
          <w:rFonts w:ascii="Times New Roman" w:hAnsi="Times New Roman"/>
          <w:sz w:val="24"/>
          <w:szCs w:val="24"/>
          <w:lang w:val="en-GB"/>
        </w:rPr>
        <w:t xml:space="preserve">, 2014; Fiorella &amp; Mayer, 2013; Roscoe, 2014) in order to deliver complete, suitable and correct explanations (De Backer, </w:t>
      </w:r>
      <w:r w:rsidRPr="00EF6F22">
        <w:rPr>
          <w:rFonts w:ascii="Times New Roman" w:eastAsia="Times New Roman" w:hAnsi="Times New Roman"/>
          <w:sz w:val="24"/>
          <w:szCs w:val="24"/>
          <w:lang w:val="en-GB" w:eastAsia="es-ES"/>
        </w:rPr>
        <w:t>Van Keer, &amp; Valcke</w:t>
      </w:r>
      <w:r w:rsidRPr="00EF6F22">
        <w:rPr>
          <w:rFonts w:ascii="Times New Roman" w:hAnsi="Times New Roman"/>
          <w:sz w:val="24"/>
          <w:szCs w:val="24"/>
          <w:lang w:val="en-GB"/>
        </w:rPr>
        <w:t xml:space="preserve"> et al., 2012). In this process students become curious (Roscoe, 2014), fostering logical reflection and further elaboration. They must take greater responsibility for their own learning (Brannagan et al., 2013) because they are accountable for others’ learning, </w:t>
      </w:r>
      <w:r w:rsidR="008E621C">
        <w:rPr>
          <w:rFonts w:ascii="Times New Roman" w:hAnsi="Times New Roman"/>
          <w:sz w:val="24"/>
          <w:szCs w:val="24"/>
          <w:lang w:val="en-GB"/>
        </w:rPr>
        <w:t>creating</w:t>
      </w:r>
      <w:r w:rsidRPr="00EF6F22">
        <w:rPr>
          <w:rFonts w:ascii="Times New Roman" w:hAnsi="Times New Roman"/>
          <w:sz w:val="24"/>
          <w:szCs w:val="24"/>
          <w:lang w:val="en-GB"/>
        </w:rPr>
        <w:t xml:space="preserve"> a sense of duty and a determination to learn (Johnson, Johnson &amp; Holubec, 1999). </w:t>
      </w:r>
      <w:r w:rsidRPr="00EF6F22">
        <w:rPr>
          <w:rFonts w:ascii="Times New Roman" w:hAnsi="Times New Roman"/>
          <w:i/>
          <w:sz w:val="24"/>
          <w:szCs w:val="24"/>
          <w:lang w:val="en-GB"/>
        </w:rPr>
        <w:t>LbT</w:t>
      </w:r>
      <w:r w:rsidRPr="00EF6F22">
        <w:rPr>
          <w:rFonts w:ascii="Times New Roman" w:hAnsi="Times New Roman"/>
          <w:sz w:val="24"/>
          <w:szCs w:val="24"/>
          <w:lang w:val="en-GB"/>
        </w:rPr>
        <w:t xml:space="preserve"> </w:t>
      </w:r>
      <w:r w:rsidR="00991284">
        <w:rPr>
          <w:rFonts w:ascii="Times New Roman" w:hAnsi="Times New Roman"/>
          <w:sz w:val="24"/>
          <w:szCs w:val="24"/>
          <w:lang w:val="en-GB"/>
        </w:rPr>
        <w:t>facilitates</w:t>
      </w:r>
      <w:r w:rsidRPr="00EF6F22">
        <w:rPr>
          <w:rFonts w:ascii="Times New Roman" w:hAnsi="Times New Roman"/>
          <w:sz w:val="24"/>
          <w:szCs w:val="24"/>
          <w:lang w:val="en-GB"/>
        </w:rPr>
        <w:t xml:space="preserve"> greater involvement and increas</w:t>
      </w:r>
      <w:r w:rsidR="00762724">
        <w:rPr>
          <w:rFonts w:ascii="Times New Roman" w:hAnsi="Times New Roman"/>
          <w:sz w:val="24"/>
          <w:szCs w:val="24"/>
          <w:lang w:val="en-GB"/>
        </w:rPr>
        <w:t>es</w:t>
      </w:r>
      <w:r w:rsidRPr="00EF6F22">
        <w:rPr>
          <w:rFonts w:ascii="Times New Roman" w:hAnsi="Times New Roman"/>
          <w:sz w:val="24"/>
          <w:szCs w:val="24"/>
          <w:lang w:val="en-GB"/>
        </w:rPr>
        <w:t xml:space="preserve"> motivation, a factor closely related to deep learning (Biggs, 2005; Loke &amp; Chow, 2007).</w:t>
      </w:r>
    </w:p>
    <w:p w14:paraId="14A3EC13" w14:textId="312325B9" w:rsidR="00EF6F22" w:rsidRPr="00EF6F22" w:rsidRDefault="00EF6F22" w:rsidP="00EF6F22">
      <w:pPr>
        <w:spacing w:line="480" w:lineRule="auto"/>
        <w:ind w:firstLine="284"/>
        <w:rPr>
          <w:rFonts w:ascii="Times New Roman" w:hAnsi="Times New Roman"/>
          <w:sz w:val="24"/>
          <w:szCs w:val="24"/>
          <w:lang w:val="en-GB"/>
        </w:rPr>
      </w:pPr>
      <w:r w:rsidRPr="00EF6F22">
        <w:rPr>
          <w:rFonts w:ascii="Times New Roman" w:hAnsi="Times New Roman"/>
          <w:sz w:val="24"/>
          <w:szCs w:val="24"/>
          <w:lang w:val="en-GB"/>
        </w:rPr>
        <w:t>A</w:t>
      </w:r>
      <w:r w:rsidR="00D821D7">
        <w:rPr>
          <w:rFonts w:ascii="Times New Roman" w:hAnsi="Times New Roman"/>
          <w:sz w:val="24"/>
          <w:szCs w:val="24"/>
          <w:lang w:val="en-GB"/>
        </w:rPr>
        <w:t>n</w:t>
      </w:r>
      <w:r w:rsidRPr="00EF6F22">
        <w:rPr>
          <w:rFonts w:ascii="Times New Roman" w:hAnsi="Times New Roman"/>
          <w:sz w:val="24"/>
          <w:szCs w:val="24"/>
          <w:lang w:val="en-GB"/>
        </w:rPr>
        <w:t xml:space="preserve"> important feature of </w:t>
      </w:r>
      <w:r w:rsidRPr="00EF6F22">
        <w:rPr>
          <w:rFonts w:ascii="Times New Roman" w:hAnsi="Times New Roman"/>
          <w:i/>
          <w:sz w:val="24"/>
          <w:szCs w:val="24"/>
          <w:lang w:val="en-GB"/>
        </w:rPr>
        <w:t>LbT</w:t>
      </w:r>
      <w:r w:rsidRPr="00EF6F22">
        <w:rPr>
          <w:rFonts w:ascii="Times New Roman" w:hAnsi="Times New Roman"/>
          <w:sz w:val="24"/>
          <w:szCs w:val="24"/>
          <w:lang w:val="en-GB"/>
        </w:rPr>
        <w:t xml:space="preserve"> is that tutors are challenged by </w:t>
      </w:r>
      <w:r w:rsidR="00991284">
        <w:rPr>
          <w:rFonts w:ascii="Times New Roman" w:hAnsi="Times New Roman"/>
          <w:sz w:val="24"/>
          <w:szCs w:val="24"/>
          <w:lang w:val="en-GB"/>
        </w:rPr>
        <w:t xml:space="preserve">learners’ </w:t>
      </w:r>
      <w:r w:rsidRPr="00EF6F22">
        <w:rPr>
          <w:rFonts w:ascii="Times New Roman" w:hAnsi="Times New Roman"/>
          <w:sz w:val="24"/>
          <w:szCs w:val="24"/>
          <w:lang w:val="en-GB"/>
        </w:rPr>
        <w:t xml:space="preserve">questions when they see contradictions, lack knowledge or are simply curious (De Backer et al., 2012; Roscoe &amp; Chi, 2008). This questioning deepens the tutor’s own learning (Fiorella &amp; Mayer, 2015; Roscoe, 2014), fostering the re-examination of their own understanding in order to remedy inconsistencies (Hudson &amp; Tonkin, 2008; Roscoe &amp; Chi, 2008). </w:t>
      </w:r>
      <w:r w:rsidR="0040026B" w:rsidRPr="0040026B">
        <w:rPr>
          <w:rFonts w:ascii="Times New Roman" w:hAnsi="Times New Roman"/>
          <w:sz w:val="24"/>
          <w:szCs w:val="24"/>
          <w:lang w:val="en-GB"/>
        </w:rPr>
        <w:t>Students’ dialogue leads to co-inferring process</w:t>
      </w:r>
      <w:r w:rsidR="00A8173A">
        <w:rPr>
          <w:rFonts w:ascii="Times New Roman" w:hAnsi="Times New Roman"/>
          <w:sz w:val="24"/>
          <w:szCs w:val="24"/>
          <w:lang w:val="en-GB"/>
        </w:rPr>
        <w:t>es</w:t>
      </w:r>
      <w:r w:rsidR="0040026B" w:rsidRPr="0040026B">
        <w:rPr>
          <w:rFonts w:ascii="Times New Roman" w:hAnsi="Times New Roman"/>
          <w:sz w:val="24"/>
          <w:szCs w:val="24"/>
          <w:lang w:val="en-GB"/>
        </w:rPr>
        <w:t xml:space="preserve"> (Chi &amp; Wylie, 2014) </w:t>
      </w:r>
      <w:r w:rsidRPr="0040026B">
        <w:rPr>
          <w:rFonts w:ascii="Times New Roman" w:hAnsi="Times New Roman"/>
          <w:sz w:val="24"/>
          <w:szCs w:val="24"/>
          <w:lang w:val="en-GB"/>
        </w:rPr>
        <w:t>and</w:t>
      </w:r>
      <w:r w:rsidRPr="00EF6F22">
        <w:rPr>
          <w:rFonts w:ascii="Times New Roman" w:hAnsi="Times New Roman"/>
          <w:sz w:val="24"/>
          <w:szCs w:val="24"/>
          <w:lang w:val="en-GB"/>
        </w:rPr>
        <w:t xml:space="preserve"> scaffolding interactions (Roscoe &amp; Chi, 2007). Tutors also need to be alert to discover and correct learners’ misconceptions (Roscoe &amp; Chi, 2007).</w:t>
      </w:r>
    </w:p>
    <w:p w14:paraId="6FA441B5" w14:textId="21338A46" w:rsidR="00EF6F22" w:rsidRPr="009F51BC" w:rsidRDefault="00EF6F22" w:rsidP="00A66EAE">
      <w:pPr>
        <w:spacing w:line="480" w:lineRule="auto"/>
        <w:contextualSpacing/>
        <w:rPr>
          <w:rFonts w:ascii="Times New Roman" w:hAnsi="Times New Roman"/>
          <w:color w:val="00B050"/>
          <w:sz w:val="24"/>
          <w:szCs w:val="24"/>
          <w:lang w:val="en-GB"/>
        </w:rPr>
      </w:pPr>
      <w:r w:rsidRPr="00EF6F22">
        <w:rPr>
          <w:rFonts w:ascii="Times New Roman" w:hAnsi="Times New Roman"/>
          <w:sz w:val="24"/>
          <w:szCs w:val="24"/>
          <w:lang w:val="en-GB"/>
        </w:rPr>
        <w:tab/>
        <w:t xml:space="preserve">In addition, research on </w:t>
      </w:r>
      <w:r w:rsidRPr="00EF6F22">
        <w:rPr>
          <w:rFonts w:ascii="Times New Roman" w:hAnsi="Times New Roman"/>
          <w:i/>
          <w:sz w:val="24"/>
          <w:szCs w:val="24"/>
          <w:lang w:val="en-GB"/>
        </w:rPr>
        <w:t>LbT</w:t>
      </w:r>
      <w:r w:rsidRPr="00EF6F22">
        <w:rPr>
          <w:rFonts w:ascii="Times New Roman" w:hAnsi="Times New Roman"/>
          <w:sz w:val="24"/>
          <w:szCs w:val="24"/>
          <w:lang w:val="en-GB"/>
        </w:rPr>
        <w:t xml:space="preserve"> shows an increase in self-confidence and self-esteem (Loke &amp; Chow, 2007; Hudson &amp; Tonkin, 2008; Zentz et al., 2014) and a reduction in anxiety (Zentz et al., 2014). It enhances important skills like communication (Loke &amp; Chow, 2007; Mills et al., 2014), time management</w:t>
      </w:r>
      <w:r w:rsidR="00D04007">
        <w:rPr>
          <w:rFonts w:ascii="Times New Roman" w:hAnsi="Times New Roman"/>
          <w:sz w:val="24"/>
          <w:szCs w:val="24"/>
          <w:lang w:val="en-GB"/>
        </w:rPr>
        <w:t xml:space="preserve"> and respons</w:t>
      </w:r>
      <w:r w:rsidR="00A8173A">
        <w:rPr>
          <w:rFonts w:ascii="Times New Roman" w:hAnsi="Times New Roman"/>
          <w:sz w:val="24"/>
          <w:szCs w:val="24"/>
          <w:lang w:val="en-GB"/>
        </w:rPr>
        <w:t>i</w:t>
      </w:r>
      <w:r w:rsidR="00D04007">
        <w:rPr>
          <w:rFonts w:ascii="Times New Roman" w:hAnsi="Times New Roman"/>
          <w:sz w:val="24"/>
          <w:szCs w:val="24"/>
          <w:lang w:val="en-GB"/>
        </w:rPr>
        <w:t>bility</w:t>
      </w:r>
      <w:r w:rsidRPr="00EF6F22">
        <w:rPr>
          <w:rFonts w:ascii="Times New Roman" w:hAnsi="Times New Roman"/>
          <w:sz w:val="24"/>
          <w:szCs w:val="24"/>
          <w:lang w:val="en-GB"/>
        </w:rPr>
        <w:t xml:space="preserve"> (Loke &amp; Chow, 2007), critical and reflective thinking (Loke &amp; Chow, 2007; Zentz et al., 2014) and lifelong-learning (Zentz et al., 2014). </w:t>
      </w:r>
      <w:r w:rsidR="003C3815" w:rsidRPr="003C3815">
        <w:rPr>
          <w:rFonts w:ascii="Times New Roman" w:hAnsi="Times New Roman"/>
          <w:i/>
          <w:sz w:val="24"/>
          <w:szCs w:val="24"/>
          <w:lang w:val="en-GB"/>
        </w:rPr>
        <w:t>LbT</w:t>
      </w:r>
      <w:r w:rsidRPr="00EF6F22">
        <w:rPr>
          <w:rFonts w:ascii="Times New Roman" w:hAnsi="Times New Roman"/>
          <w:sz w:val="24"/>
          <w:szCs w:val="24"/>
          <w:lang w:val="en-GB"/>
        </w:rPr>
        <w:t xml:space="preserve"> </w:t>
      </w:r>
      <w:r w:rsidRPr="00EF6F22">
        <w:rPr>
          <w:rFonts w:ascii="Times New Roman" w:hAnsi="Times New Roman"/>
          <w:sz w:val="24"/>
          <w:szCs w:val="24"/>
          <w:lang w:val="en-GB"/>
        </w:rPr>
        <w:lastRenderedPageBreak/>
        <w:t xml:space="preserve">fosters social skills (Arco-Tirado et al., 2011; Topping et al., 2003), </w:t>
      </w:r>
      <w:r w:rsidR="003F7EA3" w:rsidRPr="00EF6F22">
        <w:rPr>
          <w:rFonts w:ascii="Times New Roman" w:hAnsi="Times New Roman"/>
          <w:sz w:val="24"/>
          <w:szCs w:val="24"/>
          <w:lang w:val="en-GB"/>
        </w:rPr>
        <w:t>personal growth (Loke &amp; Chow, 2007)</w:t>
      </w:r>
      <w:r w:rsidR="003F7EA3">
        <w:rPr>
          <w:rFonts w:ascii="Times New Roman" w:hAnsi="Times New Roman"/>
          <w:sz w:val="24"/>
          <w:szCs w:val="24"/>
          <w:lang w:val="en-GB"/>
        </w:rPr>
        <w:t xml:space="preserve"> and </w:t>
      </w:r>
      <w:r w:rsidRPr="00EF6F22">
        <w:rPr>
          <w:rFonts w:ascii="Times New Roman" w:hAnsi="Times New Roman"/>
          <w:sz w:val="24"/>
          <w:szCs w:val="24"/>
          <w:lang w:val="en-GB"/>
        </w:rPr>
        <w:t>professional development (Brannagan et al., 2013; Zentz et al., 2014).</w:t>
      </w:r>
      <w:r w:rsidR="00F763EC">
        <w:rPr>
          <w:rFonts w:ascii="Times New Roman" w:hAnsi="Times New Roman"/>
          <w:sz w:val="24"/>
          <w:szCs w:val="24"/>
          <w:lang w:val="en-GB"/>
        </w:rPr>
        <w:t xml:space="preserve"> T</w:t>
      </w:r>
      <w:r w:rsidRPr="00EF6F22">
        <w:rPr>
          <w:rFonts w:ascii="Times New Roman" w:hAnsi="Times New Roman"/>
          <w:sz w:val="24"/>
          <w:szCs w:val="24"/>
          <w:lang w:val="en-GB"/>
        </w:rPr>
        <w:t xml:space="preserve">eaching is an important skill for many professionals which is </w:t>
      </w:r>
      <w:r w:rsidR="00F763EC">
        <w:rPr>
          <w:rFonts w:ascii="Times New Roman" w:hAnsi="Times New Roman"/>
          <w:sz w:val="24"/>
          <w:szCs w:val="24"/>
          <w:lang w:val="en-GB"/>
        </w:rPr>
        <w:t xml:space="preserve">often </w:t>
      </w:r>
      <w:r w:rsidRPr="00EF6F22">
        <w:rPr>
          <w:rFonts w:ascii="Times New Roman" w:hAnsi="Times New Roman"/>
          <w:sz w:val="24"/>
          <w:szCs w:val="24"/>
          <w:lang w:val="en-GB"/>
        </w:rPr>
        <w:t>not develop</w:t>
      </w:r>
      <w:r w:rsidRPr="006B4C0E">
        <w:rPr>
          <w:rFonts w:ascii="Times New Roman" w:hAnsi="Times New Roman"/>
          <w:sz w:val="24"/>
          <w:szCs w:val="24"/>
          <w:lang w:val="en-GB"/>
        </w:rPr>
        <w:t>ed in curricula</w:t>
      </w:r>
      <w:r w:rsidR="00762724">
        <w:rPr>
          <w:rFonts w:ascii="Times New Roman" w:hAnsi="Times New Roman"/>
          <w:sz w:val="24"/>
          <w:szCs w:val="24"/>
          <w:lang w:val="en-GB"/>
        </w:rPr>
        <w:t>,</w:t>
      </w:r>
      <w:r w:rsidR="009473A4">
        <w:rPr>
          <w:rFonts w:ascii="Times New Roman" w:hAnsi="Times New Roman"/>
          <w:sz w:val="24"/>
          <w:szCs w:val="24"/>
          <w:lang w:val="en-GB"/>
        </w:rPr>
        <w:t xml:space="preserve"> so</w:t>
      </w:r>
      <w:r w:rsidRPr="006B4C0E">
        <w:rPr>
          <w:rFonts w:ascii="Times New Roman" w:hAnsi="Times New Roman"/>
          <w:sz w:val="24"/>
          <w:szCs w:val="24"/>
          <w:lang w:val="en-GB"/>
        </w:rPr>
        <w:t xml:space="preserve"> </w:t>
      </w:r>
      <w:r w:rsidRPr="006B4C0E">
        <w:rPr>
          <w:rFonts w:ascii="Times New Roman" w:hAnsi="Times New Roman"/>
          <w:i/>
          <w:sz w:val="24"/>
          <w:szCs w:val="24"/>
          <w:lang w:val="en-GB"/>
        </w:rPr>
        <w:t>LbT</w:t>
      </w:r>
      <w:r w:rsidRPr="006B4C0E">
        <w:rPr>
          <w:rFonts w:ascii="Times New Roman" w:hAnsi="Times New Roman"/>
          <w:sz w:val="24"/>
          <w:szCs w:val="24"/>
          <w:lang w:val="en-GB"/>
        </w:rPr>
        <w:t xml:space="preserve"> </w:t>
      </w:r>
      <w:r w:rsidR="00F763EC">
        <w:rPr>
          <w:rFonts w:ascii="Times New Roman" w:hAnsi="Times New Roman"/>
          <w:sz w:val="24"/>
          <w:szCs w:val="24"/>
          <w:lang w:val="en-GB"/>
        </w:rPr>
        <w:t>can be</w:t>
      </w:r>
      <w:r w:rsidR="00F763EC" w:rsidRPr="006B4C0E">
        <w:rPr>
          <w:rFonts w:ascii="Times New Roman" w:hAnsi="Times New Roman"/>
          <w:sz w:val="24"/>
          <w:szCs w:val="24"/>
          <w:lang w:val="en-GB"/>
        </w:rPr>
        <w:t xml:space="preserve"> </w:t>
      </w:r>
      <w:r w:rsidRPr="006B4C0E">
        <w:rPr>
          <w:rFonts w:ascii="Times New Roman" w:hAnsi="Times New Roman"/>
          <w:sz w:val="24"/>
          <w:szCs w:val="24"/>
          <w:lang w:val="en-GB"/>
        </w:rPr>
        <w:t xml:space="preserve">a means of filling </w:t>
      </w:r>
      <w:r w:rsidR="009473A4">
        <w:rPr>
          <w:rFonts w:ascii="Times New Roman" w:hAnsi="Times New Roman"/>
          <w:sz w:val="24"/>
          <w:szCs w:val="24"/>
          <w:lang w:val="en-GB"/>
        </w:rPr>
        <w:t>this</w:t>
      </w:r>
      <w:r w:rsidRPr="006B4C0E">
        <w:rPr>
          <w:rFonts w:ascii="Times New Roman" w:hAnsi="Times New Roman"/>
          <w:sz w:val="24"/>
          <w:szCs w:val="24"/>
          <w:lang w:val="en-GB"/>
        </w:rPr>
        <w:t xml:space="preserve"> gap (Burgess et al., 2014).</w:t>
      </w:r>
      <w:r w:rsidR="00FE3769">
        <w:rPr>
          <w:rFonts w:ascii="Times New Roman" w:hAnsi="Times New Roman"/>
          <w:sz w:val="24"/>
          <w:szCs w:val="24"/>
          <w:lang w:val="en-GB"/>
        </w:rPr>
        <w:t xml:space="preserve"> </w:t>
      </w:r>
      <w:r w:rsidR="009F51BC" w:rsidRPr="006B4C0E">
        <w:rPr>
          <w:rFonts w:ascii="Times New Roman" w:hAnsi="Times New Roman"/>
          <w:sz w:val="24"/>
          <w:szCs w:val="24"/>
          <w:lang w:val="en-GB"/>
        </w:rPr>
        <w:t>Grossman</w:t>
      </w:r>
      <w:r w:rsidR="00484270" w:rsidRPr="006B4C0E">
        <w:rPr>
          <w:rFonts w:ascii="Times New Roman" w:hAnsi="Times New Roman"/>
          <w:sz w:val="24"/>
          <w:szCs w:val="24"/>
          <w:lang w:val="en-GB"/>
        </w:rPr>
        <w:t xml:space="preserve"> et al. (2009) found that </w:t>
      </w:r>
      <w:r w:rsidR="00B712AE">
        <w:rPr>
          <w:rFonts w:ascii="Times New Roman" w:hAnsi="Times New Roman"/>
          <w:sz w:val="24"/>
          <w:szCs w:val="24"/>
          <w:lang w:val="en-GB"/>
        </w:rPr>
        <w:t>pre-service teachers</w:t>
      </w:r>
      <w:r w:rsidR="00B712AE" w:rsidRPr="006B4C0E">
        <w:rPr>
          <w:rFonts w:ascii="Times New Roman" w:hAnsi="Times New Roman"/>
          <w:sz w:val="24"/>
          <w:szCs w:val="24"/>
          <w:lang w:val="en-GB"/>
        </w:rPr>
        <w:t xml:space="preserve"> </w:t>
      </w:r>
      <w:r w:rsidR="00484270" w:rsidRPr="006B4C0E">
        <w:rPr>
          <w:rFonts w:ascii="Times New Roman" w:hAnsi="Times New Roman"/>
          <w:sz w:val="24"/>
          <w:szCs w:val="24"/>
          <w:lang w:val="en-GB"/>
        </w:rPr>
        <w:t xml:space="preserve">had fewer opportunities to engage </w:t>
      </w:r>
      <w:r w:rsidR="00484270" w:rsidRPr="00F763EC">
        <w:rPr>
          <w:rFonts w:ascii="Times New Roman" w:hAnsi="Times New Roman"/>
          <w:sz w:val="24"/>
          <w:szCs w:val="24"/>
          <w:lang w:val="en-GB"/>
        </w:rPr>
        <w:t>in approximations of practice</w:t>
      </w:r>
      <w:r w:rsidR="00484270" w:rsidRPr="006B4C0E">
        <w:rPr>
          <w:rFonts w:ascii="Times New Roman" w:hAnsi="Times New Roman"/>
          <w:sz w:val="24"/>
          <w:szCs w:val="24"/>
          <w:lang w:val="en-GB"/>
        </w:rPr>
        <w:t xml:space="preserve"> than other professional</w:t>
      </w:r>
      <w:r w:rsidR="00935989">
        <w:rPr>
          <w:rFonts w:ascii="Times New Roman" w:hAnsi="Times New Roman"/>
          <w:sz w:val="24"/>
          <w:szCs w:val="24"/>
          <w:lang w:val="en-GB"/>
        </w:rPr>
        <w:t>s</w:t>
      </w:r>
      <w:r w:rsidR="00F763EC">
        <w:rPr>
          <w:rFonts w:ascii="Times New Roman" w:hAnsi="Times New Roman"/>
          <w:sz w:val="24"/>
          <w:szCs w:val="24"/>
          <w:lang w:val="en-GB"/>
        </w:rPr>
        <w:t xml:space="preserve">, so </w:t>
      </w:r>
      <w:r w:rsidR="009473A4" w:rsidRPr="009473A4">
        <w:rPr>
          <w:rFonts w:ascii="Times New Roman" w:hAnsi="Times New Roman"/>
          <w:i/>
          <w:sz w:val="24"/>
          <w:szCs w:val="24"/>
          <w:lang w:val="en-GB"/>
        </w:rPr>
        <w:t>LbT</w:t>
      </w:r>
      <w:r w:rsidR="00F763EC">
        <w:rPr>
          <w:rFonts w:ascii="Times New Roman" w:hAnsi="Times New Roman"/>
          <w:i/>
          <w:sz w:val="24"/>
          <w:szCs w:val="24"/>
          <w:lang w:val="en-GB"/>
        </w:rPr>
        <w:t xml:space="preserve"> </w:t>
      </w:r>
      <w:r w:rsidR="00565373" w:rsidRPr="006B4C0E">
        <w:rPr>
          <w:rFonts w:ascii="Times New Roman" w:hAnsi="Times New Roman"/>
          <w:sz w:val="24"/>
          <w:szCs w:val="24"/>
          <w:lang w:val="en-GB"/>
        </w:rPr>
        <w:t>seem</w:t>
      </w:r>
      <w:r w:rsidR="0016561E">
        <w:rPr>
          <w:rFonts w:ascii="Times New Roman" w:hAnsi="Times New Roman"/>
          <w:sz w:val="24"/>
          <w:szCs w:val="24"/>
          <w:lang w:val="en-GB"/>
        </w:rPr>
        <w:t>s</w:t>
      </w:r>
      <w:r w:rsidR="00565373" w:rsidRPr="006B4C0E">
        <w:rPr>
          <w:rFonts w:ascii="Times New Roman" w:hAnsi="Times New Roman"/>
          <w:sz w:val="24"/>
          <w:szCs w:val="24"/>
          <w:lang w:val="en-GB"/>
        </w:rPr>
        <w:t xml:space="preserve"> particularly</w:t>
      </w:r>
      <w:r w:rsidR="00484270" w:rsidRPr="006B4C0E">
        <w:rPr>
          <w:rFonts w:ascii="Times New Roman" w:hAnsi="Times New Roman"/>
          <w:sz w:val="24"/>
          <w:szCs w:val="24"/>
          <w:lang w:val="en-GB"/>
        </w:rPr>
        <w:t xml:space="preserve"> important for </w:t>
      </w:r>
      <w:r w:rsidR="00565373" w:rsidRPr="006B4C0E">
        <w:rPr>
          <w:rFonts w:ascii="Times New Roman" w:hAnsi="Times New Roman"/>
          <w:sz w:val="24"/>
          <w:szCs w:val="24"/>
          <w:lang w:val="en-GB"/>
        </w:rPr>
        <w:t>teacher training programs</w:t>
      </w:r>
      <w:r w:rsidR="00484270" w:rsidRPr="006B4C0E">
        <w:rPr>
          <w:rFonts w:ascii="Times New Roman" w:hAnsi="Times New Roman"/>
          <w:sz w:val="24"/>
          <w:szCs w:val="24"/>
          <w:lang w:val="en-GB"/>
        </w:rPr>
        <w:t xml:space="preserve">.  </w:t>
      </w:r>
    </w:p>
    <w:p w14:paraId="56252DD7" w14:textId="0B0B1986" w:rsidR="00EF6F22" w:rsidRPr="00EF6F22" w:rsidRDefault="00EF6F22" w:rsidP="00B339D4">
      <w:pPr>
        <w:spacing w:line="480" w:lineRule="auto"/>
        <w:ind w:firstLine="284"/>
        <w:contextualSpacing/>
        <w:rPr>
          <w:rFonts w:ascii="Times New Roman" w:hAnsi="Times New Roman"/>
          <w:sz w:val="24"/>
          <w:szCs w:val="24"/>
          <w:lang w:val="en-GB"/>
        </w:rPr>
      </w:pPr>
      <w:r w:rsidRPr="00EF6F22">
        <w:rPr>
          <w:rFonts w:ascii="Times New Roman" w:hAnsi="Times New Roman"/>
          <w:sz w:val="24"/>
          <w:szCs w:val="24"/>
          <w:lang w:val="en-GB"/>
        </w:rPr>
        <w:t xml:space="preserve">Nevertheless, there </w:t>
      </w:r>
      <w:r w:rsidR="00D821D7">
        <w:rPr>
          <w:rFonts w:ascii="Times New Roman" w:hAnsi="Times New Roman"/>
          <w:sz w:val="24"/>
          <w:szCs w:val="24"/>
          <w:lang w:val="en-GB"/>
        </w:rPr>
        <w:t xml:space="preserve">also </w:t>
      </w:r>
      <w:r w:rsidRPr="00EF6F22">
        <w:rPr>
          <w:rFonts w:ascii="Times New Roman" w:hAnsi="Times New Roman"/>
          <w:sz w:val="24"/>
          <w:szCs w:val="24"/>
          <w:lang w:val="en-GB"/>
        </w:rPr>
        <w:t>are studies with less positive findings</w:t>
      </w:r>
      <w:r w:rsidR="00A86319">
        <w:rPr>
          <w:rFonts w:ascii="Times New Roman" w:hAnsi="Times New Roman"/>
          <w:sz w:val="24"/>
          <w:szCs w:val="24"/>
          <w:lang w:val="en-GB"/>
        </w:rPr>
        <w:t xml:space="preserve">:Loke and Chow (2007) </w:t>
      </w:r>
      <w:r w:rsidRPr="00EF6F22">
        <w:rPr>
          <w:rFonts w:ascii="Times New Roman" w:hAnsi="Times New Roman"/>
          <w:sz w:val="24"/>
          <w:szCs w:val="24"/>
          <w:lang w:val="en-GB"/>
        </w:rPr>
        <w:t xml:space="preserve">reported frustration in dealing with mismatched learning styles between tutors and tutees, and a high time commitment. There are </w:t>
      </w:r>
      <w:r w:rsidR="00A86319">
        <w:rPr>
          <w:rFonts w:ascii="Times New Roman" w:hAnsi="Times New Roman"/>
          <w:sz w:val="24"/>
          <w:szCs w:val="24"/>
          <w:lang w:val="en-GB"/>
        </w:rPr>
        <w:t>also</w:t>
      </w:r>
      <w:r w:rsidR="00A86319" w:rsidRPr="00EF6F22">
        <w:rPr>
          <w:rFonts w:ascii="Times New Roman" w:hAnsi="Times New Roman"/>
          <w:sz w:val="24"/>
          <w:szCs w:val="24"/>
          <w:lang w:val="en-GB"/>
        </w:rPr>
        <w:t xml:space="preserve"> </w:t>
      </w:r>
      <w:r w:rsidRPr="00EF6F22">
        <w:rPr>
          <w:rFonts w:ascii="Times New Roman" w:hAnsi="Times New Roman"/>
          <w:sz w:val="24"/>
          <w:szCs w:val="24"/>
          <w:lang w:val="en-GB"/>
        </w:rPr>
        <w:t>discrepancies in academic achievements</w:t>
      </w:r>
      <w:r w:rsidR="00A86319">
        <w:rPr>
          <w:rFonts w:ascii="Times New Roman" w:hAnsi="Times New Roman"/>
          <w:sz w:val="24"/>
          <w:szCs w:val="24"/>
          <w:lang w:val="en-GB"/>
        </w:rPr>
        <w:t>:</w:t>
      </w:r>
      <w:r w:rsidRPr="00EF6F22">
        <w:rPr>
          <w:rFonts w:ascii="Times New Roman" w:hAnsi="Times New Roman"/>
          <w:sz w:val="24"/>
          <w:szCs w:val="24"/>
          <w:lang w:val="en-GB"/>
        </w:rPr>
        <w:t xml:space="preserve"> </w:t>
      </w:r>
      <w:r w:rsidR="00A86319">
        <w:rPr>
          <w:rFonts w:ascii="Times New Roman" w:hAnsi="Times New Roman"/>
          <w:sz w:val="24"/>
          <w:szCs w:val="24"/>
          <w:lang w:val="en-GB"/>
        </w:rPr>
        <w:t>s</w:t>
      </w:r>
      <w:r w:rsidR="00A86319" w:rsidRPr="00EF6F22">
        <w:rPr>
          <w:rFonts w:ascii="Times New Roman" w:hAnsi="Times New Roman"/>
          <w:sz w:val="24"/>
          <w:szCs w:val="24"/>
          <w:lang w:val="en-GB"/>
        </w:rPr>
        <w:t xml:space="preserve">ome </w:t>
      </w:r>
      <w:r w:rsidRPr="00EF6F22">
        <w:rPr>
          <w:rFonts w:ascii="Times New Roman" w:hAnsi="Times New Roman"/>
          <w:sz w:val="24"/>
          <w:szCs w:val="24"/>
          <w:lang w:val="en-GB"/>
        </w:rPr>
        <w:t>studies report</w:t>
      </w:r>
      <w:r w:rsidR="00C2311B">
        <w:rPr>
          <w:rFonts w:ascii="Times New Roman" w:hAnsi="Times New Roman"/>
          <w:sz w:val="24"/>
          <w:szCs w:val="24"/>
          <w:lang w:val="en-GB"/>
        </w:rPr>
        <w:t>ed</w:t>
      </w:r>
      <w:r w:rsidRPr="00EF6F22">
        <w:rPr>
          <w:rFonts w:ascii="Times New Roman" w:hAnsi="Times New Roman"/>
          <w:sz w:val="24"/>
          <w:szCs w:val="24"/>
          <w:lang w:val="en-GB"/>
        </w:rPr>
        <w:t xml:space="preserve"> better results (</w:t>
      </w:r>
      <w:r w:rsidRPr="00EF6F22">
        <w:rPr>
          <w:rFonts w:ascii="Times New Roman" w:eastAsia="Times New Roman" w:hAnsi="Times New Roman"/>
          <w:sz w:val="24"/>
          <w:szCs w:val="24"/>
          <w:lang w:val="en-GB" w:eastAsia="es-ES"/>
        </w:rPr>
        <w:t xml:space="preserve">Fiorella </w:t>
      </w:r>
      <w:r w:rsidR="00296748">
        <w:rPr>
          <w:rFonts w:ascii="Times New Roman" w:eastAsia="Times New Roman" w:hAnsi="Times New Roman"/>
          <w:sz w:val="24"/>
          <w:szCs w:val="24"/>
          <w:lang w:val="en-GB" w:eastAsia="es-ES"/>
        </w:rPr>
        <w:t>&amp;</w:t>
      </w:r>
      <w:r w:rsidRPr="00EF6F22">
        <w:rPr>
          <w:rFonts w:ascii="Times New Roman" w:eastAsia="Times New Roman" w:hAnsi="Times New Roman"/>
          <w:sz w:val="24"/>
          <w:szCs w:val="24"/>
          <w:lang w:val="en-GB" w:eastAsia="es-ES"/>
        </w:rPr>
        <w:t xml:space="preserve"> Mayer, 2014; </w:t>
      </w:r>
      <w:r w:rsidRPr="00EF6F22">
        <w:rPr>
          <w:rFonts w:ascii="Times New Roman" w:hAnsi="Times New Roman"/>
          <w:sz w:val="24"/>
          <w:szCs w:val="24"/>
          <w:lang w:val="en-GB"/>
        </w:rPr>
        <w:t>Hudson &amp; Tonkin, 2008; Loke &amp; Chow, 2007) including for students with learning difficulties (Topping, 2005)</w:t>
      </w:r>
      <w:r w:rsidR="00A86319">
        <w:rPr>
          <w:rFonts w:ascii="Times New Roman" w:hAnsi="Times New Roman"/>
          <w:sz w:val="24"/>
          <w:szCs w:val="24"/>
          <w:lang w:val="en-GB"/>
        </w:rPr>
        <w:t>;</w:t>
      </w:r>
      <w:r w:rsidRPr="00EF6F22">
        <w:rPr>
          <w:rFonts w:ascii="Times New Roman" w:hAnsi="Times New Roman"/>
          <w:sz w:val="24"/>
          <w:szCs w:val="24"/>
          <w:lang w:val="en-GB"/>
        </w:rPr>
        <w:t xml:space="preserve"> </w:t>
      </w:r>
      <w:r w:rsidR="00A86319">
        <w:rPr>
          <w:rFonts w:ascii="Times New Roman" w:hAnsi="Times New Roman"/>
          <w:sz w:val="24"/>
          <w:szCs w:val="24"/>
          <w:lang w:val="en-GB"/>
        </w:rPr>
        <w:t>o</w:t>
      </w:r>
      <w:r w:rsidRPr="00EF6F22">
        <w:rPr>
          <w:rFonts w:ascii="Times New Roman" w:hAnsi="Times New Roman"/>
          <w:sz w:val="24"/>
          <w:szCs w:val="24"/>
          <w:lang w:val="en-GB"/>
        </w:rPr>
        <w:t>ther</w:t>
      </w:r>
      <w:r w:rsidR="00A86319">
        <w:rPr>
          <w:rFonts w:ascii="Times New Roman" w:hAnsi="Times New Roman"/>
          <w:sz w:val="24"/>
          <w:szCs w:val="24"/>
          <w:lang w:val="en-GB"/>
        </w:rPr>
        <w:t>s</w:t>
      </w:r>
      <w:r w:rsidR="00D821D7">
        <w:rPr>
          <w:rFonts w:ascii="Times New Roman" w:hAnsi="Times New Roman"/>
          <w:sz w:val="24"/>
          <w:szCs w:val="24"/>
          <w:lang w:val="en-GB"/>
        </w:rPr>
        <w:t xml:space="preserve"> have not found an </w:t>
      </w:r>
      <w:r w:rsidR="00B339D4">
        <w:rPr>
          <w:rFonts w:ascii="Times New Roman" w:hAnsi="Times New Roman"/>
          <w:sz w:val="24"/>
          <w:szCs w:val="24"/>
          <w:lang w:val="en-GB"/>
        </w:rPr>
        <w:t xml:space="preserve">improvement </w:t>
      </w:r>
      <w:r w:rsidR="00D821D7">
        <w:rPr>
          <w:rFonts w:ascii="Times New Roman" w:hAnsi="Times New Roman"/>
          <w:sz w:val="24"/>
          <w:szCs w:val="24"/>
          <w:lang w:val="en-GB"/>
        </w:rPr>
        <w:t>(Brannagan et al., 2013; Burgess e</w:t>
      </w:r>
      <w:r w:rsidR="00BE5605">
        <w:rPr>
          <w:rFonts w:ascii="Times New Roman" w:hAnsi="Times New Roman"/>
          <w:sz w:val="24"/>
          <w:szCs w:val="24"/>
          <w:lang w:val="en-GB"/>
        </w:rPr>
        <w:t>t al., 2014; Topping et al., 200</w:t>
      </w:r>
      <w:r w:rsidR="00D821D7">
        <w:rPr>
          <w:rFonts w:ascii="Times New Roman" w:hAnsi="Times New Roman"/>
          <w:sz w:val="24"/>
          <w:szCs w:val="24"/>
          <w:lang w:val="en-GB"/>
        </w:rPr>
        <w:t>4)</w:t>
      </w:r>
      <w:r w:rsidR="00A86319">
        <w:rPr>
          <w:rFonts w:ascii="Times New Roman" w:hAnsi="Times New Roman"/>
          <w:sz w:val="24"/>
          <w:szCs w:val="24"/>
          <w:lang w:val="en-GB"/>
        </w:rPr>
        <w:t>, and</w:t>
      </w:r>
      <w:r w:rsidR="00D821D7">
        <w:rPr>
          <w:rFonts w:ascii="Times New Roman" w:hAnsi="Times New Roman"/>
          <w:sz w:val="24"/>
          <w:szCs w:val="24"/>
          <w:lang w:val="en-GB"/>
        </w:rPr>
        <w:t xml:space="preserve"> </w:t>
      </w:r>
      <w:r w:rsidR="00A86319">
        <w:rPr>
          <w:rFonts w:ascii="Times New Roman" w:hAnsi="Times New Roman"/>
          <w:sz w:val="24"/>
          <w:szCs w:val="24"/>
          <w:lang w:val="en-GB"/>
        </w:rPr>
        <w:t>o</w:t>
      </w:r>
      <w:r w:rsidRPr="00EF6F22">
        <w:rPr>
          <w:rFonts w:ascii="Times New Roman" w:hAnsi="Times New Roman"/>
          <w:sz w:val="24"/>
          <w:szCs w:val="24"/>
          <w:lang w:val="en-GB"/>
        </w:rPr>
        <w:t xml:space="preserve">ccasionally, students who teach have achieved </w:t>
      </w:r>
      <w:r w:rsidR="001E439F">
        <w:rPr>
          <w:rFonts w:ascii="Times New Roman" w:hAnsi="Times New Roman"/>
          <w:sz w:val="24"/>
          <w:szCs w:val="24"/>
          <w:lang w:val="en-GB"/>
        </w:rPr>
        <w:t>less</w:t>
      </w:r>
      <w:r w:rsidR="001E439F" w:rsidRPr="00EF6F22">
        <w:rPr>
          <w:rFonts w:ascii="Times New Roman" w:hAnsi="Times New Roman"/>
          <w:sz w:val="24"/>
          <w:szCs w:val="24"/>
          <w:lang w:val="en-GB"/>
        </w:rPr>
        <w:t xml:space="preserve"> </w:t>
      </w:r>
      <w:r w:rsidRPr="00EF6F22">
        <w:rPr>
          <w:rFonts w:ascii="Times New Roman" w:hAnsi="Times New Roman"/>
          <w:sz w:val="24"/>
          <w:szCs w:val="24"/>
          <w:lang w:val="en-GB"/>
        </w:rPr>
        <w:t>(Topping et al., 2004). Thus, Stigmar (2016) conclude</w:t>
      </w:r>
      <w:r w:rsidR="00C2311B">
        <w:rPr>
          <w:rFonts w:ascii="Times New Roman" w:hAnsi="Times New Roman"/>
          <w:sz w:val="24"/>
          <w:szCs w:val="24"/>
          <w:lang w:val="en-GB"/>
        </w:rPr>
        <w:t>d</w:t>
      </w:r>
      <w:r w:rsidRPr="00EF6F22">
        <w:rPr>
          <w:rFonts w:ascii="Times New Roman" w:hAnsi="Times New Roman"/>
          <w:sz w:val="24"/>
          <w:szCs w:val="24"/>
          <w:lang w:val="en-GB"/>
        </w:rPr>
        <w:t xml:space="preserve"> in his review that this aspect is still unclear and requires further study. </w:t>
      </w:r>
    </w:p>
    <w:p w14:paraId="558AC163" w14:textId="215B1E0D" w:rsidR="00EF6F22" w:rsidRPr="00EF6F22" w:rsidRDefault="00EF6F22" w:rsidP="00EF6F22">
      <w:pPr>
        <w:spacing w:line="480" w:lineRule="auto"/>
        <w:contextualSpacing/>
        <w:rPr>
          <w:rFonts w:ascii="Times New Roman" w:hAnsi="Times New Roman"/>
          <w:sz w:val="24"/>
          <w:szCs w:val="24"/>
          <w:lang w:val="en-GB"/>
        </w:rPr>
      </w:pPr>
    </w:p>
    <w:p w14:paraId="71F0313C" w14:textId="75B546DA" w:rsidR="00EF6F22" w:rsidRPr="00EF6F22" w:rsidRDefault="009E5F66" w:rsidP="00EF6F22">
      <w:pPr>
        <w:spacing w:line="480" w:lineRule="auto"/>
        <w:rPr>
          <w:rFonts w:ascii="Times New Roman" w:hAnsi="Times New Roman"/>
          <w:b/>
          <w:sz w:val="24"/>
          <w:szCs w:val="24"/>
          <w:lang w:val="en-GB"/>
        </w:rPr>
      </w:pPr>
      <w:r>
        <w:rPr>
          <w:rFonts w:ascii="Times New Roman" w:hAnsi="Times New Roman"/>
          <w:b/>
          <w:sz w:val="24"/>
          <w:szCs w:val="24"/>
          <w:lang w:val="en-GB"/>
        </w:rPr>
        <w:t>Research Questions</w:t>
      </w:r>
    </w:p>
    <w:p w14:paraId="269DAD54" w14:textId="43DEE912" w:rsidR="00EF6F22" w:rsidRPr="00EF6F22" w:rsidRDefault="00EF6F22" w:rsidP="00EF6F22">
      <w:pPr>
        <w:spacing w:line="480" w:lineRule="auto"/>
        <w:rPr>
          <w:rFonts w:ascii="Times New Roman" w:hAnsi="Times New Roman"/>
          <w:sz w:val="24"/>
          <w:szCs w:val="24"/>
          <w:lang w:val="en-GB"/>
        </w:rPr>
      </w:pPr>
      <w:r w:rsidRPr="00EF6F22">
        <w:rPr>
          <w:rFonts w:ascii="Times New Roman" w:hAnsi="Times New Roman"/>
          <w:sz w:val="24"/>
          <w:szCs w:val="24"/>
          <w:lang w:val="en-GB"/>
        </w:rPr>
        <w:t xml:space="preserve">Although </w:t>
      </w:r>
      <w:r w:rsidR="007F2EDE">
        <w:rPr>
          <w:rFonts w:ascii="Times New Roman" w:hAnsi="Times New Roman"/>
          <w:sz w:val="24"/>
          <w:szCs w:val="24"/>
          <w:lang w:val="en-GB"/>
        </w:rPr>
        <w:t xml:space="preserve">many </w:t>
      </w:r>
      <w:r w:rsidRPr="00EF6F22">
        <w:rPr>
          <w:rFonts w:ascii="Times New Roman" w:hAnsi="Times New Roman"/>
          <w:sz w:val="24"/>
          <w:szCs w:val="24"/>
          <w:lang w:val="en-GB"/>
        </w:rPr>
        <w:t xml:space="preserve">studies mention the potential of </w:t>
      </w:r>
      <w:r w:rsidR="007F2EDE">
        <w:rPr>
          <w:rFonts w:ascii="Times New Roman" w:hAnsi="Times New Roman"/>
          <w:sz w:val="24"/>
          <w:szCs w:val="24"/>
          <w:lang w:val="en-GB"/>
        </w:rPr>
        <w:t>the</w:t>
      </w:r>
      <w:r w:rsidR="00BD791C">
        <w:rPr>
          <w:rFonts w:ascii="Times New Roman" w:hAnsi="Times New Roman"/>
          <w:sz w:val="24"/>
          <w:szCs w:val="24"/>
          <w:lang w:val="en-GB"/>
        </w:rPr>
        <w:t>se</w:t>
      </w:r>
      <w:r w:rsidR="007F2EDE">
        <w:rPr>
          <w:rFonts w:ascii="Times New Roman" w:hAnsi="Times New Roman"/>
          <w:sz w:val="24"/>
          <w:szCs w:val="24"/>
          <w:lang w:val="en-GB"/>
        </w:rPr>
        <w:t xml:space="preserve"> three instructional methods </w:t>
      </w:r>
      <w:r w:rsidRPr="00EF6F22">
        <w:rPr>
          <w:rFonts w:ascii="Times New Roman" w:hAnsi="Times New Roman"/>
          <w:sz w:val="24"/>
          <w:szCs w:val="24"/>
          <w:lang w:val="en-GB"/>
        </w:rPr>
        <w:t>to detect and address misconceptions, none deals with any misconception specifically</w:t>
      </w:r>
      <w:r w:rsidR="00B86741">
        <w:rPr>
          <w:rFonts w:ascii="Times New Roman" w:hAnsi="Times New Roman"/>
          <w:sz w:val="24"/>
          <w:szCs w:val="24"/>
          <w:lang w:val="en-GB"/>
        </w:rPr>
        <w:t xml:space="preserve"> </w:t>
      </w:r>
      <w:r w:rsidR="00B339D4">
        <w:rPr>
          <w:rFonts w:ascii="Times New Roman" w:hAnsi="Times New Roman"/>
          <w:sz w:val="24"/>
          <w:szCs w:val="24"/>
          <w:lang w:val="en-GB"/>
        </w:rPr>
        <w:t>for</w:t>
      </w:r>
      <w:r w:rsidR="00B86741">
        <w:rPr>
          <w:rFonts w:ascii="Times New Roman" w:hAnsi="Times New Roman"/>
          <w:sz w:val="24"/>
          <w:szCs w:val="24"/>
          <w:lang w:val="en-GB"/>
        </w:rPr>
        <w:t xml:space="preserve"> </w:t>
      </w:r>
      <w:r w:rsidR="00BD791C">
        <w:rPr>
          <w:rFonts w:ascii="Times New Roman" w:hAnsi="Times New Roman"/>
          <w:sz w:val="24"/>
          <w:szCs w:val="24"/>
          <w:lang w:val="en-GB"/>
        </w:rPr>
        <w:t>pre-service teachers</w:t>
      </w:r>
      <w:r w:rsidRPr="00EF6F22">
        <w:rPr>
          <w:rFonts w:ascii="Times New Roman" w:hAnsi="Times New Roman"/>
          <w:sz w:val="24"/>
          <w:szCs w:val="24"/>
          <w:lang w:val="en-GB"/>
        </w:rPr>
        <w:t>. Therefore</w:t>
      </w:r>
      <w:r w:rsidR="00BF2213">
        <w:rPr>
          <w:rFonts w:ascii="Times New Roman" w:hAnsi="Times New Roman"/>
          <w:sz w:val="24"/>
          <w:szCs w:val="24"/>
          <w:lang w:val="en-GB"/>
        </w:rPr>
        <w:t>, the</w:t>
      </w:r>
      <w:r w:rsidRPr="00EF6F22">
        <w:rPr>
          <w:rFonts w:ascii="Times New Roman" w:hAnsi="Times New Roman"/>
          <w:sz w:val="24"/>
          <w:szCs w:val="24"/>
          <w:lang w:val="en-GB"/>
        </w:rPr>
        <w:t xml:space="preserve"> </w:t>
      </w:r>
      <w:r w:rsidR="00FD06BB">
        <w:rPr>
          <w:rFonts w:ascii="Times New Roman" w:hAnsi="Times New Roman"/>
          <w:sz w:val="24"/>
          <w:szCs w:val="24"/>
          <w:lang w:val="en-GB"/>
        </w:rPr>
        <w:t>research questions</w:t>
      </w:r>
      <w:r w:rsidRPr="00EF6F22">
        <w:rPr>
          <w:rFonts w:ascii="Times New Roman" w:hAnsi="Times New Roman"/>
          <w:sz w:val="24"/>
          <w:szCs w:val="24"/>
          <w:lang w:val="en-GB"/>
        </w:rPr>
        <w:t xml:space="preserve"> </w:t>
      </w:r>
      <w:r w:rsidR="00B339D4">
        <w:rPr>
          <w:rFonts w:ascii="Times New Roman" w:hAnsi="Times New Roman"/>
          <w:sz w:val="24"/>
          <w:szCs w:val="24"/>
          <w:lang w:val="en-GB"/>
        </w:rPr>
        <w:t>for</w:t>
      </w:r>
      <w:r w:rsidR="00B339D4" w:rsidRPr="00EF6F22">
        <w:rPr>
          <w:rFonts w:ascii="Times New Roman" w:hAnsi="Times New Roman"/>
          <w:sz w:val="24"/>
          <w:szCs w:val="24"/>
          <w:lang w:val="en-GB"/>
        </w:rPr>
        <w:t xml:space="preserve"> </w:t>
      </w:r>
      <w:r w:rsidRPr="00EF6F22">
        <w:rPr>
          <w:rFonts w:ascii="Times New Roman" w:hAnsi="Times New Roman"/>
          <w:sz w:val="24"/>
          <w:szCs w:val="24"/>
          <w:lang w:val="en-GB"/>
        </w:rPr>
        <w:t xml:space="preserve">the study </w:t>
      </w:r>
      <w:r w:rsidR="001928A1">
        <w:rPr>
          <w:rFonts w:ascii="Times New Roman" w:hAnsi="Times New Roman"/>
          <w:sz w:val="24"/>
          <w:szCs w:val="24"/>
          <w:lang w:val="en-GB"/>
        </w:rPr>
        <w:t>we</w:t>
      </w:r>
      <w:r w:rsidR="00B339D4">
        <w:rPr>
          <w:rFonts w:ascii="Times New Roman" w:hAnsi="Times New Roman"/>
          <w:sz w:val="24"/>
          <w:szCs w:val="24"/>
          <w:lang w:val="en-GB"/>
        </w:rPr>
        <w:t>re</w:t>
      </w:r>
      <w:r w:rsidRPr="00EF6F22">
        <w:rPr>
          <w:rFonts w:ascii="Times New Roman" w:hAnsi="Times New Roman"/>
          <w:sz w:val="24"/>
          <w:szCs w:val="24"/>
          <w:lang w:val="en-GB"/>
        </w:rPr>
        <w:t xml:space="preserve">: </w:t>
      </w:r>
    </w:p>
    <w:p w14:paraId="4DFA46AC" w14:textId="0C593639" w:rsidR="00BD791C" w:rsidRPr="006E72A3" w:rsidRDefault="00B339D4" w:rsidP="00BD791C">
      <w:pPr>
        <w:numPr>
          <w:ilvl w:val="0"/>
          <w:numId w:val="10"/>
        </w:numPr>
        <w:spacing w:line="480" w:lineRule="auto"/>
        <w:contextualSpacing/>
        <w:rPr>
          <w:rFonts w:ascii="Times New Roman" w:hAnsi="Times New Roman"/>
          <w:sz w:val="24"/>
          <w:szCs w:val="24"/>
          <w:lang w:val="en-GB"/>
        </w:rPr>
      </w:pPr>
      <w:r>
        <w:rPr>
          <w:rFonts w:ascii="Times New Roman" w:hAnsi="Times New Roman"/>
          <w:sz w:val="24"/>
          <w:szCs w:val="24"/>
          <w:lang w:val="en-GB"/>
        </w:rPr>
        <w:t>How do the three learning met</w:t>
      </w:r>
      <w:r w:rsidR="00BD791C">
        <w:rPr>
          <w:rFonts w:ascii="Times New Roman" w:hAnsi="Times New Roman"/>
          <w:sz w:val="24"/>
          <w:szCs w:val="24"/>
          <w:lang w:val="en-GB"/>
        </w:rPr>
        <w:t>h</w:t>
      </w:r>
      <w:r>
        <w:rPr>
          <w:rFonts w:ascii="Times New Roman" w:hAnsi="Times New Roman"/>
          <w:sz w:val="24"/>
          <w:szCs w:val="24"/>
          <w:lang w:val="en-GB"/>
        </w:rPr>
        <w:t>ods</w:t>
      </w:r>
      <w:r w:rsidR="00BD791C">
        <w:rPr>
          <w:rFonts w:ascii="Times New Roman" w:hAnsi="Times New Roman"/>
          <w:sz w:val="24"/>
          <w:szCs w:val="24"/>
          <w:lang w:val="en-GB"/>
        </w:rPr>
        <w:t xml:space="preserve"> compare in their impacts </w:t>
      </w:r>
      <w:r w:rsidR="00BD791C" w:rsidRPr="006E72A3">
        <w:rPr>
          <w:rFonts w:ascii="Times New Roman" w:hAnsi="Times New Roman"/>
          <w:sz w:val="24"/>
          <w:szCs w:val="24"/>
          <w:lang w:val="en-GB"/>
        </w:rPr>
        <w:t xml:space="preserve">on the conceptual change of pre-service teachers </w:t>
      </w:r>
      <w:r w:rsidR="00EF6F22" w:rsidRPr="006E72A3">
        <w:rPr>
          <w:rFonts w:ascii="Times New Roman" w:hAnsi="Times New Roman"/>
          <w:sz w:val="24"/>
          <w:szCs w:val="24"/>
          <w:lang w:val="en-GB"/>
        </w:rPr>
        <w:t xml:space="preserve">over </w:t>
      </w:r>
      <w:r w:rsidR="007313DF" w:rsidRPr="006E72A3">
        <w:rPr>
          <w:rFonts w:ascii="Times New Roman" w:hAnsi="Times New Roman"/>
          <w:sz w:val="24"/>
          <w:szCs w:val="24"/>
          <w:lang w:val="en-GB"/>
        </w:rPr>
        <w:t xml:space="preserve">a </w:t>
      </w:r>
      <w:r w:rsidR="00EF6F22" w:rsidRPr="006E72A3">
        <w:rPr>
          <w:rFonts w:ascii="Times New Roman" w:hAnsi="Times New Roman"/>
          <w:sz w:val="24"/>
          <w:szCs w:val="24"/>
          <w:lang w:val="en-GB"/>
        </w:rPr>
        <w:t>short (1-month) and longer (2-years) term</w:t>
      </w:r>
      <w:r w:rsidR="007313DF" w:rsidRPr="006E72A3">
        <w:rPr>
          <w:rFonts w:ascii="Times New Roman" w:hAnsi="Times New Roman"/>
          <w:sz w:val="24"/>
          <w:szCs w:val="24"/>
          <w:lang w:val="en-GB"/>
        </w:rPr>
        <w:t>?</w:t>
      </w:r>
    </w:p>
    <w:p w14:paraId="4CA17338" w14:textId="153B6213" w:rsidR="009E5F66" w:rsidRPr="006E72A3" w:rsidRDefault="0039172F" w:rsidP="0039172F">
      <w:pPr>
        <w:numPr>
          <w:ilvl w:val="0"/>
          <w:numId w:val="10"/>
        </w:numPr>
        <w:spacing w:line="480" w:lineRule="auto"/>
        <w:contextualSpacing/>
        <w:rPr>
          <w:rFonts w:ascii="Times New Roman" w:hAnsi="Times New Roman"/>
          <w:sz w:val="24"/>
          <w:szCs w:val="24"/>
          <w:lang w:val="en-US"/>
        </w:rPr>
      </w:pPr>
      <w:r w:rsidRPr="006E72A3">
        <w:rPr>
          <w:rFonts w:ascii="Times New Roman" w:hAnsi="Times New Roman"/>
          <w:sz w:val="24"/>
          <w:szCs w:val="24"/>
          <w:lang w:val="en-GB"/>
        </w:rPr>
        <w:t xml:space="preserve">Why, from the perspectives of the </w:t>
      </w:r>
      <w:r w:rsidR="00B339D4" w:rsidRPr="006E72A3">
        <w:rPr>
          <w:rFonts w:ascii="Times New Roman" w:hAnsi="Times New Roman"/>
          <w:sz w:val="24"/>
          <w:szCs w:val="24"/>
          <w:lang w:val="en-GB"/>
        </w:rPr>
        <w:t>participants</w:t>
      </w:r>
      <w:r w:rsidRPr="006E72A3">
        <w:rPr>
          <w:rFonts w:ascii="Times New Roman" w:hAnsi="Times New Roman"/>
          <w:sz w:val="24"/>
          <w:szCs w:val="24"/>
          <w:lang w:val="en-GB"/>
        </w:rPr>
        <w:t xml:space="preserve"> 2-years after, do the </w:t>
      </w:r>
      <w:r w:rsidR="00EF6F22" w:rsidRPr="006E72A3">
        <w:rPr>
          <w:rFonts w:ascii="Times New Roman" w:hAnsi="Times New Roman"/>
          <w:sz w:val="24"/>
          <w:szCs w:val="24"/>
          <w:lang w:val="en-GB"/>
        </w:rPr>
        <w:t xml:space="preserve">three different </w:t>
      </w:r>
      <w:r w:rsidR="00BD791C" w:rsidRPr="006E72A3">
        <w:rPr>
          <w:rFonts w:ascii="Times New Roman" w:hAnsi="Times New Roman"/>
          <w:sz w:val="24"/>
          <w:szCs w:val="24"/>
          <w:lang w:val="en-GB"/>
        </w:rPr>
        <w:t xml:space="preserve">learning </w:t>
      </w:r>
      <w:r w:rsidR="007313DF" w:rsidRPr="006E72A3">
        <w:rPr>
          <w:rFonts w:ascii="Times New Roman" w:hAnsi="Times New Roman"/>
          <w:sz w:val="24"/>
          <w:szCs w:val="24"/>
          <w:lang w:val="en-GB"/>
        </w:rPr>
        <w:t xml:space="preserve">methods </w:t>
      </w:r>
      <w:r w:rsidRPr="006E72A3">
        <w:rPr>
          <w:rFonts w:ascii="Times New Roman" w:hAnsi="Times New Roman"/>
          <w:sz w:val="24"/>
          <w:szCs w:val="24"/>
          <w:lang w:val="en-GB"/>
        </w:rPr>
        <w:t xml:space="preserve">differ in their effectiveness?    </w:t>
      </w:r>
    </w:p>
    <w:p w14:paraId="5D25F175" w14:textId="77777777" w:rsidR="0039172F" w:rsidRDefault="0039172F" w:rsidP="00BD791C">
      <w:pPr>
        <w:spacing w:line="480" w:lineRule="auto"/>
        <w:contextualSpacing/>
        <w:rPr>
          <w:rFonts w:ascii="Times New Roman" w:hAnsi="Times New Roman"/>
          <w:b/>
          <w:sz w:val="24"/>
          <w:szCs w:val="24"/>
          <w:lang w:val="en-US"/>
        </w:rPr>
      </w:pPr>
    </w:p>
    <w:p w14:paraId="03148C33" w14:textId="59A024A4" w:rsidR="00EF6F22" w:rsidRDefault="00EF6F22" w:rsidP="00BD791C">
      <w:pPr>
        <w:spacing w:line="480" w:lineRule="auto"/>
        <w:contextualSpacing/>
        <w:rPr>
          <w:rFonts w:ascii="Times New Roman" w:hAnsi="Times New Roman"/>
          <w:b/>
          <w:sz w:val="24"/>
          <w:szCs w:val="24"/>
          <w:lang w:val="en-US"/>
        </w:rPr>
      </w:pPr>
      <w:r w:rsidRPr="00BD791C">
        <w:rPr>
          <w:rFonts w:ascii="Times New Roman" w:hAnsi="Times New Roman"/>
          <w:b/>
          <w:sz w:val="24"/>
          <w:szCs w:val="24"/>
          <w:lang w:val="en-US"/>
        </w:rPr>
        <w:t>Method</w:t>
      </w:r>
    </w:p>
    <w:p w14:paraId="1EDFE140" w14:textId="77777777" w:rsidR="007B7FFD" w:rsidRPr="00B16541" w:rsidRDefault="007B7FFD" w:rsidP="00B16541">
      <w:pPr>
        <w:spacing w:line="480" w:lineRule="auto"/>
        <w:contextualSpacing/>
        <w:rPr>
          <w:rFonts w:ascii="Times New Roman" w:hAnsi="Times New Roman"/>
          <w:b/>
          <w:sz w:val="24"/>
          <w:szCs w:val="24"/>
          <w:lang w:val="en-US"/>
        </w:rPr>
      </w:pPr>
      <w:r w:rsidRPr="00B16541">
        <w:rPr>
          <w:rFonts w:ascii="Times New Roman" w:hAnsi="Times New Roman"/>
          <w:b/>
          <w:sz w:val="24"/>
          <w:szCs w:val="24"/>
          <w:lang w:val="en-US"/>
        </w:rPr>
        <w:lastRenderedPageBreak/>
        <w:t>Participants</w:t>
      </w:r>
    </w:p>
    <w:p w14:paraId="12B4D5ED" w14:textId="7AAC9D9E" w:rsidR="00FD06BB" w:rsidRDefault="007B7FFD" w:rsidP="00FD06BB">
      <w:pPr>
        <w:widowControl w:val="0"/>
        <w:autoSpaceDE w:val="0"/>
        <w:autoSpaceDN w:val="0"/>
        <w:adjustRightInd w:val="0"/>
        <w:spacing w:line="480" w:lineRule="auto"/>
        <w:rPr>
          <w:rFonts w:ascii="Times New Roman" w:hAnsi="Times New Roman"/>
          <w:sz w:val="24"/>
          <w:szCs w:val="24"/>
          <w:lang w:val="en-GB"/>
        </w:rPr>
      </w:pPr>
      <w:r w:rsidRPr="000B5D6F">
        <w:rPr>
          <w:rFonts w:ascii="Times New Roman" w:hAnsi="Times New Roman"/>
          <w:sz w:val="24"/>
          <w:szCs w:val="24"/>
          <w:lang w:val="en-US"/>
        </w:rPr>
        <w:t xml:space="preserve">The study used an intentional non-random sample </w:t>
      </w:r>
      <w:r w:rsidR="00BD791C">
        <w:rPr>
          <w:rFonts w:ascii="Times New Roman" w:hAnsi="Times New Roman"/>
          <w:sz w:val="24"/>
          <w:szCs w:val="24"/>
          <w:lang w:val="en-US"/>
        </w:rPr>
        <w:t>approach</w:t>
      </w:r>
      <w:r w:rsidR="00BD791C" w:rsidRPr="000B5D6F">
        <w:rPr>
          <w:rFonts w:ascii="Times New Roman" w:hAnsi="Times New Roman"/>
          <w:sz w:val="24"/>
          <w:szCs w:val="24"/>
          <w:lang w:val="en-US"/>
        </w:rPr>
        <w:t xml:space="preserve"> </w:t>
      </w:r>
      <w:r w:rsidRPr="000B5D6F">
        <w:rPr>
          <w:rFonts w:ascii="Times New Roman" w:hAnsi="Times New Roman"/>
          <w:sz w:val="24"/>
          <w:szCs w:val="24"/>
          <w:lang w:val="en-US"/>
        </w:rPr>
        <w:t xml:space="preserve">with a single group of </w:t>
      </w:r>
      <w:r w:rsidR="009E3FB6">
        <w:rPr>
          <w:rFonts w:ascii="Times New Roman" w:hAnsi="Times New Roman"/>
          <w:sz w:val="24"/>
          <w:szCs w:val="24"/>
          <w:lang w:val="en-US"/>
        </w:rPr>
        <w:t>pre-service</w:t>
      </w:r>
      <w:r w:rsidR="009E3FB6" w:rsidRPr="000B5D6F">
        <w:rPr>
          <w:rFonts w:ascii="Times New Roman" w:hAnsi="Times New Roman"/>
          <w:sz w:val="24"/>
          <w:szCs w:val="24"/>
          <w:lang w:val="en-US"/>
        </w:rPr>
        <w:t xml:space="preserve"> </w:t>
      </w:r>
      <w:r w:rsidR="00BD791C">
        <w:rPr>
          <w:rFonts w:ascii="Times New Roman" w:hAnsi="Times New Roman"/>
          <w:sz w:val="24"/>
          <w:szCs w:val="24"/>
          <w:lang w:val="en-US"/>
        </w:rPr>
        <w:t>teachers</w:t>
      </w:r>
      <w:r w:rsidR="0077192F" w:rsidRPr="000B5D6F">
        <w:rPr>
          <w:rFonts w:ascii="Times New Roman" w:hAnsi="Times New Roman"/>
          <w:sz w:val="24"/>
          <w:szCs w:val="24"/>
          <w:lang w:val="en-US"/>
        </w:rPr>
        <w:t xml:space="preserve"> with a within-subjects design</w:t>
      </w:r>
      <w:r w:rsidR="00A852AF">
        <w:rPr>
          <w:rFonts w:ascii="Times New Roman" w:hAnsi="Times New Roman"/>
          <w:sz w:val="24"/>
          <w:szCs w:val="24"/>
          <w:lang w:val="en-US"/>
        </w:rPr>
        <w:t>:</w:t>
      </w:r>
      <w:r w:rsidR="0077192F" w:rsidRPr="000B5D6F">
        <w:rPr>
          <w:rFonts w:ascii="Times New Roman" w:hAnsi="Times New Roman"/>
          <w:sz w:val="24"/>
          <w:szCs w:val="24"/>
          <w:lang w:val="en-US"/>
        </w:rPr>
        <w:t xml:space="preserve"> the same group serv</w:t>
      </w:r>
      <w:r w:rsidR="0077192F" w:rsidRPr="00044DD6">
        <w:rPr>
          <w:rFonts w:ascii="Times New Roman" w:hAnsi="Times New Roman"/>
          <w:sz w:val="24"/>
          <w:szCs w:val="24"/>
          <w:lang w:val="en-GB"/>
        </w:rPr>
        <w:t>e</w:t>
      </w:r>
      <w:r w:rsidR="00BD791C">
        <w:rPr>
          <w:rFonts w:ascii="Times New Roman" w:hAnsi="Times New Roman"/>
          <w:sz w:val="24"/>
          <w:szCs w:val="24"/>
          <w:lang w:val="en-GB"/>
        </w:rPr>
        <w:t>d</w:t>
      </w:r>
      <w:r w:rsidR="0077192F" w:rsidRPr="00044DD6">
        <w:rPr>
          <w:rFonts w:ascii="Times New Roman" w:hAnsi="Times New Roman"/>
          <w:sz w:val="24"/>
          <w:szCs w:val="24"/>
          <w:lang w:val="en-GB"/>
        </w:rPr>
        <w:t xml:space="preserve"> in all </w:t>
      </w:r>
      <w:r w:rsidR="0077192F">
        <w:rPr>
          <w:rFonts w:ascii="Times New Roman" w:hAnsi="Times New Roman"/>
          <w:sz w:val="24"/>
          <w:szCs w:val="24"/>
          <w:lang w:val="en-GB"/>
        </w:rPr>
        <w:t>tested</w:t>
      </w:r>
      <w:r w:rsidR="0077192F" w:rsidRPr="00044DD6">
        <w:rPr>
          <w:rFonts w:ascii="Times New Roman" w:hAnsi="Times New Roman"/>
          <w:sz w:val="24"/>
          <w:szCs w:val="24"/>
          <w:lang w:val="en-GB"/>
        </w:rPr>
        <w:t xml:space="preserve"> treatments</w:t>
      </w:r>
      <w:r w:rsidR="0077192F">
        <w:rPr>
          <w:rFonts w:ascii="Times New Roman" w:hAnsi="Times New Roman"/>
          <w:sz w:val="24"/>
          <w:szCs w:val="24"/>
          <w:lang w:val="en-GB"/>
        </w:rPr>
        <w:t>.</w:t>
      </w:r>
      <w:r w:rsidR="00FD06BB" w:rsidRPr="00044DD6">
        <w:rPr>
          <w:rFonts w:ascii="Times New Roman" w:hAnsi="Times New Roman"/>
          <w:sz w:val="24"/>
          <w:szCs w:val="24"/>
          <w:lang w:val="en-GB"/>
        </w:rPr>
        <w:t xml:space="preserve"> </w:t>
      </w:r>
      <w:r w:rsidR="00FD06BB">
        <w:rPr>
          <w:rFonts w:ascii="Times New Roman" w:hAnsi="Times New Roman"/>
          <w:sz w:val="24"/>
          <w:szCs w:val="24"/>
          <w:lang w:val="en-GB"/>
        </w:rPr>
        <w:t>Although this ha</w:t>
      </w:r>
      <w:r w:rsidR="007B2196">
        <w:rPr>
          <w:rFonts w:ascii="Times New Roman" w:hAnsi="Times New Roman"/>
          <w:sz w:val="24"/>
          <w:szCs w:val="24"/>
          <w:lang w:val="en-GB"/>
        </w:rPr>
        <w:t>d</w:t>
      </w:r>
      <w:r w:rsidR="00FD06BB">
        <w:rPr>
          <w:rFonts w:ascii="Times New Roman" w:hAnsi="Times New Roman"/>
          <w:sz w:val="24"/>
          <w:szCs w:val="24"/>
          <w:lang w:val="en-GB"/>
        </w:rPr>
        <w:t xml:space="preserve"> methodological challenges, it was considered the most ecologically suitable given the small number of participants and the curricular requirement to provide all participants access to all methods and concepts studied.</w:t>
      </w:r>
    </w:p>
    <w:p w14:paraId="521D260A" w14:textId="589466E8" w:rsidR="00A9310C" w:rsidRDefault="007B7FFD" w:rsidP="00B16541">
      <w:pPr>
        <w:widowControl w:val="0"/>
        <w:autoSpaceDE w:val="0"/>
        <w:autoSpaceDN w:val="0"/>
        <w:adjustRightInd w:val="0"/>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Students were in the final year of a </w:t>
      </w:r>
      <w:r w:rsidR="003D2AC6">
        <w:rPr>
          <w:rFonts w:ascii="Times New Roman" w:hAnsi="Times New Roman"/>
          <w:sz w:val="24"/>
          <w:szCs w:val="24"/>
          <w:lang w:val="en-GB"/>
        </w:rPr>
        <w:t>3-</w:t>
      </w:r>
      <w:r w:rsidRPr="00044DD6">
        <w:rPr>
          <w:rFonts w:ascii="Times New Roman" w:hAnsi="Times New Roman"/>
          <w:sz w:val="24"/>
          <w:szCs w:val="24"/>
          <w:lang w:val="en-GB"/>
        </w:rPr>
        <w:t>year degree</w:t>
      </w:r>
      <w:r w:rsidR="0077192F">
        <w:rPr>
          <w:rFonts w:ascii="Times New Roman" w:hAnsi="Times New Roman"/>
          <w:sz w:val="24"/>
          <w:szCs w:val="24"/>
          <w:lang w:val="en-GB"/>
        </w:rPr>
        <w:t xml:space="preserve"> </w:t>
      </w:r>
      <w:r w:rsidR="0077192F" w:rsidRPr="00044DD6">
        <w:rPr>
          <w:rFonts w:ascii="Times New Roman" w:hAnsi="Times New Roman"/>
          <w:sz w:val="24"/>
          <w:szCs w:val="24"/>
          <w:lang w:val="en-GB"/>
        </w:rPr>
        <w:t>at a public university in Spain</w:t>
      </w:r>
      <w:r w:rsidRPr="00044DD6">
        <w:rPr>
          <w:rFonts w:ascii="Times New Roman" w:hAnsi="Times New Roman"/>
          <w:sz w:val="24"/>
          <w:szCs w:val="24"/>
          <w:lang w:val="en-GB"/>
        </w:rPr>
        <w:t>. As part of their training to be primary school teachers, the</w:t>
      </w:r>
      <w:r w:rsidR="00014F80">
        <w:rPr>
          <w:rFonts w:ascii="Times New Roman" w:hAnsi="Times New Roman"/>
          <w:sz w:val="24"/>
          <w:szCs w:val="24"/>
          <w:lang w:val="en-GB"/>
        </w:rPr>
        <w:t>y</w:t>
      </w:r>
      <w:r w:rsidRPr="00044DD6">
        <w:rPr>
          <w:rFonts w:ascii="Times New Roman" w:hAnsi="Times New Roman"/>
          <w:sz w:val="24"/>
          <w:szCs w:val="24"/>
          <w:lang w:val="en-GB"/>
        </w:rPr>
        <w:t xml:space="preserve"> </w:t>
      </w:r>
      <w:r w:rsidR="00201817" w:rsidRPr="00044DD6">
        <w:rPr>
          <w:rFonts w:ascii="Times New Roman" w:hAnsi="Times New Roman"/>
          <w:sz w:val="24"/>
          <w:szCs w:val="24"/>
          <w:lang w:val="en-GB"/>
        </w:rPr>
        <w:t>stud</w:t>
      </w:r>
      <w:r w:rsidR="00014F80">
        <w:rPr>
          <w:rFonts w:ascii="Times New Roman" w:hAnsi="Times New Roman"/>
          <w:sz w:val="24"/>
          <w:szCs w:val="24"/>
          <w:lang w:val="en-GB"/>
        </w:rPr>
        <w:t>ied</w:t>
      </w:r>
      <w:r w:rsidR="00201817" w:rsidRPr="00044DD6">
        <w:rPr>
          <w:rFonts w:ascii="Times New Roman" w:hAnsi="Times New Roman"/>
          <w:sz w:val="24"/>
          <w:szCs w:val="24"/>
          <w:lang w:val="en-GB"/>
        </w:rPr>
        <w:t xml:space="preserve"> science e</w:t>
      </w:r>
      <w:r w:rsidRPr="00044DD6">
        <w:rPr>
          <w:rFonts w:ascii="Times New Roman" w:hAnsi="Times New Roman"/>
          <w:sz w:val="24"/>
          <w:szCs w:val="24"/>
          <w:lang w:val="en-GB"/>
        </w:rPr>
        <w:t>ducation for 2 hours per week f</w:t>
      </w:r>
      <w:r w:rsidR="00201817" w:rsidRPr="00044DD6">
        <w:rPr>
          <w:rFonts w:ascii="Times New Roman" w:hAnsi="Times New Roman"/>
          <w:sz w:val="24"/>
          <w:szCs w:val="24"/>
          <w:lang w:val="en-GB"/>
        </w:rPr>
        <w:t>or 15 weeks. This was the only science e</w:t>
      </w:r>
      <w:r w:rsidRPr="00044DD6">
        <w:rPr>
          <w:rFonts w:ascii="Times New Roman" w:hAnsi="Times New Roman"/>
          <w:sz w:val="24"/>
          <w:szCs w:val="24"/>
          <w:lang w:val="en-GB"/>
        </w:rPr>
        <w:t xml:space="preserve">ducation component of their degree. For many students, this was the first time they had studied a </w:t>
      </w:r>
      <w:r w:rsidR="00201817" w:rsidRPr="00044DD6">
        <w:rPr>
          <w:rFonts w:ascii="Times New Roman" w:hAnsi="Times New Roman"/>
          <w:sz w:val="24"/>
          <w:szCs w:val="24"/>
          <w:lang w:val="en-GB"/>
        </w:rPr>
        <w:t>science</w:t>
      </w:r>
      <w:r w:rsidRPr="00044DD6">
        <w:rPr>
          <w:rFonts w:ascii="Times New Roman" w:hAnsi="Times New Roman"/>
          <w:sz w:val="24"/>
          <w:szCs w:val="24"/>
          <w:lang w:val="en-GB"/>
        </w:rPr>
        <w:t xml:space="preserve">-related subject since middle school. </w:t>
      </w:r>
    </w:p>
    <w:p w14:paraId="2463204B" w14:textId="56A570AC" w:rsidR="00144883" w:rsidRDefault="00A9310C" w:rsidP="006367D0">
      <w:pPr>
        <w:widowControl w:val="0"/>
        <w:autoSpaceDE w:val="0"/>
        <w:autoSpaceDN w:val="0"/>
        <w:adjustRightInd w:val="0"/>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From the initial </w:t>
      </w:r>
      <w:r w:rsidR="005301B7">
        <w:rPr>
          <w:rFonts w:ascii="Times New Roman" w:hAnsi="Times New Roman"/>
          <w:sz w:val="24"/>
          <w:szCs w:val="24"/>
          <w:lang w:val="en-GB"/>
        </w:rPr>
        <w:t>58</w:t>
      </w:r>
      <w:r>
        <w:rPr>
          <w:rFonts w:ascii="Times New Roman" w:hAnsi="Times New Roman"/>
          <w:sz w:val="24"/>
          <w:szCs w:val="24"/>
          <w:lang w:val="en-GB"/>
        </w:rPr>
        <w:t xml:space="preserve"> students (</w:t>
      </w:r>
      <w:r w:rsidR="00462C9A">
        <w:rPr>
          <w:rFonts w:ascii="Times New Roman" w:hAnsi="Times New Roman"/>
          <w:sz w:val="24"/>
          <w:szCs w:val="24"/>
          <w:lang w:val="en-GB"/>
        </w:rPr>
        <w:t>22</w:t>
      </w:r>
      <w:r>
        <w:rPr>
          <w:rFonts w:ascii="Times New Roman" w:hAnsi="Times New Roman"/>
          <w:sz w:val="24"/>
          <w:szCs w:val="24"/>
          <w:lang w:val="en-GB"/>
        </w:rPr>
        <w:t xml:space="preserve"> </w:t>
      </w:r>
      <w:r w:rsidR="00D1747B">
        <w:rPr>
          <w:rFonts w:ascii="Times New Roman" w:hAnsi="Times New Roman"/>
          <w:sz w:val="24"/>
          <w:szCs w:val="24"/>
          <w:lang w:val="en-GB"/>
        </w:rPr>
        <w:t>female</w:t>
      </w:r>
      <w:r w:rsidR="00BA57E8">
        <w:rPr>
          <w:rFonts w:ascii="Times New Roman" w:hAnsi="Times New Roman"/>
          <w:sz w:val="24"/>
          <w:szCs w:val="24"/>
          <w:lang w:val="en-GB"/>
        </w:rPr>
        <w:t xml:space="preserve">, mean age: 22.6, </w:t>
      </w:r>
      <w:r w:rsidR="00375D97">
        <w:rPr>
          <w:rFonts w:ascii="Times New Roman" w:hAnsi="Times New Roman"/>
          <w:i/>
          <w:sz w:val="24"/>
          <w:szCs w:val="24"/>
          <w:lang w:val="en-GB"/>
        </w:rPr>
        <w:t>SD</w:t>
      </w:r>
      <w:r w:rsidR="00375D97">
        <w:rPr>
          <w:rFonts w:ascii="Times New Roman" w:hAnsi="Times New Roman"/>
          <w:sz w:val="24"/>
          <w:szCs w:val="24"/>
          <w:lang w:val="en-GB"/>
        </w:rPr>
        <w:t xml:space="preserve">= </w:t>
      </w:r>
      <w:r w:rsidR="00BA57E8">
        <w:rPr>
          <w:rFonts w:ascii="Times New Roman" w:hAnsi="Times New Roman"/>
          <w:sz w:val="24"/>
          <w:szCs w:val="24"/>
          <w:lang w:val="en-GB"/>
        </w:rPr>
        <w:t>3.6)</w:t>
      </w:r>
      <w:r>
        <w:rPr>
          <w:rFonts w:ascii="Times New Roman" w:hAnsi="Times New Roman"/>
          <w:sz w:val="24"/>
          <w:szCs w:val="24"/>
          <w:lang w:val="en-GB"/>
        </w:rPr>
        <w:t xml:space="preserve">, </w:t>
      </w:r>
      <w:r w:rsidR="007B7FFD" w:rsidRPr="00044DD6">
        <w:rPr>
          <w:rFonts w:ascii="Times New Roman" w:hAnsi="Times New Roman"/>
          <w:sz w:val="24"/>
          <w:szCs w:val="24"/>
          <w:lang w:val="en-GB"/>
        </w:rPr>
        <w:t>40 (</w:t>
      </w:r>
      <w:r w:rsidR="005301B7">
        <w:rPr>
          <w:rFonts w:ascii="Times New Roman" w:hAnsi="Times New Roman"/>
          <w:sz w:val="24"/>
          <w:szCs w:val="24"/>
          <w:lang w:val="en-GB"/>
        </w:rPr>
        <w:t xml:space="preserve">69%; </w:t>
      </w:r>
      <w:r w:rsidR="007B7FFD" w:rsidRPr="00044DD6">
        <w:rPr>
          <w:rFonts w:ascii="Times New Roman" w:hAnsi="Times New Roman"/>
          <w:sz w:val="24"/>
          <w:szCs w:val="24"/>
          <w:lang w:val="en-GB"/>
        </w:rPr>
        <w:t>15 female</w:t>
      </w:r>
      <w:r w:rsidR="00603243">
        <w:rPr>
          <w:rFonts w:ascii="Times New Roman" w:hAnsi="Times New Roman"/>
          <w:sz w:val="24"/>
          <w:szCs w:val="24"/>
          <w:lang w:val="en-GB"/>
        </w:rPr>
        <w:t>,</w:t>
      </w:r>
      <w:r w:rsidR="00BA57E8" w:rsidRPr="00BA57E8">
        <w:rPr>
          <w:rFonts w:ascii="Times New Roman" w:hAnsi="Times New Roman"/>
          <w:sz w:val="24"/>
          <w:szCs w:val="24"/>
          <w:lang w:val="en-GB"/>
        </w:rPr>
        <w:t xml:space="preserve"> </w:t>
      </w:r>
      <w:r w:rsidR="00BA57E8">
        <w:rPr>
          <w:rFonts w:ascii="Times New Roman" w:hAnsi="Times New Roman"/>
          <w:sz w:val="24"/>
          <w:szCs w:val="24"/>
          <w:lang w:val="en-GB"/>
        </w:rPr>
        <w:t>mean age: 22.</w:t>
      </w:r>
      <w:r w:rsidR="00F14524">
        <w:rPr>
          <w:rFonts w:ascii="Times New Roman" w:hAnsi="Times New Roman"/>
          <w:sz w:val="24"/>
          <w:szCs w:val="24"/>
          <w:lang w:val="en-GB"/>
        </w:rPr>
        <w:t>8</w:t>
      </w:r>
      <w:r w:rsidR="00BA57E8">
        <w:rPr>
          <w:rFonts w:ascii="Times New Roman" w:hAnsi="Times New Roman"/>
          <w:sz w:val="24"/>
          <w:szCs w:val="24"/>
          <w:lang w:val="en-GB"/>
        </w:rPr>
        <w:t xml:space="preserve">, </w:t>
      </w:r>
      <w:r w:rsidR="00B16541">
        <w:rPr>
          <w:rFonts w:ascii="Times New Roman" w:hAnsi="Times New Roman"/>
          <w:i/>
          <w:sz w:val="24"/>
          <w:szCs w:val="24"/>
          <w:lang w:val="en-GB"/>
        </w:rPr>
        <w:t>SD</w:t>
      </w:r>
      <w:r w:rsidR="00BA57E8">
        <w:rPr>
          <w:rFonts w:ascii="Times New Roman" w:hAnsi="Times New Roman"/>
          <w:sz w:val="24"/>
          <w:szCs w:val="24"/>
          <w:lang w:val="en-GB"/>
        </w:rPr>
        <w:t>= 4.</w:t>
      </w:r>
      <w:r w:rsidR="00F14524">
        <w:rPr>
          <w:rFonts w:ascii="Times New Roman" w:hAnsi="Times New Roman"/>
          <w:sz w:val="24"/>
          <w:szCs w:val="24"/>
          <w:lang w:val="en-GB"/>
        </w:rPr>
        <w:t>2</w:t>
      </w:r>
      <w:r w:rsidR="007B7FFD" w:rsidRPr="00044DD6">
        <w:rPr>
          <w:rFonts w:ascii="Times New Roman" w:hAnsi="Times New Roman"/>
          <w:sz w:val="24"/>
          <w:szCs w:val="24"/>
          <w:lang w:val="en-GB"/>
        </w:rPr>
        <w:t xml:space="preserve">) completed the study </w:t>
      </w:r>
      <w:r w:rsidR="00A74656">
        <w:rPr>
          <w:rFonts w:ascii="Times New Roman" w:hAnsi="Times New Roman"/>
          <w:sz w:val="24"/>
          <w:szCs w:val="24"/>
          <w:lang w:val="en-GB"/>
        </w:rPr>
        <w:t xml:space="preserve">protocols </w:t>
      </w:r>
      <w:r w:rsidR="00B94A50" w:rsidRPr="001713B6">
        <w:rPr>
          <w:rFonts w:ascii="Times New Roman" w:hAnsi="Times New Roman"/>
          <w:sz w:val="24"/>
          <w:szCs w:val="24"/>
          <w:lang w:val="en-GB"/>
        </w:rPr>
        <w:t>1</w:t>
      </w:r>
      <w:r w:rsidR="00803447" w:rsidRPr="001713B6">
        <w:rPr>
          <w:rFonts w:ascii="Times New Roman" w:hAnsi="Times New Roman"/>
          <w:sz w:val="24"/>
          <w:szCs w:val="24"/>
          <w:lang w:val="en-GB"/>
        </w:rPr>
        <w:t>-</w:t>
      </w:r>
      <w:r w:rsidR="00462C9A" w:rsidRPr="001713B6">
        <w:rPr>
          <w:rFonts w:ascii="Times New Roman" w:hAnsi="Times New Roman"/>
          <w:sz w:val="24"/>
          <w:szCs w:val="24"/>
          <w:lang w:val="en-GB"/>
        </w:rPr>
        <w:t>month</w:t>
      </w:r>
      <w:r w:rsidR="00462C9A">
        <w:rPr>
          <w:rFonts w:ascii="Times New Roman" w:hAnsi="Times New Roman"/>
          <w:sz w:val="24"/>
          <w:szCs w:val="24"/>
          <w:lang w:val="en-GB"/>
        </w:rPr>
        <w:t xml:space="preserve"> and </w:t>
      </w:r>
      <w:r w:rsidR="007B7FFD" w:rsidRPr="001713B6">
        <w:rPr>
          <w:rFonts w:ascii="Times New Roman" w:hAnsi="Times New Roman"/>
          <w:sz w:val="24"/>
          <w:szCs w:val="24"/>
          <w:lang w:val="en-GB"/>
        </w:rPr>
        <w:t>2</w:t>
      </w:r>
      <w:r w:rsidR="006367D0" w:rsidRPr="001713B6">
        <w:rPr>
          <w:rFonts w:ascii="Times New Roman" w:hAnsi="Times New Roman"/>
          <w:sz w:val="24"/>
          <w:szCs w:val="24"/>
          <w:lang w:val="en-GB"/>
        </w:rPr>
        <w:t>-</w:t>
      </w:r>
      <w:r w:rsidR="007B7FFD" w:rsidRPr="001713B6">
        <w:rPr>
          <w:rFonts w:ascii="Times New Roman" w:hAnsi="Times New Roman"/>
          <w:sz w:val="24"/>
          <w:szCs w:val="24"/>
          <w:lang w:val="en-GB"/>
        </w:rPr>
        <w:t>years</w:t>
      </w:r>
      <w:r w:rsidR="007B7FFD" w:rsidRPr="00044DD6">
        <w:rPr>
          <w:rFonts w:ascii="Times New Roman" w:hAnsi="Times New Roman"/>
          <w:sz w:val="24"/>
          <w:szCs w:val="24"/>
          <w:lang w:val="en-GB"/>
        </w:rPr>
        <w:t xml:space="preserve"> </w:t>
      </w:r>
      <w:r w:rsidR="00A74656">
        <w:rPr>
          <w:rFonts w:ascii="Times New Roman" w:hAnsi="Times New Roman"/>
          <w:sz w:val="24"/>
          <w:szCs w:val="24"/>
          <w:lang w:val="en-GB"/>
        </w:rPr>
        <w:t>after instruction</w:t>
      </w:r>
      <w:r>
        <w:rPr>
          <w:rFonts w:ascii="Times New Roman" w:hAnsi="Times New Roman"/>
          <w:sz w:val="24"/>
          <w:szCs w:val="24"/>
          <w:lang w:val="en-GB"/>
        </w:rPr>
        <w:t>.</w:t>
      </w:r>
      <w:r w:rsidR="00BA57E8">
        <w:rPr>
          <w:rFonts w:ascii="Times New Roman" w:hAnsi="Times New Roman"/>
          <w:sz w:val="24"/>
          <w:szCs w:val="24"/>
          <w:lang w:val="en-GB"/>
        </w:rPr>
        <w:t xml:space="preserve"> </w:t>
      </w:r>
      <w:r w:rsidR="00186BCD">
        <w:rPr>
          <w:rFonts w:ascii="Times New Roman" w:hAnsi="Times New Roman"/>
          <w:sz w:val="24"/>
          <w:szCs w:val="24"/>
          <w:lang w:val="en-GB"/>
        </w:rPr>
        <w:t xml:space="preserve">Between the initial and final </w:t>
      </w:r>
      <w:r w:rsidR="001928A1">
        <w:rPr>
          <w:rFonts w:ascii="Times New Roman" w:hAnsi="Times New Roman"/>
          <w:sz w:val="24"/>
          <w:szCs w:val="24"/>
          <w:lang w:val="en-GB"/>
        </w:rPr>
        <w:t>sample</w:t>
      </w:r>
      <w:r w:rsidR="00C244A1">
        <w:rPr>
          <w:rFonts w:ascii="Times New Roman" w:hAnsi="Times New Roman"/>
          <w:sz w:val="24"/>
          <w:szCs w:val="24"/>
          <w:lang w:val="en-GB"/>
        </w:rPr>
        <w:t>s</w:t>
      </w:r>
      <w:r w:rsidR="001928A1">
        <w:rPr>
          <w:rFonts w:ascii="Times New Roman" w:hAnsi="Times New Roman"/>
          <w:sz w:val="24"/>
          <w:szCs w:val="24"/>
          <w:lang w:val="en-GB"/>
        </w:rPr>
        <w:t xml:space="preserve"> </w:t>
      </w:r>
      <w:r w:rsidR="00186BCD">
        <w:rPr>
          <w:rFonts w:ascii="Times New Roman" w:hAnsi="Times New Roman"/>
          <w:sz w:val="24"/>
          <w:szCs w:val="24"/>
          <w:lang w:val="en-GB"/>
        </w:rPr>
        <w:t>t</w:t>
      </w:r>
      <w:r w:rsidR="00BA57E8">
        <w:rPr>
          <w:rFonts w:ascii="Times New Roman" w:hAnsi="Times New Roman"/>
          <w:sz w:val="24"/>
          <w:szCs w:val="24"/>
          <w:lang w:val="en-GB"/>
        </w:rPr>
        <w:t xml:space="preserve">here </w:t>
      </w:r>
      <w:r w:rsidR="00D1747B">
        <w:rPr>
          <w:rFonts w:ascii="Times New Roman" w:hAnsi="Times New Roman"/>
          <w:sz w:val="24"/>
          <w:szCs w:val="24"/>
          <w:lang w:val="en-GB"/>
        </w:rPr>
        <w:t>was</w:t>
      </w:r>
      <w:r w:rsidR="00BA57E8">
        <w:rPr>
          <w:rFonts w:ascii="Times New Roman" w:hAnsi="Times New Roman"/>
          <w:sz w:val="24"/>
          <w:szCs w:val="24"/>
          <w:lang w:val="en-GB"/>
        </w:rPr>
        <w:t xml:space="preserve"> no</w:t>
      </w:r>
      <w:r w:rsidR="00D1747B">
        <w:rPr>
          <w:rFonts w:ascii="Times New Roman" w:hAnsi="Times New Roman"/>
          <w:sz w:val="24"/>
          <w:szCs w:val="24"/>
          <w:lang w:val="en-GB"/>
        </w:rPr>
        <w:t xml:space="preserve"> significant</w:t>
      </w:r>
      <w:r w:rsidR="00186BCD">
        <w:rPr>
          <w:rFonts w:ascii="Times New Roman" w:hAnsi="Times New Roman"/>
          <w:sz w:val="24"/>
          <w:szCs w:val="24"/>
          <w:lang w:val="en-GB"/>
        </w:rPr>
        <w:t xml:space="preserve"> difference in </w:t>
      </w:r>
      <w:r w:rsidR="00D1747B">
        <w:rPr>
          <w:rFonts w:ascii="Times New Roman" w:hAnsi="Times New Roman"/>
          <w:sz w:val="24"/>
          <w:szCs w:val="24"/>
          <w:lang w:val="en-GB"/>
        </w:rPr>
        <w:t>gender</w:t>
      </w:r>
      <w:r w:rsidR="00BA57E8">
        <w:rPr>
          <w:rFonts w:ascii="Times New Roman" w:hAnsi="Times New Roman"/>
          <w:sz w:val="24"/>
          <w:szCs w:val="24"/>
          <w:lang w:val="en-GB"/>
        </w:rPr>
        <w:t xml:space="preserve"> </w:t>
      </w:r>
      <w:r w:rsidR="00186BCD">
        <w:rPr>
          <w:rFonts w:ascii="Times New Roman" w:hAnsi="Times New Roman"/>
          <w:sz w:val="24"/>
          <w:szCs w:val="24"/>
          <w:lang w:val="en-GB"/>
        </w:rPr>
        <w:t>(38 vs 37% female</w:t>
      </w:r>
      <w:r w:rsidR="00C472CD">
        <w:rPr>
          <w:rFonts w:ascii="Times New Roman" w:hAnsi="Times New Roman"/>
          <w:sz w:val="24"/>
          <w:szCs w:val="24"/>
          <w:lang w:val="en-GB"/>
        </w:rPr>
        <w:t xml:space="preserve">, </w:t>
      </w:r>
      <w:r w:rsidR="00C472CD" w:rsidRPr="00C472CD">
        <w:rPr>
          <w:rFonts w:ascii="Times New Roman" w:hAnsi="Times New Roman"/>
          <w:i/>
          <w:sz w:val="24"/>
          <w:szCs w:val="24"/>
          <w:lang w:val="en-GB"/>
        </w:rPr>
        <w:sym w:font="Symbol" w:char="F063"/>
      </w:r>
      <w:r w:rsidR="00C472CD" w:rsidRPr="00C472CD">
        <w:rPr>
          <w:rFonts w:ascii="Times New Roman" w:hAnsi="Times New Roman"/>
          <w:sz w:val="24"/>
          <w:szCs w:val="24"/>
          <w:vertAlign w:val="superscript"/>
          <w:lang w:val="en-GB"/>
        </w:rPr>
        <w:t>2</w:t>
      </w:r>
      <w:r w:rsidR="00C472CD" w:rsidRPr="00C472CD">
        <w:rPr>
          <w:rFonts w:ascii="Times New Roman" w:hAnsi="Times New Roman"/>
          <w:sz w:val="24"/>
          <w:szCs w:val="24"/>
          <w:lang w:val="en-GB"/>
        </w:rPr>
        <w:t xml:space="preserve">= 0.002, </w:t>
      </w:r>
      <w:r w:rsidR="00C472CD" w:rsidRPr="00C472CD">
        <w:rPr>
          <w:rFonts w:ascii="Times New Roman" w:hAnsi="Times New Roman"/>
          <w:i/>
          <w:sz w:val="24"/>
          <w:szCs w:val="24"/>
          <w:lang w:val="en-GB"/>
        </w:rPr>
        <w:t>p</w:t>
      </w:r>
      <w:r w:rsidR="00C472CD" w:rsidRPr="00C472CD">
        <w:rPr>
          <w:rFonts w:ascii="Times New Roman" w:hAnsi="Times New Roman"/>
          <w:sz w:val="24"/>
          <w:szCs w:val="24"/>
          <w:lang w:val="en-GB"/>
        </w:rPr>
        <w:t>&gt;.05</w:t>
      </w:r>
      <w:r w:rsidR="00186BCD">
        <w:rPr>
          <w:rFonts w:ascii="Times New Roman" w:hAnsi="Times New Roman"/>
          <w:sz w:val="24"/>
          <w:szCs w:val="24"/>
          <w:lang w:val="en-GB"/>
        </w:rPr>
        <w:t xml:space="preserve">), </w:t>
      </w:r>
      <w:r w:rsidR="00BA57E8">
        <w:rPr>
          <w:rFonts w:ascii="Times New Roman" w:hAnsi="Times New Roman"/>
          <w:sz w:val="24"/>
          <w:szCs w:val="24"/>
          <w:lang w:val="en-GB"/>
        </w:rPr>
        <w:t>in age (</w:t>
      </w:r>
      <w:r w:rsidR="00BA57E8" w:rsidRPr="00D1747B">
        <w:rPr>
          <w:rFonts w:ascii="Times New Roman" w:hAnsi="Times New Roman"/>
          <w:i/>
          <w:sz w:val="24"/>
          <w:szCs w:val="24"/>
          <w:lang w:val="en-GB"/>
        </w:rPr>
        <w:t>U</w:t>
      </w:r>
      <w:r w:rsidR="00BA57E8">
        <w:rPr>
          <w:rFonts w:ascii="Times New Roman" w:hAnsi="Times New Roman"/>
          <w:sz w:val="24"/>
          <w:szCs w:val="24"/>
          <w:lang w:val="en-GB"/>
        </w:rPr>
        <w:t xml:space="preserve">: 1141, </w:t>
      </w:r>
      <w:r w:rsidR="00BA57E8" w:rsidRPr="00D1747B">
        <w:rPr>
          <w:rFonts w:ascii="Times New Roman" w:hAnsi="Times New Roman"/>
          <w:i/>
          <w:sz w:val="24"/>
          <w:szCs w:val="24"/>
          <w:lang w:val="en-GB"/>
        </w:rPr>
        <w:t>p</w:t>
      </w:r>
      <w:r w:rsidR="00BA57E8">
        <w:rPr>
          <w:rFonts w:ascii="Times New Roman" w:hAnsi="Times New Roman"/>
          <w:sz w:val="24"/>
          <w:szCs w:val="24"/>
          <w:lang w:val="en-GB"/>
        </w:rPr>
        <w:t>&gt;.</w:t>
      </w:r>
      <w:r w:rsidR="00421B90">
        <w:rPr>
          <w:rFonts w:ascii="Times New Roman" w:hAnsi="Times New Roman"/>
          <w:sz w:val="24"/>
          <w:szCs w:val="24"/>
          <w:lang w:val="en-GB"/>
        </w:rPr>
        <w:t>0</w:t>
      </w:r>
      <w:r w:rsidR="00BA57E8">
        <w:rPr>
          <w:rFonts w:ascii="Times New Roman" w:hAnsi="Times New Roman"/>
          <w:sz w:val="24"/>
          <w:szCs w:val="24"/>
          <w:lang w:val="en-GB"/>
        </w:rPr>
        <w:t>5)</w:t>
      </w:r>
      <w:r w:rsidR="00F14524">
        <w:rPr>
          <w:rFonts w:ascii="Times New Roman" w:hAnsi="Times New Roman"/>
          <w:sz w:val="24"/>
          <w:szCs w:val="24"/>
          <w:lang w:val="en-GB"/>
        </w:rPr>
        <w:t>, no</w:t>
      </w:r>
      <w:r w:rsidR="00186BCD">
        <w:rPr>
          <w:rFonts w:ascii="Times New Roman" w:hAnsi="Times New Roman"/>
          <w:sz w:val="24"/>
          <w:szCs w:val="24"/>
          <w:lang w:val="en-GB"/>
        </w:rPr>
        <w:t>r in final exam marks (</w:t>
      </w:r>
      <w:r w:rsidR="00F14524" w:rsidRPr="00D1747B">
        <w:rPr>
          <w:rFonts w:ascii="Times New Roman" w:hAnsi="Times New Roman"/>
          <w:i/>
          <w:sz w:val="24"/>
          <w:szCs w:val="24"/>
          <w:lang w:val="en-GB"/>
        </w:rPr>
        <w:t>t</w:t>
      </w:r>
      <w:r w:rsidR="00186BCD">
        <w:rPr>
          <w:rFonts w:ascii="Times New Roman" w:hAnsi="Times New Roman"/>
          <w:sz w:val="24"/>
          <w:szCs w:val="24"/>
          <w:lang w:val="en-GB"/>
        </w:rPr>
        <w:t xml:space="preserve">= </w:t>
      </w:r>
      <w:r w:rsidR="00603243">
        <w:rPr>
          <w:rFonts w:ascii="Times New Roman" w:hAnsi="Times New Roman"/>
          <w:sz w:val="24"/>
          <w:szCs w:val="24"/>
          <w:lang w:val="en-GB"/>
        </w:rPr>
        <w:t>-1.254</w:t>
      </w:r>
      <w:r w:rsidR="00F14524">
        <w:rPr>
          <w:rFonts w:ascii="Times New Roman" w:hAnsi="Times New Roman"/>
          <w:sz w:val="24"/>
          <w:szCs w:val="24"/>
          <w:lang w:val="en-GB"/>
        </w:rPr>
        <w:t xml:space="preserve">, p&gt;.05), so </w:t>
      </w:r>
      <w:r w:rsidR="00A74656">
        <w:rPr>
          <w:rFonts w:ascii="Times New Roman" w:hAnsi="Times New Roman"/>
          <w:sz w:val="24"/>
          <w:szCs w:val="24"/>
          <w:lang w:val="en-GB"/>
        </w:rPr>
        <w:t xml:space="preserve">the </w:t>
      </w:r>
      <w:r w:rsidR="00F14524">
        <w:rPr>
          <w:rFonts w:ascii="Times New Roman" w:hAnsi="Times New Roman"/>
          <w:sz w:val="24"/>
          <w:szCs w:val="24"/>
          <w:lang w:val="en-GB"/>
        </w:rPr>
        <w:t xml:space="preserve">final </w:t>
      </w:r>
      <w:r w:rsidR="001928A1">
        <w:rPr>
          <w:rFonts w:ascii="Times New Roman" w:hAnsi="Times New Roman"/>
          <w:sz w:val="24"/>
          <w:szCs w:val="24"/>
          <w:lang w:val="en-GB"/>
        </w:rPr>
        <w:t xml:space="preserve">sample </w:t>
      </w:r>
      <w:r w:rsidR="00F14524">
        <w:rPr>
          <w:rFonts w:ascii="Times New Roman" w:hAnsi="Times New Roman"/>
          <w:sz w:val="24"/>
          <w:szCs w:val="24"/>
          <w:lang w:val="en-GB"/>
        </w:rPr>
        <w:t>can be representative of the initial.</w:t>
      </w:r>
      <w:r>
        <w:rPr>
          <w:rFonts w:ascii="Times New Roman" w:hAnsi="Times New Roman"/>
          <w:sz w:val="24"/>
          <w:szCs w:val="24"/>
          <w:lang w:val="en-GB"/>
        </w:rPr>
        <w:t xml:space="preserve"> </w:t>
      </w:r>
      <w:r w:rsidR="00144883" w:rsidRPr="00044DD6">
        <w:rPr>
          <w:rFonts w:ascii="Times New Roman" w:hAnsi="Times New Roman"/>
          <w:sz w:val="24"/>
          <w:szCs w:val="24"/>
          <w:lang w:val="en-GB"/>
        </w:rPr>
        <w:t xml:space="preserve">The lecturer explained the rationale for the research and requested participants to </w:t>
      </w:r>
      <w:r w:rsidR="00D1747B">
        <w:rPr>
          <w:rFonts w:ascii="Times New Roman" w:hAnsi="Times New Roman"/>
          <w:sz w:val="24"/>
          <w:szCs w:val="24"/>
          <w:lang w:val="en-GB"/>
        </w:rPr>
        <w:t>give</w:t>
      </w:r>
      <w:r w:rsidR="00144883" w:rsidRPr="00044DD6">
        <w:rPr>
          <w:rFonts w:ascii="Times New Roman" w:hAnsi="Times New Roman"/>
          <w:sz w:val="24"/>
          <w:szCs w:val="24"/>
          <w:lang w:val="en-GB"/>
        </w:rPr>
        <w:t xml:space="preserve"> informed consent</w:t>
      </w:r>
      <w:r w:rsidR="00D1747B">
        <w:rPr>
          <w:rFonts w:ascii="Times New Roman" w:hAnsi="Times New Roman"/>
          <w:sz w:val="24"/>
          <w:szCs w:val="24"/>
          <w:lang w:val="en-GB"/>
        </w:rPr>
        <w:t xml:space="preserve"> after emphasising</w:t>
      </w:r>
      <w:r w:rsidR="005301B7">
        <w:rPr>
          <w:rFonts w:ascii="Times New Roman" w:hAnsi="Times New Roman"/>
          <w:sz w:val="24"/>
          <w:szCs w:val="24"/>
          <w:lang w:val="en-GB"/>
        </w:rPr>
        <w:t xml:space="preserve"> the</w:t>
      </w:r>
      <w:r w:rsidR="00462C9A">
        <w:rPr>
          <w:rFonts w:ascii="Times New Roman" w:hAnsi="Times New Roman"/>
          <w:sz w:val="24"/>
          <w:szCs w:val="24"/>
          <w:lang w:val="en-GB"/>
        </w:rPr>
        <w:t xml:space="preserve"> </w:t>
      </w:r>
      <w:r w:rsidR="00D1747B">
        <w:rPr>
          <w:rFonts w:ascii="Times New Roman" w:hAnsi="Times New Roman"/>
          <w:sz w:val="24"/>
          <w:szCs w:val="24"/>
          <w:lang w:val="en-GB"/>
        </w:rPr>
        <w:t>voluntary nature</w:t>
      </w:r>
      <w:r w:rsidR="00462C9A">
        <w:rPr>
          <w:rFonts w:ascii="Times New Roman" w:hAnsi="Times New Roman"/>
          <w:sz w:val="24"/>
          <w:szCs w:val="24"/>
          <w:lang w:val="en-GB"/>
        </w:rPr>
        <w:t xml:space="preserve"> of the research</w:t>
      </w:r>
      <w:r w:rsidR="0077192F">
        <w:rPr>
          <w:rFonts w:ascii="Times New Roman" w:hAnsi="Times New Roman"/>
          <w:sz w:val="24"/>
          <w:szCs w:val="24"/>
          <w:lang w:val="en-GB"/>
        </w:rPr>
        <w:t xml:space="preserve">. </w:t>
      </w:r>
      <w:r w:rsidR="00D1747B">
        <w:rPr>
          <w:rFonts w:ascii="Times New Roman" w:hAnsi="Times New Roman"/>
          <w:sz w:val="24"/>
          <w:szCs w:val="24"/>
          <w:lang w:val="en-GB"/>
        </w:rPr>
        <w:t>Those who agreed were asked for e</w:t>
      </w:r>
      <w:r w:rsidR="001E2959">
        <w:rPr>
          <w:rFonts w:ascii="Times New Roman" w:hAnsi="Times New Roman"/>
          <w:sz w:val="24"/>
          <w:szCs w:val="24"/>
          <w:lang w:val="en-GB"/>
        </w:rPr>
        <w:t>-</w:t>
      </w:r>
      <w:r w:rsidR="00D1747B">
        <w:rPr>
          <w:rFonts w:ascii="Times New Roman" w:hAnsi="Times New Roman"/>
          <w:sz w:val="24"/>
          <w:szCs w:val="24"/>
          <w:lang w:val="en-GB"/>
        </w:rPr>
        <w:t>mail addresses to enable future contact.</w:t>
      </w:r>
    </w:p>
    <w:p w14:paraId="3ACCC166" w14:textId="43184348" w:rsidR="00940624" w:rsidRDefault="00455956" w:rsidP="006367D0">
      <w:pPr>
        <w:widowControl w:val="0"/>
        <w:autoSpaceDE w:val="0"/>
        <w:autoSpaceDN w:val="0"/>
        <w:adjustRightInd w:val="0"/>
        <w:spacing w:line="480" w:lineRule="auto"/>
        <w:ind w:firstLine="284"/>
        <w:rPr>
          <w:rFonts w:ascii="Times New Roman" w:hAnsi="Times New Roman"/>
          <w:sz w:val="24"/>
          <w:szCs w:val="24"/>
          <w:lang w:val="en-GB"/>
        </w:rPr>
      </w:pPr>
      <w:r>
        <w:rPr>
          <w:rFonts w:ascii="Times New Roman" w:hAnsi="Times New Roman"/>
          <w:sz w:val="24"/>
          <w:szCs w:val="24"/>
          <w:lang w:val="en-GB"/>
        </w:rPr>
        <w:t>T</w:t>
      </w:r>
      <w:r w:rsidR="00940624">
        <w:rPr>
          <w:rFonts w:ascii="Times New Roman" w:hAnsi="Times New Roman"/>
          <w:sz w:val="24"/>
          <w:szCs w:val="24"/>
          <w:lang w:val="en-GB"/>
        </w:rPr>
        <w:t xml:space="preserve">he </w:t>
      </w:r>
      <w:r w:rsidR="00C938A1">
        <w:rPr>
          <w:rFonts w:ascii="Times New Roman" w:hAnsi="Times New Roman"/>
          <w:sz w:val="24"/>
          <w:szCs w:val="24"/>
          <w:lang w:val="en-GB"/>
        </w:rPr>
        <w:t>intervention</w:t>
      </w:r>
      <w:r w:rsidR="00940624">
        <w:rPr>
          <w:rFonts w:ascii="Times New Roman" w:hAnsi="Times New Roman"/>
          <w:sz w:val="24"/>
          <w:szCs w:val="24"/>
          <w:lang w:val="en-GB"/>
        </w:rPr>
        <w:t xml:space="preserve"> </w:t>
      </w:r>
      <w:r w:rsidR="00601F86">
        <w:rPr>
          <w:rFonts w:ascii="Times New Roman" w:hAnsi="Times New Roman"/>
          <w:sz w:val="24"/>
          <w:szCs w:val="24"/>
          <w:lang w:val="en-GB"/>
        </w:rPr>
        <w:t>occurred</w:t>
      </w:r>
      <w:r w:rsidR="00940624">
        <w:rPr>
          <w:rFonts w:ascii="Times New Roman" w:hAnsi="Times New Roman"/>
          <w:sz w:val="24"/>
          <w:szCs w:val="24"/>
          <w:lang w:val="en-GB"/>
        </w:rPr>
        <w:t xml:space="preserve"> in a </w:t>
      </w:r>
      <w:r w:rsidR="00B16541">
        <w:rPr>
          <w:rFonts w:ascii="Times New Roman" w:hAnsi="Times New Roman"/>
          <w:sz w:val="24"/>
          <w:szCs w:val="24"/>
          <w:lang w:val="en-GB"/>
        </w:rPr>
        <w:t>conventional</w:t>
      </w:r>
      <w:r w:rsidR="00940624">
        <w:rPr>
          <w:rFonts w:ascii="Times New Roman" w:hAnsi="Times New Roman"/>
          <w:sz w:val="24"/>
          <w:szCs w:val="24"/>
          <w:lang w:val="en-GB"/>
        </w:rPr>
        <w:t xml:space="preserve"> </w:t>
      </w:r>
      <w:r w:rsidR="001C72B1">
        <w:rPr>
          <w:rFonts w:ascii="Times New Roman" w:hAnsi="Times New Roman"/>
          <w:sz w:val="24"/>
          <w:szCs w:val="24"/>
          <w:lang w:val="en-GB"/>
        </w:rPr>
        <w:t xml:space="preserve">university </w:t>
      </w:r>
      <w:r w:rsidR="00940624">
        <w:rPr>
          <w:rFonts w:ascii="Times New Roman" w:hAnsi="Times New Roman"/>
          <w:sz w:val="24"/>
          <w:szCs w:val="24"/>
          <w:lang w:val="en-GB"/>
        </w:rPr>
        <w:t>classroom setting</w:t>
      </w:r>
      <w:r w:rsidR="00275ACF">
        <w:rPr>
          <w:rFonts w:ascii="Times New Roman" w:hAnsi="Times New Roman"/>
          <w:sz w:val="24"/>
          <w:szCs w:val="24"/>
          <w:lang w:val="en-GB"/>
        </w:rPr>
        <w:t xml:space="preserve">, being part of </w:t>
      </w:r>
      <w:r w:rsidR="00B16541">
        <w:rPr>
          <w:rFonts w:ascii="Times New Roman" w:hAnsi="Times New Roman"/>
          <w:sz w:val="24"/>
          <w:szCs w:val="24"/>
          <w:lang w:val="en-GB"/>
        </w:rPr>
        <w:t>the degree program’s plan</w:t>
      </w:r>
      <w:r w:rsidR="00FE3769">
        <w:rPr>
          <w:rFonts w:ascii="Times New Roman" w:hAnsi="Times New Roman"/>
          <w:sz w:val="24"/>
          <w:szCs w:val="24"/>
          <w:lang w:val="en-GB"/>
        </w:rPr>
        <w:t>ned</w:t>
      </w:r>
      <w:r w:rsidR="00B16541">
        <w:rPr>
          <w:rFonts w:ascii="Times New Roman" w:hAnsi="Times New Roman"/>
          <w:sz w:val="24"/>
          <w:szCs w:val="24"/>
          <w:lang w:val="en-GB"/>
        </w:rPr>
        <w:t xml:space="preserve"> coursework and being</w:t>
      </w:r>
      <w:r>
        <w:rPr>
          <w:rFonts w:ascii="Times New Roman" w:hAnsi="Times New Roman"/>
          <w:sz w:val="24"/>
          <w:szCs w:val="24"/>
          <w:lang w:val="en-GB"/>
        </w:rPr>
        <w:t xml:space="preserve"> one of three assignments with </w:t>
      </w:r>
      <w:r w:rsidR="00B16541">
        <w:rPr>
          <w:rFonts w:ascii="Times New Roman" w:hAnsi="Times New Roman"/>
          <w:sz w:val="24"/>
          <w:szCs w:val="24"/>
          <w:lang w:val="en-GB"/>
        </w:rPr>
        <w:t xml:space="preserve">a </w:t>
      </w:r>
      <w:r>
        <w:rPr>
          <w:rFonts w:ascii="Times New Roman" w:hAnsi="Times New Roman"/>
          <w:sz w:val="24"/>
          <w:szCs w:val="24"/>
          <w:lang w:val="en-GB"/>
        </w:rPr>
        <w:t xml:space="preserve">similar </w:t>
      </w:r>
      <w:r w:rsidR="006C0637">
        <w:rPr>
          <w:rFonts w:ascii="Times New Roman" w:hAnsi="Times New Roman"/>
          <w:sz w:val="24"/>
          <w:szCs w:val="24"/>
          <w:lang w:val="en-GB"/>
        </w:rPr>
        <w:t xml:space="preserve">design </w:t>
      </w:r>
      <w:r w:rsidR="00463C26">
        <w:rPr>
          <w:rFonts w:ascii="Times New Roman" w:hAnsi="Times New Roman"/>
          <w:sz w:val="24"/>
          <w:szCs w:val="24"/>
          <w:lang w:val="en-GB"/>
        </w:rPr>
        <w:t>that was therefore familiar to the students</w:t>
      </w:r>
      <w:r>
        <w:rPr>
          <w:rFonts w:ascii="Times New Roman" w:hAnsi="Times New Roman"/>
          <w:sz w:val="24"/>
          <w:szCs w:val="24"/>
          <w:lang w:val="en-GB"/>
        </w:rPr>
        <w:t xml:space="preserve"> (Author et al. 2011; 2015)</w:t>
      </w:r>
      <w:r w:rsidR="00B16541">
        <w:rPr>
          <w:rFonts w:ascii="Times New Roman" w:hAnsi="Times New Roman"/>
          <w:sz w:val="24"/>
          <w:szCs w:val="24"/>
          <w:lang w:val="en-GB"/>
        </w:rPr>
        <w:t xml:space="preserve">. </w:t>
      </w:r>
      <w:r w:rsidR="00FE3769">
        <w:rPr>
          <w:rFonts w:ascii="Times New Roman" w:hAnsi="Times New Roman"/>
          <w:sz w:val="24"/>
          <w:szCs w:val="24"/>
          <w:lang w:val="en-GB"/>
        </w:rPr>
        <w:t>S</w:t>
      </w:r>
      <w:r>
        <w:rPr>
          <w:rFonts w:ascii="Times New Roman" w:hAnsi="Times New Roman"/>
          <w:sz w:val="24"/>
          <w:szCs w:val="24"/>
          <w:lang w:val="en-GB"/>
        </w:rPr>
        <w:t xml:space="preserve">ince it </w:t>
      </w:r>
      <w:r w:rsidR="00C00D97">
        <w:rPr>
          <w:rFonts w:ascii="Times New Roman" w:hAnsi="Times New Roman"/>
          <w:sz w:val="24"/>
          <w:szCs w:val="24"/>
          <w:lang w:val="en-GB"/>
        </w:rPr>
        <w:t>was a situated intervention</w:t>
      </w:r>
      <w:r>
        <w:rPr>
          <w:rFonts w:ascii="Times New Roman" w:hAnsi="Times New Roman"/>
          <w:sz w:val="24"/>
          <w:szCs w:val="24"/>
          <w:lang w:val="en-GB"/>
        </w:rPr>
        <w:t>, not all</w:t>
      </w:r>
      <w:r w:rsidR="00364CC5">
        <w:rPr>
          <w:rFonts w:ascii="Times New Roman" w:hAnsi="Times New Roman"/>
          <w:sz w:val="24"/>
          <w:szCs w:val="24"/>
          <w:lang w:val="en-GB"/>
        </w:rPr>
        <w:t xml:space="preserve"> variables could be</w:t>
      </w:r>
      <w:r w:rsidR="007C5BF8">
        <w:rPr>
          <w:rFonts w:ascii="Times New Roman" w:hAnsi="Times New Roman"/>
          <w:sz w:val="24"/>
          <w:szCs w:val="24"/>
          <w:lang w:val="en-GB"/>
        </w:rPr>
        <w:t xml:space="preserve"> strict</w:t>
      </w:r>
      <w:r w:rsidR="00364CC5">
        <w:rPr>
          <w:rFonts w:ascii="Times New Roman" w:hAnsi="Times New Roman"/>
          <w:sz w:val="24"/>
          <w:szCs w:val="24"/>
          <w:lang w:val="en-GB"/>
        </w:rPr>
        <w:t>ly</w:t>
      </w:r>
      <w:r w:rsidR="007C5BF8">
        <w:rPr>
          <w:rFonts w:ascii="Times New Roman" w:hAnsi="Times New Roman"/>
          <w:sz w:val="24"/>
          <w:szCs w:val="24"/>
          <w:lang w:val="en-GB"/>
        </w:rPr>
        <w:t xml:space="preserve"> control</w:t>
      </w:r>
      <w:r w:rsidR="00364CC5">
        <w:rPr>
          <w:rFonts w:ascii="Times New Roman" w:hAnsi="Times New Roman"/>
          <w:sz w:val="24"/>
          <w:szCs w:val="24"/>
          <w:lang w:val="en-GB"/>
        </w:rPr>
        <w:t>led</w:t>
      </w:r>
      <w:r>
        <w:rPr>
          <w:rFonts w:ascii="Times New Roman" w:hAnsi="Times New Roman"/>
          <w:sz w:val="24"/>
          <w:szCs w:val="24"/>
          <w:lang w:val="en-GB"/>
        </w:rPr>
        <w:t xml:space="preserve"> (Brown, 1992)</w:t>
      </w:r>
      <w:r w:rsidR="00601F86">
        <w:rPr>
          <w:rFonts w:ascii="Times New Roman" w:hAnsi="Times New Roman"/>
          <w:sz w:val="24"/>
          <w:szCs w:val="24"/>
          <w:lang w:val="en-GB"/>
        </w:rPr>
        <w:t xml:space="preserve">. </w:t>
      </w:r>
    </w:p>
    <w:p w14:paraId="0435C3D4" w14:textId="77777777" w:rsidR="006C0637" w:rsidRDefault="006C0637" w:rsidP="006367D0">
      <w:pPr>
        <w:widowControl w:val="0"/>
        <w:autoSpaceDE w:val="0"/>
        <w:autoSpaceDN w:val="0"/>
        <w:adjustRightInd w:val="0"/>
        <w:spacing w:line="480" w:lineRule="auto"/>
        <w:ind w:firstLine="284"/>
        <w:rPr>
          <w:rFonts w:ascii="Times New Roman" w:hAnsi="Times New Roman"/>
          <w:sz w:val="24"/>
          <w:szCs w:val="24"/>
          <w:lang w:val="en-GB"/>
        </w:rPr>
      </w:pPr>
    </w:p>
    <w:p w14:paraId="5B281908" w14:textId="01C3A33A" w:rsidR="009E5F66" w:rsidRPr="005F0106" w:rsidRDefault="009E5F66" w:rsidP="009E5F66">
      <w:pPr>
        <w:widowControl w:val="0"/>
        <w:autoSpaceDE w:val="0"/>
        <w:autoSpaceDN w:val="0"/>
        <w:adjustRightInd w:val="0"/>
        <w:spacing w:line="480" w:lineRule="auto"/>
        <w:rPr>
          <w:rFonts w:ascii="Times New Roman" w:hAnsi="Times New Roman"/>
          <w:b/>
          <w:sz w:val="24"/>
          <w:szCs w:val="24"/>
          <w:lang w:val="en-GB"/>
        </w:rPr>
      </w:pPr>
      <w:r>
        <w:rPr>
          <w:rFonts w:ascii="Times New Roman" w:hAnsi="Times New Roman"/>
          <w:b/>
          <w:sz w:val="24"/>
          <w:szCs w:val="24"/>
          <w:lang w:val="en-GB"/>
        </w:rPr>
        <w:t>Pre-test</w:t>
      </w:r>
      <w:r w:rsidR="00C938A1">
        <w:rPr>
          <w:rFonts w:ascii="Times New Roman" w:hAnsi="Times New Roman"/>
          <w:b/>
          <w:sz w:val="24"/>
          <w:szCs w:val="24"/>
          <w:lang w:val="en-GB"/>
        </w:rPr>
        <w:t xml:space="preserve">  </w:t>
      </w:r>
    </w:p>
    <w:p w14:paraId="6123C7E8" w14:textId="7FA567DE" w:rsidR="009E5F66" w:rsidRDefault="009E5F66" w:rsidP="009E5F66">
      <w:pPr>
        <w:spacing w:line="480" w:lineRule="auto"/>
        <w:rPr>
          <w:rFonts w:ascii="Times New Roman" w:hAnsi="Times New Roman"/>
          <w:sz w:val="24"/>
          <w:szCs w:val="24"/>
          <w:lang w:val="en-GB"/>
        </w:rPr>
      </w:pPr>
      <w:r>
        <w:rPr>
          <w:rFonts w:ascii="Times New Roman" w:hAnsi="Times New Roman"/>
          <w:sz w:val="24"/>
          <w:szCs w:val="24"/>
          <w:lang w:val="en-GB"/>
        </w:rPr>
        <w:lastRenderedPageBreak/>
        <w:t xml:space="preserve">All </w:t>
      </w:r>
      <w:r w:rsidR="00B712AE">
        <w:rPr>
          <w:rFonts w:ascii="Times New Roman" w:hAnsi="Times New Roman"/>
          <w:sz w:val="24"/>
          <w:szCs w:val="24"/>
          <w:lang w:val="en-GB"/>
        </w:rPr>
        <w:t xml:space="preserve">pre-service teachers </w:t>
      </w:r>
      <w:r>
        <w:rPr>
          <w:rFonts w:ascii="Times New Roman" w:hAnsi="Times New Roman"/>
          <w:sz w:val="24"/>
          <w:szCs w:val="24"/>
          <w:lang w:val="en-GB"/>
        </w:rPr>
        <w:t xml:space="preserve">completed </w:t>
      </w:r>
      <w:r w:rsidRPr="00044DD6">
        <w:rPr>
          <w:rFonts w:ascii="Times New Roman" w:hAnsi="Times New Roman"/>
          <w:sz w:val="24"/>
          <w:szCs w:val="24"/>
          <w:lang w:val="en-GB"/>
        </w:rPr>
        <w:t xml:space="preserve">a pre-test </w:t>
      </w:r>
      <w:r>
        <w:rPr>
          <w:rFonts w:ascii="Times New Roman" w:hAnsi="Times New Roman"/>
          <w:sz w:val="24"/>
          <w:szCs w:val="24"/>
          <w:lang w:val="en-GB"/>
        </w:rPr>
        <w:t>at the beginning of the course in F</w:t>
      </w:r>
      <w:r w:rsidRPr="00044DD6">
        <w:rPr>
          <w:rFonts w:ascii="Times New Roman" w:hAnsi="Times New Roman"/>
          <w:sz w:val="24"/>
          <w:szCs w:val="24"/>
          <w:lang w:val="en-GB"/>
        </w:rPr>
        <w:t xml:space="preserve">all 2009. They were asked to respond to eight </w:t>
      </w:r>
      <w:r w:rsidR="001C72B1">
        <w:rPr>
          <w:rFonts w:ascii="Times New Roman" w:hAnsi="Times New Roman"/>
          <w:sz w:val="24"/>
          <w:szCs w:val="24"/>
          <w:lang w:val="en-GB"/>
        </w:rPr>
        <w:t xml:space="preserve">statements </w:t>
      </w:r>
      <w:r w:rsidR="004A5F36">
        <w:rPr>
          <w:rFonts w:ascii="Times New Roman" w:hAnsi="Times New Roman"/>
          <w:sz w:val="24"/>
          <w:szCs w:val="24"/>
          <w:lang w:val="en-GB"/>
        </w:rPr>
        <w:t>dealing with misconceptions</w:t>
      </w:r>
      <w:r w:rsidRPr="00044DD6">
        <w:rPr>
          <w:rFonts w:ascii="Times New Roman" w:hAnsi="Times New Roman"/>
          <w:sz w:val="24"/>
          <w:szCs w:val="24"/>
          <w:lang w:val="en-GB"/>
        </w:rPr>
        <w:t xml:space="preserve">, selected from the authors’ experience and also widely discussed in the science education literature (Table 1). </w:t>
      </w:r>
      <w:r>
        <w:rPr>
          <w:rFonts w:ascii="Times New Roman" w:hAnsi="Times New Roman"/>
          <w:sz w:val="24"/>
          <w:szCs w:val="24"/>
          <w:lang w:val="en-GB"/>
        </w:rPr>
        <w:t xml:space="preserve">They </w:t>
      </w:r>
      <w:r w:rsidRPr="00044DD6">
        <w:rPr>
          <w:rFonts w:ascii="Times New Roman" w:hAnsi="Times New Roman"/>
          <w:sz w:val="24"/>
          <w:szCs w:val="24"/>
          <w:lang w:val="en-GB"/>
        </w:rPr>
        <w:t xml:space="preserve">were asked to answer “yes “or “no” to each </w:t>
      </w:r>
      <w:r w:rsidR="001C72B1">
        <w:rPr>
          <w:rFonts w:ascii="Times New Roman" w:hAnsi="Times New Roman"/>
          <w:sz w:val="24"/>
          <w:szCs w:val="24"/>
          <w:lang w:val="en-GB"/>
        </w:rPr>
        <w:t>sentence</w:t>
      </w:r>
      <w:r w:rsidR="001C72B1" w:rsidRPr="00044DD6">
        <w:rPr>
          <w:rFonts w:ascii="Times New Roman" w:hAnsi="Times New Roman"/>
          <w:sz w:val="24"/>
          <w:szCs w:val="24"/>
          <w:lang w:val="en-GB"/>
        </w:rPr>
        <w:t xml:space="preserve"> </w:t>
      </w:r>
      <w:r w:rsidRPr="00044DD6">
        <w:rPr>
          <w:rFonts w:ascii="Times New Roman" w:hAnsi="Times New Roman"/>
          <w:sz w:val="24"/>
          <w:szCs w:val="24"/>
          <w:lang w:val="en-GB"/>
        </w:rPr>
        <w:t>and requested to explain their answers. Items were presented as both statements and questions (Grasso, 2006) and they were mainly formulated in a positive way because some studies show that those in the negative can introduce confusion and errors in answers (Colosi, 2005)..</w:t>
      </w:r>
      <w:r w:rsidRPr="00044DD6" w:rsidDel="00144883">
        <w:rPr>
          <w:rFonts w:ascii="Times New Roman" w:hAnsi="Times New Roman"/>
          <w:sz w:val="24"/>
          <w:szCs w:val="24"/>
          <w:lang w:val="en-GB"/>
        </w:rPr>
        <w:t xml:space="preserve"> </w:t>
      </w:r>
    </w:p>
    <w:p w14:paraId="44F1871C" w14:textId="77777777" w:rsidR="005B71AA" w:rsidRDefault="005B71AA" w:rsidP="007B7FFD">
      <w:pPr>
        <w:widowControl w:val="0"/>
        <w:autoSpaceDE w:val="0"/>
        <w:autoSpaceDN w:val="0"/>
        <w:adjustRightInd w:val="0"/>
        <w:spacing w:line="480" w:lineRule="auto"/>
        <w:rPr>
          <w:rFonts w:ascii="Times New Roman" w:hAnsi="Times New Roman"/>
          <w:b/>
          <w:sz w:val="24"/>
          <w:szCs w:val="24"/>
          <w:lang w:val="en-GB"/>
        </w:rPr>
      </w:pPr>
    </w:p>
    <w:p w14:paraId="39BDA0BC" w14:textId="064A9FCD" w:rsidR="007B7FFD" w:rsidRPr="00D1747B" w:rsidRDefault="007B7FFD" w:rsidP="007B7FFD">
      <w:pPr>
        <w:widowControl w:val="0"/>
        <w:autoSpaceDE w:val="0"/>
        <w:autoSpaceDN w:val="0"/>
        <w:adjustRightInd w:val="0"/>
        <w:spacing w:line="480" w:lineRule="auto"/>
        <w:rPr>
          <w:rFonts w:ascii="Times New Roman" w:hAnsi="Times New Roman"/>
          <w:b/>
          <w:sz w:val="24"/>
          <w:szCs w:val="24"/>
          <w:lang w:val="en-GB"/>
        </w:rPr>
      </w:pPr>
      <w:r w:rsidRPr="00D1747B">
        <w:rPr>
          <w:rFonts w:ascii="Times New Roman" w:hAnsi="Times New Roman"/>
          <w:b/>
          <w:sz w:val="24"/>
          <w:szCs w:val="24"/>
          <w:lang w:val="en-GB"/>
        </w:rPr>
        <w:t xml:space="preserve">Instructional </w:t>
      </w:r>
      <w:r w:rsidR="007E3275">
        <w:rPr>
          <w:rFonts w:ascii="Times New Roman" w:hAnsi="Times New Roman"/>
          <w:b/>
          <w:sz w:val="24"/>
          <w:szCs w:val="24"/>
          <w:lang w:val="en-GB"/>
        </w:rPr>
        <w:t>M</w:t>
      </w:r>
      <w:r w:rsidR="007E3275" w:rsidRPr="00D1747B">
        <w:rPr>
          <w:rFonts w:ascii="Times New Roman" w:hAnsi="Times New Roman"/>
          <w:b/>
          <w:sz w:val="24"/>
          <w:szCs w:val="24"/>
          <w:lang w:val="en-GB"/>
        </w:rPr>
        <w:t>ethods</w:t>
      </w:r>
    </w:p>
    <w:p w14:paraId="4389CDC7" w14:textId="6BEA6B7F" w:rsidR="007B7FFD" w:rsidRPr="005855F2" w:rsidRDefault="004D1F2A" w:rsidP="001C72B1">
      <w:pPr>
        <w:spacing w:line="480" w:lineRule="auto"/>
        <w:ind w:firstLine="284"/>
        <w:rPr>
          <w:rFonts w:ascii="Times New Roman" w:hAnsi="Times New Roman"/>
          <w:b/>
          <w:sz w:val="24"/>
          <w:szCs w:val="24"/>
          <w:lang w:val="en-GB"/>
        </w:rPr>
      </w:pPr>
      <w:r w:rsidRPr="005855F2">
        <w:rPr>
          <w:rFonts w:ascii="Times New Roman" w:hAnsi="Times New Roman"/>
          <w:b/>
          <w:sz w:val="24"/>
          <w:szCs w:val="24"/>
          <w:lang w:val="en-GB"/>
        </w:rPr>
        <w:t>Research and preparation for teaching</w:t>
      </w:r>
    </w:p>
    <w:p w14:paraId="71556C82" w14:textId="078EA810" w:rsidR="00750B8C" w:rsidRPr="00044DD6" w:rsidRDefault="007B7FFD" w:rsidP="00AF6A09">
      <w:pPr>
        <w:spacing w:line="480" w:lineRule="auto"/>
        <w:rPr>
          <w:rFonts w:ascii="Times New Roman" w:hAnsi="Times New Roman"/>
          <w:sz w:val="24"/>
          <w:szCs w:val="24"/>
          <w:lang w:val="en-GB"/>
        </w:rPr>
      </w:pPr>
      <w:r w:rsidRPr="00044DD6">
        <w:rPr>
          <w:rFonts w:ascii="Times New Roman" w:hAnsi="Times New Roman"/>
          <w:sz w:val="24"/>
          <w:szCs w:val="24"/>
          <w:lang w:val="en-GB"/>
        </w:rPr>
        <w:t xml:space="preserve">Immediately </w:t>
      </w:r>
      <w:r w:rsidR="004D1F2A">
        <w:rPr>
          <w:rFonts w:ascii="Times New Roman" w:hAnsi="Times New Roman"/>
          <w:sz w:val="24"/>
          <w:szCs w:val="24"/>
          <w:lang w:val="en-GB"/>
        </w:rPr>
        <w:t>after the pre-test</w:t>
      </w:r>
      <w:r w:rsidRPr="00044DD6">
        <w:rPr>
          <w:rFonts w:ascii="Times New Roman" w:hAnsi="Times New Roman"/>
          <w:sz w:val="24"/>
          <w:szCs w:val="24"/>
          <w:lang w:val="en-GB"/>
        </w:rPr>
        <w:t xml:space="preserve">, </w:t>
      </w:r>
      <w:r w:rsidR="008D6502">
        <w:rPr>
          <w:rFonts w:ascii="Times New Roman" w:hAnsi="Times New Roman"/>
          <w:sz w:val="24"/>
          <w:szCs w:val="24"/>
          <w:lang w:val="en-GB"/>
        </w:rPr>
        <w:t xml:space="preserve">the participants </w:t>
      </w:r>
      <w:r w:rsidR="004D1F2A">
        <w:rPr>
          <w:rFonts w:ascii="Times New Roman" w:hAnsi="Times New Roman"/>
          <w:sz w:val="24"/>
          <w:szCs w:val="24"/>
          <w:lang w:val="en-GB"/>
        </w:rPr>
        <w:t xml:space="preserve">were assigned to </w:t>
      </w:r>
      <w:r w:rsidR="003F506D">
        <w:rPr>
          <w:rFonts w:ascii="Times New Roman" w:hAnsi="Times New Roman"/>
          <w:sz w:val="24"/>
          <w:szCs w:val="24"/>
          <w:lang w:val="en-GB"/>
        </w:rPr>
        <w:t xml:space="preserve">a group task </w:t>
      </w:r>
      <w:r w:rsidRPr="00044DD6">
        <w:rPr>
          <w:rFonts w:ascii="Times New Roman" w:hAnsi="Times New Roman"/>
          <w:sz w:val="24"/>
          <w:szCs w:val="24"/>
          <w:lang w:val="en-GB"/>
        </w:rPr>
        <w:t>last</w:t>
      </w:r>
      <w:r w:rsidR="008D6502">
        <w:rPr>
          <w:rFonts w:ascii="Times New Roman" w:hAnsi="Times New Roman"/>
          <w:sz w:val="24"/>
          <w:szCs w:val="24"/>
          <w:lang w:val="en-GB"/>
        </w:rPr>
        <w:t>ing</w:t>
      </w:r>
      <w:r w:rsidRPr="00044DD6">
        <w:rPr>
          <w:rFonts w:ascii="Times New Roman" w:hAnsi="Times New Roman"/>
          <w:sz w:val="24"/>
          <w:szCs w:val="24"/>
          <w:lang w:val="en-GB"/>
        </w:rPr>
        <w:t xml:space="preserve"> three weeks</w:t>
      </w:r>
      <w:r w:rsidR="00F53BC3" w:rsidRPr="00044DD6">
        <w:rPr>
          <w:rFonts w:ascii="Times New Roman" w:hAnsi="Times New Roman"/>
          <w:sz w:val="24"/>
          <w:szCs w:val="24"/>
          <w:lang w:val="en-GB"/>
        </w:rPr>
        <w:t xml:space="preserve">. Groups were required to become experts on a </w:t>
      </w:r>
      <w:r w:rsidR="008D6502">
        <w:rPr>
          <w:rFonts w:ascii="Times New Roman" w:hAnsi="Times New Roman"/>
          <w:sz w:val="24"/>
          <w:szCs w:val="24"/>
          <w:lang w:val="en-GB"/>
        </w:rPr>
        <w:t xml:space="preserve">specific </w:t>
      </w:r>
      <w:r w:rsidR="00F53BC3" w:rsidRPr="00044DD6">
        <w:rPr>
          <w:rFonts w:ascii="Times New Roman" w:hAnsi="Times New Roman"/>
          <w:sz w:val="24"/>
          <w:szCs w:val="24"/>
          <w:lang w:val="en-GB"/>
        </w:rPr>
        <w:t xml:space="preserve">misconception. </w:t>
      </w:r>
      <w:r w:rsidR="00F6657D" w:rsidRPr="00044DD6">
        <w:rPr>
          <w:rFonts w:ascii="Times New Roman" w:hAnsi="Times New Roman"/>
          <w:sz w:val="24"/>
          <w:szCs w:val="24"/>
          <w:lang w:val="en-GB"/>
        </w:rPr>
        <w:t xml:space="preserve">Working in cooperative learning groups ensured that there was sufficient expertise among the group members to be able to complete the task effectively since the teaching would be the product of all the students working together; this addressed a problem of reciprocal teaching that </w:t>
      </w:r>
      <w:r w:rsidR="007B2196">
        <w:rPr>
          <w:rFonts w:ascii="Times New Roman" w:hAnsi="Times New Roman"/>
          <w:sz w:val="24"/>
          <w:szCs w:val="24"/>
          <w:lang w:val="en-GB"/>
        </w:rPr>
        <w:t>could have been</w:t>
      </w:r>
      <w:r w:rsidR="007B2196" w:rsidRPr="00044DD6">
        <w:rPr>
          <w:rFonts w:ascii="Times New Roman" w:hAnsi="Times New Roman"/>
          <w:sz w:val="24"/>
          <w:szCs w:val="24"/>
          <w:lang w:val="en-GB"/>
        </w:rPr>
        <w:t xml:space="preserve"> </w:t>
      </w:r>
      <w:r w:rsidR="00F6657D" w:rsidRPr="00044DD6">
        <w:rPr>
          <w:rFonts w:ascii="Times New Roman" w:hAnsi="Times New Roman"/>
          <w:sz w:val="24"/>
          <w:szCs w:val="24"/>
          <w:lang w:val="en-GB"/>
        </w:rPr>
        <w:t xml:space="preserve">caused by possible variation in teaching style and competence </w:t>
      </w:r>
      <w:r w:rsidR="00006DBA" w:rsidRPr="00044DD6">
        <w:rPr>
          <w:rFonts w:ascii="Times New Roman" w:hAnsi="Times New Roman"/>
          <w:sz w:val="24"/>
          <w:szCs w:val="24"/>
          <w:lang w:val="en-GB"/>
        </w:rPr>
        <w:t>among group members (Seymour &amp;</w:t>
      </w:r>
      <w:r w:rsidR="00F6657D" w:rsidRPr="00044DD6">
        <w:rPr>
          <w:rFonts w:ascii="Times New Roman" w:hAnsi="Times New Roman"/>
          <w:sz w:val="24"/>
          <w:szCs w:val="24"/>
          <w:lang w:val="en-GB"/>
        </w:rPr>
        <w:t xml:space="preserve"> Osana, 2003).</w:t>
      </w:r>
      <w:r w:rsidR="00AD3658">
        <w:rPr>
          <w:rFonts w:ascii="Times New Roman" w:hAnsi="Times New Roman"/>
          <w:sz w:val="24"/>
          <w:szCs w:val="24"/>
          <w:lang w:val="en-GB"/>
        </w:rPr>
        <w:t xml:space="preserve"> </w:t>
      </w:r>
      <w:r w:rsidR="008652EF">
        <w:rPr>
          <w:rFonts w:ascii="Times New Roman" w:hAnsi="Times New Roman"/>
          <w:sz w:val="24"/>
          <w:szCs w:val="24"/>
          <w:lang w:val="en-GB"/>
        </w:rPr>
        <w:t xml:space="preserve">This cooperative work </w:t>
      </w:r>
      <w:r w:rsidR="007B2196">
        <w:rPr>
          <w:rFonts w:ascii="Times New Roman" w:hAnsi="Times New Roman"/>
          <w:sz w:val="24"/>
          <w:szCs w:val="24"/>
          <w:lang w:val="en-GB"/>
        </w:rPr>
        <w:t>could also</w:t>
      </w:r>
      <w:r w:rsidR="008652EF">
        <w:rPr>
          <w:rFonts w:ascii="Times New Roman" w:hAnsi="Times New Roman"/>
          <w:sz w:val="24"/>
          <w:szCs w:val="24"/>
          <w:lang w:val="en-GB"/>
        </w:rPr>
        <w:t xml:space="preserve"> foster </w:t>
      </w:r>
      <w:r w:rsidR="00AD3658">
        <w:rPr>
          <w:rFonts w:ascii="Times New Roman" w:hAnsi="Times New Roman"/>
          <w:sz w:val="24"/>
          <w:szCs w:val="24"/>
          <w:lang w:val="en-GB"/>
        </w:rPr>
        <w:t xml:space="preserve">an </w:t>
      </w:r>
      <w:r w:rsidR="00FF4EC1" w:rsidRPr="006D2992">
        <w:rPr>
          <w:rFonts w:ascii="Times New Roman" w:hAnsi="Times New Roman"/>
          <w:sz w:val="24"/>
          <w:szCs w:val="24"/>
          <w:lang w:val="en-GB"/>
        </w:rPr>
        <w:t>i</w:t>
      </w:r>
      <w:r w:rsidR="00AD3658" w:rsidRPr="006D2992">
        <w:rPr>
          <w:rFonts w:ascii="Times New Roman" w:hAnsi="Times New Roman"/>
          <w:sz w:val="24"/>
          <w:szCs w:val="24"/>
          <w:lang w:val="en-GB"/>
        </w:rPr>
        <w:t>nteractive</w:t>
      </w:r>
      <w:r w:rsidR="00AD3658">
        <w:rPr>
          <w:rFonts w:ascii="Times New Roman" w:hAnsi="Times New Roman"/>
          <w:sz w:val="24"/>
          <w:szCs w:val="24"/>
          <w:lang w:val="en-GB"/>
        </w:rPr>
        <w:t xml:space="preserve"> mode of engagement</w:t>
      </w:r>
      <w:r w:rsidR="008652EF">
        <w:rPr>
          <w:rFonts w:ascii="Times New Roman" w:hAnsi="Times New Roman"/>
          <w:sz w:val="24"/>
          <w:szCs w:val="24"/>
          <w:lang w:val="en-GB"/>
        </w:rPr>
        <w:t xml:space="preserve"> that promotes </w:t>
      </w:r>
      <w:r w:rsidR="00B32F9F">
        <w:rPr>
          <w:rFonts w:ascii="Times New Roman" w:hAnsi="Times New Roman"/>
          <w:sz w:val="24"/>
          <w:szCs w:val="24"/>
          <w:lang w:val="en-GB"/>
        </w:rPr>
        <w:t xml:space="preserve">a </w:t>
      </w:r>
      <w:r w:rsidR="008652EF">
        <w:rPr>
          <w:rFonts w:ascii="Times New Roman" w:hAnsi="Times New Roman"/>
          <w:sz w:val="24"/>
          <w:szCs w:val="24"/>
          <w:lang w:val="en-GB"/>
        </w:rPr>
        <w:t>higher</w:t>
      </w:r>
      <w:r w:rsidR="00AD3658">
        <w:rPr>
          <w:rFonts w:ascii="Times New Roman" w:hAnsi="Times New Roman"/>
          <w:sz w:val="24"/>
          <w:szCs w:val="24"/>
          <w:lang w:val="en-GB"/>
        </w:rPr>
        <w:t xml:space="preserve"> level of learning (Chi &amp; Wylie, 2014)</w:t>
      </w:r>
      <w:r w:rsidR="00E43FA5">
        <w:rPr>
          <w:rFonts w:ascii="Times New Roman" w:hAnsi="Times New Roman"/>
          <w:sz w:val="24"/>
          <w:szCs w:val="24"/>
          <w:lang w:val="en-GB"/>
        </w:rPr>
        <w:t>.</w:t>
      </w:r>
    </w:p>
    <w:p w14:paraId="2978EA3D" w14:textId="6549D22D" w:rsidR="00B900EA" w:rsidRPr="00044DD6" w:rsidRDefault="00F6657D" w:rsidP="007B7FFD">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Each group was</w:t>
      </w:r>
      <w:r w:rsidR="007B7FFD" w:rsidRPr="00044DD6">
        <w:rPr>
          <w:rFonts w:ascii="Times New Roman" w:hAnsi="Times New Roman"/>
          <w:sz w:val="24"/>
          <w:szCs w:val="24"/>
          <w:lang w:val="en-GB"/>
        </w:rPr>
        <w:t xml:space="preserve"> required to</w:t>
      </w:r>
      <w:r w:rsidR="00375D97">
        <w:rPr>
          <w:rFonts w:ascii="Times New Roman" w:hAnsi="Times New Roman"/>
          <w:sz w:val="24"/>
          <w:szCs w:val="24"/>
          <w:lang w:val="en-GB"/>
        </w:rPr>
        <w:t>:</w:t>
      </w:r>
      <w:r w:rsidR="007B7FFD" w:rsidRPr="00044DD6">
        <w:rPr>
          <w:rFonts w:ascii="Times New Roman" w:hAnsi="Times New Roman"/>
          <w:sz w:val="24"/>
          <w:szCs w:val="24"/>
          <w:lang w:val="en-GB"/>
        </w:rPr>
        <w:t xml:space="preserve"> (1) select one theme (or more) from the eight listed in the pre-test, (2) investigate the theme to increase their </w:t>
      </w:r>
      <w:r w:rsidR="00416FA6" w:rsidRPr="00044DD6">
        <w:rPr>
          <w:rFonts w:ascii="Times New Roman" w:hAnsi="Times New Roman"/>
          <w:sz w:val="24"/>
          <w:szCs w:val="24"/>
          <w:lang w:val="en-GB"/>
        </w:rPr>
        <w:t>subject</w:t>
      </w:r>
      <w:r w:rsidR="007B7FFD" w:rsidRPr="00044DD6">
        <w:rPr>
          <w:rFonts w:ascii="Times New Roman" w:hAnsi="Times New Roman"/>
          <w:sz w:val="24"/>
          <w:szCs w:val="24"/>
          <w:lang w:val="en-GB"/>
        </w:rPr>
        <w:t xml:space="preserve"> knowledge, but focus</w:t>
      </w:r>
      <w:r w:rsidR="006C22C1" w:rsidRPr="00044DD6">
        <w:rPr>
          <w:rFonts w:ascii="Times New Roman" w:hAnsi="Times New Roman"/>
          <w:sz w:val="24"/>
          <w:szCs w:val="24"/>
          <w:lang w:val="en-GB"/>
        </w:rPr>
        <w:t>ing</w:t>
      </w:r>
      <w:r w:rsidR="007B7FFD" w:rsidRPr="00044DD6">
        <w:rPr>
          <w:rFonts w:ascii="Times New Roman" w:hAnsi="Times New Roman"/>
          <w:sz w:val="24"/>
          <w:szCs w:val="24"/>
          <w:lang w:val="en-GB"/>
        </w:rPr>
        <w:t xml:space="preserve"> </w:t>
      </w:r>
      <w:r w:rsidR="006C22C1" w:rsidRPr="00044DD6">
        <w:rPr>
          <w:rFonts w:ascii="Times New Roman" w:hAnsi="Times New Roman"/>
          <w:sz w:val="24"/>
          <w:szCs w:val="24"/>
          <w:lang w:val="en-GB"/>
        </w:rPr>
        <w:t xml:space="preserve">also </w:t>
      </w:r>
      <w:r w:rsidR="007B7FFD" w:rsidRPr="00044DD6">
        <w:rPr>
          <w:rFonts w:ascii="Times New Roman" w:hAnsi="Times New Roman"/>
          <w:sz w:val="24"/>
          <w:szCs w:val="24"/>
          <w:lang w:val="en-GB"/>
        </w:rPr>
        <w:t>on how to teach the concept, and (3) develop</w:t>
      </w:r>
      <w:r w:rsidR="00462C9A">
        <w:rPr>
          <w:rFonts w:ascii="Times New Roman" w:hAnsi="Times New Roman"/>
          <w:sz w:val="24"/>
          <w:szCs w:val="24"/>
          <w:lang w:val="en-GB"/>
        </w:rPr>
        <w:t xml:space="preserve"> actively</w:t>
      </w:r>
      <w:r w:rsidR="007B7FFD" w:rsidRPr="00044DD6">
        <w:rPr>
          <w:rFonts w:ascii="Times New Roman" w:hAnsi="Times New Roman"/>
          <w:sz w:val="24"/>
          <w:szCs w:val="24"/>
          <w:lang w:val="en-GB"/>
        </w:rPr>
        <w:t xml:space="preserve"> engaging activities (as recommended by the National Research Council, </w:t>
      </w:r>
      <w:r w:rsidR="004B724F">
        <w:rPr>
          <w:rFonts w:ascii="Times New Roman" w:hAnsi="Times New Roman"/>
          <w:sz w:val="24"/>
          <w:szCs w:val="24"/>
          <w:lang w:val="en-GB"/>
        </w:rPr>
        <w:t>2012</w:t>
      </w:r>
      <w:r w:rsidR="007B7FFD" w:rsidRPr="00044DD6">
        <w:rPr>
          <w:rFonts w:ascii="Times New Roman" w:hAnsi="Times New Roman"/>
          <w:sz w:val="24"/>
          <w:szCs w:val="24"/>
          <w:lang w:val="en-GB"/>
        </w:rPr>
        <w:t>) suitable for use by school pupils</w:t>
      </w:r>
      <w:r w:rsidR="007B7FFD" w:rsidRPr="00044DD6" w:rsidDel="00954B65">
        <w:rPr>
          <w:rFonts w:ascii="Times New Roman" w:hAnsi="Times New Roman"/>
          <w:sz w:val="24"/>
          <w:szCs w:val="24"/>
          <w:lang w:val="en-GB"/>
        </w:rPr>
        <w:t xml:space="preserve"> </w:t>
      </w:r>
      <w:r w:rsidR="007B7FFD" w:rsidRPr="00044DD6">
        <w:rPr>
          <w:rFonts w:ascii="Times New Roman" w:hAnsi="Times New Roman"/>
          <w:sz w:val="24"/>
          <w:szCs w:val="24"/>
          <w:lang w:val="en-GB"/>
        </w:rPr>
        <w:t>in a cooperating group, designed to help the pupils identify their own misconceptions and consider different explanations.</w:t>
      </w:r>
      <w:r w:rsidR="002F0F2C" w:rsidRPr="00044DD6">
        <w:rPr>
          <w:rFonts w:ascii="Times New Roman" w:hAnsi="Times New Roman"/>
          <w:sz w:val="24"/>
          <w:szCs w:val="24"/>
          <w:lang w:val="en-GB"/>
        </w:rPr>
        <w:t xml:space="preserve"> This way, </w:t>
      </w:r>
      <w:r w:rsidR="002F0F2C" w:rsidRPr="00044DD6">
        <w:rPr>
          <w:rFonts w:ascii="Times New Roman" w:hAnsi="Times New Roman"/>
          <w:sz w:val="24"/>
          <w:szCs w:val="24"/>
          <w:lang w:val="en-GB"/>
        </w:rPr>
        <w:lastRenderedPageBreak/>
        <w:t>students learn</w:t>
      </w:r>
      <w:r w:rsidR="007B2196">
        <w:rPr>
          <w:rFonts w:ascii="Times New Roman" w:hAnsi="Times New Roman"/>
          <w:sz w:val="24"/>
          <w:szCs w:val="24"/>
          <w:lang w:val="en-GB"/>
        </w:rPr>
        <w:t>ed</w:t>
      </w:r>
      <w:r w:rsidR="002F0F2C" w:rsidRPr="00044DD6">
        <w:rPr>
          <w:rFonts w:ascii="Times New Roman" w:hAnsi="Times New Roman"/>
          <w:sz w:val="24"/>
          <w:szCs w:val="24"/>
          <w:lang w:val="en-GB"/>
        </w:rPr>
        <w:t xml:space="preserve"> </w:t>
      </w:r>
      <w:r w:rsidR="00822069" w:rsidRPr="00044DD6">
        <w:rPr>
          <w:rFonts w:ascii="Times New Roman" w:hAnsi="Times New Roman"/>
          <w:sz w:val="24"/>
          <w:szCs w:val="24"/>
          <w:lang w:val="en-GB"/>
        </w:rPr>
        <w:t>the essential scientific principles</w:t>
      </w:r>
      <w:r w:rsidR="002F0F2C" w:rsidRPr="00044DD6">
        <w:rPr>
          <w:rFonts w:ascii="Times New Roman" w:hAnsi="Times New Roman"/>
          <w:sz w:val="24"/>
          <w:szCs w:val="24"/>
          <w:lang w:val="en-GB"/>
        </w:rPr>
        <w:t xml:space="preserve"> but </w:t>
      </w:r>
      <w:r w:rsidR="00822069" w:rsidRPr="00044DD6">
        <w:rPr>
          <w:rFonts w:ascii="Times New Roman" w:hAnsi="Times New Roman"/>
          <w:sz w:val="24"/>
          <w:szCs w:val="24"/>
          <w:lang w:val="en-GB"/>
        </w:rPr>
        <w:t xml:space="preserve">also </w:t>
      </w:r>
      <w:r w:rsidR="00B900EA" w:rsidRPr="00044DD6">
        <w:rPr>
          <w:rFonts w:ascii="Times New Roman" w:hAnsi="Times New Roman"/>
          <w:sz w:val="24"/>
          <w:szCs w:val="24"/>
          <w:lang w:val="en-GB"/>
        </w:rPr>
        <w:t>emphasiz</w:t>
      </w:r>
      <w:r w:rsidR="00822069" w:rsidRPr="00044DD6">
        <w:rPr>
          <w:rFonts w:ascii="Times New Roman" w:hAnsi="Times New Roman"/>
          <w:sz w:val="24"/>
          <w:szCs w:val="24"/>
          <w:lang w:val="en-GB"/>
        </w:rPr>
        <w:t>e</w:t>
      </w:r>
      <w:r w:rsidR="007B2196">
        <w:rPr>
          <w:rFonts w:ascii="Times New Roman" w:hAnsi="Times New Roman"/>
          <w:sz w:val="24"/>
          <w:szCs w:val="24"/>
          <w:lang w:val="en-GB"/>
        </w:rPr>
        <w:t>d</w:t>
      </w:r>
      <w:r w:rsidR="00822069" w:rsidRPr="00044DD6">
        <w:rPr>
          <w:rFonts w:ascii="Times New Roman" w:hAnsi="Times New Roman"/>
          <w:sz w:val="24"/>
          <w:szCs w:val="24"/>
          <w:lang w:val="en-GB"/>
        </w:rPr>
        <w:t xml:space="preserve"> the practical</w:t>
      </w:r>
      <w:r w:rsidR="002F0F2C" w:rsidRPr="00044DD6">
        <w:rPr>
          <w:rFonts w:ascii="Times New Roman" w:hAnsi="Times New Roman"/>
          <w:sz w:val="24"/>
          <w:szCs w:val="24"/>
          <w:lang w:val="en-GB"/>
        </w:rPr>
        <w:t xml:space="preserve"> application</w:t>
      </w:r>
      <w:r w:rsidR="00822069" w:rsidRPr="00044DD6">
        <w:rPr>
          <w:rFonts w:ascii="Times New Roman" w:hAnsi="Times New Roman"/>
          <w:sz w:val="24"/>
          <w:szCs w:val="24"/>
          <w:lang w:val="en-GB"/>
        </w:rPr>
        <w:t xml:space="preserve"> of these principles</w:t>
      </w:r>
      <w:r w:rsidR="006B4C0E">
        <w:rPr>
          <w:rFonts w:ascii="Times New Roman" w:hAnsi="Times New Roman"/>
          <w:sz w:val="24"/>
          <w:szCs w:val="24"/>
          <w:lang w:val="en-GB"/>
        </w:rPr>
        <w:t>.</w:t>
      </w:r>
      <w:r w:rsidR="00B900EA" w:rsidRPr="00044DD6">
        <w:rPr>
          <w:rFonts w:ascii="Times New Roman" w:hAnsi="Times New Roman"/>
          <w:sz w:val="24"/>
          <w:szCs w:val="24"/>
          <w:lang w:val="en-GB"/>
        </w:rPr>
        <w:t xml:space="preserve"> </w:t>
      </w:r>
    </w:p>
    <w:p w14:paraId="04550A29" w14:textId="10BC7752" w:rsidR="007B7FFD" w:rsidRPr="00044DD6" w:rsidRDefault="006D5462" w:rsidP="007B7FFD">
      <w:pPr>
        <w:spacing w:line="480" w:lineRule="auto"/>
        <w:ind w:firstLine="284"/>
        <w:rPr>
          <w:rFonts w:ascii="Times New Roman" w:hAnsi="Times New Roman"/>
          <w:sz w:val="24"/>
          <w:szCs w:val="24"/>
          <w:lang w:val="en-GB"/>
        </w:rPr>
      </w:pPr>
      <w:r>
        <w:rPr>
          <w:rFonts w:ascii="Times New Roman" w:hAnsi="Times New Roman"/>
          <w:sz w:val="24"/>
          <w:szCs w:val="24"/>
          <w:lang w:val="en-GB"/>
        </w:rPr>
        <w:t>Th</w:t>
      </w:r>
      <w:r w:rsidR="001C72B1">
        <w:rPr>
          <w:rFonts w:ascii="Times New Roman" w:hAnsi="Times New Roman"/>
          <w:sz w:val="24"/>
          <w:szCs w:val="24"/>
          <w:lang w:val="en-GB"/>
        </w:rPr>
        <w:t>e</w:t>
      </w:r>
      <w:r>
        <w:rPr>
          <w:rFonts w:ascii="Times New Roman" w:hAnsi="Times New Roman"/>
          <w:sz w:val="24"/>
          <w:szCs w:val="24"/>
          <w:lang w:val="en-GB"/>
        </w:rPr>
        <w:t>s</w:t>
      </w:r>
      <w:r w:rsidR="001C72B1">
        <w:rPr>
          <w:rFonts w:ascii="Times New Roman" w:hAnsi="Times New Roman"/>
          <w:sz w:val="24"/>
          <w:szCs w:val="24"/>
          <w:lang w:val="en-GB"/>
        </w:rPr>
        <w:t>e</w:t>
      </w:r>
      <w:r>
        <w:rPr>
          <w:rFonts w:ascii="Times New Roman" w:hAnsi="Times New Roman"/>
          <w:sz w:val="24"/>
          <w:szCs w:val="24"/>
          <w:lang w:val="en-GB"/>
        </w:rPr>
        <w:t xml:space="preserve"> type</w:t>
      </w:r>
      <w:r w:rsidR="001C72B1">
        <w:rPr>
          <w:rFonts w:ascii="Times New Roman" w:hAnsi="Times New Roman"/>
          <w:sz w:val="24"/>
          <w:szCs w:val="24"/>
          <w:lang w:val="en-GB"/>
        </w:rPr>
        <w:t>s</w:t>
      </w:r>
      <w:r>
        <w:rPr>
          <w:rFonts w:ascii="Times New Roman" w:hAnsi="Times New Roman"/>
          <w:sz w:val="24"/>
          <w:szCs w:val="24"/>
          <w:lang w:val="en-GB"/>
        </w:rPr>
        <w:t xml:space="preserve"> of</w:t>
      </w:r>
      <w:r w:rsidR="007B7FFD" w:rsidRPr="00044DD6">
        <w:rPr>
          <w:rFonts w:ascii="Times New Roman" w:hAnsi="Times New Roman"/>
          <w:sz w:val="24"/>
          <w:szCs w:val="24"/>
          <w:lang w:val="en-GB"/>
        </w:rPr>
        <w:t xml:space="preserve"> activities help to foster knowledge-building and thus they are a good approach to produce generative learning (Roscoe &amp; Chi, 2007) which “involves actively making sense of to-be-learned information by mentally reorganizing and integrating it with one’s prior knowledge, thereby enabling learners to apply what they have learned to new situations” (Fiorella &amp; Mayer, 2015, </w:t>
      </w:r>
      <w:r w:rsidR="00EA766C" w:rsidRPr="00044DD6">
        <w:rPr>
          <w:rFonts w:ascii="Times New Roman" w:hAnsi="Times New Roman"/>
          <w:sz w:val="24"/>
          <w:szCs w:val="24"/>
          <w:lang w:val="en-GB"/>
        </w:rPr>
        <w:t>p.</w:t>
      </w:r>
      <w:r w:rsidR="001E2959">
        <w:rPr>
          <w:rFonts w:ascii="Times New Roman" w:hAnsi="Times New Roman"/>
          <w:sz w:val="24"/>
          <w:szCs w:val="24"/>
          <w:lang w:val="en-GB"/>
        </w:rPr>
        <w:t xml:space="preserve"> </w:t>
      </w:r>
      <w:r w:rsidR="007B7FFD" w:rsidRPr="00044DD6">
        <w:rPr>
          <w:rFonts w:ascii="Times New Roman" w:hAnsi="Times New Roman"/>
          <w:sz w:val="24"/>
          <w:szCs w:val="24"/>
          <w:lang w:val="en-GB"/>
        </w:rPr>
        <w:t>1).</w:t>
      </w:r>
      <w:r w:rsidR="00DA24FE" w:rsidRPr="00044DD6">
        <w:rPr>
          <w:rFonts w:ascii="Times New Roman" w:hAnsi="Times New Roman"/>
          <w:sz w:val="24"/>
          <w:szCs w:val="24"/>
          <w:lang w:val="en-GB"/>
        </w:rPr>
        <w:t xml:space="preserve"> </w:t>
      </w:r>
      <w:r w:rsidR="007B7FFD" w:rsidRPr="00044DD6">
        <w:rPr>
          <w:rFonts w:ascii="Times New Roman" w:hAnsi="Times New Roman"/>
          <w:sz w:val="24"/>
          <w:szCs w:val="24"/>
          <w:lang w:val="en-GB"/>
        </w:rPr>
        <w:t xml:space="preserve">Activities had to be able to engage school pupils in communicative actions, developing meaning-making and argumentation (Butler et al., 2014), and providing opportunities for pupils to connect with their previous knowledge and for group discussion and decision making (National Research Council, </w:t>
      </w:r>
      <w:r w:rsidR="00252DB4">
        <w:rPr>
          <w:rFonts w:ascii="Times New Roman" w:hAnsi="Times New Roman"/>
          <w:sz w:val="24"/>
          <w:szCs w:val="24"/>
          <w:lang w:val="en-GB"/>
        </w:rPr>
        <w:t>2012</w:t>
      </w:r>
      <w:r w:rsidR="007B7FFD" w:rsidRPr="00044DD6">
        <w:rPr>
          <w:rFonts w:ascii="Times New Roman" w:hAnsi="Times New Roman"/>
          <w:sz w:val="24"/>
          <w:szCs w:val="24"/>
          <w:lang w:val="en-GB"/>
        </w:rPr>
        <w:t>). To do this, students had to formulate questions to promote discussion and to find strategies to enable pupils to contrast their mental models with the scientific one (</w:t>
      </w:r>
      <w:r w:rsidR="00C5397E" w:rsidRPr="00044DD6">
        <w:rPr>
          <w:rFonts w:ascii="Times New Roman" w:hAnsi="Times New Roman"/>
          <w:sz w:val="24"/>
          <w:szCs w:val="24"/>
          <w:lang w:val="en-GB"/>
        </w:rPr>
        <w:t>Gadgil et al.</w:t>
      </w:r>
      <w:r w:rsidR="007B7FFD" w:rsidRPr="00044DD6">
        <w:rPr>
          <w:rFonts w:ascii="Times New Roman" w:hAnsi="Times New Roman"/>
          <w:sz w:val="24"/>
          <w:szCs w:val="24"/>
          <w:lang w:val="en-GB"/>
        </w:rPr>
        <w:t>, 2011)</w:t>
      </w:r>
      <w:r w:rsidR="00B05EED">
        <w:rPr>
          <w:rFonts w:ascii="Times New Roman" w:hAnsi="Times New Roman"/>
          <w:sz w:val="24"/>
          <w:szCs w:val="24"/>
          <w:lang w:val="en-GB"/>
        </w:rPr>
        <w:t xml:space="preserve">, </w:t>
      </w:r>
      <w:r w:rsidR="005E597D">
        <w:rPr>
          <w:rFonts w:ascii="Times New Roman" w:hAnsi="Times New Roman"/>
          <w:sz w:val="24"/>
          <w:szCs w:val="24"/>
          <w:lang w:val="en-GB"/>
        </w:rPr>
        <w:t xml:space="preserve">but also to encourage </w:t>
      </w:r>
      <w:r w:rsidR="007B2196">
        <w:rPr>
          <w:rFonts w:ascii="Times New Roman" w:hAnsi="Times New Roman"/>
          <w:sz w:val="24"/>
          <w:szCs w:val="24"/>
          <w:lang w:val="en-GB"/>
        </w:rPr>
        <w:t>discussion</w:t>
      </w:r>
      <w:r w:rsidR="005E597D">
        <w:rPr>
          <w:rFonts w:ascii="Times New Roman" w:hAnsi="Times New Roman"/>
          <w:sz w:val="24"/>
          <w:szCs w:val="24"/>
          <w:lang w:val="en-GB"/>
        </w:rPr>
        <w:t xml:space="preserve"> to generate further knowledge </w:t>
      </w:r>
      <w:r w:rsidR="00B05EED">
        <w:rPr>
          <w:rFonts w:ascii="Times New Roman" w:hAnsi="Times New Roman"/>
          <w:sz w:val="24"/>
          <w:szCs w:val="24"/>
          <w:lang w:val="en-GB"/>
        </w:rPr>
        <w:t xml:space="preserve">in </w:t>
      </w:r>
      <w:r w:rsidR="005E597D">
        <w:rPr>
          <w:rFonts w:ascii="Times New Roman" w:hAnsi="Times New Roman"/>
          <w:sz w:val="24"/>
          <w:szCs w:val="24"/>
          <w:lang w:val="en-GB"/>
        </w:rPr>
        <w:t>an</w:t>
      </w:r>
      <w:r w:rsidR="001E2959">
        <w:rPr>
          <w:rFonts w:ascii="Times New Roman" w:hAnsi="Times New Roman"/>
          <w:sz w:val="24"/>
          <w:szCs w:val="24"/>
          <w:lang w:val="en-GB"/>
        </w:rPr>
        <w:t xml:space="preserve"> </w:t>
      </w:r>
      <w:r w:rsidR="00FF4EC1" w:rsidRPr="007E0104">
        <w:rPr>
          <w:rFonts w:ascii="Times New Roman" w:hAnsi="Times New Roman"/>
          <w:sz w:val="24"/>
          <w:szCs w:val="24"/>
          <w:lang w:val="en-GB"/>
        </w:rPr>
        <w:t>i</w:t>
      </w:r>
      <w:r w:rsidR="001E2959" w:rsidRPr="007E0104">
        <w:rPr>
          <w:rFonts w:ascii="Times New Roman" w:hAnsi="Times New Roman"/>
          <w:sz w:val="24"/>
          <w:szCs w:val="24"/>
          <w:lang w:val="en-GB"/>
        </w:rPr>
        <w:t>nteractive</w:t>
      </w:r>
      <w:r w:rsidR="001E2959">
        <w:rPr>
          <w:rFonts w:ascii="Times New Roman" w:hAnsi="Times New Roman"/>
          <w:sz w:val="24"/>
          <w:szCs w:val="24"/>
          <w:lang w:val="en-GB"/>
        </w:rPr>
        <w:t xml:space="preserve"> </w:t>
      </w:r>
      <w:r w:rsidR="008652EF">
        <w:rPr>
          <w:rFonts w:ascii="Times New Roman" w:hAnsi="Times New Roman"/>
          <w:sz w:val="24"/>
          <w:szCs w:val="24"/>
          <w:lang w:val="en-GB"/>
        </w:rPr>
        <w:t>mode</w:t>
      </w:r>
      <w:r w:rsidR="005E597D">
        <w:rPr>
          <w:rFonts w:ascii="Times New Roman" w:hAnsi="Times New Roman"/>
          <w:sz w:val="24"/>
          <w:szCs w:val="24"/>
          <w:lang w:val="en-GB"/>
        </w:rPr>
        <w:t xml:space="preserve"> of engagement</w:t>
      </w:r>
      <w:r w:rsidR="001E2959">
        <w:rPr>
          <w:rFonts w:ascii="Times New Roman" w:hAnsi="Times New Roman"/>
          <w:sz w:val="24"/>
          <w:szCs w:val="24"/>
          <w:lang w:val="en-GB"/>
        </w:rPr>
        <w:t xml:space="preserve"> (Chi &amp; </w:t>
      </w:r>
      <w:r w:rsidR="00B05EED">
        <w:rPr>
          <w:rFonts w:ascii="Times New Roman" w:hAnsi="Times New Roman"/>
          <w:sz w:val="24"/>
          <w:szCs w:val="24"/>
          <w:lang w:val="en-GB"/>
        </w:rPr>
        <w:t>Wylie, 2014</w:t>
      </w:r>
      <w:r w:rsidR="001E2959">
        <w:rPr>
          <w:rFonts w:ascii="Times New Roman" w:hAnsi="Times New Roman"/>
          <w:sz w:val="24"/>
          <w:szCs w:val="24"/>
          <w:lang w:val="en-GB"/>
        </w:rPr>
        <w:t>)</w:t>
      </w:r>
      <w:r w:rsidR="007B7FFD" w:rsidRPr="00044DD6">
        <w:rPr>
          <w:rFonts w:ascii="Times New Roman" w:hAnsi="Times New Roman"/>
          <w:sz w:val="24"/>
          <w:szCs w:val="24"/>
          <w:lang w:val="en-GB"/>
        </w:rPr>
        <w:t>.</w:t>
      </w:r>
    </w:p>
    <w:p w14:paraId="4D73695C" w14:textId="354CCFA9" w:rsidR="007B7FFD" w:rsidRDefault="00A97EA6" w:rsidP="007B7FFD">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In a </w:t>
      </w:r>
      <w:r w:rsidRPr="001C72B1">
        <w:rPr>
          <w:rFonts w:ascii="Times New Roman" w:hAnsi="Times New Roman"/>
          <w:sz w:val="24"/>
          <w:szCs w:val="24"/>
          <w:lang w:val="en-GB"/>
        </w:rPr>
        <w:t>decomposition</w:t>
      </w:r>
      <w:r>
        <w:rPr>
          <w:rFonts w:ascii="Times New Roman" w:hAnsi="Times New Roman"/>
          <w:sz w:val="24"/>
          <w:szCs w:val="24"/>
          <w:lang w:val="en-GB"/>
        </w:rPr>
        <w:t xml:space="preserve"> process (Grossman et al., 2009), students</w:t>
      </w:r>
      <w:r w:rsidR="007B7FFD" w:rsidRPr="00044DD6">
        <w:rPr>
          <w:rFonts w:ascii="Times New Roman" w:hAnsi="Times New Roman"/>
          <w:sz w:val="24"/>
          <w:szCs w:val="24"/>
          <w:lang w:val="en-GB"/>
        </w:rPr>
        <w:t xml:space="preserve"> also had to plan to evaluate activities at all stages in order to inform their decisions on the most appropriate activities and learning strategies (Gomez-Zwiep, 2008)</w:t>
      </w:r>
      <w:r>
        <w:rPr>
          <w:rFonts w:ascii="Times New Roman" w:hAnsi="Times New Roman"/>
          <w:sz w:val="24"/>
          <w:szCs w:val="24"/>
          <w:lang w:val="en-GB"/>
        </w:rPr>
        <w:t xml:space="preserve"> </w:t>
      </w:r>
      <w:r w:rsidR="007B7FFD" w:rsidRPr="00044DD6">
        <w:rPr>
          <w:rFonts w:ascii="Times New Roman" w:hAnsi="Times New Roman"/>
          <w:sz w:val="24"/>
          <w:szCs w:val="24"/>
          <w:lang w:val="en-GB"/>
        </w:rPr>
        <w:t>and to support pupils as they organize their knowledge</w:t>
      </w:r>
      <w:r w:rsidR="00F25F96" w:rsidRPr="00044DD6">
        <w:rPr>
          <w:rFonts w:ascii="Times New Roman" w:hAnsi="Times New Roman"/>
          <w:sz w:val="24"/>
          <w:szCs w:val="24"/>
          <w:lang w:val="en-GB"/>
        </w:rPr>
        <w:t>, giving proper guidance</w:t>
      </w:r>
      <w:r w:rsidR="007B7FFD" w:rsidRPr="00044DD6">
        <w:rPr>
          <w:rFonts w:ascii="Times New Roman" w:hAnsi="Times New Roman"/>
          <w:sz w:val="24"/>
          <w:szCs w:val="24"/>
          <w:lang w:val="en-GB"/>
        </w:rPr>
        <w:t xml:space="preserve"> (Kirshner et al., 2006). </w:t>
      </w:r>
      <w:r w:rsidR="00972D64" w:rsidRPr="00044DD6">
        <w:rPr>
          <w:rFonts w:ascii="Times New Roman" w:hAnsi="Times New Roman"/>
          <w:sz w:val="24"/>
          <w:szCs w:val="24"/>
          <w:lang w:val="en-GB"/>
        </w:rPr>
        <w:t>For</w:t>
      </w:r>
      <w:r w:rsidR="007B7FFD" w:rsidRPr="00044DD6">
        <w:rPr>
          <w:rFonts w:ascii="Times New Roman" w:hAnsi="Times New Roman"/>
          <w:sz w:val="24"/>
          <w:szCs w:val="24"/>
          <w:lang w:val="en-GB"/>
        </w:rPr>
        <w:t xml:space="preserve"> this, students needed to anticipate any difficulties and have alternative activities available to suit different circumstances and different pupil abilities and starting points.</w:t>
      </w:r>
      <w:r w:rsidR="001B3D33" w:rsidRPr="00044DD6">
        <w:rPr>
          <w:rFonts w:ascii="Times New Roman" w:hAnsi="Times New Roman"/>
          <w:sz w:val="24"/>
          <w:szCs w:val="24"/>
          <w:lang w:val="en-GB"/>
        </w:rPr>
        <w:t xml:space="preserve"> </w:t>
      </w:r>
      <w:r w:rsidR="00972D64" w:rsidRPr="00044DD6">
        <w:rPr>
          <w:rFonts w:ascii="Times New Roman" w:hAnsi="Times New Roman"/>
          <w:sz w:val="24"/>
          <w:szCs w:val="24"/>
          <w:lang w:val="en-GB"/>
        </w:rPr>
        <w:t>S</w:t>
      </w:r>
      <w:r w:rsidR="007B7FFD" w:rsidRPr="00044DD6">
        <w:rPr>
          <w:rFonts w:ascii="Times New Roman" w:hAnsi="Times New Roman"/>
          <w:sz w:val="24"/>
          <w:szCs w:val="24"/>
          <w:lang w:val="en-GB"/>
        </w:rPr>
        <w:t xml:space="preserve">tudents </w:t>
      </w:r>
      <w:r w:rsidR="00972D64" w:rsidRPr="00044DD6">
        <w:rPr>
          <w:rFonts w:ascii="Times New Roman" w:hAnsi="Times New Roman"/>
          <w:sz w:val="24"/>
          <w:szCs w:val="24"/>
          <w:lang w:val="en-GB"/>
        </w:rPr>
        <w:t>were required to</w:t>
      </w:r>
      <w:r w:rsidR="007B7FFD" w:rsidRPr="00044DD6">
        <w:rPr>
          <w:rFonts w:ascii="Times New Roman" w:hAnsi="Times New Roman"/>
          <w:sz w:val="24"/>
          <w:szCs w:val="24"/>
          <w:lang w:val="en-GB"/>
        </w:rPr>
        <w:t xml:space="preserve"> tailor multi-perspective activities that merged motivation, emotions and affective frameworks, as recommended when addressing</w:t>
      </w:r>
      <w:r w:rsidR="00374F73" w:rsidRPr="00044DD6">
        <w:rPr>
          <w:rFonts w:ascii="Times New Roman" w:hAnsi="Times New Roman"/>
          <w:sz w:val="24"/>
          <w:szCs w:val="24"/>
          <w:lang w:val="en-GB"/>
        </w:rPr>
        <w:t xml:space="preserve"> pupil</w:t>
      </w:r>
      <w:r w:rsidR="007B7FFD" w:rsidRPr="00044DD6">
        <w:rPr>
          <w:rFonts w:ascii="Times New Roman" w:hAnsi="Times New Roman"/>
          <w:sz w:val="24"/>
          <w:szCs w:val="24"/>
          <w:lang w:val="en-GB"/>
        </w:rPr>
        <w:t>s</w:t>
      </w:r>
      <w:r w:rsidR="00374F73" w:rsidRPr="00044DD6">
        <w:rPr>
          <w:rFonts w:ascii="Times New Roman" w:hAnsi="Times New Roman"/>
          <w:sz w:val="24"/>
          <w:szCs w:val="24"/>
          <w:lang w:val="en-GB"/>
        </w:rPr>
        <w:t>’</w:t>
      </w:r>
      <w:r w:rsidR="007B7FFD" w:rsidRPr="00044DD6">
        <w:rPr>
          <w:rFonts w:ascii="Times New Roman" w:hAnsi="Times New Roman"/>
          <w:sz w:val="24"/>
          <w:szCs w:val="24"/>
          <w:lang w:val="en-GB"/>
        </w:rPr>
        <w:t xml:space="preserve"> misconceptions (Duit et al., 20</w:t>
      </w:r>
      <w:r w:rsidR="00791C4E">
        <w:rPr>
          <w:rFonts w:ascii="Times New Roman" w:hAnsi="Times New Roman"/>
          <w:sz w:val="24"/>
          <w:szCs w:val="24"/>
          <w:lang w:val="en-GB"/>
        </w:rPr>
        <w:t>13</w:t>
      </w:r>
      <w:r w:rsidR="007B7FFD" w:rsidRPr="00044DD6">
        <w:rPr>
          <w:rFonts w:ascii="Times New Roman" w:hAnsi="Times New Roman"/>
          <w:sz w:val="24"/>
          <w:szCs w:val="24"/>
          <w:lang w:val="en-GB"/>
        </w:rPr>
        <w:t xml:space="preserve">; Duit &amp; Treagust, 2003; </w:t>
      </w:r>
      <w:r w:rsidR="00006DBA" w:rsidRPr="00044DD6">
        <w:rPr>
          <w:rFonts w:ascii="Times New Roman" w:hAnsi="Times New Roman"/>
          <w:sz w:val="24"/>
          <w:szCs w:val="24"/>
          <w:lang w:val="en-GB"/>
        </w:rPr>
        <w:t>Vosniadou</w:t>
      </w:r>
      <w:r w:rsidR="007B7FFD" w:rsidRPr="00044DD6">
        <w:rPr>
          <w:rFonts w:ascii="Times New Roman" w:hAnsi="Times New Roman"/>
          <w:sz w:val="24"/>
          <w:szCs w:val="24"/>
          <w:lang w:val="en-GB"/>
        </w:rPr>
        <w:t>, 201</w:t>
      </w:r>
      <w:r w:rsidR="002157C7" w:rsidRPr="00044DD6">
        <w:rPr>
          <w:rFonts w:ascii="Times New Roman" w:hAnsi="Times New Roman"/>
          <w:sz w:val="24"/>
          <w:szCs w:val="24"/>
          <w:lang w:val="en-GB"/>
        </w:rPr>
        <w:t>3</w:t>
      </w:r>
      <w:r w:rsidR="007B7FFD" w:rsidRPr="00044DD6">
        <w:rPr>
          <w:rFonts w:ascii="Times New Roman" w:hAnsi="Times New Roman"/>
          <w:sz w:val="24"/>
          <w:szCs w:val="24"/>
          <w:lang w:val="en-GB"/>
        </w:rPr>
        <w:t xml:space="preserve">). </w:t>
      </w:r>
    </w:p>
    <w:p w14:paraId="174765CB" w14:textId="77777777" w:rsidR="00B32F9F" w:rsidRDefault="00B32F9F" w:rsidP="007B7FFD">
      <w:pPr>
        <w:spacing w:line="480" w:lineRule="auto"/>
        <w:ind w:firstLine="284"/>
        <w:rPr>
          <w:rFonts w:ascii="Times New Roman" w:hAnsi="Times New Roman"/>
          <w:sz w:val="24"/>
          <w:szCs w:val="24"/>
          <w:lang w:val="en-GB"/>
        </w:rPr>
      </w:pPr>
    </w:p>
    <w:p w14:paraId="7667D523" w14:textId="1F6D08E8" w:rsidR="005B21AC" w:rsidRPr="005855F2" w:rsidRDefault="005B21AC" w:rsidP="00052C35">
      <w:pPr>
        <w:spacing w:line="480" w:lineRule="auto"/>
        <w:ind w:firstLine="397"/>
        <w:rPr>
          <w:rFonts w:ascii="Times New Roman" w:hAnsi="Times New Roman"/>
          <w:b/>
          <w:sz w:val="24"/>
          <w:szCs w:val="24"/>
          <w:lang w:val="en-GB"/>
        </w:rPr>
      </w:pPr>
      <w:r w:rsidRPr="005855F2">
        <w:rPr>
          <w:rFonts w:ascii="Times New Roman" w:hAnsi="Times New Roman"/>
          <w:b/>
          <w:sz w:val="24"/>
          <w:szCs w:val="24"/>
          <w:lang w:val="en-GB"/>
        </w:rPr>
        <w:t>Instructor-led group tutorial</w:t>
      </w:r>
      <w:r w:rsidRPr="008F02F0">
        <w:rPr>
          <w:rFonts w:ascii="Times New Roman" w:hAnsi="Times New Roman"/>
          <w:b/>
          <w:sz w:val="24"/>
          <w:szCs w:val="24"/>
          <w:lang w:val="en-GB"/>
        </w:rPr>
        <w:t xml:space="preserve"> and feedback on teaching plans.</w:t>
      </w:r>
    </w:p>
    <w:p w14:paraId="3D78E057" w14:textId="549F6070" w:rsidR="00FC6166" w:rsidRDefault="007B7FFD" w:rsidP="00AF6A09">
      <w:pPr>
        <w:spacing w:line="480" w:lineRule="auto"/>
        <w:rPr>
          <w:rFonts w:ascii="Times New Roman" w:hAnsi="Times New Roman"/>
          <w:sz w:val="24"/>
          <w:szCs w:val="24"/>
          <w:lang w:val="en-GB"/>
        </w:rPr>
      </w:pPr>
      <w:r w:rsidRPr="00044DD6">
        <w:rPr>
          <w:rFonts w:ascii="Times New Roman" w:hAnsi="Times New Roman"/>
          <w:sz w:val="24"/>
          <w:szCs w:val="24"/>
          <w:lang w:val="en-GB"/>
        </w:rPr>
        <w:lastRenderedPageBreak/>
        <w:t>When students explore new themes by themselves, their understanding can remain superficial (Moust &amp; Schmidt, 1994)</w:t>
      </w:r>
      <w:r w:rsidR="00617754" w:rsidRPr="00044DD6">
        <w:rPr>
          <w:rFonts w:ascii="Times New Roman" w:hAnsi="Times New Roman"/>
          <w:sz w:val="24"/>
          <w:szCs w:val="24"/>
          <w:lang w:val="en-GB"/>
        </w:rPr>
        <w:t xml:space="preserve">, </w:t>
      </w:r>
      <w:r w:rsidR="0064523F" w:rsidRPr="00044DD6">
        <w:rPr>
          <w:rFonts w:ascii="Times New Roman" w:hAnsi="Times New Roman"/>
          <w:sz w:val="24"/>
          <w:szCs w:val="24"/>
          <w:lang w:val="en-GB"/>
        </w:rPr>
        <w:t>disorganized</w:t>
      </w:r>
      <w:r w:rsidR="006C5AA9" w:rsidRPr="00044DD6">
        <w:rPr>
          <w:rFonts w:ascii="Times New Roman" w:hAnsi="Times New Roman"/>
          <w:sz w:val="24"/>
          <w:szCs w:val="24"/>
          <w:lang w:val="en-GB"/>
        </w:rPr>
        <w:t>,</w:t>
      </w:r>
      <w:r w:rsidR="0064523F" w:rsidRPr="00044DD6">
        <w:rPr>
          <w:rFonts w:ascii="Times New Roman" w:hAnsi="Times New Roman"/>
          <w:sz w:val="24"/>
          <w:szCs w:val="24"/>
          <w:lang w:val="en-GB"/>
        </w:rPr>
        <w:t xml:space="preserve"> and </w:t>
      </w:r>
      <w:r w:rsidR="006C5AA9" w:rsidRPr="00044DD6">
        <w:rPr>
          <w:rFonts w:ascii="Times New Roman" w:hAnsi="Times New Roman"/>
          <w:sz w:val="24"/>
          <w:szCs w:val="24"/>
          <w:lang w:val="en-GB"/>
        </w:rPr>
        <w:t xml:space="preserve">can even cause new </w:t>
      </w:r>
      <w:r w:rsidR="0064523F" w:rsidRPr="00044DD6">
        <w:rPr>
          <w:rFonts w:ascii="Times New Roman" w:hAnsi="Times New Roman"/>
          <w:sz w:val="24"/>
          <w:szCs w:val="24"/>
          <w:lang w:val="en-GB"/>
        </w:rPr>
        <w:t xml:space="preserve">misconceptions </w:t>
      </w:r>
      <w:r w:rsidR="006C5AA9" w:rsidRPr="00044DD6">
        <w:rPr>
          <w:rFonts w:ascii="Times New Roman" w:hAnsi="Times New Roman"/>
          <w:sz w:val="24"/>
          <w:szCs w:val="24"/>
          <w:lang w:val="en-GB"/>
        </w:rPr>
        <w:t xml:space="preserve">to occur </w:t>
      </w:r>
      <w:r w:rsidR="0064523F" w:rsidRPr="00044DD6">
        <w:rPr>
          <w:rFonts w:ascii="Times New Roman" w:hAnsi="Times New Roman"/>
          <w:sz w:val="24"/>
          <w:szCs w:val="24"/>
          <w:lang w:val="en-GB"/>
        </w:rPr>
        <w:t xml:space="preserve">(Kirschner et al., </w:t>
      </w:r>
      <w:r w:rsidR="00617754" w:rsidRPr="00044DD6">
        <w:rPr>
          <w:rFonts w:ascii="Times New Roman" w:hAnsi="Times New Roman"/>
          <w:sz w:val="24"/>
          <w:szCs w:val="24"/>
          <w:lang w:val="en-GB"/>
        </w:rPr>
        <w:t>2006).</w:t>
      </w:r>
      <w:r w:rsidRPr="00044DD6">
        <w:rPr>
          <w:rFonts w:ascii="Times New Roman" w:hAnsi="Times New Roman"/>
          <w:sz w:val="24"/>
          <w:szCs w:val="24"/>
          <w:lang w:val="en-GB"/>
        </w:rPr>
        <w:t xml:space="preserve"> To minim</w:t>
      </w:r>
      <w:r w:rsidR="009B59AC" w:rsidRPr="00044DD6">
        <w:rPr>
          <w:rFonts w:ascii="Times New Roman" w:hAnsi="Times New Roman"/>
          <w:sz w:val="24"/>
          <w:szCs w:val="24"/>
          <w:lang w:val="en-GB"/>
        </w:rPr>
        <w:t xml:space="preserve">ize </w:t>
      </w:r>
      <w:r w:rsidRPr="00044DD6">
        <w:rPr>
          <w:rFonts w:ascii="Times New Roman" w:hAnsi="Times New Roman"/>
          <w:sz w:val="24"/>
          <w:szCs w:val="24"/>
          <w:lang w:val="en-GB"/>
        </w:rPr>
        <w:t xml:space="preserve">this </w:t>
      </w:r>
      <w:r w:rsidR="00617754" w:rsidRPr="00044DD6">
        <w:rPr>
          <w:rFonts w:ascii="Times New Roman" w:hAnsi="Times New Roman"/>
          <w:sz w:val="24"/>
          <w:szCs w:val="24"/>
          <w:lang w:val="en-GB"/>
        </w:rPr>
        <w:t>risk</w:t>
      </w:r>
      <w:r w:rsidRPr="00044DD6">
        <w:rPr>
          <w:rFonts w:ascii="Times New Roman" w:hAnsi="Times New Roman"/>
          <w:sz w:val="24"/>
          <w:szCs w:val="24"/>
          <w:lang w:val="en-GB"/>
        </w:rPr>
        <w:t>, the lecturer led a 15</w:t>
      </w:r>
      <w:r w:rsidR="00E43FA5">
        <w:rPr>
          <w:rFonts w:ascii="Times New Roman" w:hAnsi="Times New Roman"/>
          <w:sz w:val="24"/>
          <w:szCs w:val="24"/>
          <w:lang w:val="en-GB"/>
        </w:rPr>
        <w:t xml:space="preserve"> to </w:t>
      </w:r>
      <w:r w:rsidRPr="00044DD6">
        <w:rPr>
          <w:rFonts w:ascii="Times New Roman" w:hAnsi="Times New Roman"/>
          <w:sz w:val="24"/>
          <w:szCs w:val="24"/>
          <w:lang w:val="en-GB"/>
        </w:rPr>
        <w:t>30</w:t>
      </w:r>
      <w:r w:rsidR="00E43FA5">
        <w:rPr>
          <w:rFonts w:ascii="Times New Roman" w:hAnsi="Times New Roman"/>
          <w:sz w:val="24"/>
          <w:szCs w:val="24"/>
          <w:lang w:val="en-GB"/>
        </w:rPr>
        <w:t>-</w:t>
      </w:r>
      <w:r w:rsidRPr="00044DD6">
        <w:rPr>
          <w:rFonts w:ascii="Times New Roman" w:hAnsi="Times New Roman"/>
          <w:sz w:val="24"/>
          <w:szCs w:val="24"/>
          <w:lang w:val="en-GB"/>
        </w:rPr>
        <w:t xml:space="preserve">minute tutorial for each group in which students explained the theory of the selected misconception, and how they </w:t>
      </w:r>
      <w:r w:rsidR="00106FBB">
        <w:rPr>
          <w:rFonts w:ascii="Times New Roman" w:hAnsi="Times New Roman"/>
          <w:sz w:val="24"/>
          <w:szCs w:val="24"/>
          <w:lang w:val="en-GB"/>
        </w:rPr>
        <w:t>planned to</w:t>
      </w:r>
      <w:r w:rsidR="00106FBB" w:rsidRPr="00044DD6">
        <w:rPr>
          <w:rFonts w:ascii="Times New Roman" w:hAnsi="Times New Roman"/>
          <w:sz w:val="24"/>
          <w:szCs w:val="24"/>
          <w:lang w:val="en-GB"/>
        </w:rPr>
        <w:t xml:space="preserve"> </w:t>
      </w:r>
      <w:r w:rsidRPr="00044DD6">
        <w:rPr>
          <w:rFonts w:ascii="Times New Roman" w:hAnsi="Times New Roman"/>
          <w:sz w:val="24"/>
          <w:szCs w:val="24"/>
          <w:lang w:val="en-GB"/>
        </w:rPr>
        <w:t xml:space="preserve">address it. </w:t>
      </w:r>
      <w:r w:rsidR="00DA24FE" w:rsidRPr="00044DD6">
        <w:rPr>
          <w:rFonts w:ascii="Times New Roman" w:hAnsi="Times New Roman"/>
          <w:sz w:val="24"/>
          <w:szCs w:val="24"/>
          <w:lang w:val="en-GB"/>
        </w:rPr>
        <w:t>Here, the lecturer ensured that</w:t>
      </w:r>
      <w:r w:rsidR="00B3181A" w:rsidRPr="00044DD6">
        <w:rPr>
          <w:rFonts w:ascii="Times New Roman" w:hAnsi="Times New Roman"/>
          <w:sz w:val="24"/>
          <w:szCs w:val="24"/>
          <w:lang w:val="en-GB"/>
        </w:rPr>
        <w:t xml:space="preserve"> enough knowledge and </w:t>
      </w:r>
      <w:r w:rsidR="00DA24FE" w:rsidRPr="00044DD6">
        <w:rPr>
          <w:rFonts w:ascii="Times New Roman" w:hAnsi="Times New Roman"/>
          <w:sz w:val="24"/>
          <w:szCs w:val="24"/>
          <w:lang w:val="en-GB"/>
        </w:rPr>
        <w:t xml:space="preserve">all the main elements of the concepts </w:t>
      </w:r>
      <w:r w:rsidR="006C5AA9" w:rsidRPr="00044DD6">
        <w:rPr>
          <w:rFonts w:ascii="Times New Roman" w:hAnsi="Times New Roman"/>
          <w:sz w:val="24"/>
          <w:szCs w:val="24"/>
          <w:lang w:val="en-GB"/>
        </w:rPr>
        <w:t>were</w:t>
      </w:r>
      <w:r w:rsidR="00DA24FE" w:rsidRPr="00044DD6">
        <w:rPr>
          <w:rFonts w:ascii="Times New Roman" w:hAnsi="Times New Roman"/>
          <w:sz w:val="24"/>
          <w:szCs w:val="24"/>
          <w:lang w:val="en-GB"/>
        </w:rPr>
        <w:t xml:space="preserve"> considered and </w:t>
      </w:r>
      <w:r w:rsidR="006C5AA9" w:rsidRPr="00044DD6">
        <w:rPr>
          <w:rFonts w:ascii="Times New Roman" w:hAnsi="Times New Roman"/>
          <w:sz w:val="24"/>
          <w:szCs w:val="24"/>
          <w:lang w:val="en-GB"/>
        </w:rPr>
        <w:t>understood</w:t>
      </w:r>
      <w:r w:rsidR="00DA24FE" w:rsidRPr="00044DD6">
        <w:rPr>
          <w:rFonts w:ascii="Times New Roman" w:hAnsi="Times New Roman"/>
          <w:sz w:val="24"/>
          <w:szCs w:val="24"/>
          <w:lang w:val="en-GB"/>
        </w:rPr>
        <w:t xml:space="preserve">. </w:t>
      </w:r>
      <w:r w:rsidR="00617754" w:rsidRPr="00044DD6">
        <w:rPr>
          <w:rFonts w:ascii="Times New Roman" w:hAnsi="Times New Roman"/>
          <w:sz w:val="24"/>
          <w:szCs w:val="24"/>
          <w:lang w:val="en-GB"/>
        </w:rPr>
        <w:t>Students also made use of other opportunities to consult the lecturer about any uncertainties</w:t>
      </w:r>
      <w:r w:rsidR="006C5AA9" w:rsidRPr="00044DD6">
        <w:rPr>
          <w:rFonts w:ascii="Times New Roman" w:hAnsi="Times New Roman"/>
          <w:sz w:val="24"/>
          <w:szCs w:val="24"/>
          <w:lang w:val="en-GB"/>
        </w:rPr>
        <w:t>.</w:t>
      </w:r>
      <w:r w:rsidR="00617754" w:rsidRPr="00044DD6">
        <w:rPr>
          <w:rFonts w:ascii="Times New Roman" w:hAnsi="Times New Roman"/>
          <w:sz w:val="24"/>
          <w:szCs w:val="24"/>
          <w:lang w:val="en-GB"/>
        </w:rPr>
        <w:t xml:space="preserve"> </w:t>
      </w:r>
      <w:r w:rsidRPr="00044DD6">
        <w:rPr>
          <w:rFonts w:ascii="Times New Roman" w:hAnsi="Times New Roman"/>
          <w:sz w:val="24"/>
          <w:szCs w:val="24"/>
          <w:lang w:val="en-GB"/>
        </w:rPr>
        <w:t xml:space="preserve">After three weeks, students submitted to the lecturer a </w:t>
      </w:r>
      <w:r w:rsidR="00052C35" w:rsidRPr="00044DD6">
        <w:rPr>
          <w:rFonts w:ascii="Times New Roman" w:hAnsi="Times New Roman"/>
          <w:sz w:val="24"/>
          <w:szCs w:val="24"/>
          <w:lang w:val="en-GB"/>
        </w:rPr>
        <w:t xml:space="preserve">written </w:t>
      </w:r>
      <w:r w:rsidRPr="00044DD6">
        <w:rPr>
          <w:rFonts w:ascii="Times New Roman" w:hAnsi="Times New Roman"/>
          <w:sz w:val="24"/>
          <w:szCs w:val="24"/>
          <w:lang w:val="en-GB"/>
        </w:rPr>
        <w:t xml:space="preserve">report containing an explanation of the misconception and </w:t>
      </w:r>
      <w:r w:rsidR="005218A3" w:rsidRPr="00044DD6">
        <w:rPr>
          <w:rFonts w:ascii="Times New Roman" w:hAnsi="Times New Roman"/>
          <w:sz w:val="24"/>
          <w:szCs w:val="24"/>
          <w:lang w:val="en-GB"/>
        </w:rPr>
        <w:t xml:space="preserve">a </w:t>
      </w:r>
      <w:r w:rsidR="00C84F31">
        <w:rPr>
          <w:rFonts w:ascii="Times New Roman" w:hAnsi="Times New Roman"/>
          <w:sz w:val="24"/>
          <w:szCs w:val="24"/>
          <w:lang w:val="en-GB"/>
        </w:rPr>
        <w:t>lesson</w:t>
      </w:r>
      <w:r w:rsidR="00052C35" w:rsidRPr="00044DD6">
        <w:rPr>
          <w:rFonts w:ascii="Times New Roman" w:hAnsi="Times New Roman"/>
          <w:sz w:val="24"/>
          <w:szCs w:val="24"/>
          <w:lang w:val="en-GB"/>
        </w:rPr>
        <w:t xml:space="preserve"> plan. This </w:t>
      </w:r>
      <w:r w:rsidR="00F25862" w:rsidRPr="00044DD6">
        <w:rPr>
          <w:rFonts w:ascii="Times New Roman" w:hAnsi="Times New Roman"/>
          <w:sz w:val="24"/>
          <w:szCs w:val="24"/>
          <w:lang w:val="en-GB"/>
        </w:rPr>
        <w:t xml:space="preserve">was </w:t>
      </w:r>
      <w:r w:rsidR="00052C35" w:rsidRPr="00044DD6">
        <w:rPr>
          <w:rFonts w:ascii="Times New Roman" w:hAnsi="Times New Roman"/>
          <w:sz w:val="24"/>
          <w:szCs w:val="24"/>
          <w:lang w:val="en-GB"/>
        </w:rPr>
        <w:t xml:space="preserve">then </w:t>
      </w:r>
      <w:r w:rsidR="00F25862" w:rsidRPr="00044DD6">
        <w:rPr>
          <w:rFonts w:ascii="Times New Roman" w:hAnsi="Times New Roman"/>
          <w:sz w:val="24"/>
          <w:szCs w:val="24"/>
          <w:lang w:val="en-GB"/>
        </w:rPr>
        <w:t xml:space="preserve">reviewed by the lecturer to check that all essential elements </w:t>
      </w:r>
      <w:r w:rsidR="00052C35" w:rsidRPr="00044DD6">
        <w:rPr>
          <w:rFonts w:ascii="Times New Roman" w:hAnsi="Times New Roman"/>
          <w:sz w:val="24"/>
          <w:szCs w:val="24"/>
          <w:lang w:val="en-GB"/>
        </w:rPr>
        <w:t>were</w:t>
      </w:r>
      <w:r w:rsidR="00F25862" w:rsidRPr="00044DD6">
        <w:rPr>
          <w:rFonts w:ascii="Times New Roman" w:hAnsi="Times New Roman"/>
          <w:sz w:val="24"/>
          <w:szCs w:val="24"/>
          <w:lang w:val="en-GB"/>
        </w:rPr>
        <w:t xml:space="preserve"> correct.</w:t>
      </w:r>
    </w:p>
    <w:p w14:paraId="214DCF9A" w14:textId="14A33846" w:rsidR="00252DB4" w:rsidRDefault="003F34A0" w:rsidP="00052C35">
      <w:pPr>
        <w:spacing w:line="480" w:lineRule="auto"/>
        <w:ind w:firstLine="397"/>
        <w:rPr>
          <w:rFonts w:ascii="Times New Roman" w:hAnsi="Times New Roman"/>
          <w:sz w:val="24"/>
          <w:szCs w:val="24"/>
          <w:lang w:val="en-GB"/>
        </w:rPr>
      </w:pPr>
      <w:r>
        <w:rPr>
          <w:rFonts w:ascii="Times New Roman" w:hAnsi="Times New Roman"/>
          <w:sz w:val="24"/>
          <w:szCs w:val="24"/>
          <w:lang w:val="en-GB"/>
        </w:rPr>
        <w:t>A</w:t>
      </w:r>
      <w:r w:rsidR="007D6247" w:rsidRPr="007D6247">
        <w:rPr>
          <w:rFonts w:ascii="Times New Roman" w:hAnsi="Times New Roman"/>
          <w:sz w:val="24"/>
          <w:szCs w:val="24"/>
          <w:lang w:val="en-GB"/>
        </w:rPr>
        <w:t xml:space="preserve">ll </w:t>
      </w:r>
      <w:r w:rsidR="007D6247">
        <w:rPr>
          <w:rFonts w:ascii="Times New Roman" w:hAnsi="Times New Roman"/>
          <w:sz w:val="24"/>
          <w:szCs w:val="24"/>
          <w:lang w:val="en-GB"/>
        </w:rPr>
        <w:t xml:space="preserve">students </w:t>
      </w:r>
      <w:r w:rsidR="007D6247" w:rsidRPr="007D6247">
        <w:rPr>
          <w:rFonts w:ascii="Times New Roman" w:hAnsi="Times New Roman"/>
          <w:sz w:val="24"/>
          <w:szCs w:val="24"/>
          <w:lang w:val="en-GB"/>
        </w:rPr>
        <w:t xml:space="preserve">had </w:t>
      </w:r>
      <w:r w:rsidR="00106FBB">
        <w:rPr>
          <w:rFonts w:ascii="Times New Roman" w:hAnsi="Times New Roman"/>
          <w:sz w:val="24"/>
          <w:szCs w:val="24"/>
          <w:lang w:val="en-GB"/>
        </w:rPr>
        <w:t xml:space="preserve">previously </w:t>
      </w:r>
      <w:r w:rsidR="007D6247" w:rsidRPr="007D6247">
        <w:rPr>
          <w:rFonts w:ascii="Times New Roman" w:hAnsi="Times New Roman"/>
          <w:sz w:val="24"/>
          <w:szCs w:val="24"/>
          <w:lang w:val="en-GB"/>
        </w:rPr>
        <w:t xml:space="preserve">received a workshop on cooperative learning and many other </w:t>
      </w:r>
      <w:r>
        <w:rPr>
          <w:rFonts w:ascii="Times New Roman" w:hAnsi="Times New Roman"/>
          <w:sz w:val="24"/>
          <w:szCs w:val="24"/>
          <w:lang w:val="en-GB"/>
        </w:rPr>
        <w:t>subjects</w:t>
      </w:r>
      <w:r w:rsidR="007D6247" w:rsidRPr="007D6247">
        <w:rPr>
          <w:rFonts w:ascii="Times New Roman" w:hAnsi="Times New Roman"/>
          <w:sz w:val="24"/>
          <w:szCs w:val="24"/>
          <w:lang w:val="en-GB"/>
        </w:rPr>
        <w:t xml:space="preserve"> required group-work activities</w:t>
      </w:r>
      <w:r>
        <w:rPr>
          <w:rFonts w:ascii="Times New Roman" w:hAnsi="Times New Roman"/>
          <w:sz w:val="24"/>
          <w:szCs w:val="24"/>
          <w:lang w:val="en-GB"/>
        </w:rPr>
        <w:t>. Nevertheless</w:t>
      </w:r>
      <w:r w:rsidR="007D6247">
        <w:rPr>
          <w:rFonts w:ascii="Times New Roman" w:hAnsi="Times New Roman"/>
          <w:sz w:val="24"/>
          <w:szCs w:val="24"/>
          <w:lang w:val="en-GB"/>
        </w:rPr>
        <w:t xml:space="preserve">, </w:t>
      </w:r>
      <w:r w:rsidR="00252DB4">
        <w:rPr>
          <w:rFonts w:ascii="Times New Roman" w:hAnsi="Times New Roman"/>
          <w:sz w:val="24"/>
          <w:szCs w:val="24"/>
          <w:lang w:val="en-GB"/>
        </w:rPr>
        <w:t>t</w:t>
      </w:r>
      <w:r w:rsidR="00252DB4" w:rsidRPr="00044DD6">
        <w:rPr>
          <w:rFonts w:ascii="Times New Roman" w:hAnsi="Times New Roman"/>
          <w:sz w:val="24"/>
          <w:szCs w:val="24"/>
          <w:lang w:val="en-GB"/>
        </w:rPr>
        <w:t>o avoid a passive role during</w:t>
      </w:r>
      <w:r w:rsidR="00252DB4">
        <w:rPr>
          <w:rFonts w:ascii="Times New Roman" w:hAnsi="Times New Roman"/>
          <w:sz w:val="24"/>
          <w:szCs w:val="24"/>
          <w:lang w:val="en-GB"/>
        </w:rPr>
        <w:t xml:space="preserve"> the whole process</w:t>
      </w:r>
      <w:r w:rsidR="00252DB4" w:rsidRPr="00044DD6">
        <w:rPr>
          <w:rFonts w:ascii="Times New Roman" w:hAnsi="Times New Roman"/>
          <w:sz w:val="24"/>
          <w:szCs w:val="24"/>
          <w:lang w:val="en-GB"/>
        </w:rPr>
        <w:t xml:space="preserve">, each group </w:t>
      </w:r>
      <w:r>
        <w:rPr>
          <w:rFonts w:ascii="Times New Roman" w:hAnsi="Times New Roman"/>
          <w:sz w:val="24"/>
          <w:szCs w:val="24"/>
          <w:lang w:val="en-GB"/>
        </w:rPr>
        <w:t>had</w:t>
      </w:r>
      <w:r w:rsidR="00252DB4" w:rsidRPr="00044DD6">
        <w:rPr>
          <w:rFonts w:ascii="Times New Roman" w:hAnsi="Times New Roman"/>
          <w:sz w:val="24"/>
          <w:szCs w:val="24"/>
          <w:lang w:val="en-GB"/>
        </w:rPr>
        <w:t xml:space="preserve"> to appoint a coordinator to ensure that every group member played a full part. </w:t>
      </w:r>
      <w:r w:rsidR="007D6247" w:rsidRPr="00044DD6">
        <w:rPr>
          <w:rFonts w:ascii="Times New Roman" w:hAnsi="Times New Roman"/>
          <w:sz w:val="24"/>
          <w:szCs w:val="24"/>
          <w:lang w:val="en-GB"/>
        </w:rPr>
        <w:t>In addition</w:t>
      </w:r>
      <w:r w:rsidR="00252DB4" w:rsidRPr="00044DD6">
        <w:rPr>
          <w:rFonts w:ascii="Times New Roman" w:hAnsi="Times New Roman"/>
          <w:sz w:val="24"/>
          <w:szCs w:val="24"/>
          <w:lang w:val="en-GB"/>
        </w:rPr>
        <w:t>, students were informed that the lecturer was to observe the peer teaching process</w:t>
      </w:r>
      <w:r>
        <w:rPr>
          <w:rFonts w:ascii="Times New Roman" w:hAnsi="Times New Roman"/>
          <w:sz w:val="24"/>
          <w:szCs w:val="24"/>
          <w:lang w:val="en-GB"/>
        </w:rPr>
        <w:t xml:space="preserve">, </w:t>
      </w:r>
      <w:r w:rsidR="00106FBB">
        <w:rPr>
          <w:rFonts w:ascii="Times New Roman" w:hAnsi="Times New Roman"/>
          <w:sz w:val="24"/>
          <w:szCs w:val="24"/>
          <w:lang w:val="en-GB"/>
        </w:rPr>
        <w:t>which</w:t>
      </w:r>
      <w:r>
        <w:rPr>
          <w:rFonts w:ascii="Times New Roman" w:hAnsi="Times New Roman"/>
          <w:sz w:val="24"/>
          <w:szCs w:val="24"/>
          <w:lang w:val="en-GB"/>
        </w:rPr>
        <w:t xml:space="preserve"> </w:t>
      </w:r>
      <w:r w:rsidR="00252DB4" w:rsidRPr="00044DD6">
        <w:rPr>
          <w:rFonts w:ascii="Times New Roman" w:hAnsi="Times New Roman"/>
          <w:sz w:val="24"/>
          <w:szCs w:val="24"/>
          <w:lang w:val="en-GB"/>
        </w:rPr>
        <w:t>encourages all group members to participate actively (Johnson et al., 1999).</w:t>
      </w:r>
      <w:r w:rsidR="007D6247" w:rsidRPr="007D6247">
        <w:rPr>
          <w:rFonts w:ascii="Times New Roman" w:hAnsi="Times New Roman"/>
          <w:sz w:val="24"/>
          <w:szCs w:val="24"/>
          <w:lang w:val="en-GB"/>
        </w:rPr>
        <w:t xml:space="preserve"> </w:t>
      </w:r>
    </w:p>
    <w:p w14:paraId="01CA8B70" w14:textId="77777777" w:rsidR="003F34A0" w:rsidRDefault="003F34A0" w:rsidP="00052C35">
      <w:pPr>
        <w:spacing w:line="480" w:lineRule="auto"/>
        <w:ind w:firstLine="397"/>
        <w:rPr>
          <w:rFonts w:ascii="Times New Roman" w:hAnsi="Times New Roman"/>
          <w:sz w:val="24"/>
          <w:szCs w:val="24"/>
          <w:lang w:val="en-GB"/>
        </w:rPr>
      </w:pPr>
    </w:p>
    <w:p w14:paraId="7334A382" w14:textId="18CB6939" w:rsidR="008F02F0" w:rsidRPr="005855F2" w:rsidRDefault="008F02F0" w:rsidP="00052C35">
      <w:pPr>
        <w:spacing w:line="480" w:lineRule="auto"/>
        <w:ind w:firstLine="397"/>
        <w:rPr>
          <w:rFonts w:ascii="Times New Roman" w:hAnsi="Times New Roman"/>
          <w:b/>
          <w:sz w:val="24"/>
          <w:szCs w:val="24"/>
          <w:lang w:val="en-GB"/>
        </w:rPr>
      </w:pPr>
      <w:r w:rsidRPr="008F02F0">
        <w:rPr>
          <w:rFonts w:ascii="Times New Roman" w:hAnsi="Times New Roman"/>
          <w:b/>
          <w:sz w:val="24"/>
          <w:szCs w:val="24"/>
          <w:lang w:val="en-GB"/>
        </w:rPr>
        <w:t>Learning</w:t>
      </w:r>
      <w:r w:rsidR="003F34A0">
        <w:rPr>
          <w:rFonts w:ascii="Times New Roman" w:hAnsi="Times New Roman"/>
          <w:b/>
          <w:sz w:val="24"/>
          <w:szCs w:val="24"/>
          <w:lang w:val="en-GB"/>
        </w:rPr>
        <w:t>-</w:t>
      </w:r>
      <w:r w:rsidRPr="008F02F0">
        <w:rPr>
          <w:rFonts w:ascii="Times New Roman" w:hAnsi="Times New Roman"/>
          <w:b/>
          <w:sz w:val="24"/>
          <w:szCs w:val="24"/>
          <w:lang w:val="en-GB"/>
        </w:rPr>
        <w:t>by</w:t>
      </w:r>
      <w:r w:rsidR="003F34A0">
        <w:rPr>
          <w:rFonts w:ascii="Times New Roman" w:hAnsi="Times New Roman"/>
          <w:b/>
          <w:sz w:val="24"/>
          <w:szCs w:val="24"/>
          <w:lang w:val="en-GB"/>
        </w:rPr>
        <w:t>-</w:t>
      </w:r>
      <w:r w:rsidRPr="008F02F0">
        <w:rPr>
          <w:rFonts w:ascii="Times New Roman" w:hAnsi="Times New Roman"/>
          <w:b/>
          <w:sz w:val="24"/>
          <w:szCs w:val="24"/>
          <w:lang w:val="en-GB"/>
        </w:rPr>
        <w:t>t</w:t>
      </w:r>
      <w:r w:rsidRPr="005855F2">
        <w:rPr>
          <w:rFonts w:ascii="Times New Roman" w:hAnsi="Times New Roman"/>
          <w:b/>
          <w:sz w:val="24"/>
          <w:szCs w:val="24"/>
          <w:lang w:val="en-GB"/>
        </w:rPr>
        <w:t>eaching.</w:t>
      </w:r>
    </w:p>
    <w:p w14:paraId="74AAB96D" w14:textId="02A4F5EE" w:rsidR="007B7FFD" w:rsidRDefault="00052C35" w:rsidP="00AF6A09">
      <w:pPr>
        <w:spacing w:line="480" w:lineRule="auto"/>
        <w:rPr>
          <w:rFonts w:ascii="Times New Roman" w:hAnsi="Times New Roman"/>
          <w:sz w:val="24"/>
          <w:szCs w:val="24"/>
          <w:lang w:val="en-GB"/>
        </w:rPr>
      </w:pPr>
      <w:r w:rsidRPr="00044DD6">
        <w:rPr>
          <w:rFonts w:ascii="Times New Roman" w:hAnsi="Times New Roman"/>
          <w:sz w:val="24"/>
          <w:szCs w:val="24"/>
          <w:lang w:val="en-GB"/>
        </w:rPr>
        <w:t>N</w:t>
      </w:r>
      <w:r w:rsidR="007B7FFD" w:rsidRPr="00044DD6">
        <w:rPr>
          <w:rFonts w:ascii="Times New Roman" w:hAnsi="Times New Roman"/>
          <w:sz w:val="24"/>
          <w:szCs w:val="24"/>
          <w:lang w:val="en-GB"/>
        </w:rPr>
        <w:t xml:space="preserve">ext, </w:t>
      </w:r>
      <w:r w:rsidR="006A0C04">
        <w:rPr>
          <w:rFonts w:ascii="Times New Roman" w:hAnsi="Times New Roman"/>
          <w:sz w:val="24"/>
          <w:szCs w:val="24"/>
          <w:lang w:val="en-GB"/>
        </w:rPr>
        <w:t xml:space="preserve">each </w:t>
      </w:r>
      <w:r w:rsidR="008F02F0">
        <w:rPr>
          <w:rFonts w:ascii="Times New Roman" w:hAnsi="Times New Roman"/>
          <w:sz w:val="24"/>
          <w:szCs w:val="24"/>
          <w:lang w:val="en-GB"/>
        </w:rPr>
        <w:t>group taught another group</w:t>
      </w:r>
      <w:r w:rsidR="00266D75">
        <w:rPr>
          <w:rFonts w:ascii="Times New Roman" w:hAnsi="Times New Roman"/>
          <w:sz w:val="24"/>
          <w:szCs w:val="24"/>
          <w:lang w:val="en-GB"/>
        </w:rPr>
        <w:t xml:space="preserve"> in a</w:t>
      </w:r>
      <w:r w:rsidR="00471267">
        <w:rPr>
          <w:rFonts w:ascii="Times New Roman" w:hAnsi="Times New Roman"/>
          <w:sz w:val="24"/>
          <w:szCs w:val="24"/>
          <w:lang w:val="en-GB"/>
        </w:rPr>
        <w:t xml:space="preserve"> </w:t>
      </w:r>
      <w:r w:rsidR="00423BE3">
        <w:rPr>
          <w:rFonts w:ascii="Times New Roman" w:hAnsi="Times New Roman"/>
          <w:sz w:val="24"/>
          <w:szCs w:val="24"/>
          <w:lang w:val="en-GB"/>
        </w:rPr>
        <w:t>rehearsal f</w:t>
      </w:r>
      <w:r w:rsidR="00471267">
        <w:rPr>
          <w:rFonts w:ascii="Times New Roman" w:hAnsi="Times New Roman"/>
          <w:sz w:val="24"/>
          <w:szCs w:val="24"/>
          <w:lang w:val="en-GB"/>
        </w:rPr>
        <w:t>ormat</w:t>
      </w:r>
      <w:r w:rsidR="00266D75">
        <w:rPr>
          <w:rFonts w:ascii="Times New Roman" w:hAnsi="Times New Roman"/>
          <w:sz w:val="24"/>
          <w:szCs w:val="24"/>
          <w:lang w:val="en-GB"/>
        </w:rPr>
        <w:t xml:space="preserve"> (Grossman et al., 2009)</w:t>
      </w:r>
      <w:r w:rsidR="008F02F0">
        <w:rPr>
          <w:rFonts w:ascii="Times New Roman" w:hAnsi="Times New Roman"/>
          <w:sz w:val="24"/>
          <w:szCs w:val="24"/>
          <w:lang w:val="en-GB"/>
        </w:rPr>
        <w:t xml:space="preserve">. </w:t>
      </w:r>
      <w:r w:rsidR="007B7FFD" w:rsidRPr="00044DD6">
        <w:rPr>
          <w:rFonts w:ascii="Times New Roman" w:hAnsi="Times New Roman"/>
          <w:sz w:val="24"/>
          <w:szCs w:val="24"/>
          <w:lang w:val="en-GB"/>
        </w:rPr>
        <w:t>The group that had studied the theme acted as “tutors” to</w:t>
      </w:r>
      <w:r w:rsidR="00CD6862">
        <w:rPr>
          <w:rFonts w:ascii="Times New Roman" w:hAnsi="Times New Roman"/>
          <w:sz w:val="24"/>
          <w:szCs w:val="24"/>
          <w:lang w:val="en-GB"/>
        </w:rPr>
        <w:t>,</w:t>
      </w:r>
      <w:r w:rsidR="004B24AD">
        <w:rPr>
          <w:rFonts w:ascii="Times New Roman" w:hAnsi="Times New Roman"/>
          <w:sz w:val="24"/>
          <w:szCs w:val="24"/>
          <w:lang w:val="en-GB"/>
        </w:rPr>
        <w:t xml:space="preserve"> </w:t>
      </w:r>
      <w:r w:rsidR="00CD6862">
        <w:rPr>
          <w:rFonts w:ascii="Times New Roman" w:hAnsi="Times New Roman"/>
          <w:sz w:val="24"/>
          <w:szCs w:val="24"/>
          <w:lang w:val="en-GB"/>
        </w:rPr>
        <w:t>normally, t</w:t>
      </w:r>
      <w:r w:rsidR="00C323DF">
        <w:rPr>
          <w:rFonts w:ascii="Times New Roman" w:hAnsi="Times New Roman"/>
          <w:sz w:val="24"/>
          <w:szCs w:val="24"/>
          <w:lang w:val="en-GB"/>
        </w:rPr>
        <w:t>h</w:t>
      </w:r>
      <w:r w:rsidR="00CD6862">
        <w:rPr>
          <w:rFonts w:ascii="Times New Roman" w:hAnsi="Times New Roman"/>
          <w:sz w:val="24"/>
          <w:szCs w:val="24"/>
          <w:lang w:val="en-GB"/>
        </w:rPr>
        <w:t>ree</w:t>
      </w:r>
      <w:r w:rsidR="007B7FFD" w:rsidRPr="00044DD6">
        <w:rPr>
          <w:rFonts w:ascii="Times New Roman" w:hAnsi="Times New Roman"/>
          <w:sz w:val="24"/>
          <w:szCs w:val="24"/>
          <w:lang w:val="en-GB"/>
        </w:rPr>
        <w:t xml:space="preserve"> </w:t>
      </w:r>
      <w:r w:rsidR="004B24AD">
        <w:rPr>
          <w:rFonts w:ascii="Times New Roman" w:hAnsi="Times New Roman"/>
          <w:sz w:val="24"/>
          <w:szCs w:val="24"/>
          <w:lang w:val="en-GB"/>
        </w:rPr>
        <w:t xml:space="preserve">separate </w:t>
      </w:r>
      <w:r w:rsidR="007B7FFD" w:rsidRPr="00044DD6">
        <w:rPr>
          <w:rFonts w:ascii="Times New Roman" w:hAnsi="Times New Roman"/>
          <w:sz w:val="24"/>
          <w:szCs w:val="24"/>
          <w:lang w:val="en-GB"/>
        </w:rPr>
        <w:t xml:space="preserve">groups of their peers who had not studied that theme (“tutees”). Tutors were encouraged to intervene </w:t>
      </w:r>
      <w:r w:rsidR="00CD6862">
        <w:rPr>
          <w:rFonts w:ascii="Times New Roman" w:hAnsi="Times New Roman"/>
          <w:sz w:val="24"/>
          <w:szCs w:val="24"/>
          <w:lang w:val="en-GB"/>
        </w:rPr>
        <w:t>only</w:t>
      </w:r>
      <w:r w:rsidR="00CD6862" w:rsidRPr="00044DD6">
        <w:rPr>
          <w:rFonts w:ascii="Times New Roman" w:hAnsi="Times New Roman"/>
          <w:sz w:val="24"/>
          <w:szCs w:val="24"/>
          <w:lang w:val="en-GB"/>
        </w:rPr>
        <w:t xml:space="preserve"> </w:t>
      </w:r>
      <w:r w:rsidR="007B7FFD" w:rsidRPr="00044DD6">
        <w:rPr>
          <w:rFonts w:ascii="Times New Roman" w:hAnsi="Times New Roman"/>
          <w:sz w:val="24"/>
          <w:szCs w:val="24"/>
          <w:lang w:val="en-GB"/>
        </w:rPr>
        <w:t>to give necessary guidance</w:t>
      </w:r>
      <w:r w:rsidR="00C14A80" w:rsidRPr="00044DD6">
        <w:rPr>
          <w:rFonts w:ascii="Times New Roman" w:hAnsi="Times New Roman"/>
          <w:sz w:val="24"/>
          <w:szCs w:val="24"/>
          <w:lang w:val="en-GB"/>
        </w:rPr>
        <w:t xml:space="preserve"> (Kirschner et al., 2006)</w:t>
      </w:r>
      <w:r w:rsidR="007B7FFD" w:rsidRPr="00044DD6">
        <w:rPr>
          <w:rFonts w:ascii="Times New Roman" w:hAnsi="Times New Roman"/>
          <w:sz w:val="24"/>
          <w:szCs w:val="24"/>
          <w:lang w:val="en-GB"/>
        </w:rPr>
        <w:t xml:space="preserve"> and promote reasoning by asking planned questions and a</w:t>
      </w:r>
      <w:r w:rsidR="00095F9C">
        <w:rPr>
          <w:rFonts w:ascii="Times New Roman" w:hAnsi="Times New Roman"/>
          <w:sz w:val="24"/>
          <w:szCs w:val="24"/>
          <w:lang w:val="en-GB"/>
        </w:rPr>
        <w:t>ddressing tutees’ own questions</w:t>
      </w:r>
      <w:r w:rsidR="007B7FFD" w:rsidRPr="00044DD6">
        <w:rPr>
          <w:rFonts w:ascii="Times New Roman" w:hAnsi="Times New Roman"/>
          <w:sz w:val="24"/>
          <w:szCs w:val="24"/>
          <w:lang w:val="en-GB"/>
        </w:rPr>
        <w:t xml:space="preserve">. </w:t>
      </w:r>
      <w:r w:rsidR="00095F9C">
        <w:rPr>
          <w:rFonts w:ascii="Times New Roman" w:hAnsi="Times New Roman"/>
          <w:sz w:val="24"/>
          <w:szCs w:val="24"/>
          <w:lang w:val="en-GB"/>
        </w:rPr>
        <w:t>Also, they</w:t>
      </w:r>
      <w:r w:rsidR="00972D64" w:rsidRPr="00044DD6">
        <w:rPr>
          <w:rFonts w:ascii="Times New Roman" w:hAnsi="Times New Roman"/>
          <w:sz w:val="24"/>
          <w:szCs w:val="24"/>
          <w:lang w:val="en-GB"/>
        </w:rPr>
        <w:t xml:space="preserve"> were required to give the tutees opportunities to reflect on the misconception, on the activities and on the</w:t>
      </w:r>
      <w:r w:rsidR="00346EA7">
        <w:rPr>
          <w:rFonts w:ascii="Times New Roman" w:hAnsi="Times New Roman"/>
          <w:sz w:val="24"/>
          <w:szCs w:val="24"/>
          <w:lang w:val="en-GB"/>
        </w:rPr>
        <w:t xml:space="preserve"> </w:t>
      </w:r>
      <w:r w:rsidR="00346EA7" w:rsidRPr="006D2992">
        <w:rPr>
          <w:rFonts w:ascii="Times New Roman" w:hAnsi="Times New Roman"/>
          <w:sz w:val="24"/>
          <w:szCs w:val="24"/>
          <w:lang w:val="en-GB"/>
        </w:rPr>
        <w:t>interactive</w:t>
      </w:r>
      <w:r w:rsidR="00972D64" w:rsidRPr="00044DD6">
        <w:rPr>
          <w:rFonts w:ascii="Times New Roman" w:hAnsi="Times New Roman"/>
          <w:sz w:val="24"/>
          <w:szCs w:val="24"/>
          <w:lang w:val="en-GB"/>
        </w:rPr>
        <w:t xml:space="preserve"> discussion</w:t>
      </w:r>
      <w:r w:rsidR="00346EA7">
        <w:rPr>
          <w:rFonts w:ascii="Times New Roman" w:hAnsi="Times New Roman"/>
          <w:sz w:val="24"/>
          <w:szCs w:val="24"/>
          <w:lang w:val="en-GB"/>
        </w:rPr>
        <w:t xml:space="preserve"> (Chi &amp; Wylie, 2014)</w:t>
      </w:r>
      <w:r w:rsidR="00972D64" w:rsidRPr="00044DD6">
        <w:rPr>
          <w:rFonts w:ascii="Times New Roman" w:hAnsi="Times New Roman"/>
          <w:sz w:val="24"/>
          <w:szCs w:val="24"/>
          <w:lang w:val="en-GB"/>
        </w:rPr>
        <w:t xml:space="preserve"> – and not simply explain the misconception to them.</w:t>
      </w:r>
      <w:r w:rsidR="007B7FFD" w:rsidRPr="00044DD6">
        <w:rPr>
          <w:rFonts w:ascii="Times New Roman" w:hAnsi="Times New Roman"/>
          <w:sz w:val="24"/>
          <w:szCs w:val="24"/>
          <w:lang w:val="en-GB"/>
        </w:rPr>
        <w:t xml:space="preserve"> </w:t>
      </w:r>
    </w:p>
    <w:p w14:paraId="7D46D7DB" w14:textId="77777777" w:rsidR="009171A4" w:rsidRDefault="009171A4" w:rsidP="00AF6A09">
      <w:pPr>
        <w:spacing w:line="480" w:lineRule="auto"/>
        <w:rPr>
          <w:rFonts w:ascii="Times New Roman" w:hAnsi="Times New Roman"/>
          <w:sz w:val="24"/>
          <w:szCs w:val="24"/>
          <w:lang w:val="en-GB"/>
        </w:rPr>
      </w:pPr>
    </w:p>
    <w:p w14:paraId="1EEB9994" w14:textId="66DB8FF4" w:rsidR="008F02F0" w:rsidRPr="00F67E1E" w:rsidRDefault="008F02F0" w:rsidP="007B7FFD">
      <w:pPr>
        <w:spacing w:line="480" w:lineRule="auto"/>
        <w:ind w:firstLine="284"/>
        <w:rPr>
          <w:rFonts w:ascii="Times New Roman" w:hAnsi="Times New Roman"/>
          <w:b/>
          <w:sz w:val="24"/>
          <w:szCs w:val="24"/>
          <w:lang w:val="en-GB"/>
        </w:rPr>
      </w:pPr>
      <w:r w:rsidRPr="00F67E1E">
        <w:rPr>
          <w:rFonts w:ascii="Times New Roman" w:hAnsi="Times New Roman"/>
          <w:b/>
          <w:sz w:val="24"/>
          <w:szCs w:val="24"/>
          <w:lang w:val="en-GB"/>
        </w:rPr>
        <w:lastRenderedPageBreak/>
        <w:t>Learning</w:t>
      </w:r>
      <w:r w:rsidR="009171A4">
        <w:rPr>
          <w:rFonts w:ascii="Times New Roman" w:hAnsi="Times New Roman"/>
          <w:b/>
          <w:sz w:val="24"/>
          <w:szCs w:val="24"/>
          <w:lang w:val="en-GB"/>
        </w:rPr>
        <w:t>-</w:t>
      </w:r>
      <w:r w:rsidRPr="00F67E1E">
        <w:rPr>
          <w:rFonts w:ascii="Times New Roman" w:hAnsi="Times New Roman"/>
          <w:b/>
          <w:sz w:val="24"/>
          <w:szCs w:val="24"/>
          <w:lang w:val="en-GB"/>
        </w:rPr>
        <w:t>from</w:t>
      </w:r>
      <w:r w:rsidR="009171A4">
        <w:rPr>
          <w:rFonts w:ascii="Times New Roman" w:hAnsi="Times New Roman"/>
          <w:b/>
          <w:sz w:val="24"/>
          <w:szCs w:val="24"/>
          <w:lang w:val="en-GB"/>
        </w:rPr>
        <w:t>-</w:t>
      </w:r>
      <w:r w:rsidRPr="00F67E1E">
        <w:rPr>
          <w:rFonts w:ascii="Times New Roman" w:hAnsi="Times New Roman"/>
          <w:b/>
          <w:sz w:val="24"/>
          <w:szCs w:val="24"/>
          <w:lang w:val="en-GB"/>
        </w:rPr>
        <w:t>peers.</w:t>
      </w:r>
    </w:p>
    <w:p w14:paraId="5498767E" w14:textId="5E45D220" w:rsidR="007B7FFD" w:rsidRDefault="007B7FFD" w:rsidP="00AF6A09">
      <w:pPr>
        <w:spacing w:line="480" w:lineRule="auto"/>
        <w:rPr>
          <w:rFonts w:ascii="Times New Roman" w:hAnsi="Times New Roman"/>
          <w:sz w:val="24"/>
          <w:szCs w:val="24"/>
          <w:lang w:val="en-GB"/>
        </w:rPr>
      </w:pPr>
      <w:r w:rsidRPr="00044DD6">
        <w:rPr>
          <w:rFonts w:ascii="Times New Roman" w:hAnsi="Times New Roman"/>
          <w:sz w:val="24"/>
          <w:szCs w:val="24"/>
          <w:lang w:val="en-GB"/>
        </w:rPr>
        <w:t>Groups then switched roles of tutor and tutee, starting a new activity and theme, in a procedure similar to Aronson’s jigsaw in which all students are tutors and tutees at some point in the process.</w:t>
      </w:r>
      <w:r w:rsidR="00095F9C">
        <w:rPr>
          <w:rFonts w:ascii="Times New Roman" w:hAnsi="Times New Roman"/>
          <w:sz w:val="24"/>
          <w:szCs w:val="24"/>
          <w:lang w:val="en-GB"/>
        </w:rPr>
        <w:t xml:space="preserve"> </w:t>
      </w:r>
      <w:r w:rsidR="00095F9C" w:rsidRPr="00044DD6">
        <w:rPr>
          <w:rFonts w:ascii="Times New Roman" w:hAnsi="Times New Roman"/>
          <w:sz w:val="24"/>
          <w:szCs w:val="24"/>
          <w:lang w:val="en-GB"/>
        </w:rPr>
        <w:t>The tutees, in a cooperative learning environment, carried out the activities prepared by the tutors, asked questions and proposed possible explanations, replicating the process that would take place among pupils in a primary classroom. This</w:t>
      </w:r>
      <w:r w:rsidR="00095F9C">
        <w:rPr>
          <w:rFonts w:ascii="Times New Roman" w:hAnsi="Times New Roman"/>
          <w:sz w:val="24"/>
          <w:szCs w:val="24"/>
          <w:lang w:val="en-GB"/>
        </w:rPr>
        <w:t xml:space="preserve"> </w:t>
      </w:r>
      <w:r w:rsidR="00471267">
        <w:rPr>
          <w:rFonts w:ascii="Times New Roman" w:hAnsi="Times New Roman"/>
          <w:sz w:val="24"/>
          <w:szCs w:val="24"/>
          <w:lang w:val="en-GB"/>
        </w:rPr>
        <w:t xml:space="preserve">was </w:t>
      </w:r>
      <w:r w:rsidR="00095F9C">
        <w:rPr>
          <w:rFonts w:ascii="Times New Roman" w:hAnsi="Times New Roman"/>
          <w:sz w:val="24"/>
          <w:szCs w:val="24"/>
          <w:lang w:val="en-GB"/>
        </w:rPr>
        <w:t>to</w:t>
      </w:r>
      <w:r w:rsidR="00095F9C" w:rsidRPr="00044DD6">
        <w:rPr>
          <w:rFonts w:ascii="Times New Roman" w:hAnsi="Times New Roman"/>
          <w:sz w:val="24"/>
          <w:szCs w:val="24"/>
          <w:lang w:val="en-GB"/>
        </w:rPr>
        <w:t xml:space="preserve"> promote knowledge-building strategies (Roscoe &amp; Chi, 2007; Roscoe, 2014), forc</w:t>
      </w:r>
      <w:r w:rsidR="00095F9C">
        <w:rPr>
          <w:rFonts w:ascii="Times New Roman" w:hAnsi="Times New Roman"/>
          <w:sz w:val="24"/>
          <w:szCs w:val="24"/>
          <w:lang w:val="en-GB"/>
        </w:rPr>
        <w:t>ing tutees</w:t>
      </w:r>
      <w:r w:rsidR="00095F9C" w:rsidRPr="00044DD6">
        <w:rPr>
          <w:rFonts w:ascii="Times New Roman" w:hAnsi="Times New Roman"/>
          <w:sz w:val="24"/>
          <w:szCs w:val="24"/>
          <w:lang w:val="en-GB"/>
        </w:rPr>
        <w:t xml:space="preserve"> to reflect on their own knowledge, integrating and generating new ideas through inference and reasoning</w:t>
      </w:r>
      <w:r w:rsidR="00D34EFC">
        <w:rPr>
          <w:rFonts w:ascii="Times New Roman" w:hAnsi="Times New Roman"/>
          <w:sz w:val="24"/>
          <w:szCs w:val="24"/>
          <w:lang w:val="en-GB"/>
        </w:rPr>
        <w:t xml:space="preserve"> in groups, leading to an </w:t>
      </w:r>
      <w:r w:rsidR="00FF4EC1" w:rsidRPr="007E0104">
        <w:rPr>
          <w:rFonts w:ascii="Times New Roman" w:hAnsi="Times New Roman"/>
          <w:sz w:val="24"/>
          <w:szCs w:val="24"/>
          <w:lang w:val="en-GB"/>
        </w:rPr>
        <w:t>i</w:t>
      </w:r>
      <w:r w:rsidR="00D34EFC" w:rsidRPr="007E0104">
        <w:rPr>
          <w:rFonts w:ascii="Times New Roman" w:hAnsi="Times New Roman"/>
          <w:sz w:val="24"/>
          <w:szCs w:val="24"/>
          <w:lang w:val="en-GB"/>
        </w:rPr>
        <w:t>nteractive</w:t>
      </w:r>
      <w:r w:rsidR="00D34EFC">
        <w:rPr>
          <w:rFonts w:ascii="Times New Roman" w:hAnsi="Times New Roman"/>
          <w:sz w:val="24"/>
          <w:szCs w:val="24"/>
          <w:lang w:val="en-GB"/>
        </w:rPr>
        <w:t xml:space="preserve"> </w:t>
      </w:r>
      <w:r w:rsidR="00346EA7">
        <w:rPr>
          <w:rFonts w:ascii="Times New Roman" w:hAnsi="Times New Roman"/>
          <w:sz w:val="24"/>
          <w:szCs w:val="24"/>
          <w:lang w:val="en-GB"/>
        </w:rPr>
        <w:t>engagement</w:t>
      </w:r>
      <w:r w:rsidR="00D34EFC">
        <w:rPr>
          <w:rFonts w:ascii="Times New Roman" w:hAnsi="Times New Roman"/>
          <w:sz w:val="24"/>
          <w:szCs w:val="24"/>
          <w:lang w:val="en-GB"/>
        </w:rPr>
        <w:t xml:space="preserve"> (Chi &amp; Wylie, 2014)</w:t>
      </w:r>
      <w:r w:rsidR="00095F9C" w:rsidRPr="00044DD6">
        <w:rPr>
          <w:rFonts w:ascii="Times New Roman" w:hAnsi="Times New Roman"/>
          <w:sz w:val="24"/>
          <w:szCs w:val="24"/>
          <w:lang w:val="en-GB"/>
        </w:rPr>
        <w:t>.</w:t>
      </w:r>
      <w:r w:rsidRPr="00044DD6">
        <w:rPr>
          <w:rFonts w:ascii="Times New Roman" w:hAnsi="Times New Roman"/>
          <w:sz w:val="24"/>
          <w:szCs w:val="24"/>
          <w:lang w:val="en-GB"/>
        </w:rPr>
        <w:t xml:space="preserve"> Each block of peer teaching lasted 20-30 minutes. By the end, each student had received peer tutoring in normally three themes. </w:t>
      </w:r>
    </w:p>
    <w:p w14:paraId="21D3EE90" w14:textId="77777777" w:rsidR="009171A4" w:rsidRDefault="009171A4" w:rsidP="00AF6A09">
      <w:pPr>
        <w:spacing w:line="480" w:lineRule="auto"/>
        <w:rPr>
          <w:rFonts w:ascii="Times New Roman" w:hAnsi="Times New Roman"/>
          <w:sz w:val="24"/>
          <w:szCs w:val="24"/>
          <w:lang w:val="en-GB"/>
        </w:rPr>
      </w:pPr>
    </w:p>
    <w:p w14:paraId="35C3C874" w14:textId="32EDE541" w:rsidR="00E96AB0" w:rsidRPr="00F67E1E" w:rsidRDefault="00E96AB0" w:rsidP="007B7FFD">
      <w:pPr>
        <w:spacing w:line="480" w:lineRule="auto"/>
        <w:ind w:firstLine="284"/>
        <w:rPr>
          <w:rFonts w:ascii="Times New Roman" w:hAnsi="Times New Roman"/>
          <w:b/>
          <w:sz w:val="24"/>
          <w:szCs w:val="24"/>
          <w:lang w:val="en-GB"/>
        </w:rPr>
      </w:pPr>
      <w:r w:rsidRPr="00F67E1E">
        <w:rPr>
          <w:rFonts w:ascii="Times New Roman" w:hAnsi="Times New Roman"/>
          <w:b/>
          <w:sz w:val="24"/>
          <w:szCs w:val="24"/>
          <w:lang w:val="en-GB"/>
        </w:rPr>
        <w:t>Learning from lectures.</w:t>
      </w:r>
    </w:p>
    <w:p w14:paraId="7806AF30" w14:textId="352437F1" w:rsidR="007B7FFD" w:rsidRDefault="009171A4" w:rsidP="00AF6A09">
      <w:pPr>
        <w:spacing w:line="480" w:lineRule="auto"/>
        <w:rPr>
          <w:rFonts w:ascii="Times New Roman" w:hAnsi="Times New Roman"/>
          <w:sz w:val="24"/>
          <w:szCs w:val="24"/>
          <w:lang w:val="en-GB"/>
        </w:rPr>
      </w:pPr>
      <w:r>
        <w:rPr>
          <w:rFonts w:ascii="Times New Roman" w:hAnsi="Times New Roman"/>
          <w:sz w:val="24"/>
          <w:szCs w:val="24"/>
          <w:lang w:val="en-GB"/>
        </w:rPr>
        <w:t>O</w:t>
      </w:r>
      <w:r w:rsidR="006A0C04">
        <w:rPr>
          <w:rFonts w:ascii="Times New Roman" w:hAnsi="Times New Roman"/>
          <w:sz w:val="24"/>
          <w:szCs w:val="24"/>
          <w:lang w:val="en-GB"/>
        </w:rPr>
        <w:t xml:space="preserve">n the day the </w:t>
      </w:r>
      <w:r w:rsidR="00266D75" w:rsidRPr="00471267">
        <w:rPr>
          <w:rFonts w:ascii="Times New Roman" w:hAnsi="Times New Roman"/>
          <w:i/>
          <w:sz w:val="24"/>
          <w:szCs w:val="24"/>
          <w:lang w:val="en-GB"/>
        </w:rPr>
        <w:t>LbT</w:t>
      </w:r>
      <w:r w:rsidR="006A0C04">
        <w:rPr>
          <w:rFonts w:ascii="Times New Roman" w:hAnsi="Times New Roman"/>
          <w:sz w:val="24"/>
          <w:szCs w:val="24"/>
          <w:lang w:val="en-GB"/>
        </w:rPr>
        <w:t xml:space="preserve"> and </w:t>
      </w:r>
      <w:r w:rsidR="00266D75" w:rsidRPr="00471267">
        <w:rPr>
          <w:rFonts w:ascii="Times New Roman" w:hAnsi="Times New Roman"/>
          <w:i/>
          <w:sz w:val="24"/>
          <w:szCs w:val="24"/>
          <w:lang w:val="en-GB"/>
        </w:rPr>
        <w:t>LfP</w:t>
      </w:r>
      <w:r w:rsidR="006A0C04">
        <w:rPr>
          <w:rFonts w:ascii="Times New Roman" w:hAnsi="Times New Roman"/>
          <w:sz w:val="24"/>
          <w:szCs w:val="24"/>
          <w:lang w:val="en-GB"/>
        </w:rPr>
        <w:t xml:space="preserve"> concluded, </w:t>
      </w:r>
      <w:r w:rsidR="007B7FFD" w:rsidRPr="00044DD6">
        <w:rPr>
          <w:rFonts w:ascii="Times New Roman" w:hAnsi="Times New Roman"/>
          <w:sz w:val="24"/>
          <w:szCs w:val="24"/>
          <w:lang w:val="en-GB"/>
        </w:rPr>
        <w:t xml:space="preserve">the lecturer gave </w:t>
      </w:r>
      <w:r w:rsidR="005218A3" w:rsidRPr="00044DD6">
        <w:rPr>
          <w:rFonts w:ascii="Times New Roman" w:hAnsi="Times New Roman"/>
          <w:sz w:val="24"/>
          <w:szCs w:val="24"/>
          <w:lang w:val="en-GB"/>
        </w:rPr>
        <w:t>formal</w:t>
      </w:r>
      <w:r w:rsidR="007B7FFD" w:rsidRPr="00044DD6">
        <w:rPr>
          <w:rFonts w:ascii="Times New Roman" w:hAnsi="Times New Roman"/>
          <w:sz w:val="24"/>
          <w:szCs w:val="24"/>
          <w:lang w:val="en-GB"/>
        </w:rPr>
        <w:t xml:space="preserve"> explanations of all the misconceptions in a conventional 35-minute lecture which included some practical demonstrations</w:t>
      </w:r>
      <w:r w:rsidR="00351D99">
        <w:rPr>
          <w:rFonts w:ascii="Times New Roman" w:hAnsi="Times New Roman"/>
          <w:sz w:val="24"/>
          <w:szCs w:val="24"/>
          <w:lang w:val="en-GB"/>
        </w:rPr>
        <w:t xml:space="preserve">, and </w:t>
      </w:r>
      <w:r w:rsidR="005624A6">
        <w:rPr>
          <w:rFonts w:ascii="Times New Roman" w:hAnsi="Times New Roman"/>
          <w:sz w:val="24"/>
          <w:szCs w:val="24"/>
          <w:lang w:val="en-GB"/>
        </w:rPr>
        <w:t>in which</w:t>
      </w:r>
      <w:r w:rsidR="00351D99">
        <w:rPr>
          <w:rFonts w:ascii="Times New Roman" w:hAnsi="Times New Roman"/>
          <w:sz w:val="24"/>
          <w:szCs w:val="24"/>
          <w:lang w:val="en-GB"/>
        </w:rPr>
        <w:t xml:space="preserve"> students </w:t>
      </w:r>
      <w:r w:rsidR="006D2992">
        <w:rPr>
          <w:rFonts w:ascii="Times New Roman" w:hAnsi="Times New Roman"/>
          <w:sz w:val="24"/>
          <w:szCs w:val="24"/>
          <w:lang w:val="en-GB"/>
        </w:rPr>
        <w:t>were encouraged to</w:t>
      </w:r>
      <w:r w:rsidR="00351D99">
        <w:rPr>
          <w:rFonts w:ascii="Times New Roman" w:hAnsi="Times New Roman"/>
          <w:sz w:val="24"/>
          <w:szCs w:val="24"/>
          <w:lang w:val="en-GB"/>
        </w:rPr>
        <w:t xml:space="preserve"> take notes</w:t>
      </w:r>
      <w:r w:rsidR="00346EA7">
        <w:rPr>
          <w:rFonts w:ascii="Times New Roman" w:hAnsi="Times New Roman"/>
          <w:sz w:val="24"/>
          <w:szCs w:val="24"/>
          <w:lang w:val="en-GB"/>
        </w:rPr>
        <w:t xml:space="preserve"> (</w:t>
      </w:r>
      <w:r w:rsidR="00FF4EC1" w:rsidRPr="00CD44FF">
        <w:rPr>
          <w:rFonts w:ascii="Times New Roman" w:hAnsi="Times New Roman"/>
          <w:sz w:val="24"/>
          <w:szCs w:val="24"/>
          <w:lang w:val="en-GB"/>
        </w:rPr>
        <w:t>a</w:t>
      </w:r>
      <w:r w:rsidR="00346EA7" w:rsidRPr="00CD44FF">
        <w:rPr>
          <w:rFonts w:ascii="Times New Roman" w:hAnsi="Times New Roman"/>
          <w:sz w:val="24"/>
          <w:szCs w:val="24"/>
          <w:lang w:val="en-GB"/>
        </w:rPr>
        <w:t>ctive</w:t>
      </w:r>
      <w:r w:rsidR="00FF4EC1">
        <w:rPr>
          <w:rFonts w:ascii="Times New Roman" w:hAnsi="Times New Roman"/>
          <w:sz w:val="24"/>
          <w:szCs w:val="24"/>
          <w:lang w:val="en-GB"/>
        </w:rPr>
        <w:t xml:space="preserve"> engagement</w:t>
      </w:r>
      <w:r w:rsidR="00346EA7">
        <w:rPr>
          <w:rFonts w:ascii="Times New Roman" w:hAnsi="Times New Roman"/>
          <w:sz w:val="24"/>
          <w:szCs w:val="24"/>
          <w:lang w:val="en-GB"/>
        </w:rPr>
        <w:t xml:space="preserve">, in the Chi and Wylie </w:t>
      </w:r>
      <w:r w:rsidR="00E43FA5">
        <w:rPr>
          <w:rFonts w:ascii="Times New Roman" w:hAnsi="Times New Roman"/>
          <w:sz w:val="24"/>
          <w:szCs w:val="24"/>
          <w:lang w:val="en-GB"/>
        </w:rPr>
        <w:t>[</w:t>
      </w:r>
      <w:r w:rsidR="00346EA7">
        <w:rPr>
          <w:rFonts w:ascii="Times New Roman" w:hAnsi="Times New Roman"/>
          <w:sz w:val="24"/>
          <w:szCs w:val="24"/>
          <w:lang w:val="en-GB"/>
        </w:rPr>
        <w:t>2014</w:t>
      </w:r>
      <w:r w:rsidR="00E43FA5">
        <w:rPr>
          <w:rFonts w:ascii="Times New Roman" w:hAnsi="Times New Roman"/>
          <w:sz w:val="24"/>
          <w:szCs w:val="24"/>
          <w:lang w:val="en-GB"/>
        </w:rPr>
        <w:t>]</w:t>
      </w:r>
      <w:r w:rsidR="00346EA7">
        <w:rPr>
          <w:rFonts w:ascii="Times New Roman" w:hAnsi="Times New Roman"/>
          <w:sz w:val="24"/>
          <w:szCs w:val="24"/>
          <w:lang w:val="en-GB"/>
        </w:rPr>
        <w:t xml:space="preserve"> ICAP framework)</w:t>
      </w:r>
      <w:r w:rsidR="007B7FFD" w:rsidRPr="00044DD6">
        <w:rPr>
          <w:rFonts w:ascii="Times New Roman" w:hAnsi="Times New Roman"/>
          <w:sz w:val="24"/>
          <w:szCs w:val="24"/>
          <w:lang w:val="en-GB"/>
        </w:rPr>
        <w:t xml:space="preserve">. The purpose was to give all students the opportunity to consider briefly the key elements of all eight misconceptions. </w:t>
      </w:r>
      <w:r w:rsidR="00AE2F9F">
        <w:rPr>
          <w:rFonts w:ascii="Times New Roman" w:hAnsi="Times New Roman"/>
          <w:sz w:val="24"/>
          <w:szCs w:val="24"/>
          <w:lang w:val="en-GB"/>
        </w:rPr>
        <w:t>E</w:t>
      </w:r>
      <w:r w:rsidR="007B7FFD" w:rsidRPr="00044DD6">
        <w:rPr>
          <w:rFonts w:ascii="Times New Roman" w:hAnsi="Times New Roman"/>
          <w:sz w:val="24"/>
          <w:szCs w:val="24"/>
          <w:lang w:val="en-GB"/>
        </w:rPr>
        <w:t>xplanations</w:t>
      </w:r>
      <w:r>
        <w:rPr>
          <w:rFonts w:ascii="Times New Roman" w:hAnsi="Times New Roman"/>
          <w:sz w:val="24"/>
          <w:szCs w:val="24"/>
          <w:lang w:val="en-GB"/>
        </w:rPr>
        <w:t xml:space="preserve"> took 3-4 minutes per misconception and</w:t>
      </w:r>
      <w:r w:rsidR="007B7FFD" w:rsidRPr="00044DD6">
        <w:rPr>
          <w:rFonts w:ascii="Times New Roman" w:hAnsi="Times New Roman"/>
          <w:sz w:val="24"/>
          <w:szCs w:val="24"/>
          <w:lang w:val="en-GB"/>
        </w:rPr>
        <w:t xml:space="preserve"> did not provide </w:t>
      </w:r>
      <w:r w:rsidR="009A7A10">
        <w:rPr>
          <w:rFonts w:ascii="Times New Roman" w:hAnsi="Times New Roman"/>
          <w:sz w:val="24"/>
          <w:szCs w:val="24"/>
          <w:lang w:val="en-GB"/>
        </w:rPr>
        <w:t>new</w:t>
      </w:r>
      <w:r w:rsidR="009A7A10" w:rsidRPr="00044DD6">
        <w:rPr>
          <w:rFonts w:ascii="Times New Roman" w:hAnsi="Times New Roman"/>
          <w:sz w:val="24"/>
          <w:szCs w:val="24"/>
          <w:lang w:val="en-GB"/>
        </w:rPr>
        <w:t xml:space="preserve"> </w:t>
      </w:r>
      <w:r w:rsidR="007B7FFD" w:rsidRPr="00044DD6">
        <w:rPr>
          <w:rFonts w:ascii="Times New Roman" w:hAnsi="Times New Roman"/>
          <w:sz w:val="24"/>
          <w:szCs w:val="24"/>
          <w:lang w:val="en-GB"/>
        </w:rPr>
        <w:t xml:space="preserve">information to </w:t>
      </w:r>
      <w:r w:rsidR="005218A3" w:rsidRPr="00044DD6">
        <w:rPr>
          <w:rFonts w:ascii="Times New Roman" w:hAnsi="Times New Roman"/>
          <w:sz w:val="24"/>
          <w:szCs w:val="24"/>
          <w:lang w:val="en-GB"/>
        </w:rPr>
        <w:t xml:space="preserve">the tutors </w:t>
      </w:r>
      <w:r w:rsidR="00AE2F9F">
        <w:rPr>
          <w:rFonts w:ascii="Times New Roman" w:hAnsi="Times New Roman"/>
          <w:sz w:val="24"/>
          <w:szCs w:val="24"/>
          <w:lang w:val="en-GB"/>
        </w:rPr>
        <w:t>n</w:t>
      </w:r>
      <w:r w:rsidR="007B7FFD" w:rsidRPr="00044DD6">
        <w:rPr>
          <w:rFonts w:ascii="Times New Roman" w:hAnsi="Times New Roman"/>
          <w:sz w:val="24"/>
          <w:szCs w:val="24"/>
          <w:lang w:val="en-GB"/>
        </w:rPr>
        <w:t>or to the tutees who had learned the topic from their peers. I</w:t>
      </w:r>
      <w:r w:rsidR="00693995" w:rsidRPr="00044DD6">
        <w:rPr>
          <w:rFonts w:ascii="Times New Roman" w:hAnsi="Times New Roman"/>
          <w:sz w:val="24"/>
          <w:szCs w:val="24"/>
          <w:lang w:val="en-GB"/>
        </w:rPr>
        <w:t>t</w:t>
      </w:r>
      <w:r w:rsidR="007B7FFD" w:rsidRPr="00044DD6">
        <w:rPr>
          <w:rFonts w:ascii="Times New Roman" w:hAnsi="Times New Roman"/>
          <w:sz w:val="24"/>
          <w:szCs w:val="24"/>
          <w:lang w:val="en-GB"/>
        </w:rPr>
        <w:t xml:space="preserve"> was only new for those who were neither tutors nor tutees for each specific misconception.</w:t>
      </w:r>
    </w:p>
    <w:p w14:paraId="1BD2CDA5" w14:textId="77777777" w:rsidR="00AE2F9F" w:rsidRDefault="00AE2F9F" w:rsidP="00AF6A09">
      <w:pPr>
        <w:spacing w:line="480" w:lineRule="auto"/>
        <w:rPr>
          <w:rFonts w:ascii="Times New Roman" w:hAnsi="Times New Roman"/>
          <w:sz w:val="24"/>
          <w:szCs w:val="24"/>
          <w:lang w:val="en-GB"/>
        </w:rPr>
      </w:pPr>
    </w:p>
    <w:p w14:paraId="709169E9" w14:textId="61D033BE" w:rsidR="00D57E98" w:rsidRPr="00F67E1E" w:rsidRDefault="00D57E98" w:rsidP="007B7FFD">
      <w:pPr>
        <w:spacing w:line="480" w:lineRule="auto"/>
        <w:ind w:firstLine="284"/>
        <w:rPr>
          <w:rFonts w:ascii="Times New Roman" w:hAnsi="Times New Roman"/>
          <w:b/>
          <w:sz w:val="24"/>
          <w:szCs w:val="24"/>
          <w:lang w:val="en-GB"/>
        </w:rPr>
      </w:pPr>
      <w:r w:rsidRPr="00F67E1E">
        <w:rPr>
          <w:rFonts w:ascii="Times New Roman" w:hAnsi="Times New Roman"/>
          <w:b/>
          <w:sz w:val="24"/>
          <w:szCs w:val="24"/>
          <w:lang w:val="en-GB"/>
        </w:rPr>
        <w:t>Summary of intervention.</w:t>
      </w:r>
    </w:p>
    <w:p w14:paraId="2B4D2C38" w14:textId="4982EE7E" w:rsidR="004A7EBC" w:rsidRDefault="009A7A10" w:rsidP="00266D75">
      <w:pPr>
        <w:spacing w:line="480" w:lineRule="auto"/>
        <w:rPr>
          <w:rFonts w:ascii="Times New Roman" w:hAnsi="Times New Roman"/>
          <w:sz w:val="24"/>
          <w:szCs w:val="24"/>
          <w:lang w:val="en-GB"/>
        </w:rPr>
      </w:pPr>
      <w:r>
        <w:rPr>
          <w:rFonts w:ascii="Times New Roman" w:hAnsi="Times New Roman"/>
          <w:sz w:val="24"/>
          <w:szCs w:val="24"/>
          <w:lang w:val="en-GB"/>
        </w:rPr>
        <w:t>By the end</w:t>
      </w:r>
      <w:r w:rsidR="006A0C04">
        <w:rPr>
          <w:rFonts w:ascii="Times New Roman" w:hAnsi="Times New Roman"/>
          <w:sz w:val="24"/>
          <w:szCs w:val="24"/>
          <w:lang w:val="en-GB"/>
        </w:rPr>
        <w:t xml:space="preserve">, </w:t>
      </w:r>
      <w:r w:rsidR="007B7FFD" w:rsidRPr="00044DD6">
        <w:rPr>
          <w:rFonts w:ascii="Times New Roman" w:hAnsi="Times New Roman"/>
          <w:sz w:val="24"/>
          <w:szCs w:val="24"/>
          <w:lang w:val="en-GB"/>
        </w:rPr>
        <w:t xml:space="preserve">all the </w:t>
      </w:r>
      <w:r w:rsidR="006A0C04">
        <w:rPr>
          <w:rFonts w:ascii="Times New Roman" w:hAnsi="Times New Roman"/>
          <w:sz w:val="24"/>
          <w:szCs w:val="24"/>
          <w:lang w:val="en-GB"/>
        </w:rPr>
        <w:t>participants</w:t>
      </w:r>
      <w:r w:rsidR="006A0C04" w:rsidRPr="00044DD6">
        <w:rPr>
          <w:rFonts w:ascii="Times New Roman" w:hAnsi="Times New Roman"/>
          <w:sz w:val="24"/>
          <w:szCs w:val="24"/>
          <w:lang w:val="en-GB"/>
        </w:rPr>
        <w:t xml:space="preserve"> </w:t>
      </w:r>
      <w:r w:rsidR="007B7FFD" w:rsidRPr="00044DD6">
        <w:rPr>
          <w:rFonts w:ascii="Times New Roman" w:hAnsi="Times New Roman"/>
          <w:sz w:val="24"/>
          <w:szCs w:val="24"/>
          <w:lang w:val="en-GB"/>
        </w:rPr>
        <w:t>a) had learned about one or more misconception within their group, and taught it to several groups of peers (</w:t>
      </w:r>
      <w:r w:rsidR="009F164D" w:rsidRPr="00044DD6">
        <w:rPr>
          <w:rFonts w:ascii="Times New Roman" w:hAnsi="Times New Roman"/>
          <w:i/>
          <w:sz w:val="24"/>
          <w:szCs w:val="24"/>
          <w:lang w:val="en-GB"/>
        </w:rPr>
        <w:t>LbT</w:t>
      </w:r>
      <w:r w:rsidR="007B7FFD" w:rsidRPr="00044DD6">
        <w:rPr>
          <w:rFonts w:ascii="Times New Roman" w:hAnsi="Times New Roman"/>
          <w:sz w:val="24"/>
          <w:szCs w:val="24"/>
          <w:lang w:val="en-GB"/>
        </w:rPr>
        <w:t xml:space="preserve">); b) learned about some other misconceptions </w:t>
      </w:r>
      <w:r w:rsidR="007B7FFD" w:rsidRPr="00044DD6">
        <w:rPr>
          <w:rFonts w:ascii="Times New Roman" w:hAnsi="Times New Roman"/>
          <w:sz w:val="24"/>
          <w:szCs w:val="24"/>
          <w:lang w:val="en-GB"/>
        </w:rPr>
        <w:lastRenderedPageBreak/>
        <w:t>from their peers (</w:t>
      </w:r>
      <w:r w:rsidR="009F164D" w:rsidRPr="00044DD6">
        <w:rPr>
          <w:rFonts w:ascii="Times New Roman" w:hAnsi="Times New Roman"/>
          <w:i/>
          <w:sz w:val="24"/>
          <w:szCs w:val="24"/>
          <w:lang w:val="en-GB"/>
        </w:rPr>
        <w:t>LfP</w:t>
      </w:r>
      <w:r w:rsidR="007B7FFD" w:rsidRPr="00044DD6">
        <w:rPr>
          <w:rFonts w:ascii="Times New Roman" w:hAnsi="Times New Roman"/>
          <w:sz w:val="24"/>
          <w:szCs w:val="24"/>
          <w:lang w:val="en-GB"/>
        </w:rPr>
        <w:t xml:space="preserve">); </w:t>
      </w:r>
      <w:r w:rsidR="006A0C04">
        <w:rPr>
          <w:rFonts w:ascii="Times New Roman" w:hAnsi="Times New Roman"/>
          <w:sz w:val="24"/>
          <w:szCs w:val="24"/>
          <w:lang w:val="en-GB"/>
        </w:rPr>
        <w:t xml:space="preserve">and </w:t>
      </w:r>
      <w:r w:rsidR="007B7FFD" w:rsidRPr="00044DD6">
        <w:rPr>
          <w:rFonts w:ascii="Times New Roman" w:hAnsi="Times New Roman"/>
          <w:sz w:val="24"/>
          <w:szCs w:val="24"/>
          <w:lang w:val="en-GB"/>
        </w:rPr>
        <w:t xml:space="preserve">c) learned about the remaining misconceptions from the </w:t>
      </w:r>
      <w:r w:rsidR="007B7FFD" w:rsidRPr="00044DD6">
        <w:rPr>
          <w:rFonts w:ascii="Times New Roman" w:hAnsi="Times New Roman"/>
          <w:i/>
          <w:sz w:val="24"/>
          <w:szCs w:val="24"/>
          <w:lang w:val="en-GB"/>
        </w:rPr>
        <w:t>Lecture</w:t>
      </w:r>
      <w:r w:rsidR="005218A3" w:rsidRPr="00044DD6">
        <w:rPr>
          <w:rFonts w:ascii="Times New Roman" w:hAnsi="Times New Roman"/>
          <w:i/>
          <w:sz w:val="24"/>
          <w:szCs w:val="24"/>
          <w:lang w:val="en-GB"/>
        </w:rPr>
        <w:t>r</w:t>
      </w:r>
      <w:r w:rsidR="007B7FFD" w:rsidRPr="00044DD6">
        <w:rPr>
          <w:rFonts w:ascii="Times New Roman" w:hAnsi="Times New Roman"/>
          <w:i/>
          <w:sz w:val="24"/>
          <w:szCs w:val="24"/>
          <w:lang w:val="en-GB"/>
        </w:rPr>
        <w:t xml:space="preserve"> </w:t>
      </w:r>
      <w:r w:rsidR="005218A3" w:rsidRPr="00044DD6">
        <w:rPr>
          <w:rFonts w:ascii="Times New Roman" w:hAnsi="Times New Roman"/>
          <w:i/>
          <w:sz w:val="24"/>
          <w:szCs w:val="24"/>
          <w:lang w:val="en-GB"/>
        </w:rPr>
        <w:t>explanation</w:t>
      </w:r>
      <w:r w:rsidR="007B7FFD" w:rsidRPr="00044DD6">
        <w:rPr>
          <w:rFonts w:ascii="Times New Roman" w:hAnsi="Times New Roman"/>
          <w:sz w:val="24"/>
          <w:szCs w:val="24"/>
          <w:lang w:val="en-GB"/>
        </w:rPr>
        <w:t xml:space="preserve">. </w:t>
      </w:r>
    </w:p>
    <w:p w14:paraId="0127E393" w14:textId="77777777" w:rsidR="00AE2F9F" w:rsidRDefault="00AE2F9F" w:rsidP="00266D75">
      <w:pPr>
        <w:spacing w:line="480" w:lineRule="auto"/>
        <w:rPr>
          <w:rFonts w:ascii="Times New Roman" w:hAnsi="Times New Roman"/>
          <w:sz w:val="24"/>
          <w:szCs w:val="24"/>
          <w:lang w:val="en-GB"/>
        </w:rPr>
      </w:pPr>
    </w:p>
    <w:p w14:paraId="69676577" w14:textId="230F2636" w:rsidR="00D57E98" w:rsidRPr="00F67E1E" w:rsidRDefault="001D2402" w:rsidP="00266D75">
      <w:pPr>
        <w:spacing w:line="480" w:lineRule="auto"/>
        <w:ind w:firstLine="284"/>
        <w:rPr>
          <w:rFonts w:ascii="Times New Roman" w:hAnsi="Times New Roman"/>
          <w:b/>
          <w:sz w:val="24"/>
          <w:szCs w:val="24"/>
          <w:lang w:val="en-GB"/>
        </w:rPr>
      </w:pPr>
      <w:r w:rsidRPr="00F67E1E">
        <w:rPr>
          <w:rFonts w:ascii="Times New Roman" w:hAnsi="Times New Roman"/>
          <w:b/>
          <w:sz w:val="24"/>
          <w:szCs w:val="24"/>
          <w:lang w:val="en-GB"/>
        </w:rPr>
        <w:t>Post-test</w:t>
      </w:r>
      <w:r w:rsidR="00001A15">
        <w:rPr>
          <w:rFonts w:ascii="Times New Roman" w:hAnsi="Times New Roman"/>
          <w:b/>
          <w:sz w:val="24"/>
          <w:szCs w:val="24"/>
          <w:lang w:val="en-GB"/>
        </w:rPr>
        <w:t xml:space="preserve"> and delayed post-test</w:t>
      </w:r>
    </w:p>
    <w:p w14:paraId="0497DDCF" w14:textId="61F65D07" w:rsidR="007B7FFD" w:rsidRPr="00044DD6" w:rsidRDefault="007B7FFD" w:rsidP="00AF6A09">
      <w:pPr>
        <w:spacing w:line="480" w:lineRule="auto"/>
        <w:rPr>
          <w:rFonts w:ascii="Times New Roman" w:hAnsi="Times New Roman"/>
          <w:sz w:val="24"/>
          <w:szCs w:val="24"/>
          <w:lang w:val="en-GB"/>
        </w:rPr>
      </w:pPr>
      <w:r w:rsidRPr="00044DD6">
        <w:rPr>
          <w:rFonts w:ascii="Times New Roman" w:hAnsi="Times New Roman"/>
          <w:sz w:val="24"/>
          <w:szCs w:val="24"/>
          <w:lang w:val="en-GB"/>
        </w:rPr>
        <w:t xml:space="preserve">The same assessment of understanding used in the pre-test was included in a final exam for all students a month after the peer tutoring. This assessment had been used for different students in previous years. In the examination rubric, students were informed that questions answered as “yes” or “no” but without explanation would be treated as “no answer” and would be awarded no marks. In this paper, we refer to the data from this exam </w:t>
      </w:r>
      <w:r w:rsidR="005218A3" w:rsidRPr="00044DD6">
        <w:rPr>
          <w:rFonts w:ascii="Times New Roman" w:hAnsi="Times New Roman"/>
          <w:sz w:val="24"/>
          <w:szCs w:val="24"/>
          <w:lang w:val="en-GB"/>
        </w:rPr>
        <w:t xml:space="preserve">as the </w:t>
      </w:r>
      <w:r w:rsidR="001A2D1C">
        <w:rPr>
          <w:rFonts w:ascii="Times New Roman" w:hAnsi="Times New Roman"/>
          <w:sz w:val="24"/>
          <w:szCs w:val="24"/>
          <w:lang w:val="en-GB"/>
        </w:rPr>
        <w:t>“</w:t>
      </w:r>
      <w:r w:rsidR="005218A3" w:rsidRPr="00944E71">
        <w:rPr>
          <w:rFonts w:ascii="Times New Roman" w:hAnsi="Times New Roman"/>
          <w:sz w:val="24"/>
          <w:szCs w:val="24"/>
          <w:lang w:val="en-GB"/>
        </w:rPr>
        <w:t>1-month</w:t>
      </w:r>
      <w:r w:rsidR="005218A3" w:rsidRPr="00044DD6">
        <w:rPr>
          <w:rFonts w:ascii="Times New Roman" w:hAnsi="Times New Roman"/>
          <w:i/>
          <w:sz w:val="24"/>
          <w:szCs w:val="24"/>
          <w:lang w:val="en-GB"/>
        </w:rPr>
        <w:t xml:space="preserve"> </w:t>
      </w:r>
      <w:r w:rsidR="005218A3" w:rsidRPr="00980E23">
        <w:rPr>
          <w:rFonts w:ascii="Times New Roman" w:hAnsi="Times New Roman"/>
          <w:sz w:val="24"/>
          <w:szCs w:val="24"/>
          <w:lang w:val="en-GB"/>
        </w:rPr>
        <w:t>after</w:t>
      </w:r>
      <w:r w:rsidR="001A2D1C">
        <w:rPr>
          <w:rFonts w:ascii="Times New Roman" w:hAnsi="Times New Roman"/>
          <w:sz w:val="24"/>
          <w:szCs w:val="24"/>
          <w:lang w:val="en-GB"/>
        </w:rPr>
        <w:t>”</w:t>
      </w:r>
      <w:r w:rsidRPr="00044DD6">
        <w:rPr>
          <w:rFonts w:ascii="Times New Roman" w:hAnsi="Times New Roman"/>
          <w:sz w:val="24"/>
          <w:szCs w:val="24"/>
          <w:lang w:val="en-GB"/>
        </w:rPr>
        <w:t xml:space="preserve"> sample.</w:t>
      </w:r>
    </w:p>
    <w:p w14:paraId="450EDE3F" w14:textId="20E72F14" w:rsidR="007B7FFD" w:rsidRPr="00044DD6" w:rsidRDefault="007B7FFD" w:rsidP="008164B6">
      <w:pPr>
        <w:autoSpaceDE w:val="0"/>
        <w:autoSpaceDN w:val="0"/>
        <w:adjustRightInd w:val="0"/>
        <w:spacing w:after="0" w:line="480" w:lineRule="auto"/>
        <w:ind w:firstLine="284"/>
        <w:rPr>
          <w:rFonts w:ascii="Times New Roman" w:hAnsi="Times New Roman"/>
          <w:sz w:val="24"/>
          <w:szCs w:val="24"/>
          <w:lang w:val="en-GB"/>
        </w:rPr>
      </w:pPr>
      <w:r w:rsidRPr="00044DD6">
        <w:rPr>
          <w:rFonts w:ascii="Times New Roman" w:hAnsi="Times New Roman"/>
          <w:sz w:val="24"/>
          <w:szCs w:val="24"/>
          <w:lang w:val="en-GB"/>
        </w:rPr>
        <w:t>In early 2012, more th</w:t>
      </w:r>
      <w:r w:rsidR="00201817" w:rsidRPr="00044DD6">
        <w:rPr>
          <w:rFonts w:ascii="Times New Roman" w:hAnsi="Times New Roman"/>
          <w:sz w:val="24"/>
          <w:szCs w:val="24"/>
          <w:lang w:val="en-GB"/>
        </w:rPr>
        <w:t xml:space="preserve">an two years after the </w:t>
      </w:r>
      <w:r w:rsidR="008164B6">
        <w:rPr>
          <w:rFonts w:ascii="Times New Roman" w:hAnsi="Times New Roman"/>
          <w:sz w:val="24"/>
          <w:szCs w:val="24"/>
          <w:lang w:val="en-GB"/>
        </w:rPr>
        <w:t>experience</w:t>
      </w:r>
      <w:r w:rsidRPr="00044DD6">
        <w:rPr>
          <w:rFonts w:ascii="Times New Roman" w:hAnsi="Times New Roman"/>
          <w:sz w:val="24"/>
          <w:szCs w:val="24"/>
          <w:lang w:val="en-GB"/>
        </w:rPr>
        <w:t xml:space="preserve">, consenting </w:t>
      </w:r>
      <w:r w:rsidR="00330082">
        <w:rPr>
          <w:rFonts w:ascii="Times New Roman" w:hAnsi="Times New Roman"/>
          <w:sz w:val="24"/>
          <w:szCs w:val="24"/>
          <w:lang w:val="en-GB"/>
        </w:rPr>
        <w:t>participants</w:t>
      </w:r>
      <w:r w:rsidR="00330082" w:rsidRPr="00044DD6">
        <w:rPr>
          <w:rFonts w:ascii="Times New Roman" w:hAnsi="Times New Roman"/>
          <w:sz w:val="24"/>
          <w:szCs w:val="24"/>
          <w:lang w:val="en-GB"/>
        </w:rPr>
        <w:t xml:space="preserve"> </w:t>
      </w:r>
      <w:r w:rsidRPr="00044DD6">
        <w:rPr>
          <w:rFonts w:ascii="Times New Roman" w:hAnsi="Times New Roman"/>
          <w:sz w:val="24"/>
          <w:szCs w:val="24"/>
          <w:lang w:val="en-GB"/>
        </w:rPr>
        <w:t>were invited to collaborate by completing the same assessment of science understanding. Again, the necessity of giving explanations for all answers - and not a simple “yes” or “no” - was highlighted. They were asked to do this assessment without reviewing any resource to help them answer the questions. Respondents were also invited to identify which of the three teachi</w:t>
      </w:r>
      <w:r w:rsidR="00201817" w:rsidRPr="00044DD6">
        <w:rPr>
          <w:rFonts w:ascii="Times New Roman" w:hAnsi="Times New Roman"/>
          <w:sz w:val="24"/>
          <w:szCs w:val="24"/>
          <w:lang w:val="en-GB"/>
        </w:rPr>
        <w:t>ng methods used in the science e</w:t>
      </w:r>
      <w:r w:rsidRPr="00044DD6">
        <w:rPr>
          <w:rFonts w:ascii="Times New Roman" w:hAnsi="Times New Roman"/>
          <w:sz w:val="24"/>
          <w:szCs w:val="24"/>
          <w:lang w:val="en-GB"/>
        </w:rPr>
        <w:t>ducation course was most effective in helping them learn deeper</w:t>
      </w:r>
      <w:r w:rsidR="00720E7C">
        <w:rPr>
          <w:rFonts w:ascii="Times New Roman" w:hAnsi="Times New Roman"/>
          <w:sz w:val="24"/>
          <w:szCs w:val="24"/>
          <w:lang w:val="en-GB"/>
        </w:rPr>
        <w:t>,</w:t>
      </w:r>
      <w:r w:rsidR="00330082">
        <w:rPr>
          <w:rFonts w:ascii="Times New Roman" w:hAnsi="Times New Roman"/>
          <w:sz w:val="24"/>
          <w:szCs w:val="24"/>
          <w:lang w:val="en-GB"/>
        </w:rPr>
        <w:t xml:space="preserve"> </w:t>
      </w:r>
      <w:r w:rsidRPr="00044DD6">
        <w:rPr>
          <w:rFonts w:ascii="Times New Roman" w:hAnsi="Times New Roman"/>
          <w:sz w:val="24"/>
          <w:szCs w:val="24"/>
          <w:lang w:val="en-GB"/>
        </w:rPr>
        <w:t xml:space="preserve">retain longer, and </w:t>
      </w:r>
      <w:r w:rsidR="00540C0D">
        <w:rPr>
          <w:rFonts w:ascii="Times New Roman" w:hAnsi="Times New Roman"/>
          <w:sz w:val="24"/>
          <w:szCs w:val="24"/>
          <w:lang w:val="en-GB"/>
        </w:rPr>
        <w:t xml:space="preserve">explain </w:t>
      </w:r>
      <w:r w:rsidRPr="00044DD6">
        <w:rPr>
          <w:rFonts w:ascii="Times New Roman" w:hAnsi="Times New Roman"/>
          <w:sz w:val="24"/>
          <w:szCs w:val="24"/>
          <w:lang w:val="en-GB"/>
        </w:rPr>
        <w:t xml:space="preserve">why. </w:t>
      </w:r>
      <w:r w:rsidR="001A2D1C">
        <w:rPr>
          <w:rFonts w:ascii="Times New Roman" w:hAnsi="Times New Roman"/>
          <w:sz w:val="24"/>
          <w:szCs w:val="24"/>
          <w:lang w:val="en-GB"/>
        </w:rPr>
        <w:t>This was the “2-years after” sample.</w:t>
      </w:r>
    </w:p>
    <w:p w14:paraId="7A249B54" w14:textId="231EDA93" w:rsidR="00653F24" w:rsidRDefault="007B7FFD" w:rsidP="00653F24">
      <w:pPr>
        <w:spacing w:line="480" w:lineRule="auto"/>
        <w:ind w:firstLine="397"/>
        <w:rPr>
          <w:rFonts w:ascii="Times New Roman" w:hAnsi="Times New Roman"/>
          <w:sz w:val="24"/>
          <w:szCs w:val="24"/>
          <w:lang w:val="en-GB"/>
        </w:rPr>
      </w:pPr>
      <w:r w:rsidRPr="00044DD6">
        <w:rPr>
          <w:rFonts w:ascii="Times New Roman" w:hAnsi="Times New Roman"/>
          <w:sz w:val="24"/>
          <w:szCs w:val="24"/>
          <w:lang w:val="en-GB"/>
        </w:rPr>
        <w:t xml:space="preserve">These opinions given two years after the end of the university course could be valuable because, by then, </w:t>
      </w:r>
      <w:r w:rsidR="00330082">
        <w:rPr>
          <w:rFonts w:ascii="Times New Roman" w:hAnsi="Times New Roman"/>
          <w:sz w:val="24"/>
          <w:szCs w:val="24"/>
          <w:lang w:val="en-GB"/>
        </w:rPr>
        <w:t>participants</w:t>
      </w:r>
      <w:r w:rsidR="00330082" w:rsidRPr="00044DD6">
        <w:rPr>
          <w:rFonts w:ascii="Times New Roman" w:hAnsi="Times New Roman"/>
          <w:sz w:val="24"/>
          <w:szCs w:val="24"/>
          <w:lang w:val="en-GB"/>
        </w:rPr>
        <w:t xml:space="preserve"> </w:t>
      </w:r>
      <w:r w:rsidRPr="00044DD6">
        <w:rPr>
          <w:rFonts w:ascii="Times New Roman" w:hAnsi="Times New Roman"/>
          <w:sz w:val="24"/>
          <w:szCs w:val="24"/>
          <w:lang w:val="en-GB"/>
        </w:rPr>
        <w:t xml:space="preserve">will </w:t>
      </w:r>
      <w:r w:rsidR="001A2523" w:rsidRPr="00044DD6">
        <w:rPr>
          <w:rFonts w:ascii="Times New Roman" w:hAnsi="Times New Roman"/>
          <w:sz w:val="24"/>
          <w:szCs w:val="24"/>
          <w:lang w:val="en-GB"/>
        </w:rPr>
        <w:t xml:space="preserve">have </w:t>
      </w:r>
      <w:r w:rsidRPr="00044DD6">
        <w:rPr>
          <w:rFonts w:ascii="Times New Roman" w:hAnsi="Times New Roman"/>
          <w:sz w:val="24"/>
          <w:szCs w:val="24"/>
          <w:lang w:val="en-GB"/>
        </w:rPr>
        <w:t>be</w:t>
      </w:r>
      <w:r w:rsidR="001A2523" w:rsidRPr="00044DD6">
        <w:rPr>
          <w:rFonts w:ascii="Times New Roman" w:hAnsi="Times New Roman"/>
          <w:sz w:val="24"/>
          <w:szCs w:val="24"/>
          <w:lang w:val="en-GB"/>
        </w:rPr>
        <w:t>en</w:t>
      </w:r>
      <w:r w:rsidRPr="00044DD6">
        <w:rPr>
          <w:rFonts w:ascii="Times New Roman" w:hAnsi="Times New Roman"/>
          <w:sz w:val="24"/>
          <w:szCs w:val="24"/>
          <w:lang w:val="en-GB"/>
        </w:rPr>
        <w:t xml:space="preserve"> less influenced by positives and negatives of daily university life. Equally, during the two years they might have had other learning </w:t>
      </w:r>
      <w:r w:rsidR="001A2523" w:rsidRPr="00044DD6">
        <w:rPr>
          <w:rFonts w:ascii="Times New Roman" w:hAnsi="Times New Roman"/>
          <w:sz w:val="24"/>
          <w:szCs w:val="24"/>
          <w:lang w:val="en-GB"/>
        </w:rPr>
        <w:t>and</w:t>
      </w:r>
      <w:r w:rsidRPr="00044DD6">
        <w:rPr>
          <w:rFonts w:ascii="Times New Roman" w:hAnsi="Times New Roman"/>
          <w:sz w:val="24"/>
          <w:szCs w:val="24"/>
          <w:lang w:val="en-GB"/>
        </w:rPr>
        <w:t xml:space="preserve"> teaching experiences to contrast and provide a basis for reflection. </w:t>
      </w:r>
      <w:r w:rsidR="00CD44FF" w:rsidRPr="00946E2A">
        <w:rPr>
          <w:rFonts w:ascii="Times New Roman" w:hAnsi="Times New Roman"/>
          <w:sz w:val="24"/>
          <w:szCs w:val="24"/>
          <w:lang w:val="en-GB"/>
        </w:rPr>
        <w:t xml:space="preserve">However, because of the structure of the Spanish </w:t>
      </w:r>
      <w:r w:rsidR="00CD44FF">
        <w:rPr>
          <w:rFonts w:ascii="Times New Roman" w:hAnsi="Times New Roman"/>
          <w:sz w:val="24"/>
          <w:szCs w:val="24"/>
          <w:lang w:val="en-GB"/>
        </w:rPr>
        <w:t xml:space="preserve">public </w:t>
      </w:r>
      <w:r w:rsidR="00CD44FF" w:rsidRPr="00946E2A">
        <w:rPr>
          <w:rFonts w:ascii="Times New Roman" w:hAnsi="Times New Roman"/>
          <w:sz w:val="24"/>
          <w:szCs w:val="24"/>
          <w:lang w:val="en-GB"/>
        </w:rPr>
        <w:t xml:space="preserve">education system, </w:t>
      </w:r>
      <w:r w:rsidR="00CD44FF">
        <w:rPr>
          <w:rFonts w:ascii="Times New Roman" w:hAnsi="Times New Roman"/>
          <w:sz w:val="24"/>
          <w:szCs w:val="24"/>
          <w:lang w:val="en-GB"/>
        </w:rPr>
        <w:t>the probability that</w:t>
      </w:r>
      <w:r w:rsidR="00CD44FF" w:rsidRPr="00946E2A">
        <w:rPr>
          <w:rFonts w:ascii="Times New Roman" w:hAnsi="Times New Roman"/>
          <w:sz w:val="24"/>
          <w:szCs w:val="24"/>
          <w:lang w:val="en-GB"/>
        </w:rPr>
        <w:t xml:space="preserve"> the</w:t>
      </w:r>
      <w:r w:rsidR="00CD44FF">
        <w:rPr>
          <w:rFonts w:ascii="Times New Roman" w:hAnsi="Times New Roman"/>
          <w:sz w:val="24"/>
          <w:szCs w:val="24"/>
          <w:lang w:val="en-GB"/>
        </w:rPr>
        <w:t>se</w:t>
      </w:r>
      <w:r w:rsidR="00CD44FF" w:rsidRPr="00946E2A">
        <w:rPr>
          <w:rFonts w:ascii="Times New Roman" w:hAnsi="Times New Roman"/>
          <w:sz w:val="24"/>
          <w:szCs w:val="24"/>
          <w:lang w:val="en-GB"/>
        </w:rPr>
        <w:t xml:space="preserve"> students would </w:t>
      </w:r>
      <w:r w:rsidR="00CD44FF">
        <w:rPr>
          <w:rFonts w:ascii="Times New Roman" w:hAnsi="Times New Roman"/>
          <w:sz w:val="24"/>
          <w:szCs w:val="24"/>
          <w:lang w:val="en-GB"/>
        </w:rPr>
        <w:t xml:space="preserve">have </w:t>
      </w:r>
      <w:r w:rsidR="00CD44FF" w:rsidRPr="00946E2A">
        <w:rPr>
          <w:rFonts w:ascii="Times New Roman" w:hAnsi="Times New Roman"/>
          <w:sz w:val="24"/>
          <w:szCs w:val="24"/>
          <w:lang w:val="en-GB"/>
        </w:rPr>
        <w:t>yet become classroom teachers</w:t>
      </w:r>
      <w:r w:rsidR="00CD44FF">
        <w:rPr>
          <w:rFonts w:ascii="Times New Roman" w:hAnsi="Times New Roman"/>
          <w:sz w:val="24"/>
          <w:szCs w:val="24"/>
          <w:lang w:val="en-GB"/>
        </w:rPr>
        <w:t xml:space="preserve"> was very low,</w:t>
      </w:r>
      <w:r w:rsidR="00CD44FF" w:rsidRPr="00946E2A">
        <w:rPr>
          <w:rFonts w:ascii="Times New Roman" w:hAnsi="Times New Roman"/>
          <w:sz w:val="24"/>
          <w:szCs w:val="24"/>
          <w:lang w:val="en-GB"/>
        </w:rPr>
        <w:t xml:space="preserve"> so experiences</w:t>
      </w:r>
      <w:r w:rsidR="00CD44FF">
        <w:rPr>
          <w:rFonts w:ascii="Times New Roman" w:hAnsi="Times New Roman"/>
          <w:sz w:val="24"/>
          <w:szCs w:val="24"/>
          <w:lang w:val="en-GB"/>
        </w:rPr>
        <w:t xml:space="preserve"> in this time</w:t>
      </w:r>
      <w:r w:rsidR="00CD44FF" w:rsidRPr="00946E2A">
        <w:rPr>
          <w:rFonts w:ascii="Times New Roman" w:hAnsi="Times New Roman"/>
          <w:sz w:val="24"/>
          <w:szCs w:val="24"/>
          <w:lang w:val="en-GB"/>
        </w:rPr>
        <w:t xml:space="preserve"> would likely </w:t>
      </w:r>
      <w:r w:rsidR="00CD44FF">
        <w:rPr>
          <w:rFonts w:ascii="Times New Roman" w:hAnsi="Times New Roman"/>
          <w:sz w:val="24"/>
          <w:szCs w:val="24"/>
          <w:lang w:val="en-GB"/>
        </w:rPr>
        <w:t xml:space="preserve">have been </w:t>
      </w:r>
      <w:r w:rsidR="00CD44FF" w:rsidRPr="00946E2A">
        <w:rPr>
          <w:rFonts w:ascii="Times New Roman" w:hAnsi="Times New Roman"/>
          <w:sz w:val="24"/>
          <w:szCs w:val="24"/>
          <w:lang w:val="en-GB"/>
        </w:rPr>
        <w:t>informal.</w:t>
      </w:r>
    </w:p>
    <w:p w14:paraId="443ED03F" w14:textId="14897703" w:rsidR="007B7FFD" w:rsidRPr="00044DD6" w:rsidRDefault="008164B6" w:rsidP="00EF7800">
      <w:pPr>
        <w:spacing w:line="480" w:lineRule="auto"/>
        <w:ind w:firstLine="397"/>
        <w:jc w:val="center"/>
        <w:rPr>
          <w:rFonts w:ascii="Times New Roman" w:hAnsi="Times New Roman"/>
          <w:sz w:val="24"/>
          <w:szCs w:val="24"/>
          <w:lang w:val="en-GB"/>
        </w:rPr>
      </w:pPr>
      <w:r w:rsidRPr="00044DD6">
        <w:rPr>
          <w:rFonts w:ascii="Times New Roman" w:hAnsi="Times New Roman"/>
          <w:sz w:val="24"/>
          <w:szCs w:val="24"/>
          <w:lang w:val="en-GB"/>
        </w:rPr>
        <w:t xml:space="preserve"> </w:t>
      </w:r>
      <w:r w:rsidR="007B7FFD" w:rsidRPr="00044DD6">
        <w:rPr>
          <w:rFonts w:ascii="Times New Roman" w:hAnsi="Times New Roman"/>
          <w:sz w:val="24"/>
          <w:szCs w:val="24"/>
          <w:lang w:val="en-GB"/>
        </w:rPr>
        <w:t>[TABLE 1 NEAR HERE]</w:t>
      </w:r>
    </w:p>
    <w:p w14:paraId="38C7E165" w14:textId="3A930F3C" w:rsidR="007B7FFD" w:rsidRPr="00A56628" w:rsidRDefault="007B7FFD" w:rsidP="007B7FFD">
      <w:pPr>
        <w:spacing w:line="480" w:lineRule="auto"/>
        <w:rPr>
          <w:rFonts w:ascii="Times New Roman" w:hAnsi="Times New Roman"/>
          <w:b/>
          <w:sz w:val="24"/>
          <w:szCs w:val="24"/>
          <w:lang w:val="en-GB"/>
        </w:rPr>
      </w:pPr>
      <w:r w:rsidRPr="00A56628">
        <w:rPr>
          <w:rFonts w:ascii="Times New Roman" w:hAnsi="Times New Roman"/>
          <w:b/>
          <w:sz w:val="24"/>
          <w:szCs w:val="24"/>
          <w:lang w:val="en-GB"/>
        </w:rPr>
        <w:t xml:space="preserve">Data </w:t>
      </w:r>
      <w:r w:rsidR="0045296E">
        <w:rPr>
          <w:rFonts w:ascii="Times New Roman" w:hAnsi="Times New Roman"/>
          <w:b/>
          <w:sz w:val="24"/>
          <w:szCs w:val="24"/>
          <w:lang w:val="en-GB"/>
        </w:rPr>
        <w:t>A</w:t>
      </w:r>
      <w:r w:rsidR="0045296E" w:rsidRPr="00A56628">
        <w:rPr>
          <w:rFonts w:ascii="Times New Roman" w:hAnsi="Times New Roman"/>
          <w:b/>
          <w:sz w:val="24"/>
          <w:szCs w:val="24"/>
          <w:lang w:val="en-GB"/>
        </w:rPr>
        <w:t>nalysis</w:t>
      </w:r>
    </w:p>
    <w:p w14:paraId="671EB7BB" w14:textId="31C80923" w:rsidR="007B7FFD" w:rsidRPr="00044DD6" w:rsidRDefault="007B7FFD" w:rsidP="007B7FFD">
      <w:pPr>
        <w:autoSpaceDE w:val="0"/>
        <w:autoSpaceDN w:val="0"/>
        <w:adjustRightInd w:val="0"/>
        <w:spacing w:after="0" w:line="480" w:lineRule="auto"/>
        <w:rPr>
          <w:rFonts w:ascii="Times New Roman" w:hAnsi="Times New Roman"/>
          <w:sz w:val="24"/>
          <w:szCs w:val="24"/>
          <w:lang w:val="en-GB"/>
        </w:rPr>
      </w:pPr>
      <w:r w:rsidRPr="00044DD6">
        <w:rPr>
          <w:rFonts w:ascii="Times New Roman" w:hAnsi="Times New Roman"/>
          <w:sz w:val="24"/>
          <w:szCs w:val="24"/>
          <w:lang w:val="en-GB"/>
        </w:rPr>
        <w:lastRenderedPageBreak/>
        <w:t xml:space="preserve">Students’ </w:t>
      </w:r>
      <w:r w:rsidR="007E0104">
        <w:rPr>
          <w:rFonts w:ascii="Times New Roman" w:hAnsi="Times New Roman"/>
          <w:sz w:val="24"/>
          <w:szCs w:val="24"/>
          <w:lang w:val="en-GB"/>
        </w:rPr>
        <w:t xml:space="preserve">answers were </w:t>
      </w:r>
      <w:r w:rsidRPr="00044DD6">
        <w:rPr>
          <w:rFonts w:ascii="Times New Roman" w:hAnsi="Times New Roman"/>
          <w:sz w:val="24"/>
          <w:szCs w:val="24"/>
          <w:lang w:val="en-GB"/>
        </w:rPr>
        <w:t>scored</w:t>
      </w:r>
      <w:r w:rsidR="00AA2E13">
        <w:rPr>
          <w:rFonts w:ascii="Times New Roman" w:hAnsi="Times New Roman"/>
          <w:sz w:val="24"/>
          <w:szCs w:val="24"/>
          <w:lang w:val="en-GB"/>
        </w:rPr>
        <w:t xml:space="preserve"> as follows</w:t>
      </w:r>
      <w:r w:rsidRPr="00044DD6">
        <w:rPr>
          <w:rFonts w:ascii="Times New Roman" w:hAnsi="Times New Roman"/>
          <w:sz w:val="24"/>
          <w:szCs w:val="24"/>
          <w:lang w:val="en-GB"/>
        </w:rPr>
        <w:t xml:space="preserve">: </w:t>
      </w:r>
    </w:p>
    <w:p w14:paraId="279BCC32" w14:textId="5996AF26" w:rsidR="00AA2E13" w:rsidRDefault="00AA2E13" w:rsidP="00006DBA">
      <w:pPr>
        <w:pStyle w:val="ListParagraph"/>
        <w:numPr>
          <w:ilvl w:val="0"/>
          <w:numId w:val="18"/>
        </w:numPr>
        <w:autoSpaceDE w:val="0"/>
        <w:autoSpaceDN w:val="0"/>
        <w:adjustRightInd w:val="0"/>
        <w:spacing w:after="0" w:line="480" w:lineRule="auto"/>
        <w:jc w:val="both"/>
        <w:rPr>
          <w:rFonts w:ascii="Times New Roman" w:hAnsi="Times New Roman"/>
          <w:szCs w:val="24"/>
          <w:lang w:val="en-GB"/>
        </w:rPr>
      </w:pPr>
      <w:r w:rsidRPr="00044DD6">
        <w:rPr>
          <w:rFonts w:ascii="Times New Roman" w:hAnsi="Times New Roman"/>
          <w:szCs w:val="24"/>
          <w:lang w:val="en-GB"/>
        </w:rPr>
        <w:t>“0”</w:t>
      </w:r>
      <w:r w:rsidR="00D924DE">
        <w:rPr>
          <w:rFonts w:ascii="Times New Roman" w:hAnsi="Times New Roman"/>
          <w:szCs w:val="24"/>
          <w:lang w:val="en-GB"/>
        </w:rPr>
        <w:t>:</w:t>
      </w:r>
      <w:r w:rsidRPr="00044DD6">
        <w:rPr>
          <w:rFonts w:ascii="Times New Roman" w:hAnsi="Times New Roman"/>
          <w:szCs w:val="24"/>
          <w:lang w:val="en-GB"/>
        </w:rPr>
        <w:t xml:space="preserve"> </w:t>
      </w:r>
      <w:r w:rsidR="007B7841">
        <w:rPr>
          <w:rFonts w:ascii="Times New Roman" w:hAnsi="Times New Roman"/>
          <w:szCs w:val="24"/>
          <w:lang w:val="en-GB"/>
        </w:rPr>
        <w:t xml:space="preserve">Not </w:t>
      </w:r>
      <w:r w:rsidRPr="00044DD6">
        <w:rPr>
          <w:rFonts w:ascii="Times New Roman" w:hAnsi="Times New Roman"/>
          <w:szCs w:val="24"/>
          <w:lang w:val="en-GB"/>
        </w:rPr>
        <w:t xml:space="preserve">answered, or answered with a simple “Yes” or “No”, because it </w:t>
      </w:r>
      <w:r w:rsidR="007B7841">
        <w:rPr>
          <w:rFonts w:ascii="Times New Roman" w:hAnsi="Times New Roman"/>
          <w:szCs w:val="24"/>
          <w:lang w:val="en-GB"/>
        </w:rPr>
        <w:t>was</w:t>
      </w:r>
      <w:r w:rsidRPr="00044DD6">
        <w:rPr>
          <w:rFonts w:ascii="Times New Roman" w:hAnsi="Times New Roman"/>
          <w:szCs w:val="24"/>
          <w:lang w:val="en-GB"/>
        </w:rPr>
        <w:t xml:space="preserve"> not possible to determine if the question was answered randomly. </w:t>
      </w:r>
    </w:p>
    <w:p w14:paraId="207B6B2F" w14:textId="071A9CB3" w:rsidR="007B7FFD" w:rsidRPr="00044DD6" w:rsidRDefault="007B7FFD" w:rsidP="00006DBA">
      <w:pPr>
        <w:pStyle w:val="ListParagraph"/>
        <w:numPr>
          <w:ilvl w:val="0"/>
          <w:numId w:val="18"/>
        </w:numPr>
        <w:autoSpaceDE w:val="0"/>
        <w:autoSpaceDN w:val="0"/>
        <w:adjustRightInd w:val="0"/>
        <w:spacing w:after="0" w:line="480" w:lineRule="auto"/>
        <w:jc w:val="both"/>
        <w:rPr>
          <w:rFonts w:ascii="Times New Roman" w:hAnsi="Times New Roman"/>
          <w:szCs w:val="24"/>
          <w:lang w:val="en-GB"/>
        </w:rPr>
      </w:pPr>
      <w:r w:rsidRPr="00044DD6">
        <w:rPr>
          <w:rFonts w:ascii="Times New Roman" w:hAnsi="Times New Roman"/>
          <w:szCs w:val="24"/>
          <w:lang w:val="en-GB"/>
        </w:rPr>
        <w:t>“1”</w:t>
      </w:r>
      <w:r w:rsidR="00E2147F">
        <w:rPr>
          <w:rFonts w:ascii="Times New Roman" w:hAnsi="Times New Roman"/>
          <w:szCs w:val="24"/>
          <w:lang w:val="en-GB"/>
        </w:rPr>
        <w:t>:</w:t>
      </w:r>
      <w:r w:rsidRPr="00044DD6">
        <w:rPr>
          <w:rFonts w:ascii="Times New Roman" w:hAnsi="Times New Roman"/>
          <w:szCs w:val="24"/>
          <w:lang w:val="en-GB"/>
        </w:rPr>
        <w:t xml:space="preserve"> </w:t>
      </w:r>
      <w:r w:rsidR="00E2147F">
        <w:rPr>
          <w:rFonts w:ascii="Times New Roman" w:hAnsi="Times New Roman"/>
          <w:szCs w:val="24"/>
          <w:lang w:val="en-GB"/>
        </w:rPr>
        <w:t>I</w:t>
      </w:r>
      <w:r w:rsidRPr="00044DD6">
        <w:rPr>
          <w:rFonts w:ascii="Times New Roman" w:hAnsi="Times New Roman"/>
          <w:szCs w:val="24"/>
          <w:lang w:val="en-GB"/>
        </w:rPr>
        <w:t xml:space="preserve">ncorrect answer (normally including a misconception). </w:t>
      </w:r>
      <w:r w:rsidR="007B7841">
        <w:rPr>
          <w:rFonts w:ascii="Times New Roman" w:hAnsi="Times New Roman"/>
          <w:szCs w:val="24"/>
          <w:lang w:val="en-GB"/>
        </w:rPr>
        <w:t>For example,</w:t>
      </w:r>
      <w:r w:rsidRPr="00044DD6">
        <w:rPr>
          <w:rFonts w:ascii="Times New Roman" w:hAnsi="Times New Roman"/>
          <w:szCs w:val="24"/>
          <w:lang w:val="en-GB"/>
        </w:rPr>
        <w:t xml:space="preserve"> for </w:t>
      </w:r>
      <w:r w:rsidR="001A2523" w:rsidRPr="00044DD6">
        <w:rPr>
          <w:rFonts w:ascii="Times New Roman" w:hAnsi="Times New Roman"/>
          <w:szCs w:val="24"/>
          <w:lang w:val="en-GB"/>
        </w:rPr>
        <w:t>Misconception</w:t>
      </w:r>
      <w:r w:rsidRPr="00044DD6">
        <w:rPr>
          <w:rFonts w:ascii="Times New Roman" w:hAnsi="Times New Roman"/>
          <w:szCs w:val="24"/>
          <w:lang w:val="en-GB"/>
        </w:rPr>
        <w:t xml:space="preserve"> 5 (density</w:t>
      </w:r>
      <w:r w:rsidR="001A2523" w:rsidRPr="00044DD6">
        <w:rPr>
          <w:rFonts w:ascii="Times New Roman" w:hAnsi="Times New Roman"/>
          <w:szCs w:val="24"/>
          <w:lang w:val="en-GB"/>
        </w:rPr>
        <w:t xml:space="preserve"> and viscosity</w:t>
      </w:r>
      <w:r w:rsidRPr="00044DD6">
        <w:rPr>
          <w:rFonts w:ascii="Times New Roman" w:hAnsi="Times New Roman"/>
          <w:szCs w:val="24"/>
          <w:lang w:val="en-GB"/>
        </w:rPr>
        <w:t xml:space="preserve">): “Yes, something that is viscous is because it is dense”; </w:t>
      </w:r>
      <w:r w:rsidR="001A2523" w:rsidRPr="00044DD6">
        <w:rPr>
          <w:rFonts w:ascii="Times New Roman" w:hAnsi="Times New Roman"/>
          <w:szCs w:val="24"/>
          <w:lang w:val="en-GB"/>
        </w:rPr>
        <w:t xml:space="preserve">Misconception </w:t>
      </w:r>
      <w:r w:rsidRPr="00044DD6">
        <w:rPr>
          <w:rFonts w:ascii="Times New Roman" w:hAnsi="Times New Roman"/>
          <w:szCs w:val="24"/>
          <w:lang w:val="en-GB"/>
        </w:rPr>
        <w:t>7 (</w:t>
      </w:r>
      <w:r w:rsidR="002C5CED" w:rsidRPr="00044DD6">
        <w:rPr>
          <w:rFonts w:ascii="Times New Roman" w:hAnsi="Times New Roman"/>
          <w:szCs w:val="24"/>
          <w:lang w:val="en-GB"/>
        </w:rPr>
        <w:t>speed an object falls</w:t>
      </w:r>
      <w:r w:rsidRPr="00044DD6">
        <w:rPr>
          <w:rFonts w:ascii="Times New Roman" w:hAnsi="Times New Roman"/>
          <w:szCs w:val="24"/>
          <w:lang w:val="en-GB"/>
        </w:rPr>
        <w:t xml:space="preserve">): “Sure, heavier objects are attracted stronger, so fall faster” </w:t>
      </w:r>
    </w:p>
    <w:p w14:paraId="39CBB348" w14:textId="04CA3474" w:rsidR="007B7FFD" w:rsidRPr="00044DD6" w:rsidRDefault="007B7FFD" w:rsidP="00006DBA">
      <w:pPr>
        <w:pStyle w:val="ListParagraph"/>
        <w:numPr>
          <w:ilvl w:val="0"/>
          <w:numId w:val="18"/>
        </w:numPr>
        <w:autoSpaceDE w:val="0"/>
        <w:autoSpaceDN w:val="0"/>
        <w:adjustRightInd w:val="0"/>
        <w:spacing w:after="0" w:line="480" w:lineRule="auto"/>
        <w:jc w:val="both"/>
        <w:rPr>
          <w:rFonts w:ascii="Times New Roman" w:hAnsi="Times New Roman"/>
          <w:szCs w:val="24"/>
          <w:lang w:val="en-GB"/>
        </w:rPr>
      </w:pPr>
      <w:r w:rsidRPr="00044DD6">
        <w:rPr>
          <w:rFonts w:ascii="Times New Roman" w:hAnsi="Times New Roman"/>
          <w:szCs w:val="24"/>
          <w:lang w:val="en-GB"/>
        </w:rPr>
        <w:t>“2”</w:t>
      </w:r>
      <w:r w:rsidR="00E2147F">
        <w:rPr>
          <w:rFonts w:ascii="Times New Roman" w:hAnsi="Times New Roman"/>
          <w:szCs w:val="24"/>
          <w:lang w:val="en-GB"/>
        </w:rPr>
        <w:t>:</w:t>
      </w:r>
      <w:r w:rsidRPr="00044DD6">
        <w:rPr>
          <w:rFonts w:ascii="Times New Roman" w:hAnsi="Times New Roman"/>
          <w:szCs w:val="24"/>
          <w:lang w:val="en-GB"/>
        </w:rPr>
        <w:t xml:space="preserve"> </w:t>
      </w:r>
      <w:r w:rsidR="00E2147F">
        <w:rPr>
          <w:rFonts w:ascii="Times New Roman" w:hAnsi="Times New Roman"/>
          <w:szCs w:val="24"/>
          <w:lang w:val="en-GB"/>
        </w:rPr>
        <w:t>P</w:t>
      </w:r>
      <w:r w:rsidRPr="00044DD6">
        <w:rPr>
          <w:rFonts w:ascii="Times New Roman" w:hAnsi="Times New Roman"/>
          <w:szCs w:val="24"/>
          <w:lang w:val="en-GB"/>
        </w:rPr>
        <w:t xml:space="preserve">artially correct or an answer without full explanation. </w:t>
      </w:r>
      <w:r w:rsidR="007B7841">
        <w:rPr>
          <w:rFonts w:ascii="Times New Roman" w:hAnsi="Times New Roman"/>
          <w:szCs w:val="24"/>
          <w:lang w:val="en-GB"/>
        </w:rPr>
        <w:t xml:space="preserve">For example, </w:t>
      </w:r>
      <w:r w:rsidR="001A2523" w:rsidRPr="00044DD6">
        <w:rPr>
          <w:rFonts w:ascii="Times New Roman" w:hAnsi="Times New Roman"/>
          <w:szCs w:val="24"/>
          <w:lang w:val="en-GB"/>
        </w:rPr>
        <w:t xml:space="preserve">Misconception </w:t>
      </w:r>
      <w:r w:rsidR="002C5CED" w:rsidRPr="00044DD6">
        <w:rPr>
          <w:rFonts w:ascii="Times New Roman" w:hAnsi="Times New Roman"/>
          <w:szCs w:val="24"/>
          <w:lang w:val="en-GB"/>
        </w:rPr>
        <w:t xml:space="preserve">1 (photosynthesis and </w:t>
      </w:r>
      <w:r w:rsidRPr="00044DD6">
        <w:rPr>
          <w:rFonts w:ascii="Times New Roman" w:hAnsi="Times New Roman"/>
          <w:szCs w:val="24"/>
          <w:lang w:val="en-GB"/>
        </w:rPr>
        <w:t xml:space="preserve">respiration): “No, plants need to do both as they are living things, but only respire during the night”; </w:t>
      </w:r>
      <w:r w:rsidR="001A2523" w:rsidRPr="00044DD6">
        <w:rPr>
          <w:rFonts w:ascii="Times New Roman" w:hAnsi="Times New Roman"/>
          <w:szCs w:val="24"/>
          <w:lang w:val="en-GB"/>
        </w:rPr>
        <w:t xml:space="preserve">Misconception </w:t>
      </w:r>
      <w:r w:rsidRPr="00044DD6">
        <w:rPr>
          <w:rFonts w:ascii="Times New Roman" w:hAnsi="Times New Roman"/>
          <w:szCs w:val="24"/>
          <w:lang w:val="en-GB"/>
        </w:rPr>
        <w:t xml:space="preserve">2 (plant nutrition): “Most materials come from the soil, but also they use the sunlight”. </w:t>
      </w:r>
    </w:p>
    <w:p w14:paraId="3DE75228" w14:textId="5AC942E2" w:rsidR="007B7FFD" w:rsidRPr="00044DD6" w:rsidRDefault="007B7FFD" w:rsidP="00385A7C">
      <w:pPr>
        <w:pStyle w:val="ListParagraph"/>
        <w:numPr>
          <w:ilvl w:val="0"/>
          <w:numId w:val="18"/>
        </w:numPr>
        <w:autoSpaceDE w:val="0"/>
        <w:autoSpaceDN w:val="0"/>
        <w:adjustRightInd w:val="0"/>
        <w:spacing w:after="0" w:line="480" w:lineRule="auto"/>
        <w:jc w:val="both"/>
        <w:rPr>
          <w:lang w:val="en-GB"/>
        </w:rPr>
      </w:pPr>
      <w:r w:rsidRPr="00044DD6">
        <w:rPr>
          <w:rFonts w:ascii="Times New Roman" w:hAnsi="Times New Roman"/>
          <w:szCs w:val="24"/>
          <w:lang w:val="en-GB"/>
        </w:rPr>
        <w:t>“3”</w:t>
      </w:r>
      <w:r w:rsidR="00E2147F">
        <w:rPr>
          <w:rFonts w:ascii="Times New Roman" w:hAnsi="Times New Roman"/>
          <w:szCs w:val="24"/>
          <w:lang w:val="en-GB"/>
        </w:rPr>
        <w:t>:</w:t>
      </w:r>
      <w:r w:rsidRPr="00044DD6">
        <w:rPr>
          <w:rFonts w:ascii="Times New Roman" w:hAnsi="Times New Roman"/>
          <w:szCs w:val="24"/>
          <w:lang w:val="en-GB"/>
        </w:rPr>
        <w:t xml:space="preserve"> </w:t>
      </w:r>
      <w:r w:rsidR="00E2147F">
        <w:rPr>
          <w:rFonts w:ascii="Times New Roman" w:hAnsi="Times New Roman"/>
          <w:szCs w:val="24"/>
          <w:lang w:val="en-GB"/>
        </w:rPr>
        <w:t>S</w:t>
      </w:r>
      <w:r w:rsidRPr="00044DD6">
        <w:rPr>
          <w:rFonts w:ascii="Times New Roman" w:hAnsi="Times New Roman"/>
          <w:szCs w:val="24"/>
          <w:lang w:val="en-GB"/>
        </w:rPr>
        <w:t xml:space="preserve">atisfactory response. </w:t>
      </w:r>
      <w:r w:rsidR="007B7841">
        <w:rPr>
          <w:rFonts w:ascii="Times New Roman" w:hAnsi="Times New Roman"/>
          <w:szCs w:val="24"/>
          <w:lang w:val="en-GB"/>
        </w:rPr>
        <w:t xml:space="preserve">For example, </w:t>
      </w:r>
      <w:r w:rsidR="001A2523" w:rsidRPr="00044DD6">
        <w:rPr>
          <w:rFonts w:ascii="Times New Roman" w:hAnsi="Times New Roman"/>
          <w:szCs w:val="24"/>
          <w:lang w:val="en-GB"/>
        </w:rPr>
        <w:t xml:space="preserve">Misconception </w:t>
      </w:r>
      <w:r w:rsidRPr="00044DD6">
        <w:rPr>
          <w:rFonts w:ascii="Times New Roman" w:hAnsi="Times New Roman"/>
          <w:szCs w:val="24"/>
          <w:lang w:val="en-GB"/>
        </w:rPr>
        <w:t xml:space="preserve">3 (spontaneous generation): “Not at all, all living things are originated by other living things”; </w:t>
      </w:r>
      <w:r w:rsidR="001A2523" w:rsidRPr="00044DD6">
        <w:rPr>
          <w:rFonts w:ascii="Times New Roman" w:hAnsi="Times New Roman"/>
          <w:szCs w:val="24"/>
          <w:lang w:val="en-GB"/>
        </w:rPr>
        <w:t xml:space="preserve">Misconception </w:t>
      </w:r>
      <w:r w:rsidRPr="00044DD6">
        <w:rPr>
          <w:rFonts w:ascii="Times New Roman" w:hAnsi="Times New Roman"/>
          <w:szCs w:val="24"/>
          <w:lang w:val="en-GB"/>
        </w:rPr>
        <w:t>6 (floor temperature): “No, because nothing is heating or cooling any floor but the environment. It depends on their thermic conduction capacity. Marble conducts very well, but not wood”.</w:t>
      </w:r>
    </w:p>
    <w:p w14:paraId="6E47A2D1" w14:textId="53B1B196" w:rsidR="007B7FFD" w:rsidRPr="00044DD6" w:rsidRDefault="00670019" w:rsidP="00006DBA">
      <w:pPr>
        <w:spacing w:line="480" w:lineRule="auto"/>
        <w:ind w:firstLine="284"/>
        <w:rPr>
          <w:rFonts w:ascii="Times New Roman" w:hAnsi="Times New Roman"/>
          <w:sz w:val="24"/>
          <w:szCs w:val="24"/>
          <w:lang w:val="en-GB"/>
        </w:rPr>
      </w:pPr>
      <w:r>
        <w:rPr>
          <w:rFonts w:ascii="Times New Roman" w:hAnsi="Times New Roman"/>
          <w:sz w:val="24"/>
          <w:szCs w:val="24"/>
          <w:lang w:val="en-GB"/>
        </w:rPr>
        <w:t>F</w:t>
      </w:r>
      <w:r w:rsidR="007B7FFD" w:rsidRPr="00044DD6">
        <w:rPr>
          <w:rFonts w:ascii="Times New Roman" w:hAnsi="Times New Roman"/>
          <w:sz w:val="24"/>
          <w:szCs w:val="24"/>
          <w:lang w:val="en-GB"/>
        </w:rPr>
        <w:t xml:space="preserve">ollowing Boesdorfer et al. (2011), 10 students were scored in full by the first author and independently by another science education lecturer in a process of reiterative cross-checking to secure judgements. Inter-rater reliability was very high (Cohen’s </w:t>
      </w:r>
      <w:r w:rsidR="007B7FFD" w:rsidRPr="00044DD6">
        <w:rPr>
          <w:rFonts w:ascii="Times New Roman" w:hAnsi="Times New Roman"/>
          <w:i/>
          <w:sz w:val="24"/>
          <w:szCs w:val="24"/>
          <w:lang w:val="en-GB"/>
        </w:rPr>
        <w:t>Kappa</w:t>
      </w:r>
      <w:r w:rsidR="007B7FFD" w:rsidRPr="00044DD6">
        <w:rPr>
          <w:rFonts w:ascii="Times New Roman" w:hAnsi="Times New Roman"/>
          <w:sz w:val="24"/>
          <w:szCs w:val="24"/>
          <w:lang w:val="en-GB"/>
        </w:rPr>
        <w:t xml:space="preserve"> =0.855, </w:t>
      </w:r>
      <w:r w:rsidR="007B7FFD" w:rsidRPr="00044DD6">
        <w:rPr>
          <w:rFonts w:ascii="Times New Roman" w:hAnsi="Times New Roman"/>
          <w:i/>
          <w:sz w:val="24"/>
          <w:szCs w:val="24"/>
          <w:lang w:val="en-GB"/>
        </w:rPr>
        <w:t>p</w:t>
      </w:r>
      <w:r w:rsidR="008164B6">
        <w:rPr>
          <w:rFonts w:ascii="Times New Roman" w:hAnsi="Times New Roman"/>
          <w:sz w:val="24"/>
          <w:szCs w:val="24"/>
          <w:lang w:val="en-GB"/>
        </w:rPr>
        <w:t>&lt;</w:t>
      </w:r>
      <w:r w:rsidR="007B7FFD" w:rsidRPr="00044DD6">
        <w:rPr>
          <w:rFonts w:ascii="Times New Roman" w:hAnsi="Times New Roman"/>
          <w:sz w:val="24"/>
          <w:szCs w:val="24"/>
          <w:lang w:val="en-GB"/>
        </w:rPr>
        <w:t xml:space="preserve">.001). Answers of the remaining students were reviewed by the first author. For data analyses, allowances were made for the following characteristics of the sample data: a) comparison within a method: for any one method of instruction, answers coming from the same student were treated as related samples; b) comparison among methods: when comparing different methods of instruction, answers coming from different students were treated as independent samples. </w:t>
      </w:r>
      <w:r w:rsidR="007B7FFD" w:rsidRPr="00044DD6">
        <w:rPr>
          <w:rFonts w:ascii="Times New Roman" w:hAnsi="Times New Roman"/>
          <w:sz w:val="24"/>
          <w:szCs w:val="24"/>
          <w:lang w:val="en-GB"/>
        </w:rPr>
        <w:lastRenderedPageBreak/>
        <w:t xml:space="preserve">Although all the students experienced the three instruction methods, different misconceptions of each student were addressed. They were not the same ones for every student. </w:t>
      </w:r>
    </w:p>
    <w:p w14:paraId="647AA7CE" w14:textId="62F6A84C" w:rsidR="007B7FFD" w:rsidRPr="00044DD6" w:rsidRDefault="007B7FFD" w:rsidP="00F53C64">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Since the values used in the analysis were ordinal, non-parametric statistics were applied. Friedman’s ANOVA was computed to check if, for each instruction method, results were different over time (pre-test, 1-month and 2-years after). For example, tests for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were: a) Pre-test,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vs. 1-month after,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b) 1-month after,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vs. 2-years after,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c) Pre-test,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vs. 2-years after,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Similar tests were also applied to </w:t>
      </w:r>
      <w:r w:rsidR="00585FEA" w:rsidRPr="00044DD6">
        <w:rPr>
          <w:rFonts w:ascii="Times New Roman" w:hAnsi="Times New Roman"/>
          <w:i/>
          <w:sz w:val="24"/>
          <w:szCs w:val="24"/>
          <w:lang w:val="en-GB"/>
        </w:rPr>
        <w:t>Lecturer explanation</w:t>
      </w:r>
      <w:r w:rsidRPr="00044DD6">
        <w:rPr>
          <w:rFonts w:ascii="Times New Roman" w:hAnsi="Times New Roman"/>
          <w:sz w:val="24"/>
          <w:szCs w:val="24"/>
          <w:lang w:val="en-GB"/>
        </w:rPr>
        <w:t xml:space="preserve"> and to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w:t>
      </w:r>
      <w:r w:rsidR="00FE0448">
        <w:rPr>
          <w:rFonts w:ascii="Times New Roman" w:hAnsi="Times New Roman"/>
          <w:sz w:val="24"/>
          <w:szCs w:val="24"/>
          <w:lang w:val="en-GB"/>
        </w:rPr>
        <w:t xml:space="preserve"> </w:t>
      </w:r>
      <w:r w:rsidRPr="00044DD6">
        <w:rPr>
          <w:rFonts w:ascii="Times New Roman" w:hAnsi="Times New Roman"/>
          <w:sz w:val="24"/>
          <w:szCs w:val="24"/>
          <w:lang w:val="en-GB"/>
        </w:rPr>
        <w:t>Wilcoxon signed-rank test</w:t>
      </w:r>
      <w:r w:rsidR="00FE0448">
        <w:rPr>
          <w:rFonts w:ascii="Times New Roman" w:hAnsi="Times New Roman"/>
          <w:sz w:val="24"/>
          <w:szCs w:val="24"/>
          <w:lang w:val="en-GB"/>
        </w:rPr>
        <w:t>s</w:t>
      </w:r>
      <w:r w:rsidRPr="00044DD6">
        <w:rPr>
          <w:rFonts w:ascii="Times New Roman" w:hAnsi="Times New Roman"/>
          <w:sz w:val="24"/>
          <w:szCs w:val="24"/>
          <w:lang w:val="en-GB"/>
        </w:rPr>
        <w:t xml:space="preserve"> </w:t>
      </w:r>
      <w:r w:rsidR="00FE0448">
        <w:rPr>
          <w:rFonts w:ascii="Times New Roman" w:hAnsi="Times New Roman"/>
          <w:sz w:val="24"/>
          <w:szCs w:val="24"/>
          <w:lang w:val="en-GB"/>
        </w:rPr>
        <w:t>were</w:t>
      </w:r>
      <w:r w:rsidRPr="00044DD6">
        <w:rPr>
          <w:rFonts w:ascii="Times New Roman" w:hAnsi="Times New Roman"/>
          <w:sz w:val="24"/>
          <w:szCs w:val="24"/>
          <w:lang w:val="en-GB"/>
        </w:rPr>
        <w:t xml:space="preserve"> computed</w:t>
      </w:r>
      <w:r w:rsidR="00FE0448">
        <w:rPr>
          <w:rFonts w:ascii="Times New Roman" w:hAnsi="Times New Roman"/>
          <w:sz w:val="24"/>
          <w:szCs w:val="24"/>
          <w:lang w:val="en-GB"/>
        </w:rPr>
        <w:t>, with the Bonferroni correction for multiple test,</w:t>
      </w:r>
      <w:r w:rsidRPr="00044DD6">
        <w:rPr>
          <w:rFonts w:ascii="Times New Roman" w:hAnsi="Times New Roman"/>
          <w:sz w:val="24"/>
          <w:szCs w:val="24"/>
          <w:lang w:val="en-GB"/>
        </w:rPr>
        <w:t xml:space="preserve"> to discover effects over time</w:t>
      </w:r>
      <w:r w:rsidR="00FE0448">
        <w:rPr>
          <w:rFonts w:ascii="Times New Roman" w:hAnsi="Times New Roman"/>
          <w:sz w:val="24"/>
          <w:szCs w:val="24"/>
          <w:lang w:val="en-GB"/>
        </w:rPr>
        <w:t xml:space="preserve"> for the three instruction methods</w:t>
      </w:r>
      <w:r w:rsidRPr="00044DD6">
        <w:rPr>
          <w:rFonts w:ascii="Times New Roman" w:hAnsi="Times New Roman"/>
          <w:sz w:val="24"/>
          <w:szCs w:val="24"/>
          <w:lang w:val="en-GB"/>
        </w:rPr>
        <w:t xml:space="preserve">. </w:t>
      </w:r>
    </w:p>
    <w:p w14:paraId="508480AC" w14:textId="59B87B7D" w:rsidR="007B7FFD" w:rsidRPr="00044DD6" w:rsidRDefault="007B7FFD" w:rsidP="007B7FFD">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Secondly, Kruskal-Wallis test for several independent groups was computed to help clarify any differences among the three instruction methods at each evaluation point in time. For example: a) 1-month after, </w:t>
      </w:r>
      <w:r w:rsidRPr="0038488C">
        <w:rPr>
          <w:rFonts w:ascii="Times New Roman" w:hAnsi="Times New Roman"/>
          <w:i/>
          <w:sz w:val="24"/>
          <w:szCs w:val="24"/>
          <w:lang w:val="en-GB"/>
        </w:rPr>
        <w:t>Lecturer explanation</w:t>
      </w:r>
      <w:r w:rsidRPr="00044DD6">
        <w:rPr>
          <w:rFonts w:ascii="Times New Roman" w:hAnsi="Times New Roman"/>
          <w:sz w:val="24"/>
          <w:szCs w:val="24"/>
          <w:lang w:val="en-GB"/>
        </w:rPr>
        <w:t xml:space="preserve"> vs. 1-month after,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b) 1-month after, </w:t>
      </w:r>
      <w:r w:rsidR="00585FEA" w:rsidRPr="00044DD6">
        <w:rPr>
          <w:rFonts w:ascii="Times New Roman" w:hAnsi="Times New Roman"/>
          <w:i/>
          <w:sz w:val="24"/>
          <w:szCs w:val="24"/>
          <w:lang w:val="en-GB"/>
        </w:rPr>
        <w:t>Lecturer explanation</w:t>
      </w:r>
      <w:r w:rsidRPr="00044DD6">
        <w:rPr>
          <w:rFonts w:ascii="Times New Roman" w:hAnsi="Times New Roman"/>
          <w:sz w:val="24"/>
          <w:szCs w:val="24"/>
          <w:lang w:val="en-GB"/>
        </w:rPr>
        <w:t xml:space="preserve"> vs. 1-month after,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xml:space="preserve">; c) 1-month after,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vs. 1-month after,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Similar test</w:t>
      </w:r>
      <w:r w:rsidR="007A445F">
        <w:rPr>
          <w:rFonts w:ascii="Times New Roman" w:hAnsi="Times New Roman"/>
          <w:sz w:val="24"/>
          <w:szCs w:val="24"/>
          <w:lang w:val="en-GB"/>
        </w:rPr>
        <w:t>s</w:t>
      </w:r>
      <w:r w:rsidRPr="00044DD6">
        <w:rPr>
          <w:rFonts w:ascii="Times New Roman" w:hAnsi="Times New Roman"/>
          <w:sz w:val="24"/>
          <w:szCs w:val="24"/>
          <w:lang w:val="en-GB"/>
        </w:rPr>
        <w:t xml:space="preserve"> were applied for 2-years after. </w:t>
      </w:r>
      <w:r w:rsidRPr="00044DD6">
        <w:rPr>
          <w:rFonts w:ascii="Times New Roman" w:hAnsi="Times New Roman"/>
          <w:i/>
          <w:sz w:val="24"/>
          <w:szCs w:val="24"/>
          <w:lang w:val="en-GB"/>
        </w:rPr>
        <w:t>Post hoc</w:t>
      </w:r>
      <w:r w:rsidRPr="00044DD6">
        <w:rPr>
          <w:rFonts w:ascii="Times New Roman" w:hAnsi="Times New Roman"/>
          <w:sz w:val="24"/>
          <w:szCs w:val="24"/>
          <w:lang w:val="en-GB"/>
        </w:rPr>
        <w:t xml:space="preserve"> Mann-Whitney test was used to compare these pairs of methods (also using Bonferroni’s correction).</w:t>
      </w:r>
    </w:p>
    <w:p w14:paraId="06492379" w14:textId="5C257568" w:rsidR="007B7FFD" w:rsidRPr="00044DD6" w:rsidRDefault="007B7FFD" w:rsidP="00850231">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The effect size test was computed to indicate the magnitude of the effect between contrasted methods. </w:t>
      </w:r>
      <w:r w:rsidRPr="00256E4B">
        <w:rPr>
          <w:rFonts w:ascii="Times New Roman" w:hAnsi="Times New Roman"/>
          <w:sz w:val="24"/>
          <w:szCs w:val="24"/>
          <w:lang w:val="en-GB"/>
        </w:rPr>
        <w:t>Cohen’s (1988</w:t>
      </w:r>
      <w:r w:rsidR="002A687B" w:rsidRPr="00256E4B">
        <w:rPr>
          <w:rFonts w:ascii="Times New Roman" w:hAnsi="Times New Roman"/>
          <w:sz w:val="24"/>
          <w:szCs w:val="24"/>
          <w:lang w:val="en-GB"/>
        </w:rPr>
        <w:t>)</w:t>
      </w:r>
      <w:r w:rsidR="00C32D8F" w:rsidRPr="00256E4B">
        <w:rPr>
          <w:rFonts w:ascii="Times New Roman" w:hAnsi="Times New Roman"/>
          <w:sz w:val="24"/>
          <w:szCs w:val="24"/>
          <w:lang w:val="en-GB"/>
        </w:rPr>
        <w:t xml:space="preserve"> </w:t>
      </w:r>
      <w:r w:rsidR="009454E3" w:rsidRPr="00256E4B">
        <w:rPr>
          <w:rFonts w:ascii="Times New Roman" w:hAnsi="Times New Roman"/>
          <w:sz w:val="24"/>
          <w:szCs w:val="24"/>
          <w:lang w:val="en-GB"/>
        </w:rPr>
        <w:t>and Rosenthal</w:t>
      </w:r>
      <w:r w:rsidR="0012619D" w:rsidRPr="00256E4B">
        <w:rPr>
          <w:rFonts w:ascii="Times New Roman" w:hAnsi="Times New Roman"/>
          <w:sz w:val="24"/>
          <w:szCs w:val="24"/>
          <w:lang w:val="en-GB"/>
        </w:rPr>
        <w:t>’s</w:t>
      </w:r>
      <w:r w:rsidR="009454E3" w:rsidRPr="00256E4B">
        <w:rPr>
          <w:rFonts w:ascii="Times New Roman" w:hAnsi="Times New Roman"/>
          <w:sz w:val="24"/>
          <w:szCs w:val="24"/>
          <w:lang w:val="en-GB"/>
        </w:rPr>
        <w:t xml:space="preserve"> (1996) criteria were applied as a benchmark: </w:t>
      </w:r>
      <w:r w:rsidR="009454E3" w:rsidRPr="00256E4B">
        <w:rPr>
          <w:rFonts w:ascii="Times New Roman" w:hAnsi="Times New Roman"/>
          <w:i/>
          <w:sz w:val="24"/>
          <w:szCs w:val="24"/>
          <w:lang w:val="en-GB"/>
        </w:rPr>
        <w:t>r</w:t>
      </w:r>
      <w:r w:rsidR="009454E3" w:rsidRPr="00256E4B">
        <w:rPr>
          <w:rFonts w:ascii="Times New Roman" w:hAnsi="Times New Roman"/>
          <w:sz w:val="24"/>
          <w:szCs w:val="24"/>
          <w:lang w:val="en-GB"/>
        </w:rPr>
        <w:sym w:font="Symbol" w:char="F03C"/>
      </w:r>
      <w:r w:rsidR="009454E3" w:rsidRPr="00256E4B">
        <w:rPr>
          <w:rFonts w:ascii="Times New Roman" w:hAnsi="Times New Roman"/>
          <w:sz w:val="24"/>
          <w:szCs w:val="24"/>
          <w:lang w:val="en-GB"/>
        </w:rPr>
        <w:t>.30: small; .30≤</w:t>
      </w:r>
      <w:r w:rsidR="009454E3" w:rsidRPr="00256E4B">
        <w:rPr>
          <w:rFonts w:ascii="Times New Roman" w:hAnsi="Times New Roman"/>
          <w:i/>
          <w:sz w:val="24"/>
          <w:szCs w:val="24"/>
          <w:lang w:val="en-GB"/>
        </w:rPr>
        <w:t>r</w:t>
      </w:r>
      <w:r w:rsidR="0015653B">
        <w:rPr>
          <w:rFonts w:ascii="Times New Roman" w:hAnsi="Times New Roman"/>
          <w:sz w:val="24"/>
          <w:szCs w:val="24"/>
          <w:lang w:val="en-GB"/>
        </w:rPr>
        <w:t xml:space="preserve">&lt;.50: </w:t>
      </w:r>
      <w:r w:rsidR="00F92341">
        <w:rPr>
          <w:rFonts w:ascii="Times New Roman" w:hAnsi="Times New Roman"/>
          <w:sz w:val="24"/>
          <w:szCs w:val="24"/>
          <w:lang w:val="en-GB"/>
        </w:rPr>
        <w:t>medium</w:t>
      </w:r>
      <w:r w:rsidR="009454E3" w:rsidRPr="00256E4B">
        <w:rPr>
          <w:rFonts w:ascii="Times New Roman" w:hAnsi="Times New Roman"/>
          <w:sz w:val="24"/>
          <w:szCs w:val="24"/>
          <w:lang w:val="en-GB"/>
        </w:rPr>
        <w:t>;</w:t>
      </w:r>
      <w:r w:rsidR="002A687B" w:rsidRPr="00256E4B">
        <w:rPr>
          <w:rFonts w:ascii="Times New Roman" w:hAnsi="Times New Roman"/>
          <w:sz w:val="24"/>
          <w:szCs w:val="24"/>
          <w:lang w:val="en-GB"/>
        </w:rPr>
        <w:t xml:space="preserve"> </w:t>
      </w:r>
      <w:r w:rsidR="009454E3" w:rsidRPr="00256E4B">
        <w:rPr>
          <w:rFonts w:ascii="Times New Roman" w:hAnsi="Times New Roman"/>
          <w:sz w:val="24"/>
          <w:szCs w:val="24"/>
          <w:lang w:val="en-GB"/>
        </w:rPr>
        <w:t>.50≤</w:t>
      </w:r>
      <w:r w:rsidR="009454E3" w:rsidRPr="00256E4B">
        <w:rPr>
          <w:rFonts w:ascii="Times New Roman" w:hAnsi="Times New Roman"/>
          <w:i/>
          <w:sz w:val="24"/>
          <w:szCs w:val="24"/>
          <w:lang w:val="en-GB"/>
        </w:rPr>
        <w:t>r</w:t>
      </w:r>
      <w:r w:rsidR="009454E3" w:rsidRPr="00256E4B">
        <w:rPr>
          <w:rFonts w:ascii="Times New Roman" w:hAnsi="Times New Roman"/>
          <w:sz w:val="24"/>
          <w:szCs w:val="24"/>
          <w:lang w:val="en-GB"/>
        </w:rPr>
        <w:sym w:font="Symbol" w:char="F03C"/>
      </w:r>
      <w:r w:rsidR="009454E3" w:rsidRPr="00256E4B">
        <w:rPr>
          <w:rFonts w:ascii="Times New Roman" w:hAnsi="Times New Roman"/>
          <w:sz w:val="24"/>
          <w:szCs w:val="24"/>
          <w:lang w:val="en-GB"/>
        </w:rPr>
        <w:t xml:space="preserve">0.70: large; </w:t>
      </w:r>
      <w:r w:rsidR="009454E3" w:rsidRPr="00256E4B">
        <w:rPr>
          <w:rFonts w:ascii="Times New Roman" w:hAnsi="Times New Roman"/>
          <w:i/>
          <w:sz w:val="24"/>
          <w:szCs w:val="24"/>
          <w:lang w:val="en-GB"/>
        </w:rPr>
        <w:t>r</w:t>
      </w:r>
      <w:r w:rsidR="009454E3" w:rsidRPr="00256E4B">
        <w:rPr>
          <w:rFonts w:ascii="Times New Roman" w:hAnsi="Times New Roman"/>
          <w:szCs w:val="24"/>
          <w:lang w:val="en-GB"/>
        </w:rPr>
        <w:sym w:font="Symbol" w:char="F0B3"/>
      </w:r>
      <w:r w:rsidR="009454E3" w:rsidRPr="00256E4B">
        <w:rPr>
          <w:rFonts w:ascii="Times New Roman" w:hAnsi="Times New Roman"/>
          <w:szCs w:val="24"/>
          <w:lang w:val="en-GB"/>
        </w:rPr>
        <w:t>.70</w:t>
      </w:r>
      <w:r w:rsidR="0012619D" w:rsidRPr="00F94B60">
        <w:rPr>
          <w:rFonts w:ascii="Times New Roman" w:hAnsi="Times New Roman"/>
          <w:sz w:val="24"/>
          <w:szCs w:val="24"/>
          <w:lang w:val="en-GB"/>
        </w:rPr>
        <w:t>:</w:t>
      </w:r>
      <w:r w:rsidR="009454E3" w:rsidRPr="00F94B60">
        <w:rPr>
          <w:rFonts w:ascii="Times New Roman" w:hAnsi="Times New Roman"/>
          <w:sz w:val="24"/>
          <w:szCs w:val="24"/>
          <w:lang w:val="en-GB"/>
        </w:rPr>
        <w:t xml:space="preserve"> very large </w:t>
      </w:r>
      <w:r w:rsidR="009454E3" w:rsidRPr="00256E4B">
        <w:rPr>
          <w:rFonts w:ascii="Times New Roman" w:hAnsi="Times New Roman"/>
          <w:sz w:val="24"/>
          <w:szCs w:val="24"/>
          <w:lang w:val="en-GB"/>
        </w:rPr>
        <w:t>effect</w:t>
      </w:r>
      <w:r w:rsidRPr="00256E4B">
        <w:rPr>
          <w:rFonts w:ascii="Times New Roman" w:hAnsi="Times New Roman"/>
          <w:sz w:val="24"/>
          <w:szCs w:val="24"/>
          <w:lang w:val="en-GB"/>
        </w:rPr>
        <w:t>. SPSS 19 was used to compute these te</w:t>
      </w:r>
      <w:r w:rsidRPr="00044DD6">
        <w:rPr>
          <w:rFonts w:ascii="Times New Roman" w:hAnsi="Times New Roman"/>
          <w:sz w:val="24"/>
          <w:szCs w:val="24"/>
          <w:lang w:val="en-GB"/>
        </w:rPr>
        <w:t xml:space="preserve">sts. </w:t>
      </w:r>
    </w:p>
    <w:p w14:paraId="22F8C165" w14:textId="24160AFF" w:rsidR="00720D77" w:rsidRPr="00391F01" w:rsidRDefault="008742A8" w:rsidP="00850231">
      <w:pPr>
        <w:spacing w:line="480" w:lineRule="auto"/>
        <w:ind w:firstLine="284"/>
        <w:rPr>
          <w:rFonts w:ascii="Times New Roman" w:hAnsi="Times New Roman"/>
          <w:sz w:val="24"/>
          <w:szCs w:val="24"/>
          <w:lang w:val="en-GB"/>
        </w:rPr>
      </w:pPr>
      <w:r>
        <w:rPr>
          <w:rFonts w:ascii="Times New Roman" w:hAnsi="Times New Roman"/>
          <w:sz w:val="24"/>
          <w:szCs w:val="24"/>
          <w:lang w:val="en-GB"/>
        </w:rPr>
        <w:t>S</w:t>
      </w:r>
      <w:r w:rsidRPr="008742A8">
        <w:rPr>
          <w:rFonts w:ascii="Times New Roman" w:hAnsi="Times New Roman"/>
          <w:sz w:val="24"/>
          <w:szCs w:val="24"/>
          <w:lang w:val="en-GB"/>
        </w:rPr>
        <w:t xml:space="preserve">tudents’ </w:t>
      </w:r>
      <w:r>
        <w:rPr>
          <w:rFonts w:ascii="Times New Roman" w:hAnsi="Times New Roman"/>
          <w:sz w:val="24"/>
          <w:szCs w:val="24"/>
          <w:lang w:val="en-GB"/>
        </w:rPr>
        <w:t>written responses</w:t>
      </w:r>
      <w:r w:rsidRPr="008742A8">
        <w:rPr>
          <w:rFonts w:ascii="Times New Roman" w:hAnsi="Times New Roman"/>
          <w:sz w:val="24"/>
          <w:szCs w:val="24"/>
          <w:lang w:val="en-GB"/>
        </w:rPr>
        <w:t xml:space="preserve"> </w:t>
      </w:r>
      <w:r>
        <w:rPr>
          <w:rFonts w:ascii="Times New Roman" w:hAnsi="Times New Roman"/>
          <w:sz w:val="24"/>
          <w:szCs w:val="24"/>
          <w:lang w:val="en-GB"/>
        </w:rPr>
        <w:t>to</w:t>
      </w:r>
      <w:r w:rsidR="007B7FFD" w:rsidRPr="008742A8">
        <w:rPr>
          <w:rFonts w:ascii="Times New Roman" w:hAnsi="Times New Roman"/>
          <w:sz w:val="24"/>
          <w:szCs w:val="24"/>
          <w:lang w:val="en-GB"/>
        </w:rPr>
        <w:t xml:space="preserve"> open questions</w:t>
      </w:r>
      <w:r w:rsidR="00765812" w:rsidRPr="008742A8">
        <w:rPr>
          <w:rFonts w:ascii="Times New Roman" w:hAnsi="Times New Roman"/>
          <w:sz w:val="24"/>
          <w:szCs w:val="24"/>
          <w:lang w:val="en-GB"/>
        </w:rPr>
        <w:t xml:space="preserve"> were analysed </w:t>
      </w:r>
      <w:r w:rsidR="005039B0" w:rsidRPr="008742A8">
        <w:rPr>
          <w:rFonts w:ascii="Times New Roman" w:hAnsi="Times New Roman"/>
          <w:sz w:val="24"/>
          <w:szCs w:val="24"/>
          <w:lang w:val="en-GB"/>
        </w:rPr>
        <w:t xml:space="preserve">from </w:t>
      </w:r>
      <w:r w:rsidR="002A687B" w:rsidRPr="008742A8">
        <w:rPr>
          <w:rFonts w:ascii="Times New Roman" w:hAnsi="Times New Roman"/>
          <w:sz w:val="24"/>
          <w:szCs w:val="24"/>
          <w:lang w:val="en-GB"/>
        </w:rPr>
        <w:t>different</w:t>
      </w:r>
      <w:r w:rsidR="005039B0" w:rsidRPr="008742A8">
        <w:rPr>
          <w:rFonts w:ascii="Times New Roman" w:hAnsi="Times New Roman"/>
          <w:sz w:val="24"/>
          <w:szCs w:val="24"/>
          <w:lang w:val="en-GB"/>
        </w:rPr>
        <w:t xml:space="preserve"> perspectives</w:t>
      </w:r>
      <w:r w:rsidR="002A687B" w:rsidRPr="008742A8">
        <w:rPr>
          <w:rFonts w:ascii="Times New Roman" w:hAnsi="Times New Roman"/>
          <w:sz w:val="24"/>
          <w:szCs w:val="24"/>
          <w:lang w:val="en-GB"/>
        </w:rPr>
        <w:t>.</w:t>
      </w:r>
      <w:r w:rsidR="00765812" w:rsidRPr="008742A8">
        <w:rPr>
          <w:rFonts w:ascii="Times New Roman" w:hAnsi="Times New Roman"/>
          <w:sz w:val="24"/>
          <w:szCs w:val="24"/>
          <w:lang w:val="en-GB"/>
        </w:rPr>
        <w:t xml:space="preserve"> </w:t>
      </w:r>
      <w:r w:rsidR="00EE51C9" w:rsidRPr="008742A8">
        <w:rPr>
          <w:rFonts w:ascii="Times New Roman" w:hAnsi="Times New Roman"/>
          <w:sz w:val="24"/>
          <w:szCs w:val="24"/>
          <w:lang w:val="en-GB"/>
        </w:rPr>
        <w:t>To assess the most effective method</w:t>
      </w:r>
      <w:r w:rsidR="00B07674" w:rsidRPr="008742A8">
        <w:rPr>
          <w:rFonts w:ascii="Times New Roman" w:hAnsi="Times New Roman"/>
          <w:sz w:val="24"/>
          <w:szCs w:val="24"/>
          <w:lang w:val="en-GB"/>
        </w:rPr>
        <w:t>,</w:t>
      </w:r>
      <w:r w:rsidR="001577F6" w:rsidRPr="008742A8">
        <w:rPr>
          <w:rFonts w:ascii="Times New Roman" w:hAnsi="Times New Roman"/>
          <w:sz w:val="24"/>
          <w:szCs w:val="24"/>
          <w:lang w:val="en-GB"/>
        </w:rPr>
        <w:t xml:space="preserve"> </w:t>
      </w:r>
      <w:r w:rsidR="00631FAB" w:rsidRPr="008742A8">
        <w:rPr>
          <w:rFonts w:ascii="Times New Roman" w:hAnsi="Times New Roman"/>
          <w:sz w:val="24"/>
          <w:szCs w:val="24"/>
          <w:lang w:val="en-GB"/>
        </w:rPr>
        <w:t>categorisation was</w:t>
      </w:r>
      <w:r w:rsidR="00B07674" w:rsidRPr="008742A8">
        <w:rPr>
          <w:rFonts w:ascii="Times New Roman" w:hAnsi="Times New Roman"/>
          <w:sz w:val="24"/>
          <w:szCs w:val="24"/>
          <w:lang w:val="en-GB"/>
        </w:rPr>
        <w:t xml:space="preserve"> kept flexible</w:t>
      </w:r>
      <w:r w:rsidR="00631FAB" w:rsidRPr="008742A8">
        <w:rPr>
          <w:rFonts w:ascii="Times New Roman" w:hAnsi="Times New Roman"/>
          <w:sz w:val="24"/>
          <w:szCs w:val="24"/>
          <w:lang w:val="en-GB"/>
        </w:rPr>
        <w:t xml:space="preserve"> to allow for additional and unexpected themes</w:t>
      </w:r>
      <w:r w:rsidR="007A445F">
        <w:rPr>
          <w:rFonts w:ascii="Times New Roman" w:hAnsi="Times New Roman"/>
          <w:sz w:val="24"/>
          <w:szCs w:val="24"/>
          <w:lang w:val="en-GB"/>
        </w:rPr>
        <w:t xml:space="preserve"> beyond</w:t>
      </w:r>
      <w:r w:rsidR="00EE51C9" w:rsidRPr="008742A8">
        <w:rPr>
          <w:rFonts w:ascii="Times New Roman" w:hAnsi="Times New Roman"/>
          <w:sz w:val="24"/>
          <w:szCs w:val="24"/>
          <w:lang w:val="en-GB"/>
        </w:rPr>
        <w:t xml:space="preserve"> the three methods used</w:t>
      </w:r>
      <w:r w:rsidR="001577F6">
        <w:rPr>
          <w:rFonts w:ascii="Times New Roman" w:hAnsi="Times New Roman"/>
          <w:sz w:val="24"/>
          <w:szCs w:val="24"/>
          <w:lang w:val="en-GB"/>
        </w:rPr>
        <w:t xml:space="preserve">. </w:t>
      </w:r>
      <w:r w:rsidR="00631FAB">
        <w:rPr>
          <w:rFonts w:ascii="Times New Roman" w:hAnsi="Times New Roman"/>
          <w:sz w:val="24"/>
          <w:szCs w:val="24"/>
          <w:lang w:val="en-GB"/>
        </w:rPr>
        <w:t>Equally, w</w:t>
      </w:r>
      <w:r w:rsidR="001577F6">
        <w:rPr>
          <w:rFonts w:ascii="Times New Roman" w:hAnsi="Times New Roman"/>
          <w:sz w:val="24"/>
          <w:szCs w:val="24"/>
          <w:lang w:val="en-GB"/>
        </w:rPr>
        <w:t xml:space="preserve">ithin each category, sub-categories </w:t>
      </w:r>
      <w:r w:rsidR="00765812">
        <w:rPr>
          <w:rFonts w:ascii="Times New Roman" w:hAnsi="Times New Roman"/>
          <w:sz w:val="24"/>
          <w:szCs w:val="24"/>
          <w:lang w:val="en-GB"/>
        </w:rPr>
        <w:t>were no</w:t>
      </w:r>
      <w:r w:rsidR="005F38F1">
        <w:rPr>
          <w:rFonts w:ascii="Times New Roman" w:hAnsi="Times New Roman"/>
          <w:sz w:val="24"/>
          <w:szCs w:val="24"/>
          <w:lang w:val="en-GB"/>
        </w:rPr>
        <w:t>t</w:t>
      </w:r>
      <w:r w:rsidR="00765812">
        <w:rPr>
          <w:rFonts w:ascii="Times New Roman" w:hAnsi="Times New Roman"/>
          <w:sz w:val="24"/>
          <w:szCs w:val="24"/>
          <w:lang w:val="en-GB"/>
        </w:rPr>
        <w:t xml:space="preserve"> </w:t>
      </w:r>
      <w:r w:rsidR="00B07674">
        <w:rPr>
          <w:rFonts w:ascii="Times New Roman" w:hAnsi="Times New Roman"/>
          <w:sz w:val="24"/>
          <w:szCs w:val="24"/>
          <w:lang w:val="en-GB"/>
        </w:rPr>
        <w:t xml:space="preserve">defined in advance; instead they were derived from </w:t>
      </w:r>
      <w:r w:rsidR="00765812">
        <w:rPr>
          <w:rFonts w:ascii="Times New Roman" w:hAnsi="Times New Roman"/>
          <w:sz w:val="24"/>
          <w:szCs w:val="24"/>
          <w:lang w:val="en-GB"/>
        </w:rPr>
        <w:t>students’ answers using an inductive focus (Bryman, 2016).</w:t>
      </w:r>
      <w:r w:rsidR="00574987">
        <w:rPr>
          <w:rFonts w:ascii="Times New Roman" w:hAnsi="Times New Roman"/>
          <w:sz w:val="24"/>
          <w:szCs w:val="24"/>
          <w:lang w:val="en-GB"/>
        </w:rPr>
        <w:t xml:space="preserve"> </w:t>
      </w:r>
      <w:r w:rsidR="00B07674">
        <w:rPr>
          <w:rFonts w:ascii="Times New Roman" w:hAnsi="Times New Roman"/>
          <w:sz w:val="24"/>
          <w:szCs w:val="24"/>
          <w:lang w:val="en-GB"/>
        </w:rPr>
        <w:t xml:space="preserve">For this, </w:t>
      </w:r>
      <w:r w:rsidR="00642640">
        <w:rPr>
          <w:rFonts w:ascii="Times New Roman" w:hAnsi="Times New Roman"/>
          <w:sz w:val="24"/>
          <w:szCs w:val="24"/>
          <w:lang w:val="en-GB"/>
        </w:rPr>
        <w:t xml:space="preserve">following </w:t>
      </w:r>
      <w:r w:rsidR="00642640" w:rsidRPr="005F38F1">
        <w:rPr>
          <w:rFonts w:ascii="Times New Roman" w:hAnsi="Times New Roman"/>
          <w:sz w:val="24"/>
          <w:szCs w:val="24"/>
          <w:lang w:val="en-GB"/>
        </w:rPr>
        <w:t>Johnson and Christensen (2008</w:t>
      </w:r>
      <w:r w:rsidR="00642640">
        <w:rPr>
          <w:rFonts w:ascii="Times New Roman" w:hAnsi="Times New Roman"/>
          <w:sz w:val="24"/>
          <w:szCs w:val="24"/>
          <w:lang w:val="en-GB"/>
        </w:rPr>
        <w:t>), d</w:t>
      </w:r>
      <w:r w:rsidR="00574987">
        <w:rPr>
          <w:rFonts w:ascii="Times New Roman" w:hAnsi="Times New Roman"/>
          <w:sz w:val="24"/>
          <w:szCs w:val="24"/>
          <w:lang w:val="en-GB"/>
        </w:rPr>
        <w:t xml:space="preserve">ata </w:t>
      </w:r>
      <w:r w:rsidR="00574987">
        <w:rPr>
          <w:rFonts w:ascii="Times New Roman" w:hAnsi="Times New Roman"/>
          <w:sz w:val="24"/>
          <w:szCs w:val="24"/>
          <w:lang w:val="en-GB"/>
        </w:rPr>
        <w:lastRenderedPageBreak/>
        <w:t>were firstly segmented</w:t>
      </w:r>
      <w:r w:rsidR="00765812">
        <w:rPr>
          <w:rFonts w:ascii="Times New Roman" w:hAnsi="Times New Roman"/>
          <w:sz w:val="24"/>
          <w:szCs w:val="24"/>
          <w:lang w:val="en-GB"/>
        </w:rPr>
        <w:t>, secondly</w:t>
      </w:r>
      <w:r w:rsidR="00574987">
        <w:rPr>
          <w:rFonts w:ascii="Times New Roman" w:hAnsi="Times New Roman"/>
          <w:sz w:val="24"/>
          <w:szCs w:val="24"/>
          <w:lang w:val="en-GB"/>
        </w:rPr>
        <w:t xml:space="preserve"> coded</w:t>
      </w:r>
      <w:r w:rsidR="0073403B">
        <w:rPr>
          <w:rFonts w:ascii="Times New Roman" w:hAnsi="Times New Roman"/>
          <w:sz w:val="24"/>
          <w:szCs w:val="24"/>
          <w:lang w:val="en-GB"/>
        </w:rPr>
        <w:t xml:space="preserve"> </w:t>
      </w:r>
      <w:r w:rsidR="00574987">
        <w:rPr>
          <w:rFonts w:ascii="Times New Roman" w:hAnsi="Times New Roman"/>
          <w:sz w:val="24"/>
          <w:szCs w:val="24"/>
          <w:lang w:val="en-GB"/>
        </w:rPr>
        <w:t xml:space="preserve">and </w:t>
      </w:r>
      <w:r w:rsidR="00765812">
        <w:rPr>
          <w:rFonts w:ascii="Times New Roman" w:hAnsi="Times New Roman"/>
          <w:sz w:val="24"/>
          <w:szCs w:val="24"/>
          <w:lang w:val="en-GB"/>
        </w:rPr>
        <w:t xml:space="preserve">thirdly </w:t>
      </w:r>
      <w:r w:rsidR="00B07674">
        <w:rPr>
          <w:rFonts w:ascii="Times New Roman" w:hAnsi="Times New Roman"/>
          <w:sz w:val="24"/>
          <w:szCs w:val="24"/>
          <w:lang w:val="en-GB"/>
        </w:rPr>
        <w:t>allocated to</w:t>
      </w:r>
      <w:r w:rsidR="00574987">
        <w:rPr>
          <w:rFonts w:ascii="Times New Roman" w:hAnsi="Times New Roman"/>
          <w:sz w:val="24"/>
          <w:szCs w:val="24"/>
          <w:lang w:val="en-GB"/>
        </w:rPr>
        <w:t xml:space="preserve"> </w:t>
      </w:r>
      <w:r w:rsidR="00B07674">
        <w:rPr>
          <w:rFonts w:ascii="Times New Roman" w:hAnsi="Times New Roman"/>
          <w:sz w:val="24"/>
          <w:szCs w:val="24"/>
          <w:lang w:val="en-GB"/>
        </w:rPr>
        <w:t>categories and</w:t>
      </w:r>
      <w:r w:rsidR="00A74178">
        <w:rPr>
          <w:rFonts w:ascii="Times New Roman" w:hAnsi="Times New Roman"/>
          <w:sz w:val="24"/>
          <w:szCs w:val="24"/>
          <w:lang w:val="en-GB"/>
        </w:rPr>
        <w:t xml:space="preserve"> sub-categories</w:t>
      </w:r>
      <w:r w:rsidR="00B07674">
        <w:rPr>
          <w:rFonts w:ascii="Times New Roman" w:hAnsi="Times New Roman"/>
          <w:sz w:val="24"/>
          <w:szCs w:val="24"/>
          <w:lang w:val="en-GB"/>
        </w:rPr>
        <w:t>.</w:t>
      </w:r>
      <w:r w:rsidR="00765812">
        <w:rPr>
          <w:rFonts w:ascii="Times New Roman" w:hAnsi="Times New Roman"/>
          <w:sz w:val="24"/>
          <w:szCs w:val="24"/>
          <w:lang w:val="en-GB"/>
        </w:rPr>
        <w:t xml:space="preserve"> </w:t>
      </w:r>
      <w:r w:rsidR="0012721F">
        <w:rPr>
          <w:rFonts w:ascii="Times New Roman" w:hAnsi="Times New Roman"/>
          <w:sz w:val="24"/>
          <w:szCs w:val="24"/>
          <w:lang w:val="en-GB"/>
        </w:rPr>
        <w:t>For</w:t>
      </w:r>
      <w:r w:rsidR="009F0B84">
        <w:rPr>
          <w:rFonts w:ascii="Times New Roman" w:hAnsi="Times New Roman"/>
          <w:sz w:val="24"/>
          <w:szCs w:val="24"/>
          <w:lang w:val="en-GB"/>
        </w:rPr>
        <w:t xml:space="preserve"> example,</w:t>
      </w:r>
      <w:r w:rsidR="00720D77">
        <w:rPr>
          <w:rFonts w:ascii="Times New Roman" w:hAnsi="Times New Roman"/>
          <w:sz w:val="24"/>
          <w:szCs w:val="24"/>
          <w:lang w:val="en-GB"/>
        </w:rPr>
        <w:t xml:space="preserve"> </w:t>
      </w:r>
      <w:r w:rsidR="006E618A">
        <w:rPr>
          <w:rFonts w:ascii="Times New Roman" w:hAnsi="Times New Roman"/>
          <w:sz w:val="24"/>
          <w:szCs w:val="24"/>
          <w:lang w:val="en-GB"/>
        </w:rPr>
        <w:t>María</w:t>
      </w:r>
      <w:r w:rsidR="00C41C99">
        <w:rPr>
          <w:rFonts w:ascii="Times New Roman" w:hAnsi="Times New Roman"/>
          <w:sz w:val="24"/>
          <w:szCs w:val="24"/>
          <w:lang w:val="en-GB"/>
        </w:rPr>
        <w:t>’</w:t>
      </w:r>
      <w:r w:rsidR="0012721F">
        <w:rPr>
          <w:rFonts w:ascii="Times New Roman" w:hAnsi="Times New Roman"/>
          <w:sz w:val="24"/>
          <w:szCs w:val="24"/>
          <w:lang w:val="en-GB"/>
        </w:rPr>
        <w:t>s</w:t>
      </w:r>
      <w:r w:rsidR="00C41C99">
        <w:rPr>
          <w:rFonts w:ascii="Times New Roman" w:hAnsi="Times New Roman"/>
          <w:sz w:val="24"/>
          <w:szCs w:val="24"/>
          <w:lang w:val="en-GB"/>
        </w:rPr>
        <w:t xml:space="preserve"> answer</w:t>
      </w:r>
      <w:r w:rsidR="00C222E1">
        <w:rPr>
          <w:rFonts w:ascii="Times New Roman" w:hAnsi="Times New Roman"/>
          <w:sz w:val="24"/>
          <w:szCs w:val="24"/>
          <w:lang w:val="en-GB"/>
        </w:rPr>
        <w:t xml:space="preserve"> (Table 5)</w:t>
      </w:r>
      <w:r w:rsidR="00C41C99">
        <w:rPr>
          <w:rFonts w:ascii="Times New Roman" w:hAnsi="Times New Roman"/>
          <w:sz w:val="24"/>
          <w:szCs w:val="24"/>
          <w:lang w:val="en-GB"/>
        </w:rPr>
        <w:t xml:space="preserve"> was divided into t</w:t>
      </w:r>
      <w:r w:rsidR="00A74178">
        <w:rPr>
          <w:rFonts w:ascii="Times New Roman" w:hAnsi="Times New Roman"/>
          <w:sz w:val="24"/>
          <w:szCs w:val="24"/>
          <w:lang w:val="en-GB"/>
        </w:rPr>
        <w:t>hree</w:t>
      </w:r>
      <w:r w:rsidR="00C41C99">
        <w:rPr>
          <w:rFonts w:ascii="Times New Roman" w:hAnsi="Times New Roman"/>
          <w:sz w:val="24"/>
          <w:szCs w:val="24"/>
          <w:lang w:val="en-GB"/>
        </w:rPr>
        <w:t xml:space="preserve"> segments</w:t>
      </w:r>
      <w:r w:rsidR="00B07674">
        <w:rPr>
          <w:rFonts w:ascii="Times New Roman" w:hAnsi="Times New Roman"/>
          <w:sz w:val="24"/>
          <w:szCs w:val="24"/>
          <w:lang w:val="en-GB"/>
        </w:rPr>
        <w:t>:</w:t>
      </w:r>
      <w:r w:rsidR="0012721F">
        <w:rPr>
          <w:rFonts w:ascii="Times New Roman" w:hAnsi="Times New Roman"/>
          <w:sz w:val="24"/>
          <w:szCs w:val="24"/>
          <w:lang w:val="en-GB"/>
        </w:rPr>
        <w:t xml:space="preserve"> The first, </w:t>
      </w:r>
      <w:r w:rsidR="0073403B">
        <w:rPr>
          <w:rFonts w:ascii="Times New Roman" w:hAnsi="Times New Roman"/>
          <w:sz w:val="24"/>
          <w:szCs w:val="24"/>
          <w:lang w:val="en-GB"/>
        </w:rPr>
        <w:t>“</w:t>
      </w:r>
      <w:r w:rsidR="006E618A" w:rsidRPr="006E618A">
        <w:rPr>
          <w:rFonts w:ascii="Times New Roman" w:hAnsi="Times New Roman"/>
          <w:sz w:val="24"/>
          <w:szCs w:val="24"/>
          <w:lang w:val="en-GB"/>
        </w:rPr>
        <w:t>I have to make an effort to understand the information perfectly</w:t>
      </w:r>
      <w:r w:rsidR="0073403B">
        <w:rPr>
          <w:rFonts w:ascii="Times New Roman" w:hAnsi="Times New Roman"/>
          <w:sz w:val="24"/>
          <w:szCs w:val="24"/>
          <w:lang w:val="en-GB"/>
        </w:rPr>
        <w:t xml:space="preserve">”, </w:t>
      </w:r>
      <w:r w:rsidR="00C41C99">
        <w:rPr>
          <w:rFonts w:ascii="Times New Roman" w:hAnsi="Times New Roman"/>
          <w:sz w:val="24"/>
          <w:szCs w:val="24"/>
          <w:lang w:val="en-GB"/>
        </w:rPr>
        <w:t>wa</w:t>
      </w:r>
      <w:r w:rsidR="0073403B">
        <w:rPr>
          <w:rFonts w:ascii="Times New Roman" w:hAnsi="Times New Roman"/>
          <w:sz w:val="24"/>
          <w:szCs w:val="24"/>
          <w:lang w:val="en-GB"/>
        </w:rPr>
        <w:t xml:space="preserve">s coded as </w:t>
      </w:r>
      <w:r w:rsidR="00E24355">
        <w:rPr>
          <w:rFonts w:ascii="Times New Roman" w:hAnsi="Times New Roman"/>
          <w:sz w:val="24"/>
          <w:szCs w:val="24"/>
          <w:lang w:val="en-GB"/>
        </w:rPr>
        <w:t>“</w:t>
      </w:r>
      <w:r w:rsidR="00E24355" w:rsidRPr="00256E4B">
        <w:rPr>
          <w:rFonts w:ascii="Times New Roman" w:hAnsi="Times New Roman"/>
          <w:i/>
          <w:sz w:val="24"/>
          <w:szCs w:val="24"/>
          <w:lang w:val="en-GB"/>
        </w:rPr>
        <w:t>LbT</w:t>
      </w:r>
      <w:r w:rsidR="006E618A" w:rsidRPr="00256E4B">
        <w:rPr>
          <w:rFonts w:ascii="Times New Roman" w:hAnsi="Times New Roman"/>
          <w:i/>
          <w:sz w:val="24"/>
          <w:szCs w:val="24"/>
          <w:lang w:val="en-GB"/>
        </w:rPr>
        <w:t>/</w:t>
      </w:r>
      <w:r w:rsidR="00A74178" w:rsidRPr="00256E4B">
        <w:rPr>
          <w:rFonts w:ascii="Times New Roman" w:hAnsi="Times New Roman"/>
          <w:i/>
          <w:sz w:val="24"/>
          <w:szCs w:val="24"/>
          <w:lang w:val="en-GB"/>
        </w:rPr>
        <w:t>G</w:t>
      </w:r>
      <w:r w:rsidR="006E618A" w:rsidRPr="00256E4B">
        <w:rPr>
          <w:rFonts w:ascii="Times New Roman" w:hAnsi="Times New Roman"/>
          <w:i/>
          <w:sz w:val="24"/>
          <w:szCs w:val="24"/>
          <w:lang w:val="en-GB"/>
        </w:rPr>
        <w:t>E</w:t>
      </w:r>
      <w:r w:rsidR="00292C68" w:rsidRPr="00292C68">
        <w:rPr>
          <w:rFonts w:ascii="Times New Roman" w:hAnsi="Times New Roman"/>
          <w:i/>
          <w:sz w:val="24"/>
          <w:szCs w:val="24"/>
          <w:lang w:val="en-GB"/>
        </w:rPr>
        <w:t>L</w:t>
      </w:r>
      <w:r w:rsidR="00E24355">
        <w:rPr>
          <w:rFonts w:ascii="Times New Roman" w:hAnsi="Times New Roman"/>
          <w:sz w:val="24"/>
          <w:szCs w:val="24"/>
          <w:lang w:val="en-GB"/>
        </w:rPr>
        <w:t>”</w:t>
      </w:r>
      <w:r w:rsidR="006E618A">
        <w:rPr>
          <w:rFonts w:ascii="Times New Roman" w:hAnsi="Times New Roman"/>
          <w:sz w:val="24"/>
          <w:szCs w:val="24"/>
          <w:lang w:val="en-GB"/>
        </w:rPr>
        <w:t xml:space="preserve"> (Category</w:t>
      </w:r>
      <w:r w:rsidR="005F38F1">
        <w:rPr>
          <w:rFonts w:ascii="Times New Roman" w:hAnsi="Times New Roman"/>
          <w:sz w:val="24"/>
          <w:szCs w:val="24"/>
          <w:lang w:val="en-GB"/>
        </w:rPr>
        <w:t>:</w:t>
      </w:r>
      <w:r w:rsidR="006E618A">
        <w:rPr>
          <w:rFonts w:ascii="Times New Roman" w:hAnsi="Times New Roman"/>
          <w:sz w:val="24"/>
          <w:szCs w:val="24"/>
          <w:lang w:val="en-GB"/>
        </w:rPr>
        <w:t xml:space="preserve"> </w:t>
      </w:r>
      <w:r w:rsidR="006E618A" w:rsidRPr="00256E4B">
        <w:rPr>
          <w:rFonts w:ascii="Times New Roman" w:hAnsi="Times New Roman"/>
          <w:i/>
          <w:sz w:val="24"/>
          <w:szCs w:val="24"/>
          <w:lang w:val="en-GB"/>
        </w:rPr>
        <w:t>LbT</w:t>
      </w:r>
      <w:r w:rsidR="00A74178">
        <w:rPr>
          <w:rFonts w:ascii="Times New Roman" w:hAnsi="Times New Roman"/>
          <w:sz w:val="24"/>
          <w:szCs w:val="24"/>
          <w:lang w:val="en-GB"/>
        </w:rPr>
        <w:t>;</w:t>
      </w:r>
      <w:r w:rsidR="006E618A">
        <w:rPr>
          <w:rFonts w:ascii="Times New Roman" w:hAnsi="Times New Roman"/>
          <w:sz w:val="24"/>
          <w:szCs w:val="24"/>
          <w:lang w:val="en-GB"/>
        </w:rPr>
        <w:t xml:space="preserve"> </w:t>
      </w:r>
      <w:r w:rsidR="005F38F1">
        <w:rPr>
          <w:rFonts w:ascii="Times New Roman" w:hAnsi="Times New Roman"/>
          <w:sz w:val="24"/>
          <w:szCs w:val="24"/>
          <w:lang w:val="en-GB"/>
        </w:rPr>
        <w:t xml:space="preserve">subcategory: </w:t>
      </w:r>
      <w:r w:rsidR="00A74178">
        <w:rPr>
          <w:rFonts w:ascii="Times New Roman" w:hAnsi="Times New Roman"/>
          <w:sz w:val="24"/>
          <w:szCs w:val="24"/>
          <w:lang w:val="en-GB"/>
        </w:rPr>
        <w:t xml:space="preserve">Greater </w:t>
      </w:r>
      <w:r w:rsidR="00C41C99">
        <w:rPr>
          <w:rFonts w:ascii="Times New Roman" w:hAnsi="Times New Roman"/>
          <w:sz w:val="24"/>
          <w:szCs w:val="24"/>
          <w:lang w:val="en-GB"/>
        </w:rPr>
        <w:t>E</w:t>
      </w:r>
      <w:r w:rsidR="006E618A">
        <w:rPr>
          <w:rFonts w:ascii="Times New Roman" w:hAnsi="Times New Roman"/>
          <w:sz w:val="24"/>
          <w:szCs w:val="24"/>
          <w:lang w:val="en-GB"/>
        </w:rPr>
        <w:t xml:space="preserve">ffort to </w:t>
      </w:r>
      <w:r w:rsidR="0012721F">
        <w:rPr>
          <w:rFonts w:ascii="Times New Roman" w:hAnsi="Times New Roman"/>
          <w:sz w:val="24"/>
          <w:szCs w:val="24"/>
          <w:lang w:val="en-GB"/>
        </w:rPr>
        <w:t>L</w:t>
      </w:r>
      <w:r w:rsidR="006E618A">
        <w:rPr>
          <w:rFonts w:ascii="Times New Roman" w:hAnsi="Times New Roman"/>
          <w:sz w:val="24"/>
          <w:szCs w:val="24"/>
          <w:lang w:val="en-GB"/>
        </w:rPr>
        <w:t>earn)</w:t>
      </w:r>
      <w:r w:rsidR="0012721F">
        <w:rPr>
          <w:rFonts w:ascii="Times New Roman" w:hAnsi="Times New Roman"/>
          <w:sz w:val="24"/>
          <w:szCs w:val="24"/>
          <w:lang w:val="en-GB"/>
        </w:rPr>
        <w:t>.</w:t>
      </w:r>
      <w:r w:rsidR="00C41C99">
        <w:rPr>
          <w:rFonts w:ascii="Times New Roman" w:hAnsi="Times New Roman"/>
          <w:sz w:val="24"/>
          <w:szCs w:val="24"/>
          <w:lang w:val="en-GB"/>
        </w:rPr>
        <w:t xml:space="preserve"> The second segment</w:t>
      </w:r>
      <w:r w:rsidR="0012721F">
        <w:rPr>
          <w:rFonts w:ascii="Times New Roman" w:hAnsi="Times New Roman"/>
          <w:sz w:val="24"/>
          <w:szCs w:val="24"/>
          <w:lang w:val="en-GB"/>
        </w:rPr>
        <w:t>,</w:t>
      </w:r>
      <w:r w:rsidR="00C41C99">
        <w:rPr>
          <w:rFonts w:ascii="Times New Roman" w:hAnsi="Times New Roman"/>
          <w:sz w:val="24"/>
          <w:szCs w:val="24"/>
          <w:lang w:val="en-GB"/>
        </w:rPr>
        <w:t xml:space="preserve"> “</w:t>
      </w:r>
      <w:r w:rsidR="00C41C99" w:rsidRPr="00C41C99">
        <w:rPr>
          <w:rFonts w:ascii="Times New Roman" w:hAnsi="Times New Roman"/>
          <w:sz w:val="24"/>
          <w:szCs w:val="24"/>
          <w:lang w:val="en-GB"/>
        </w:rPr>
        <w:t>I can answer questions from my tutees</w:t>
      </w:r>
      <w:r w:rsidR="00A74178">
        <w:rPr>
          <w:rFonts w:ascii="Times New Roman" w:hAnsi="Times New Roman"/>
          <w:sz w:val="24"/>
          <w:szCs w:val="24"/>
          <w:lang w:val="en-GB"/>
        </w:rPr>
        <w:t>”</w:t>
      </w:r>
      <w:r w:rsidR="0012721F">
        <w:rPr>
          <w:rFonts w:ascii="Times New Roman" w:hAnsi="Times New Roman"/>
          <w:sz w:val="24"/>
          <w:szCs w:val="24"/>
          <w:lang w:val="en-GB"/>
        </w:rPr>
        <w:t>, was</w:t>
      </w:r>
      <w:r w:rsidR="00A74178">
        <w:rPr>
          <w:rFonts w:ascii="Times New Roman" w:hAnsi="Times New Roman"/>
          <w:sz w:val="24"/>
          <w:szCs w:val="24"/>
          <w:lang w:val="en-GB"/>
        </w:rPr>
        <w:t xml:space="preserve"> coded as “</w:t>
      </w:r>
      <w:r w:rsidR="00A74178" w:rsidRPr="00256E4B">
        <w:rPr>
          <w:rFonts w:ascii="Times New Roman" w:hAnsi="Times New Roman"/>
          <w:i/>
          <w:sz w:val="24"/>
          <w:szCs w:val="24"/>
          <w:lang w:val="en-GB"/>
        </w:rPr>
        <w:t>LbT/GIn</w:t>
      </w:r>
      <w:r w:rsidR="00A74178">
        <w:rPr>
          <w:rFonts w:ascii="Times New Roman" w:hAnsi="Times New Roman"/>
          <w:sz w:val="24"/>
          <w:szCs w:val="24"/>
          <w:lang w:val="en-GB"/>
        </w:rPr>
        <w:t>” (</w:t>
      </w:r>
      <w:r w:rsidR="00A74178" w:rsidRPr="00256E4B">
        <w:rPr>
          <w:rFonts w:ascii="Times New Roman" w:hAnsi="Times New Roman"/>
          <w:i/>
          <w:sz w:val="24"/>
          <w:szCs w:val="24"/>
          <w:lang w:val="en-GB"/>
        </w:rPr>
        <w:t>LbT</w:t>
      </w:r>
      <w:r w:rsidR="00A74178">
        <w:rPr>
          <w:rFonts w:ascii="Times New Roman" w:hAnsi="Times New Roman"/>
          <w:sz w:val="24"/>
          <w:szCs w:val="24"/>
          <w:lang w:val="en-GB"/>
        </w:rPr>
        <w:t>; Greater Involvement)</w:t>
      </w:r>
      <w:r w:rsidR="0012721F">
        <w:rPr>
          <w:rFonts w:ascii="Times New Roman" w:hAnsi="Times New Roman"/>
          <w:sz w:val="24"/>
          <w:szCs w:val="24"/>
          <w:lang w:val="en-GB"/>
        </w:rPr>
        <w:t>. Th</w:t>
      </w:r>
      <w:r w:rsidR="0007412A">
        <w:rPr>
          <w:rFonts w:ascii="Times New Roman" w:hAnsi="Times New Roman"/>
          <w:sz w:val="24"/>
          <w:szCs w:val="24"/>
          <w:lang w:val="en-GB"/>
        </w:rPr>
        <w:t>e third</w:t>
      </w:r>
      <w:r w:rsidR="0012721F">
        <w:rPr>
          <w:rFonts w:ascii="Times New Roman" w:hAnsi="Times New Roman"/>
          <w:sz w:val="24"/>
          <w:szCs w:val="24"/>
          <w:lang w:val="en-GB"/>
        </w:rPr>
        <w:t>,</w:t>
      </w:r>
      <w:r w:rsidR="0007412A">
        <w:rPr>
          <w:rFonts w:ascii="Times New Roman" w:hAnsi="Times New Roman"/>
          <w:sz w:val="24"/>
          <w:szCs w:val="24"/>
          <w:lang w:val="en-GB"/>
        </w:rPr>
        <w:t xml:space="preserve"> “</w:t>
      </w:r>
      <w:r w:rsidR="00C41C99" w:rsidRPr="00C41C99">
        <w:rPr>
          <w:rFonts w:ascii="Times New Roman" w:hAnsi="Times New Roman"/>
          <w:sz w:val="24"/>
          <w:szCs w:val="24"/>
          <w:lang w:val="en-GB"/>
        </w:rPr>
        <w:t>I have reached a deeper understanding about the misconception</w:t>
      </w:r>
      <w:r w:rsidR="00C41C99">
        <w:rPr>
          <w:rFonts w:ascii="Times New Roman" w:hAnsi="Times New Roman"/>
          <w:sz w:val="24"/>
          <w:szCs w:val="24"/>
          <w:lang w:val="en-GB"/>
        </w:rPr>
        <w:t xml:space="preserve">”, was coded </w:t>
      </w:r>
      <w:r w:rsidR="0007412A">
        <w:rPr>
          <w:rFonts w:ascii="Times New Roman" w:hAnsi="Times New Roman"/>
          <w:sz w:val="24"/>
          <w:szCs w:val="24"/>
          <w:lang w:val="en-GB"/>
        </w:rPr>
        <w:t>as</w:t>
      </w:r>
      <w:r w:rsidR="00C41C99">
        <w:rPr>
          <w:rFonts w:ascii="Times New Roman" w:hAnsi="Times New Roman"/>
          <w:sz w:val="24"/>
          <w:szCs w:val="24"/>
          <w:lang w:val="en-GB"/>
        </w:rPr>
        <w:t xml:space="preserve"> “</w:t>
      </w:r>
      <w:r w:rsidR="00C41C99" w:rsidRPr="00256E4B">
        <w:rPr>
          <w:rFonts w:ascii="Times New Roman" w:hAnsi="Times New Roman"/>
          <w:i/>
          <w:sz w:val="24"/>
          <w:szCs w:val="24"/>
          <w:lang w:val="en-GB"/>
        </w:rPr>
        <w:t>LbT/</w:t>
      </w:r>
      <w:r w:rsidR="0007412A" w:rsidRPr="00256E4B">
        <w:rPr>
          <w:rFonts w:ascii="Times New Roman" w:hAnsi="Times New Roman"/>
          <w:i/>
          <w:sz w:val="24"/>
          <w:szCs w:val="24"/>
          <w:lang w:val="en-GB"/>
        </w:rPr>
        <w:t>ME</w:t>
      </w:r>
      <w:r w:rsidR="0007412A">
        <w:rPr>
          <w:rFonts w:ascii="Times New Roman" w:hAnsi="Times New Roman"/>
          <w:sz w:val="24"/>
          <w:szCs w:val="24"/>
          <w:lang w:val="en-GB"/>
        </w:rPr>
        <w:t>” (</w:t>
      </w:r>
      <w:r w:rsidR="0007412A" w:rsidRPr="00256E4B">
        <w:rPr>
          <w:rFonts w:ascii="Times New Roman" w:hAnsi="Times New Roman"/>
          <w:i/>
          <w:sz w:val="24"/>
          <w:szCs w:val="24"/>
          <w:lang w:val="en-GB"/>
        </w:rPr>
        <w:t>LbT</w:t>
      </w:r>
      <w:r w:rsidR="0007412A">
        <w:rPr>
          <w:rFonts w:ascii="Times New Roman" w:hAnsi="Times New Roman"/>
          <w:sz w:val="24"/>
          <w:szCs w:val="24"/>
          <w:lang w:val="en-GB"/>
        </w:rPr>
        <w:t xml:space="preserve">; More Effective). Later, codes </w:t>
      </w:r>
      <w:r w:rsidR="0007412A" w:rsidRPr="00256E4B">
        <w:rPr>
          <w:rFonts w:ascii="Times New Roman" w:hAnsi="Times New Roman"/>
          <w:i/>
          <w:sz w:val="24"/>
          <w:szCs w:val="24"/>
          <w:lang w:val="en-GB"/>
        </w:rPr>
        <w:t>GE</w:t>
      </w:r>
      <w:r w:rsidR="00292C68">
        <w:rPr>
          <w:rFonts w:ascii="Times New Roman" w:hAnsi="Times New Roman"/>
          <w:i/>
          <w:sz w:val="24"/>
          <w:szCs w:val="24"/>
          <w:lang w:val="en-GB"/>
        </w:rPr>
        <w:t>L</w:t>
      </w:r>
      <w:r w:rsidR="0007412A">
        <w:rPr>
          <w:rFonts w:ascii="Times New Roman" w:hAnsi="Times New Roman"/>
          <w:sz w:val="24"/>
          <w:szCs w:val="24"/>
          <w:lang w:val="en-GB"/>
        </w:rPr>
        <w:t xml:space="preserve"> and </w:t>
      </w:r>
      <w:r w:rsidR="0007412A" w:rsidRPr="00256E4B">
        <w:rPr>
          <w:rFonts w:ascii="Times New Roman" w:hAnsi="Times New Roman"/>
          <w:i/>
          <w:sz w:val="24"/>
          <w:szCs w:val="24"/>
          <w:lang w:val="en-GB"/>
        </w:rPr>
        <w:t>ME</w:t>
      </w:r>
      <w:r w:rsidR="0007412A">
        <w:rPr>
          <w:rFonts w:ascii="Times New Roman" w:hAnsi="Times New Roman"/>
          <w:sz w:val="24"/>
          <w:szCs w:val="24"/>
          <w:lang w:val="en-GB"/>
        </w:rPr>
        <w:t xml:space="preserve"> were </w:t>
      </w:r>
      <w:r w:rsidR="005F38F1">
        <w:rPr>
          <w:rFonts w:ascii="Times New Roman" w:hAnsi="Times New Roman"/>
          <w:sz w:val="24"/>
          <w:szCs w:val="24"/>
          <w:lang w:val="en-GB"/>
        </w:rPr>
        <w:t>merged</w:t>
      </w:r>
      <w:r w:rsidR="0007412A">
        <w:rPr>
          <w:rFonts w:ascii="Times New Roman" w:hAnsi="Times New Roman"/>
          <w:sz w:val="24"/>
          <w:szCs w:val="24"/>
          <w:lang w:val="en-GB"/>
        </w:rPr>
        <w:t xml:space="preserve"> in the same sub-category “</w:t>
      </w:r>
      <w:r w:rsidR="0007412A" w:rsidRPr="0007412A">
        <w:rPr>
          <w:rFonts w:ascii="Times New Roman" w:hAnsi="Times New Roman"/>
          <w:sz w:val="24"/>
          <w:szCs w:val="24"/>
          <w:lang w:val="en-GB"/>
        </w:rPr>
        <w:t xml:space="preserve">Greater effort to understand, so teaching </w:t>
      </w:r>
      <w:r w:rsidR="0007412A" w:rsidRPr="00391F01">
        <w:rPr>
          <w:rFonts w:ascii="Times New Roman" w:hAnsi="Times New Roman"/>
          <w:sz w:val="24"/>
          <w:szCs w:val="24"/>
          <w:lang w:val="en-GB"/>
        </w:rPr>
        <w:t>can be more effective”</w:t>
      </w:r>
      <w:r w:rsidR="00C222E1" w:rsidRPr="00391F01">
        <w:rPr>
          <w:rFonts w:ascii="Times New Roman" w:hAnsi="Times New Roman"/>
          <w:sz w:val="24"/>
          <w:szCs w:val="24"/>
          <w:lang w:val="en-GB"/>
        </w:rPr>
        <w:t>.</w:t>
      </w:r>
    </w:p>
    <w:p w14:paraId="6C0BF361" w14:textId="7E926E27" w:rsidR="00BE4535" w:rsidRDefault="00BE4535" w:rsidP="00850231">
      <w:pPr>
        <w:spacing w:line="480" w:lineRule="auto"/>
        <w:ind w:firstLine="284"/>
        <w:rPr>
          <w:rFonts w:ascii="Times New Roman" w:hAnsi="Times New Roman"/>
          <w:sz w:val="24"/>
          <w:szCs w:val="24"/>
          <w:lang w:val="en-GB"/>
        </w:rPr>
      </w:pPr>
      <w:r w:rsidRPr="00391F01">
        <w:rPr>
          <w:rFonts w:ascii="Times New Roman" w:hAnsi="Times New Roman"/>
          <w:sz w:val="24"/>
          <w:szCs w:val="24"/>
          <w:lang w:val="en-GB"/>
        </w:rPr>
        <w:t>Ad</w:t>
      </w:r>
      <w:r w:rsidR="00631FAB" w:rsidRPr="00391F01">
        <w:rPr>
          <w:rFonts w:ascii="Times New Roman" w:hAnsi="Times New Roman"/>
          <w:sz w:val="24"/>
          <w:szCs w:val="24"/>
          <w:lang w:val="en-GB"/>
        </w:rPr>
        <w:t>d</w:t>
      </w:r>
      <w:r w:rsidRPr="00391F01">
        <w:rPr>
          <w:rFonts w:ascii="Times New Roman" w:hAnsi="Times New Roman"/>
          <w:sz w:val="24"/>
          <w:szCs w:val="24"/>
          <w:lang w:val="en-GB"/>
        </w:rPr>
        <w:t>itionally</w:t>
      </w:r>
      <w:r w:rsidR="00631FAB" w:rsidRPr="00391F01">
        <w:rPr>
          <w:rFonts w:ascii="Times New Roman" w:hAnsi="Times New Roman"/>
          <w:sz w:val="24"/>
          <w:szCs w:val="24"/>
          <w:lang w:val="en-GB"/>
        </w:rPr>
        <w:t>,</w:t>
      </w:r>
      <w:r w:rsidRPr="00391F01">
        <w:rPr>
          <w:rFonts w:ascii="Times New Roman" w:hAnsi="Times New Roman"/>
          <w:sz w:val="24"/>
          <w:szCs w:val="24"/>
          <w:lang w:val="en-GB"/>
        </w:rPr>
        <w:t xml:space="preserve"> from each</w:t>
      </w:r>
      <w:r w:rsidR="00631FAB" w:rsidRPr="00391F01">
        <w:rPr>
          <w:rFonts w:ascii="Times New Roman" w:hAnsi="Times New Roman"/>
          <w:sz w:val="24"/>
          <w:szCs w:val="24"/>
          <w:lang w:val="en-GB"/>
        </w:rPr>
        <w:t xml:space="preserve"> segment, </w:t>
      </w:r>
      <w:r w:rsidRPr="00391F01">
        <w:rPr>
          <w:rFonts w:ascii="Times New Roman" w:hAnsi="Times New Roman"/>
          <w:sz w:val="24"/>
          <w:szCs w:val="24"/>
          <w:lang w:val="en-GB"/>
        </w:rPr>
        <w:t xml:space="preserve">emotions </w:t>
      </w:r>
      <w:r w:rsidR="00631FAB" w:rsidRPr="00391F01">
        <w:rPr>
          <w:rFonts w:ascii="Times New Roman" w:hAnsi="Times New Roman"/>
          <w:sz w:val="24"/>
          <w:szCs w:val="24"/>
          <w:lang w:val="en-GB"/>
        </w:rPr>
        <w:t xml:space="preserve">were </w:t>
      </w:r>
      <w:r w:rsidRPr="00391F01">
        <w:rPr>
          <w:rFonts w:ascii="Times New Roman" w:hAnsi="Times New Roman"/>
          <w:sz w:val="24"/>
          <w:szCs w:val="24"/>
          <w:lang w:val="en-GB"/>
        </w:rPr>
        <w:t xml:space="preserve">highlighted </w:t>
      </w:r>
      <w:r w:rsidR="00AB6DAE">
        <w:rPr>
          <w:rFonts w:ascii="Times New Roman" w:hAnsi="Times New Roman"/>
          <w:sz w:val="24"/>
          <w:szCs w:val="24"/>
          <w:lang w:val="en-GB"/>
        </w:rPr>
        <w:t>according to</w:t>
      </w:r>
      <w:r w:rsidR="00AB6DAE" w:rsidRPr="00391F01">
        <w:rPr>
          <w:rFonts w:ascii="Times New Roman" w:hAnsi="Times New Roman"/>
          <w:sz w:val="24"/>
          <w:szCs w:val="24"/>
          <w:lang w:val="en-GB"/>
        </w:rPr>
        <w:t xml:space="preserve"> </w:t>
      </w:r>
      <w:r w:rsidRPr="00391F01">
        <w:rPr>
          <w:rFonts w:ascii="Times New Roman" w:hAnsi="Times New Roman"/>
          <w:sz w:val="24"/>
          <w:szCs w:val="24"/>
          <w:lang w:val="en-GB"/>
        </w:rPr>
        <w:t xml:space="preserve">their relevance for learning and for conceptual change. </w:t>
      </w:r>
      <w:r w:rsidR="00631FAB" w:rsidRPr="00391F01">
        <w:rPr>
          <w:rFonts w:ascii="Times New Roman" w:hAnsi="Times New Roman"/>
          <w:sz w:val="24"/>
          <w:szCs w:val="24"/>
          <w:lang w:val="en-GB"/>
        </w:rPr>
        <w:t>They were</w:t>
      </w:r>
      <w:r w:rsidRPr="00391F01">
        <w:rPr>
          <w:rFonts w:ascii="Times New Roman" w:hAnsi="Times New Roman"/>
          <w:sz w:val="24"/>
          <w:szCs w:val="24"/>
          <w:lang w:val="en-GB"/>
        </w:rPr>
        <w:t xml:space="preserve"> divided </w:t>
      </w:r>
      <w:r w:rsidR="00330082" w:rsidRPr="00391F01">
        <w:rPr>
          <w:rFonts w:ascii="Times New Roman" w:hAnsi="Times New Roman"/>
          <w:sz w:val="24"/>
          <w:szCs w:val="24"/>
          <w:lang w:val="en-GB"/>
        </w:rPr>
        <w:t xml:space="preserve">(Broughton et al., 2013) </w:t>
      </w:r>
      <w:r w:rsidRPr="00391F01">
        <w:rPr>
          <w:rFonts w:ascii="Times New Roman" w:hAnsi="Times New Roman"/>
          <w:sz w:val="24"/>
          <w:szCs w:val="24"/>
          <w:lang w:val="en-GB"/>
        </w:rPr>
        <w:t>into positive</w:t>
      </w:r>
      <w:r w:rsidR="00631FAB" w:rsidRPr="00391F01">
        <w:rPr>
          <w:rFonts w:ascii="Times New Roman" w:hAnsi="Times New Roman"/>
          <w:sz w:val="24"/>
          <w:szCs w:val="24"/>
          <w:lang w:val="en-GB"/>
        </w:rPr>
        <w:t xml:space="preserve"> (</w:t>
      </w:r>
      <w:r w:rsidRPr="00391F01">
        <w:rPr>
          <w:rFonts w:ascii="Times New Roman" w:hAnsi="Times New Roman"/>
          <w:sz w:val="24"/>
          <w:szCs w:val="24"/>
          <w:lang w:val="en-GB"/>
        </w:rPr>
        <w:t>enjoyment, pride</w:t>
      </w:r>
      <w:r w:rsidR="00631FAB" w:rsidRPr="00391F01">
        <w:rPr>
          <w:rFonts w:ascii="Times New Roman" w:hAnsi="Times New Roman"/>
          <w:sz w:val="24"/>
          <w:szCs w:val="24"/>
          <w:lang w:val="en-GB"/>
        </w:rPr>
        <w:t>,</w:t>
      </w:r>
      <w:r w:rsidR="00A2126F" w:rsidRPr="00391F01">
        <w:rPr>
          <w:rFonts w:ascii="Times New Roman" w:hAnsi="Times New Roman"/>
          <w:sz w:val="24"/>
          <w:szCs w:val="24"/>
          <w:lang w:val="en-GB"/>
        </w:rPr>
        <w:t xml:space="preserve"> </w:t>
      </w:r>
      <w:r w:rsidRPr="00391F01">
        <w:rPr>
          <w:rFonts w:ascii="Times New Roman" w:hAnsi="Times New Roman"/>
          <w:sz w:val="24"/>
          <w:szCs w:val="24"/>
          <w:lang w:val="en-GB"/>
        </w:rPr>
        <w:t>hope</w:t>
      </w:r>
      <w:r w:rsidR="00631FAB" w:rsidRPr="00391F01">
        <w:rPr>
          <w:rFonts w:ascii="Times New Roman" w:hAnsi="Times New Roman"/>
          <w:sz w:val="24"/>
          <w:szCs w:val="24"/>
          <w:lang w:val="en-GB"/>
        </w:rPr>
        <w:t xml:space="preserve">) and </w:t>
      </w:r>
      <w:r w:rsidR="00350D46" w:rsidRPr="00391F01">
        <w:rPr>
          <w:rFonts w:ascii="Times New Roman" w:hAnsi="Times New Roman"/>
          <w:sz w:val="24"/>
          <w:szCs w:val="24"/>
          <w:lang w:val="en-GB"/>
        </w:rPr>
        <w:t>negative</w:t>
      </w:r>
      <w:r w:rsidR="00631FAB" w:rsidRPr="00391F01">
        <w:rPr>
          <w:rFonts w:ascii="Times New Roman" w:hAnsi="Times New Roman"/>
          <w:sz w:val="24"/>
          <w:szCs w:val="24"/>
          <w:lang w:val="en-GB"/>
        </w:rPr>
        <w:t xml:space="preserve"> (</w:t>
      </w:r>
      <w:r w:rsidR="00350D46" w:rsidRPr="00391F01">
        <w:rPr>
          <w:rFonts w:ascii="Times New Roman" w:hAnsi="Times New Roman"/>
          <w:sz w:val="24"/>
          <w:szCs w:val="24"/>
          <w:lang w:val="en-GB"/>
        </w:rPr>
        <w:t>anxiety, anger, shame, boredom</w:t>
      </w:r>
      <w:r w:rsidR="00631FAB" w:rsidRPr="00391F01">
        <w:rPr>
          <w:rFonts w:ascii="Times New Roman" w:hAnsi="Times New Roman"/>
          <w:sz w:val="24"/>
          <w:szCs w:val="24"/>
          <w:lang w:val="en-GB"/>
        </w:rPr>
        <w:t>,</w:t>
      </w:r>
      <w:r w:rsidR="00350D46" w:rsidRPr="00391F01">
        <w:rPr>
          <w:rFonts w:ascii="Times New Roman" w:hAnsi="Times New Roman"/>
          <w:sz w:val="24"/>
          <w:szCs w:val="24"/>
          <w:lang w:val="en-GB"/>
        </w:rPr>
        <w:t xml:space="preserve"> hopelessness</w:t>
      </w:r>
      <w:r w:rsidR="00631FAB" w:rsidRPr="00391F01">
        <w:rPr>
          <w:rFonts w:ascii="Times New Roman" w:hAnsi="Times New Roman"/>
          <w:sz w:val="24"/>
          <w:szCs w:val="24"/>
          <w:lang w:val="en-GB"/>
        </w:rPr>
        <w:t>)</w:t>
      </w:r>
      <w:r w:rsidR="00350D46" w:rsidRPr="00391F01">
        <w:rPr>
          <w:rFonts w:ascii="Times New Roman" w:hAnsi="Times New Roman"/>
          <w:sz w:val="24"/>
          <w:szCs w:val="24"/>
          <w:lang w:val="en-GB"/>
        </w:rPr>
        <w:t>.</w:t>
      </w:r>
      <w:r w:rsidR="00192C8B" w:rsidRPr="00391F01">
        <w:rPr>
          <w:rFonts w:ascii="Times New Roman" w:hAnsi="Times New Roman"/>
          <w:sz w:val="24"/>
          <w:szCs w:val="24"/>
          <w:lang w:val="en-GB"/>
        </w:rPr>
        <w:t xml:space="preserve"> For example, Mati (Table 5) </w:t>
      </w:r>
      <w:r w:rsidR="00631FAB" w:rsidRPr="00391F01">
        <w:rPr>
          <w:rFonts w:ascii="Times New Roman" w:hAnsi="Times New Roman"/>
          <w:sz w:val="24"/>
          <w:szCs w:val="24"/>
          <w:lang w:val="en-GB"/>
        </w:rPr>
        <w:t>said,</w:t>
      </w:r>
      <w:r w:rsidR="00192C8B" w:rsidRPr="00391F01">
        <w:rPr>
          <w:rFonts w:ascii="Times New Roman" w:hAnsi="Times New Roman"/>
          <w:sz w:val="24"/>
          <w:szCs w:val="24"/>
          <w:lang w:val="en-GB"/>
        </w:rPr>
        <w:t xml:space="preserve"> “…but we got it!” showing pride</w:t>
      </w:r>
      <w:r w:rsidR="00631FAB" w:rsidRPr="00391F01">
        <w:rPr>
          <w:rFonts w:ascii="Times New Roman" w:hAnsi="Times New Roman"/>
          <w:sz w:val="24"/>
          <w:szCs w:val="24"/>
          <w:lang w:val="en-GB"/>
        </w:rPr>
        <w:t xml:space="preserve">, and </w:t>
      </w:r>
      <w:r w:rsidR="007A445F">
        <w:rPr>
          <w:rFonts w:ascii="Times New Roman" w:hAnsi="Times New Roman"/>
          <w:sz w:val="24"/>
          <w:szCs w:val="24"/>
          <w:lang w:val="en-GB"/>
        </w:rPr>
        <w:t>“</w:t>
      </w:r>
      <w:r w:rsidR="00192C8B" w:rsidRPr="00391F01">
        <w:rPr>
          <w:rFonts w:ascii="Times New Roman" w:hAnsi="Times New Roman"/>
          <w:sz w:val="24"/>
          <w:szCs w:val="24"/>
          <w:lang w:val="en-GB"/>
        </w:rPr>
        <w:t>I like it!”</w:t>
      </w:r>
      <w:r w:rsidR="00631FAB" w:rsidRPr="00391F01">
        <w:rPr>
          <w:rFonts w:ascii="Times New Roman" w:hAnsi="Times New Roman"/>
          <w:sz w:val="24"/>
          <w:szCs w:val="24"/>
          <w:lang w:val="en-GB"/>
        </w:rPr>
        <w:t xml:space="preserve"> showing</w:t>
      </w:r>
      <w:r w:rsidR="00192C8B" w:rsidRPr="00391F01">
        <w:rPr>
          <w:rFonts w:ascii="Times New Roman" w:hAnsi="Times New Roman"/>
          <w:sz w:val="24"/>
          <w:szCs w:val="24"/>
          <w:lang w:val="en-GB"/>
        </w:rPr>
        <w:t xml:space="preserve"> enjoyment</w:t>
      </w:r>
      <w:r w:rsidR="004A4DFA" w:rsidRPr="00391F01">
        <w:rPr>
          <w:rFonts w:ascii="Times New Roman" w:hAnsi="Times New Roman"/>
          <w:sz w:val="24"/>
          <w:szCs w:val="24"/>
          <w:lang w:val="en-GB"/>
        </w:rPr>
        <w:t xml:space="preserve">. </w:t>
      </w:r>
      <w:r w:rsidR="00631FAB" w:rsidRPr="00391F01">
        <w:rPr>
          <w:rFonts w:ascii="Times New Roman" w:hAnsi="Times New Roman"/>
          <w:sz w:val="24"/>
          <w:szCs w:val="24"/>
          <w:lang w:val="en-GB"/>
        </w:rPr>
        <w:t>Similarly,</w:t>
      </w:r>
      <w:r w:rsidR="004A4DFA" w:rsidRPr="00391F01">
        <w:rPr>
          <w:rFonts w:ascii="Times New Roman" w:hAnsi="Times New Roman"/>
          <w:sz w:val="24"/>
          <w:szCs w:val="24"/>
          <w:lang w:val="en-GB"/>
        </w:rPr>
        <w:t xml:space="preserve"> </w:t>
      </w:r>
      <w:r w:rsidR="00D13806" w:rsidRPr="00391F01">
        <w:rPr>
          <w:rFonts w:ascii="Times New Roman" w:hAnsi="Times New Roman"/>
          <w:sz w:val="24"/>
          <w:szCs w:val="24"/>
          <w:lang w:val="en-GB"/>
        </w:rPr>
        <w:t>Mila</w:t>
      </w:r>
      <w:r w:rsidR="00550E50" w:rsidRPr="00391F01">
        <w:rPr>
          <w:rFonts w:ascii="Times New Roman" w:hAnsi="Times New Roman"/>
          <w:sz w:val="24"/>
          <w:szCs w:val="24"/>
          <w:lang w:val="en-GB"/>
        </w:rPr>
        <w:t>n</w:t>
      </w:r>
      <w:r w:rsidR="004A4DFA" w:rsidRPr="00391F01">
        <w:rPr>
          <w:rFonts w:ascii="Times New Roman" w:hAnsi="Times New Roman"/>
          <w:sz w:val="24"/>
          <w:szCs w:val="24"/>
          <w:lang w:val="en-GB"/>
        </w:rPr>
        <w:t xml:space="preserve"> </w:t>
      </w:r>
      <w:r w:rsidR="00631FAB" w:rsidRPr="00391F01">
        <w:rPr>
          <w:rFonts w:ascii="Times New Roman" w:hAnsi="Times New Roman"/>
          <w:sz w:val="24"/>
          <w:szCs w:val="24"/>
          <w:lang w:val="en-GB"/>
        </w:rPr>
        <w:t xml:space="preserve">said, </w:t>
      </w:r>
      <w:r w:rsidR="004A4DFA" w:rsidRPr="00391F01">
        <w:rPr>
          <w:rFonts w:ascii="Times New Roman" w:hAnsi="Times New Roman"/>
          <w:sz w:val="24"/>
          <w:szCs w:val="24"/>
          <w:lang w:val="en-GB"/>
        </w:rPr>
        <w:t>“</w:t>
      </w:r>
      <w:r w:rsidR="00550E50" w:rsidRPr="00391F01">
        <w:rPr>
          <w:rFonts w:ascii="Times New Roman" w:hAnsi="Times New Roman"/>
          <w:sz w:val="24"/>
          <w:szCs w:val="24"/>
          <w:lang w:val="en-GB"/>
        </w:rPr>
        <w:t>…my activity, it wasn’t engaging”</w:t>
      </w:r>
      <w:r w:rsidR="00631FAB" w:rsidRPr="00391F01">
        <w:rPr>
          <w:rFonts w:ascii="Times New Roman" w:hAnsi="Times New Roman"/>
          <w:sz w:val="24"/>
          <w:szCs w:val="24"/>
          <w:lang w:val="en-GB"/>
        </w:rPr>
        <w:t xml:space="preserve"> showing boredom.</w:t>
      </w:r>
    </w:p>
    <w:p w14:paraId="6CB25BB9" w14:textId="4854E529" w:rsidR="007B7FFD" w:rsidRDefault="00AB6DAE" w:rsidP="00D64660">
      <w:pPr>
        <w:spacing w:line="480" w:lineRule="auto"/>
        <w:ind w:firstLine="567"/>
        <w:rPr>
          <w:rFonts w:ascii="Times New Roman" w:hAnsi="Times New Roman"/>
          <w:sz w:val="24"/>
          <w:szCs w:val="24"/>
          <w:lang w:val="en-GB"/>
        </w:rPr>
      </w:pPr>
      <w:r>
        <w:rPr>
          <w:rFonts w:ascii="Times New Roman" w:hAnsi="Times New Roman"/>
          <w:sz w:val="24"/>
          <w:szCs w:val="24"/>
          <w:lang w:val="en-GB"/>
        </w:rPr>
        <w:t>D</w:t>
      </w:r>
      <w:r w:rsidR="00292C68">
        <w:rPr>
          <w:rFonts w:ascii="Times New Roman" w:hAnsi="Times New Roman"/>
          <w:sz w:val="24"/>
          <w:szCs w:val="24"/>
          <w:lang w:val="en-GB"/>
        </w:rPr>
        <w:t>escriptive statistics were obtained for each category</w:t>
      </w:r>
      <w:r w:rsidR="003D78B7">
        <w:rPr>
          <w:rFonts w:ascii="Times New Roman" w:hAnsi="Times New Roman"/>
          <w:sz w:val="24"/>
          <w:szCs w:val="24"/>
          <w:lang w:val="en-GB"/>
        </w:rPr>
        <w:t xml:space="preserve"> and sub-category</w:t>
      </w:r>
      <w:r w:rsidR="00292C68">
        <w:rPr>
          <w:rFonts w:ascii="Times New Roman" w:hAnsi="Times New Roman"/>
          <w:sz w:val="24"/>
          <w:szCs w:val="24"/>
          <w:lang w:val="en-GB"/>
        </w:rPr>
        <w:t xml:space="preserve">. </w:t>
      </w:r>
      <w:r w:rsidR="007B7FFD" w:rsidRPr="00044DD6">
        <w:rPr>
          <w:rFonts w:ascii="Times New Roman" w:hAnsi="Times New Roman"/>
          <w:sz w:val="24"/>
          <w:szCs w:val="24"/>
          <w:lang w:val="en-GB"/>
        </w:rPr>
        <w:t>HyperResearch 2.8.3 was used to summar</w:t>
      </w:r>
      <w:r w:rsidR="009B59AC" w:rsidRPr="00044DD6">
        <w:rPr>
          <w:rFonts w:ascii="Times New Roman" w:hAnsi="Times New Roman"/>
          <w:sz w:val="24"/>
          <w:szCs w:val="24"/>
          <w:lang w:val="en-GB"/>
        </w:rPr>
        <w:t xml:space="preserve">ize </w:t>
      </w:r>
      <w:r w:rsidR="007B7FFD" w:rsidRPr="00044DD6">
        <w:rPr>
          <w:rFonts w:ascii="Times New Roman" w:hAnsi="Times New Roman"/>
          <w:sz w:val="24"/>
          <w:szCs w:val="24"/>
          <w:lang w:val="en-GB"/>
        </w:rPr>
        <w:t>and analyse</w:t>
      </w:r>
      <w:r w:rsidR="00BD12A4" w:rsidRPr="00044DD6">
        <w:rPr>
          <w:rFonts w:ascii="Times New Roman" w:hAnsi="Times New Roman"/>
          <w:sz w:val="24"/>
          <w:szCs w:val="24"/>
          <w:lang w:val="en-GB"/>
        </w:rPr>
        <w:t xml:space="preserve"> qualitative data</w:t>
      </w:r>
      <w:r w:rsidR="007B7FFD" w:rsidRPr="00044DD6">
        <w:rPr>
          <w:rFonts w:ascii="Times New Roman" w:hAnsi="Times New Roman"/>
          <w:sz w:val="24"/>
          <w:szCs w:val="24"/>
          <w:lang w:val="en-GB"/>
        </w:rPr>
        <w:t xml:space="preserve">. </w:t>
      </w:r>
    </w:p>
    <w:p w14:paraId="1516D2D5" w14:textId="77777777" w:rsidR="00850231" w:rsidRPr="00044DD6" w:rsidRDefault="00850231" w:rsidP="00D64660">
      <w:pPr>
        <w:spacing w:line="480" w:lineRule="auto"/>
        <w:ind w:firstLine="567"/>
        <w:rPr>
          <w:rFonts w:ascii="Times New Roman" w:hAnsi="Times New Roman"/>
          <w:sz w:val="24"/>
          <w:szCs w:val="24"/>
          <w:lang w:val="en-GB"/>
        </w:rPr>
      </w:pPr>
    </w:p>
    <w:p w14:paraId="428052D9" w14:textId="01D90AB3" w:rsidR="00A9227E" w:rsidRPr="00111699" w:rsidRDefault="001C706E" w:rsidP="00111699">
      <w:pPr>
        <w:spacing w:line="480" w:lineRule="auto"/>
        <w:jc w:val="center"/>
        <w:rPr>
          <w:rFonts w:ascii="Times New Roman" w:hAnsi="Times New Roman"/>
          <w:b/>
          <w:caps/>
          <w:sz w:val="24"/>
          <w:szCs w:val="24"/>
          <w:lang w:val="en-GB"/>
        </w:rPr>
      </w:pPr>
      <w:r w:rsidRPr="00111699">
        <w:rPr>
          <w:rFonts w:ascii="Times New Roman" w:hAnsi="Times New Roman"/>
          <w:b/>
          <w:caps/>
          <w:sz w:val="24"/>
          <w:szCs w:val="24"/>
          <w:lang w:val="en-GB"/>
        </w:rPr>
        <w:t>Results</w:t>
      </w:r>
    </w:p>
    <w:p w14:paraId="4246F4FB" w14:textId="5273BC49" w:rsidR="00024D1E" w:rsidRDefault="00D22C1A" w:rsidP="00CE69C7">
      <w:pPr>
        <w:spacing w:line="480" w:lineRule="auto"/>
        <w:rPr>
          <w:rFonts w:ascii="Times New Roman" w:hAnsi="Times New Roman"/>
          <w:sz w:val="24"/>
          <w:szCs w:val="24"/>
          <w:lang w:val="en-GB"/>
        </w:rPr>
      </w:pPr>
      <w:r w:rsidRPr="00850231">
        <w:rPr>
          <w:rFonts w:ascii="Times New Roman" w:hAnsi="Times New Roman"/>
          <w:sz w:val="24"/>
          <w:szCs w:val="24"/>
          <w:lang w:val="en-GB"/>
        </w:rPr>
        <w:t>Results</w:t>
      </w:r>
      <w:r w:rsidR="00024D1E" w:rsidRPr="00850231">
        <w:rPr>
          <w:rFonts w:ascii="Times New Roman" w:hAnsi="Times New Roman"/>
          <w:sz w:val="24"/>
          <w:szCs w:val="24"/>
          <w:lang w:val="en-GB"/>
        </w:rPr>
        <w:t xml:space="preserve"> </w:t>
      </w:r>
      <w:r w:rsidR="000305BA" w:rsidRPr="00850231">
        <w:rPr>
          <w:rFonts w:ascii="Times New Roman" w:hAnsi="Times New Roman"/>
          <w:sz w:val="24"/>
          <w:szCs w:val="24"/>
          <w:lang w:val="en-GB"/>
        </w:rPr>
        <w:t>are presented in</w:t>
      </w:r>
      <w:r w:rsidR="00024D1E" w:rsidRPr="00850231">
        <w:rPr>
          <w:rFonts w:ascii="Times New Roman" w:hAnsi="Times New Roman"/>
          <w:sz w:val="24"/>
          <w:szCs w:val="24"/>
          <w:lang w:val="en-GB"/>
        </w:rPr>
        <w:t xml:space="preserve"> </w:t>
      </w:r>
      <w:r w:rsidRPr="00850231">
        <w:rPr>
          <w:rFonts w:ascii="Times New Roman" w:hAnsi="Times New Roman"/>
          <w:sz w:val="24"/>
          <w:szCs w:val="24"/>
          <w:lang w:val="en-GB"/>
        </w:rPr>
        <w:t xml:space="preserve">two </w:t>
      </w:r>
      <w:r w:rsidR="00024D1E" w:rsidRPr="00850231">
        <w:rPr>
          <w:rFonts w:ascii="Times New Roman" w:hAnsi="Times New Roman"/>
          <w:sz w:val="24"/>
          <w:szCs w:val="24"/>
          <w:lang w:val="en-GB"/>
        </w:rPr>
        <w:t>sections</w:t>
      </w:r>
      <w:r w:rsidR="000305BA" w:rsidRPr="00850231">
        <w:rPr>
          <w:rFonts w:ascii="Times New Roman" w:hAnsi="Times New Roman"/>
          <w:sz w:val="24"/>
          <w:szCs w:val="24"/>
          <w:lang w:val="en-GB"/>
        </w:rPr>
        <w:t>. Quantitative data</w:t>
      </w:r>
      <w:r w:rsidRPr="00850231">
        <w:rPr>
          <w:rFonts w:ascii="Times New Roman" w:hAnsi="Times New Roman"/>
          <w:sz w:val="24"/>
          <w:szCs w:val="24"/>
          <w:lang w:val="en-GB"/>
        </w:rPr>
        <w:t xml:space="preserve"> </w:t>
      </w:r>
      <w:r w:rsidR="000305BA" w:rsidRPr="00850231">
        <w:rPr>
          <w:rFonts w:ascii="Times New Roman" w:hAnsi="Times New Roman"/>
          <w:sz w:val="24"/>
          <w:szCs w:val="24"/>
          <w:lang w:val="en-GB"/>
        </w:rPr>
        <w:t>show the chang</w:t>
      </w:r>
      <w:r w:rsidR="00372CBB" w:rsidRPr="00850231">
        <w:rPr>
          <w:rFonts w:ascii="Times New Roman" w:hAnsi="Times New Roman"/>
          <w:sz w:val="24"/>
          <w:szCs w:val="24"/>
          <w:lang w:val="en-GB"/>
        </w:rPr>
        <w:t>es</w:t>
      </w:r>
      <w:r w:rsidR="000305BA" w:rsidRPr="00850231">
        <w:rPr>
          <w:rFonts w:ascii="Times New Roman" w:hAnsi="Times New Roman"/>
          <w:sz w:val="24"/>
          <w:szCs w:val="24"/>
          <w:lang w:val="en-GB"/>
        </w:rPr>
        <w:t xml:space="preserve"> in</w:t>
      </w:r>
      <w:r w:rsidR="00185EA3" w:rsidRPr="00850231">
        <w:rPr>
          <w:rFonts w:ascii="Times New Roman" w:hAnsi="Times New Roman"/>
          <w:sz w:val="24"/>
          <w:szCs w:val="24"/>
          <w:lang w:val="en-GB"/>
        </w:rPr>
        <w:t xml:space="preserve"> student knowledge </w:t>
      </w:r>
      <w:r w:rsidR="000305BA" w:rsidRPr="00850231">
        <w:rPr>
          <w:rFonts w:ascii="Times New Roman" w:hAnsi="Times New Roman"/>
          <w:sz w:val="24"/>
          <w:szCs w:val="24"/>
          <w:lang w:val="en-GB"/>
        </w:rPr>
        <w:t>over</w:t>
      </w:r>
      <w:r w:rsidR="00185EA3" w:rsidRPr="00850231">
        <w:rPr>
          <w:rFonts w:ascii="Times New Roman" w:hAnsi="Times New Roman"/>
          <w:sz w:val="24"/>
          <w:szCs w:val="24"/>
          <w:lang w:val="en-GB"/>
        </w:rPr>
        <w:t xml:space="preserve"> time </w:t>
      </w:r>
      <w:r w:rsidR="000305BA" w:rsidRPr="00850231">
        <w:rPr>
          <w:rFonts w:ascii="Times New Roman" w:hAnsi="Times New Roman"/>
          <w:sz w:val="24"/>
          <w:szCs w:val="24"/>
          <w:lang w:val="en-GB"/>
        </w:rPr>
        <w:t>for each learning method, then contrasts between methods</w:t>
      </w:r>
      <w:r w:rsidR="000305BA" w:rsidRPr="009463C6">
        <w:rPr>
          <w:rFonts w:ascii="Times New Roman" w:hAnsi="Times New Roman"/>
          <w:sz w:val="24"/>
          <w:szCs w:val="24"/>
          <w:lang w:val="en-GB"/>
        </w:rPr>
        <w:t>, then</w:t>
      </w:r>
      <w:r w:rsidR="000305BA" w:rsidRPr="00850231">
        <w:rPr>
          <w:rFonts w:ascii="Times New Roman" w:hAnsi="Times New Roman"/>
          <w:sz w:val="24"/>
          <w:szCs w:val="24"/>
          <w:lang w:val="en-GB"/>
        </w:rPr>
        <w:t xml:space="preserve"> the trend</w:t>
      </w:r>
      <w:r w:rsidR="00372CBB" w:rsidRPr="00850231">
        <w:rPr>
          <w:rFonts w:ascii="Times New Roman" w:hAnsi="Times New Roman"/>
          <w:sz w:val="24"/>
          <w:szCs w:val="24"/>
          <w:lang w:val="en-GB"/>
        </w:rPr>
        <w:t>s</w:t>
      </w:r>
      <w:r w:rsidR="000305BA" w:rsidRPr="00850231">
        <w:rPr>
          <w:rFonts w:ascii="Times New Roman" w:hAnsi="Times New Roman"/>
          <w:sz w:val="24"/>
          <w:szCs w:val="24"/>
          <w:lang w:val="en-GB"/>
        </w:rPr>
        <w:t xml:space="preserve"> for each misconception. </w:t>
      </w:r>
      <w:r w:rsidR="009463C6">
        <w:rPr>
          <w:rFonts w:ascii="Times New Roman" w:hAnsi="Times New Roman"/>
          <w:sz w:val="24"/>
          <w:szCs w:val="24"/>
          <w:lang w:val="en-GB"/>
        </w:rPr>
        <w:t>Q</w:t>
      </w:r>
      <w:r w:rsidR="00D14666" w:rsidRPr="00850231">
        <w:rPr>
          <w:rFonts w:ascii="Times New Roman" w:hAnsi="Times New Roman"/>
          <w:sz w:val="24"/>
          <w:szCs w:val="24"/>
          <w:lang w:val="en-GB"/>
        </w:rPr>
        <w:t>ualitative data</w:t>
      </w:r>
      <w:r w:rsidR="000305BA" w:rsidRPr="00850231">
        <w:rPr>
          <w:rFonts w:ascii="Times New Roman" w:hAnsi="Times New Roman"/>
          <w:sz w:val="24"/>
          <w:szCs w:val="24"/>
          <w:lang w:val="en-GB"/>
        </w:rPr>
        <w:t xml:space="preserve"> focus </w:t>
      </w:r>
      <w:r w:rsidR="00D14666" w:rsidRPr="00850231">
        <w:rPr>
          <w:rFonts w:ascii="Times New Roman" w:hAnsi="Times New Roman"/>
          <w:sz w:val="24"/>
          <w:szCs w:val="24"/>
          <w:lang w:val="en-GB"/>
        </w:rPr>
        <w:t xml:space="preserve">on </w:t>
      </w:r>
      <w:r w:rsidR="00B34F84" w:rsidRPr="00850231">
        <w:rPr>
          <w:rFonts w:ascii="Times New Roman" w:hAnsi="Times New Roman"/>
          <w:sz w:val="24"/>
          <w:szCs w:val="24"/>
          <w:lang w:val="en-GB"/>
        </w:rPr>
        <w:t>participan</w:t>
      </w:r>
      <w:r w:rsidR="00D14666" w:rsidRPr="00850231">
        <w:rPr>
          <w:rFonts w:ascii="Times New Roman" w:hAnsi="Times New Roman"/>
          <w:sz w:val="24"/>
          <w:szCs w:val="24"/>
          <w:lang w:val="en-GB"/>
        </w:rPr>
        <w:t xml:space="preserve">ts’ </w:t>
      </w:r>
      <w:r w:rsidR="00B34F84" w:rsidRPr="00850231">
        <w:rPr>
          <w:rFonts w:ascii="Times New Roman" w:hAnsi="Times New Roman"/>
          <w:sz w:val="24"/>
          <w:szCs w:val="24"/>
          <w:lang w:val="en-GB"/>
        </w:rPr>
        <w:t>view</w:t>
      </w:r>
      <w:r w:rsidR="00600909" w:rsidRPr="00850231">
        <w:rPr>
          <w:rFonts w:ascii="Times New Roman" w:hAnsi="Times New Roman"/>
          <w:sz w:val="24"/>
          <w:szCs w:val="24"/>
          <w:lang w:val="en-GB"/>
        </w:rPr>
        <w:t>s</w:t>
      </w:r>
      <w:r w:rsidR="000B61C5" w:rsidRPr="00850231">
        <w:rPr>
          <w:rFonts w:ascii="Times New Roman" w:hAnsi="Times New Roman"/>
          <w:sz w:val="24"/>
          <w:szCs w:val="24"/>
          <w:lang w:val="en-GB"/>
        </w:rPr>
        <w:t xml:space="preserve"> two years after the experience</w:t>
      </w:r>
      <w:r w:rsidR="000305BA" w:rsidRPr="00850231">
        <w:rPr>
          <w:rFonts w:ascii="Times New Roman" w:hAnsi="Times New Roman"/>
          <w:sz w:val="24"/>
          <w:szCs w:val="24"/>
          <w:lang w:val="en-GB"/>
        </w:rPr>
        <w:t>, in particular</w:t>
      </w:r>
      <w:r w:rsidR="000B61C5" w:rsidRPr="00850231">
        <w:rPr>
          <w:rFonts w:ascii="Times New Roman" w:hAnsi="Times New Roman"/>
          <w:sz w:val="24"/>
          <w:szCs w:val="24"/>
          <w:lang w:val="en-GB"/>
        </w:rPr>
        <w:t xml:space="preserve"> </w:t>
      </w:r>
      <w:r w:rsidR="000305BA" w:rsidRPr="00850231">
        <w:rPr>
          <w:rFonts w:ascii="Times New Roman" w:hAnsi="Times New Roman"/>
          <w:sz w:val="24"/>
          <w:szCs w:val="24"/>
          <w:lang w:val="en-GB"/>
        </w:rPr>
        <w:t>on</w:t>
      </w:r>
      <w:r w:rsidR="00B52272" w:rsidRPr="00850231">
        <w:rPr>
          <w:rFonts w:ascii="Times New Roman" w:hAnsi="Times New Roman"/>
          <w:sz w:val="24"/>
          <w:szCs w:val="24"/>
          <w:lang w:val="en-GB"/>
        </w:rPr>
        <w:t xml:space="preserve"> the </w:t>
      </w:r>
      <w:r w:rsidR="000305BA" w:rsidRPr="00850231">
        <w:rPr>
          <w:rFonts w:ascii="Times New Roman" w:hAnsi="Times New Roman"/>
          <w:sz w:val="24"/>
          <w:szCs w:val="24"/>
          <w:lang w:val="en-GB"/>
        </w:rPr>
        <w:t xml:space="preserve">effectiveness of the </w:t>
      </w:r>
      <w:r w:rsidR="00B52272" w:rsidRPr="00850231">
        <w:rPr>
          <w:rFonts w:ascii="Times New Roman" w:hAnsi="Times New Roman"/>
          <w:sz w:val="24"/>
          <w:szCs w:val="24"/>
          <w:lang w:val="en-GB"/>
        </w:rPr>
        <w:t>different learning methods</w:t>
      </w:r>
      <w:r w:rsidR="00CD63DE">
        <w:rPr>
          <w:rFonts w:ascii="Times New Roman" w:hAnsi="Times New Roman"/>
          <w:sz w:val="24"/>
          <w:szCs w:val="24"/>
          <w:lang w:val="en-GB"/>
        </w:rPr>
        <w:t xml:space="preserve"> and</w:t>
      </w:r>
      <w:r w:rsidR="000B61C5" w:rsidRPr="00850231">
        <w:rPr>
          <w:rFonts w:ascii="Times New Roman" w:hAnsi="Times New Roman"/>
          <w:sz w:val="24"/>
          <w:szCs w:val="24"/>
          <w:lang w:val="en-GB"/>
        </w:rPr>
        <w:t xml:space="preserve"> emotion</w:t>
      </w:r>
      <w:r w:rsidR="000305BA" w:rsidRPr="00850231">
        <w:rPr>
          <w:rFonts w:ascii="Times New Roman" w:hAnsi="Times New Roman"/>
          <w:sz w:val="24"/>
          <w:szCs w:val="24"/>
          <w:lang w:val="en-GB"/>
        </w:rPr>
        <w:t>al response</w:t>
      </w:r>
      <w:r w:rsidR="000B61C5" w:rsidRPr="00850231">
        <w:rPr>
          <w:rFonts w:ascii="Times New Roman" w:hAnsi="Times New Roman"/>
          <w:sz w:val="24"/>
          <w:szCs w:val="24"/>
          <w:lang w:val="en-GB"/>
        </w:rPr>
        <w:t>s</w:t>
      </w:r>
      <w:r w:rsidR="00CD63DE">
        <w:rPr>
          <w:rFonts w:ascii="Times New Roman" w:hAnsi="Times New Roman"/>
          <w:sz w:val="24"/>
          <w:szCs w:val="24"/>
          <w:lang w:val="en-GB"/>
        </w:rPr>
        <w:t>.</w:t>
      </w:r>
      <w:r w:rsidR="000B61C5" w:rsidRPr="00850231">
        <w:rPr>
          <w:rFonts w:ascii="Times New Roman" w:hAnsi="Times New Roman"/>
          <w:sz w:val="24"/>
          <w:szCs w:val="24"/>
          <w:lang w:val="en-GB"/>
        </w:rPr>
        <w:t xml:space="preserve"> </w:t>
      </w:r>
    </w:p>
    <w:p w14:paraId="0138A920" w14:textId="77777777" w:rsidR="00D06764" w:rsidRDefault="00D06764" w:rsidP="00CE69C7">
      <w:pPr>
        <w:spacing w:line="480" w:lineRule="auto"/>
        <w:rPr>
          <w:rFonts w:ascii="Times New Roman" w:hAnsi="Times New Roman"/>
          <w:b/>
          <w:sz w:val="24"/>
          <w:szCs w:val="24"/>
          <w:lang w:val="en-GB"/>
        </w:rPr>
      </w:pPr>
    </w:p>
    <w:p w14:paraId="5E4A27A8" w14:textId="3ECAB2C3" w:rsidR="00721CCF" w:rsidRPr="00111699" w:rsidRDefault="00895D4A" w:rsidP="00CE69C7">
      <w:pPr>
        <w:spacing w:line="480" w:lineRule="auto"/>
        <w:rPr>
          <w:rFonts w:ascii="Times New Roman" w:hAnsi="Times New Roman"/>
          <w:b/>
          <w:sz w:val="24"/>
          <w:szCs w:val="24"/>
          <w:lang w:val="en-GB"/>
        </w:rPr>
      </w:pPr>
      <w:r>
        <w:rPr>
          <w:rFonts w:ascii="Times New Roman" w:hAnsi="Times New Roman"/>
          <w:b/>
          <w:sz w:val="24"/>
          <w:szCs w:val="24"/>
          <w:lang w:val="en-GB"/>
        </w:rPr>
        <w:t>Quantitative Test R</w:t>
      </w:r>
      <w:r w:rsidR="00501427" w:rsidRPr="00501427">
        <w:rPr>
          <w:rFonts w:ascii="Times New Roman" w:hAnsi="Times New Roman"/>
          <w:b/>
          <w:sz w:val="24"/>
          <w:szCs w:val="24"/>
          <w:lang w:val="en-GB"/>
        </w:rPr>
        <w:t>esults</w:t>
      </w:r>
    </w:p>
    <w:p w14:paraId="5318470C" w14:textId="7BE83E57" w:rsidR="00501427" w:rsidRDefault="00501427" w:rsidP="00CE69C7">
      <w:pPr>
        <w:spacing w:line="480" w:lineRule="auto"/>
        <w:rPr>
          <w:rFonts w:ascii="Times New Roman" w:hAnsi="Times New Roman"/>
          <w:sz w:val="24"/>
          <w:szCs w:val="24"/>
          <w:lang w:val="en-GB"/>
        </w:rPr>
      </w:pPr>
      <w:r>
        <w:rPr>
          <w:rFonts w:ascii="Times New Roman" w:hAnsi="Times New Roman"/>
          <w:sz w:val="24"/>
          <w:szCs w:val="24"/>
          <w:lang w:val="en-GB"/>
        </w:rPr>
        <w:t>Descriptive statistics are shown for the pre-test, 1-month, and 2-years tests</w:t>
      </w:r>
      <w:r w:rsidR="000305BA">
        <w:rPr>
          <w:rFonts w:ascii="Times New Roman" w:hAnsi="Times New Roman"/>
          <w:sz w:val="24"/>
          <w:szCs w:val="24"/>
          <w:lang w:val="en-GB"/>
        </w:rPr>
        <w:t xml:space="preserve"> (Table 2)</w:t>
      </w:r>
      <w:r>
        <w:rPr>
          <w:rFonts w:ascii="Times New Roman" w:hAnsi="Times New Roman"/>
          <w:sz w:val="24"/>
          <w:szCs w:val="24"/>
          <w:lang w:val="en-GB"/>
        </w:rPr>
        <w:t>.</w:t>
      </w:r>
    </w:p>
    <w:p w14:paraId="1E16EC8E" w14:textId="3D3837C4" w:rsidR="00300AAD" w:rsidRPr="00044DD6" w:rsidRDefault="00300AAD" w:rsidP="00300AAD">
      <w:pPr>
        <w:spacing w:line="480" w:lineRule="auto"/>
        <w:ind w:firstLine="567"/>
        <w:jc w:val="center"/>
        <w:rPr>
          <w:rFonts w:ascii="Times New Roman" w:hAnsi="Times New Roman"/>
          <w:sz w:val="24"/>
          <w:szCs w:val="24"/>
          <w:lang w:val="en-GB"/>
        </w:rPr>
      </w:pPr>
      <w:r w:rsidRPr="00044DD6">
        <w:rPr>
          <w:rFonts w:ascii="Times New Roman" w:hAnsi="Times New Roman"/>
          <w:sz w:val="24"/>
          <w:szCs w:val="24"/>
          <w:lang w:val="en-GB"/>
        </w:rPr>
        <w:lastRenderedPageBreak/>
        <w:t>[INSERT TABLE 2 NEAR HERE]</w:t>
      </w:r>
    </w:p>
    <w:p w14:paraId="05BD6FDA" w14:textId="5063A718" w:rsidR="00CE69C7" w:rsidRDefault="000305BA" w:rsidP="00850231">
      <w:pPr>
        <w:spacing w:line="480" w:lineRule="auto"/>
        <w:ind w:firstLine="284"/>
        <w:rPr>
          <w:rFonts w:ascii="Times New Roman" w:hAnsi="Times New Roman"/>
          <w:sz w:val="24"/>
          <w:szCs w:val="24"/>
          <w:lang w:val="en-GB"/>
        </w:rPr>
      </w:pPr>
      <w:r>
        <w:rPr>
          <w:rFonts w:ascii="Times New Roman" w:hAnsi="Times New Roman"/>
          <w:sz w:val="24"/>
          <w:szCs w:val="24"/>
          <w:lang w:val="en-GB"/>
        </w:rPr>
        <w:t>In</w:t>
      </w:r>
      <w:r w:rsidR="00300AAD">
        <w:rPr>
          <w:rFonts w:ascii="Times New Roman" w:hAnsi="Times New Roman"/>
          <w:sz w:val="24"/>
          <w:szCs w:val="24"/>
          <w:lang w:val="en-GB"/>
        </w:rPr>
        <w:t xml:space="preserve"> the </w:t>
      </w:r>
      <w:r w:rsidR="00CE69C7" w:rsidRPr="00044DD6">
        <w:rPr>
          <w:rFonts w:ascii="Times New Roman" w:hAnsi="Times New Roman"/>
          <w:sz w:val="24"/>
          <w:szCs w:val="24"/>
          <w:lang w:val="en-GB"/>
        </w:rPr>
        <w:t>pre-test</w:t>
      </w:r>
      <w:r w:rsidR="00300AAD">
        <w:rPr>
          <w:rFonts w:ascii="Times New Roman" w:hAnsi="Times New Roman"/>
          <w:sz w:val="24"/>
          <w:szCs w:val="24"/>
          <w:lang w:val="en-GB"/>
        </w:rPr>
        <w:t>,</w:t>
      </w:r>
      <w:r w:rsidR="00C91925" w:rsidRPr="00044DD6">
        <w:rPr>
          <w:rFonts w:ascii="Times New Roman" w:hAnsi="Times New Roman"/>
          <w:sz w:val="24"/>
          <w:szCs w:val="24"/>
          <w:lang w:val="en-GB"/>
        </w:rPr>
        <w:t xml:space="preserve"> </w:t>
      </w:r>
      <w:r w:rsidR="00CE69C7" w:rsidRPr="00044DD6">
        <w:rPr>
          <w:rFonts w:ascii="Times New Roman" w:hAnsi="Times New Roman"/>
          <w:sz w:val="24"/>
          <w:szCs w:val="24"/>
          <w:lang w:val="en-GB"/>
        </w:rPr>
        <w:t xml:space="preserve">most </w:t>
      </w:r>
      <w:r w:rsidR="00721CCF">
        <w:rPr>
          <w:rFonts w:ascii="Times New Roman" w:hAnsi="Times New Roman"/>
          <w:sz w:val="24"/>
          <w:szCs w:val="24"/>
          <w:lang w:val="en-GB"/>
        </w:rPr>
        <w:t>participants</w:t>
      </w:r>
      <w:r w:rsidR="00721CCF" w:rsidRPr="00044DD6">
        <w:rPr>
          <w:rFonts w:ascii="Times New Roman" w:hAnsi="Times New Roman"/>
          <w:sz w:val="24"/>
          <w:szCs w:val="24"/>
          <w:lang w:val="en-GB"/>
        </w:rPr>
        <w:t xml:space="preserve"> </w:t>
      </w:r>
      <w:r>
        <w:rPr>
          <w:rFonts w:ascii="Times New Roman" w:hAnsi="Times New Roman"/>
          <w:sz w:val="24"/>
          <w:szCs w:val="24"/>
          <w:lang w:val="en-GB"/>
        </w:rPr>
        <w:t>showed</w:t>
      </w:r>
      <w:r w:rsidRPr="00044DD6">
        <w:rPr>
          <w:rFonts w:ascii="Times New Roman" w:hAnsi="Times New Roman"/>
          <w:sz w:val="24"/>
          <w:szCs w:val="24"/>
          <w:lang w:val="en-GB"/>
        </w:rPr>
        <w:t xml:space="preserve"> </w:t>
      </w:r>
      <w:r w:rsidR="00CE69C7" w:rsidRPr="00044DD6">
        <w:rPr>
          <w:rFonts w:ascii="Times New Roman" w:hAnsi="Times New Roman"/>
          <w:sz w:val="24"/>
          <w:szCs w:val="24"/>
          <w:lang w:val="en-GB"/>
        </w:rPr>
        <w:t>misconceptions for the majority of the concepts</w:t>
      </w:r>
      <w:r w:rsidR="003517B9">
        <w:rPr>
          <w:rFonts w:ascii="Times New Roman" w:hAnsi="Times New Roman"/>
          <w:sz w:val="24"/>
          <w:szCs w:val="24"/>
          <w:lang w:val="en-GB"/>
        </w:rPr>
        <w:t xml:space="preserve"> (Figure 1):</w:t>
      </w:r>
      <w:r w:rsidR="00CE69C7" w:rsidRPr="00044DD6">
        <w:rPr>
          <w:rFonts w:ascii="Times New Roman" w:hAnsi="Times New Roman"/>
          <w:sz w:val="24"/>
          <w:szCs w:val="24"/>
          <w:lang w:val="en-GB"/>
        </w:rPr>
        <w:t xml:space="preserve"> 5.8% of </w:t>
      </w:r>
      <w:r w:rsidR="00D57DCA" w:rsidRPr="00044DD6">
        <w:rPr>
          <w:rFonts w:ascii="Times New Roman" w:hAnsi="Times New Roman"/>
          <w:sz w:val="24"/>
          <w:szCs w:val="24"/>
          <w:lang w:val="en-GB"/>
        </w:rPr>
        <w:t xml:space="preserve">the </w:t>
      </w:r>
      <w:r w:rsidR="00CE69C7" w:rsidRPr="00044DD6">
        <w:rPr>
          <w:rFonts w:ascii="Times New Roman" w:hAnsi="Times New Roman"/>
          <w:sz w:val="24"/>
          <w:szCs w:val="24"/>
          <w:lang w:val="en-GB"/>
        </w:rPr>
        <w:t xml:space="preserve">answers were </w:t>
      </w:r>
      <w:r w:rsidR="00721CCF">
        <w:rPr>
          <w:rFonts w:ascii="Times New Roman" w:hAnsi="Times New Roman"/>
          <w:sz w:val="24"/>
          <w:szCs w:val="24"/>
          <w:lang w:val="en-GB"/>
        </w:rPr>
        <w:t xml:space="preserve">completely </w:t>
      </w:r>
      <w:r w:rsidR="00CE69C7" w:rsidRPr="00044DD6">
        <w:rPr>
          <w:rFonts w:ascii="Times New Roman" w:hAnsi="Times New Roman"/>
          <w:sz w:val="24"/>
          <w:szCs w:val="24"/>
          <w:lang w:val="en-GB"/>
        </w:rPr>
        <w:t>correct</w:t>
      </w:r>
      <w:r w:rsidR="00BC4913" w:rsidRPr="00044DD6">
        <w:rPr>
          <w:rFonts w:ascii="Times New Roman" w:hAnsi="Times New Roman"/>
          <w:sz w:val="24"/>
          <w:szCs w:val="24"/>
          <w:lang w:val="en-GB"/>
        </w:rPr>
        <w:t>,</w:t>
      </w:r>
      <w:r w:rsidR="00CE69C7" w:rsidRPr="00044DD6">
        <w:rPr>
          <w:rFonts w:ascii="Times New Roman" w:hAnsi="Times New Roman"/>
          <w:sz w:val="24"/>
          <w:szCs w:val="24"/>
          <w:lang w:val="en-GB"/>
        </w:rPr>
        <w:t xml:space="preserve"> 24</w:t>
      </w:r>
      <w:r w:rsidR="009A2C18">
        <w:rPr>
          <w:rFonts w:ascii="Times New Roman" w:hAnsi="Times New Roman"/>
          <w:sz w:val="24"/>
          <w:szCs w:val="24"/>
          <w:lang w:val="en-GB"/>
        </w:rPr>
        <w:t>.0</w:t>
      </w:r>
      <w:r w:rsidR="00CE69C7" w:rsidRPr="00044DD6">
        <w:rPr>
          <w:rFonts w:ascii="Times New Roman" w:hAnsi="Times New Roman"/>
          <w:sz w:val="24"/>
          <w:szCs w:val="24"/>
          <w:lang w:val="en-GB"/>
        </w:rPr>
        <w:t>% partially correct,</w:t>
      </w:r>
      <w:r w:rsidR="00BC4913" w:rsidRPr="00044DD6">
        <w:rPr>
          <w:rFonts w:ascii="Times New Roman" w:hAnsi="Times New Roman"/>
          <w:sz w:val="24"/>
          <w:szCs w:val="24"/>
          <w:lang w:val="en-GB"/>
        </w:rPr>
        <w:t xml:space="preserve"> </w:t>
      </w:r>
      <w:r w:rsidR="00CB5B95" w:rsidRPr="00044DD6">
        <w:rPr>
          <w:rFonts w:ascii="Times New Roman" w:hAnsi="Times New Roman"/>
          <w:sz w:val="24"/>
          <w:szCs w:val="24"/>
          <w:lang w:val="en-GB"/>
        </w:rPr>
        <w:t>59.2% incorrect</w:t>
      </w:r>
      <w:r w:rsidR="000B61C5">
        <w:rPr>
          <w:rFonts w:ascii="Times New Roman" w:hAnsi="Times New Roman"/>
          <w:sz w:val="24"/>
          <w:szCs w:val="24"/>
          <w:lang w:val="en-GB"/>
        </w:rPr>
        <w:t>, and</w:t>
      </w:r>
      <w:r w:rsidR="00BC4913" w:rsidRPr="00044DD6">
        <w:rPr>
          <w:rFonts w:ascii="Times New Roman" w:hAnsi="Times New Roman"/>
          <w:sz w:val="24"/>
          <w:szCs w:val="24"/>
          <w:lang w:val="en-GB"/>
        </w:rPr>
        <w:t xml:space="preserve"> </w:t>
      </w:r>
      <w:r w:rsidR="00CE69C7" w:rsidRPr="00044DD6">
        <w:rPr>
          <w:rFonts w:ascii="Times New Roman" w:hAnsi="Times New Roman"/>
          <w:sz w:val="24"/>
          <w:szCs w:val="24"/>
          <w:lang w:val="en-GB"/>
        </w:rPr>
        <w:t>1</w:t>
      </w:r>
      <w:r w:rsidR="00C91925" w:rsidRPr="00044DD6">
        <w:rPr>
          <w:rFonts w:ascii="Times New Roman" w:hAnsi="Times New Roman"/>
          <w:sz w:val="24"/>
          <w:szCs w:val="24"/>
          <w:lang w:val="en-GB"/>
        </w:rPr>
        <w:t xml:space="preserve">0.5% </w:t>
      </w:r>
      <w:r w:rsidR="00111699">
        <w:rPr>
          <w:rFonts w:ascii="Times New Roman" w:hAnsi="Times New Roman"/>
          <w:sz w:val="24"/>
          <w:szCs w:val="24"/>
          <w:lang w:val="en-GB"/>
        </w:rPr>
        <w:t>un</w:t>
      </w:r>
      <w:r w:rsidR="00BC4913" w:rsidRPr="00044DD6">
        <w:rPr>
          <w:rFonts w:ascii="Times New Roman" w:hAnsi="Times New Roman"/>
          <w:sz w:val="24"/>
          <w:szCs w:val="24"/>
          <w:lang w:val="en-GB"/>
        </w:rPr>
        <w:t>answered.</w:t>
      </w:r>
      <w:r w:rsidR="000542F1">
        <w:rPr>
          <w:rFonts w:ascii="Times New Roman" w:hAnsi="Times New Roman"/>
          <w:sz w:val="24"/>
          <w:szCs w:val="24"/>
          <w:lang w:val="en-GB"/>
        </w:rPr>
        <w:t xml:space="preserve"> </w:t>
      </w:r>
      <w:r w:rsidR="00F724D0">
        <w:rPr>
          <w:rFonts w:ascii="Times New Roman" w:hAnsi="Times New Roman"/>
          <w:sz w:val="24"/>
          <w:szCs w:val="24"/>
          <w:lang w:val="en-GB"/>
        </w:rPr>
        <w:t>In contrast,</w:t>
      </w:r>
      <w:r w:rsidR="00C249C0">
        <w:rPr>
          <w:rFonts w:ascii="Times New Roman" w:hAnsi="Times New Roman"/>
          <w:sz w:val="24"/>
          <w:szCs w:val="24"/>
          <w:lang w:val="en-GB"/>
        </w:rPr>
        <w:t xml:space="preserve"> 1-month after the different interventions,</w:t>
      </w:r>
      <w:r w:rsidR="004171F1">
        <w:rPr>
          <w:rFonts w:ascii="Times New Roman" w:hAnsi="Times New Roman"/>
          <w:sz w:val="24"/>
          <w:szCs w:val="24"/>
          <w:lang w:val="en-GB"/>
        </w:rPr>
        <w:t xml:space="preserve"> 55.3</w:t>
      </w:r>
      <w:r w:rsidR="00F724D0">
        <w:rPr>
          <w:rFonts w:ascii="Times New Roman" w:hAnsi="Times New Roman"/>
          <w:sz w:val="24"/>
          <w:szCs w:val="24"/>
          <w:lang w:val="en-GB"/>
        </w:rPr>
        <w:t xml:space="preserve">% </w:t>
      </w:r>
      <w:r w:rsidR="00C249C0">
        <w:rPr>
          <w:rFonts w:ascii="Times New Roman" w:hAnsi="Times New Roman"/>
          <w:sz w:val="24"/>
          <w:szCs w:val="24"/>
          <w:lang w:val="en-GB"/>
        </w:rPr>
        <w:t xml:space="preserve">of the responses </w:t>
      </w:r>
      <w:r w:rsidR="00F724D0">
        <w:rPr>
          <w:rFonts w:ascii="Times New Roman" w:hAnsi="Times New Roman"/>
          <w:sz w:val="24"/>
          <w:szCs w:val="24"/>
          <w:lang w:val="en-GB"/>
        </w:rPr>
        <w:t xml:space="preserve">were </w:t>
      </w:r>
      <w:r w:rsidR="00110F73">
        <w:rPr>
          <w:rFonts w:ascii="Times New Roman" w:hAnsi="Times New Roman"/>
          <w:sz w:val="24"/>
          <w:szCs w:val="24"/>
          <w:lang w:val="en-GB"/>
        </w:rPr>
        <w:t>completely</w:t>
      </w:r>
      <w:r w:rsidR="00F724D0">
        <w:rPr>
          <w:rFonts w:ascii="Times New Roman" w:hAnsi="Times New Roman"/>
          <w:sz w:val="24"/>
          <w:szCs w:val="24"/>
          <w:lang w:val="en-GB"/>
        </w:rPr>
        <w:t xml:space="preserve"> correct</w:t>
      </w:r>
      <w:r w:rsidR="00174375">
        <w:rPr>
          <w:rFonts w:ascii="Times New Roman" w:hAnsi="Times New Roman"/>
          <w:sz w:val="24"/>
          <w:szCs w:val="24"/>
          <w:lang w:val="en-GB"/>
        </w:rPr>
        <w:t xml:space="preserve">, 26.6% partially, 10.3% </w:t>
      </w:r>
      <w:r w:rsidR="00BD3412">
        <w:rPr>
          <w:rFonts w:ascii="Times New Roman" w:hAnsi="Times New Roman"/>
          <w:sz w:val="24"/>
          <w:szCs w:val="24"/>
          <w:lang w:val="en-GB"/>
        </w:rPr>
        <w:t>incorrect</w:t>
      </w:r>
      <w:r w:rsidR="00174375">
        <w:rPr>
          <w:rFonts w:ascii="Times New Roman" w:hAnsi="Times New Roman"/>
          <w:sz w:val="24"/>
          <w:szCs w:val="24"/>
          <w:lang w:val="en-GB"/>
        </w:rPr>
        <w:t xml:space="preserve"> and </w:t>
      </w:r>
      <w:r w:rsidR="00F724D0">
        <w:rPr>
          <w:rFonts w:ascii="Times New Roman" w:hAnsi="Times New Roman"/>
          <w:sz w:val="24"/>
          <w:szCs w:val="24"/>
          <w:lang w:val="en-GB"/>
        </w:rPr>
        <w:t xml:space="preserve">7.8% </w:t>
      </w:r>
      <w:r w:rsidR="00111699">
        <w:rPr>
          <w:rFonts w:ascii="Times New Roman" w:hAnsi="Times New Roman"/>
          <w:sz w:val="24"/>
          <w:szCs w:val="24"/>
          <w:lang w:val="en-GB"/>
        </w:rPr>
        <w:t>un</w:t>
      </w:r>
      <w:r w:rsidR="00174375">
        <w:rPr>
          <w:rFonts w:ascii="Times New Roman" w:hAnsi="Times New Roman"/>
          <w:sz w:val="24"/>
          <w:szCs w:val="24"/>
          <w:lang w:val="en-GB"/>
        </w:rPr>
        <w:t>answered</w:t>
      </w:r>
      <w:r w:rsidR="00F724D0">
        <w:rPr>
          <w:rFonts w:ascii="Times New Roman" w:hAnsi="Times New Roman"/>
          <w:sz w:val="24"/>
          <w:szCs w:val="24"/>
          <w:lang w:val="en-GB"/>
        </w:rPr>
        <w:t xml:space="preserve">. </w:t>
      </w:r>
      <w:r w:rsidR="00297CCA">
        <w:rPr>
          <w:rFonts w:ascii="Times New Roman" w:hAnsi="Times New Roman"/>
          <w:sz w:val="24"/>
          <w:szCs w:val="24"/>
          <w:lang w:val="en-GB"/>
        </w:rPr>
        <w:t>Two</w:t>
      </w:r>
      <w:r w:rsidR="00F724D0">
        <w:rPr>
          <w:rFonts w:ascii="Times New Roman" w:hAnsi="Times New Roman"/>
          <w:sz w:val="24"/>
          <w:szCs w:val="24"/>
          <w:lang w:val="en-GB"/>
        </w:rPr>
        <w:t xml:space="preserve">-years after, 49.1% </w:t>
      </w:r>
      <w:r w:rsidR="00BD3412">
        <w:rPr>
          <w:rFonts w:ascii="Times New Roman" w:hAnsi="Times New Roman"/>
          <w:sz w:val="24"/>
          <w:szCs w:val="24"/>
          <w:lang w:val="en-GB"/>
        </w:rPr>
        <w:t>were completely correct</w:t>
      </w:r>
      <w:r w:rsidR="00200A8D">
        <w:rPr>
          <w:rFonts w:ascii="Times New Roman" w:hAnsi="Times New Roman"/>
          <w:sz w:val="24"/>
          <w:szCs w:val="24"/>
          <w:lang w:val="en-GB"/>
        </w:rPr>
        <w:t>,</w:t>
      </w:r>
      <w:r w:rsidR="00F724D0">
        <w:rPr>
          <w:rFonts w:ascii="Times New Roman" w:hAnsi="Times New Roman"/>
          <w:sz w:val="24"/>
          <w:szCs w:val="24"/>
          <w:lang w:val="en-GB"/>
        </w:rPr>
        <w:t xml:space="preserve"> 27.2% </w:t>
      </w:r>
      <w:r w:rsidR="00174375">
        <w:rPr>
          <w:rFonts w:ascii="Times New Roman" w:hAnsi="Times New Roman"/>
          <w:sz w:val="24"/>
          <w:szCs w:val="24"/>
          <w:lang w:val="en-GB"/>
        </w:rPr>
        <w:t>partially</w:t>
      </w:r>
      <w:r w:rsidR="00F724D0">
        <w:rPr>
          <w:rFonts w:ascii="Times New Roman" w:hAnsi="Times New Roman"/>
          <w:sz w:val="24"/>
          <w:szCs w:val="24"/>
          <w:lang w:val="en-GB"/>
        </w:rPr>
        <w:t>, 7.5</w:t>
      </w:r>
      <w:r w:rsidR="00110F73">
        <w:rPr>
          <w:rFonts w:ascii="Times New Roman" w:hAnsi="Times New Roman"/>
          <w:sz w:val="24"/>
          <w:szCs w:val="24"/>
          <w:lang w:val="en-GB"/>
        </w:rPr>
        <w:t>%</w:t>
      </w:r>
      <w:r w:rsidR="00F724D0">
        <w:rPr>
          <w:rFonts w:ascii="Times New Roman" w:hAnsi="Times New Roman"/>
          <w:sz w:val="24"/>
          <w:szCs w:val="24"/>
          <w:lang w:val="en-GB"/>
        </w:rPr>
        <w:t xml:space="preserve"> </w:t>
      </w:r>
      <w:r w:rsidR="00110F73">
        <w:rPr>
          <w:rFonts w:ascii="Times New Roman" w:hAnsi="Times New Roman"/>
          <w:sz w:val="24"/>
          <w:szCs w:val="24"/>
          <w:lang w:val="en-GB"/>
        </w:rPr>
        <w:t>incorrect</w:t>
      </w:r>
      <w:r w:rsidR="00F724D0">
        <w:rPr>
          <w:rFonts w:ascii="Times New Roman" w:hAnsi="Times New Roman"/>
          <w:sz w:val="24"/>
          <w:szCs w:val="24"/>
          <w:lang w:val="en-GB"/>
        </w:rPr>
        <w:t xml:space="preserve"> </w:t>
      </w:r>
      <w:r w:rsidR="005F74CC">
        <w:rPr>
          <w:rFonts w:ascii="Times New Roman" w:hAnsi="Times New Roman"/>
          <w:sz w:val="24"/>
          <w:szCs w:val="24"/>
          <w:lang w:val="en-GB"/>
        </w:rPr>
        <w:t>and 16.3</w:t>
      </w:r>
      <w:r w:rsidR="00110F73">
        <w:rPr>
          <w:rFonts w:ascii="Times New Roman" w:hAnsi="Times New Roman"/>
          <w:sz w:val="24"/>
          <w:szCs w:val="24"/>
          <w:lang w:val="en-GB"/>
        </w:rPr>
        <w:t>%</w:t>
      </w:r>
      <w:r w:rsidR="005F74CC">
        <w:rPr>
          <w:rFonts w:ascii="Times New Roman" w:hAnsi="Times New Roman"/>
          <w:sz w:val="24"/>
          <w:szCs w:val="24"/>
          <w:lang w:val="en-GB"/>
        </w:rPr>
        <w:t xml:space="preserve"> </w:t>
      </w:r>
      <w:r w:rsidR="00111699">
        <w:rPr>
          <w:rFonts w:ascii="Times New Roman" w:hAnsi="Times New Roman"/>
          <w:sz w:val="24"/>
          <w:szCs w:val="24"/>
          <w:lang w:val="en-GB"/>
        </w:rPr>
        <w:t>un</w:t>
      </w:r>
      <w:r w:rsidR="00174375">
        <w:rPr>
          <w:rFonts w:ascii="Times New Roman" w:hAnsi="Times New Roman"/>
          <w:sz w:val="24"/>
          <w:szCs w:val="24"/>
          <w:lang w:val="en-GB"/>
        </w:rPr>
        <w:t>answered</w:t>
      </w:r>
      <w:r w:rsidR="005F74CC">
        <w:rPr>
          <w:rFonts w:ascii="Times New Roman" w:hAnsi="Times New Roman"/>
          <w:sz w:val="24"/>
          <w:szCs w:val="24"/>
          <w:lang w:val="en-GB"/>
        </w:rPr>
        <w:t>.</w:t>
      </w:r>
    </w:p>
    <w:p w14:paraId="3D002F7B" w14:textId="77777777" w:rsidR="003517B9" w:rsidRDefault="003517B9" w:rsidP="00850231">
      <w:pPr>
        <w:spacing w:line="480" w:lineRule="auto"/>
        <w:ind w:firstLine="284"/>
        <w:rPr>
          <w:rFonts w:ascii="Times New Roman" w:hAnsi="Times New Roman"/>
          <w:sz w:val="24"/>
          <w:szCs w:val="24"/>
          <w:lang w:val="en-GB"/>
        </w:rPr>
      </w:pPr>
    </w:p>
    <w:p w14:paraId="6B972E81" w14:textId="4185CFE8" w:rsidR="00BC4913" w:rsidRPr="00111699" w:rsidRDefault="00501427" w:rsidP="00501427">
      <w:pPr>
        <w:spacing w:line="480" w:lineRule="auto"/>
        <w:ind w:firstLine="567"/>
        <w:rPr>
          <w:rFonts w:ascii="Times New Roman" w:hAnsi="Times New Roman"/>
          <w:b/>
          <w:sz w:val="24"/>
          <w:szCs w:val="24"/>
          <w:lang w:val="en-GB"/>
        </w:rPr>
      </w:pPr>
      <w:r>
        <w:rPr>
          <w:rFonts w:ascii="Times New Roman" w:hAnsi="Times New Roman"/>
          <w:b/>
          <w:sz w:val="24"/>
          <w:szCs w:val="24"/>
          <w:lang w:val="en-GB"/>
        </w:rPr>
        <w:t xml:space="preserve">Improvements over time </w:t>
      </w:r>
      <w:r w:rsidR="00111699">
        <w:rPr>
          <w:rFonts w:ascii="Times New Roman" w:hAnsi="Times New Roman"/>
          <w:b/>
          <w:sz w:val="24"/>
          <w:szCs w:val="24"/>
          <w:lang w:val="en-GB"/>
        </w:rPr>
        <w:t>for each</w:t>
      </w:r>
      <w:r>
        <w:rPr>
          <w:rFonts w:ascii="Times New Roman" w:hAnsi="Times New Roman"/>
          <w:b/>
          <w:sz w:val="24"/>
          <w:szCs w:val="24"/>
          <w:lang w:val="en-GB"/>
        </w:rPr>
        <w:t xml:space="preserve"> learning method</w:t>
      </w:r>
      <w:r w:rsidRPr="00111699">
        <w:rPr>
          <w:rFonts w:ascii="Times New Roman" w:hAnsi="Times New Roman"/>
          <w:b/>
          <w:sz w:val="24"/>
          <w:szCs w:val="24"/>
          <w:lang w:val="en-GB"/>
        </w:rPr>
        <w:t>.</w:t>
      </w:r>
    </w:p>
    <w:p w14:paraId="619EB239" w14:textId="47945525" w:rsidR="00CE69C7" w:rsidRPr="00044DD6" w:rsidRDefault="00CE69C7" w:rsidP="00AF6A09">
      <w:pPr>
        <w:spacing w:line="480" w:lineRule="auto"/>
        <w:rPr>
          <w:rFonts w:ascii="Times New Roman" w:hAnsi="Times New Roman"/>
          <w:sz w:val="24"/>
          <w:szCs w:val="24"/>
          <w:lang w:val="en-GB"/>
        </w:rPr>
      </w:pPr>
      <w:r w:rsidRPr="00044DD6">
        <w:rPr>
          <w:rFonts w:ascii="Times New Roman" w:hAnsi="Times New Roman"/>
          <w:sz w:val="24"/>
          <w:szCs w:val="24"/>
          <w:lang w:val="en-GB"/>
        </w:rPr>
        <w:t>Friedman’s ANOVA for repeated measures</w:t>
      </w:r>
      <w:r w:rsidR="009650D0">
        <w:rPr>
          <w:rFonts w:ascii="Times New Roman" w:hAnsi="Times New Roman"/>
          <w:sz w:val="24"/>
          <w:szCs w:val="24"/>
          <w:lang w:val="en-GB"/>
        </w:rPr>
        <w:t xml:space="preserve"> (</w:t>
      </w:r>
      <w:r w:rsidR="009650D0" w:rsidRPr="009650D0">
        <w:rPr>
          <w:rFonts w:ascii="Times New Roman" w:hAnsi="Times New Roman"/>
          <w:i/>
          <w:sz w:val="24"/>
          <w:szCs w:val="24"/>
          <w:lang w:val="en-GB"/>
        </w:rPr>
        <w:t>χ</w:t>
      </w:r>
      <w:r w:rsidR="009650D0" w:rsidRPr="009650D0">
        <w:rPr>
          <w:rFonts w:ascii="Times New Roman" w:hAnsi="Times New Roman"/>
          <w:sz w:val="24"/>
          <w:szCs w:val="24"/>
          <w:vertAlign w:val="superscript"/>
          <w:lang w:val="en-GB"/>
        </w:rPr>
        <w:t>2</w:t>
      </w:r>
      <w:r w:rsidR="009650D0">
        <w:rPr>
          <w:rFonts w:ascii="Times New Roman" w:hAnsi="Times New Roman"/>
          <w:sz w:val="24"/>
          <w:szCs w:val="24"/>
          <w:lang w:val="en-GB"/>
        </w:rPr>
        <w:t>)</w:t>
      </w:r>
      <w:r w:rsidRPr="00044DD6">
        <w:rPr>
          <w:rFonts w:ascii="Times New Roman" w:hAnsi="Times New Roman"/>
          <w:sz w:val="24"/>
          <w:szCs w:val="24"/>
          <w:lang w:val="en-GB"/>
        </w:rPr>
        <w:t xml:space="preserve"> </w:t>
      </w:r>
      <w:r w:rsidR="00C65929" w:rsidRPr="00044DD6">
        <w:rPr>
          <w:rFonts w:ascii="Times New Roman" w:hAnsi="Times New Roman"/>
          <w:sz w:val="24"/>
          <w:szCs w:val="24"/>
          <w:lang w:val="en-GB"/>
        </w:rPr>
        <w:t>show</w:t>
      </w:r>
      <w:r w:rsidR="00C65929">
        <w:rPr>
          <w:rFonts w:ascii="Times New Roman" w:hAnsi="Times New Roman"/>
          <w:sz w:val="24"/>
          <w:szCs w:val="24"/>
          <w:lang w:val="en-GB"/>
        </w:rPr>
        <w:t>ed</w:t>
      </w:r>
      <w:r w:rsidR="00C65929" w:rsidRPr="00044DD6">
        <w:rPr>
          <w:rFonts w:ascii="Times New Roman" w:hAnsi="Times New Roman"/>
          <w:sz w:val="24"/>
          <w:szCs w:val="24"/>
          <w:lang w:val="en-GB"/>
        </w:rPr>
        <w:t xml:space="preserve"> </w:t>
      </w:r>
      <w:r w:rsidRPr="00044DD6">
        <w:rPr>
          <w:rFonts w:ascii="Times New Roman" w:hAnsi="Times New Roman"/>
          <w:sz w:val="24"/>
          <w:szCs w:val="24"/>
          <w:lang w:val="en-GB"/>
        </w:rPr>
        <w:t>that, for all methods, participants’ scores were significantly different over time. Wilcoxon signed-rank test (</w:t>
      </w:r>
      <w:r w:rsidRPr="00044DD6">
        <w:rPr>
          <w:rFonts w:ascii="Times New Roman" w:hAnsi="Times New Roman"/>
          <w:i/>
          <w:sz w:val="24"/>
          <w:szCs w:val="24"/>
          <w:lang w:val="en-GB"/>
        </w:rPr>
        <w:t>Z</w:t>
      </w:r>
      <w:r w:rsidRPr="00044DD6">
        <w:rPr>
          <w:rFonts w:ascii="Times New Roman" w:hAnsi="Times New Roman"/>
          <w:sz w:val="24"/>
          <w:szCs w:val="24"/>
          <w:lang w:val="en-GB"/>
        </w:rPr>
        <w:t>) compare</w:t>
      </w:r>
      <w:r w:rsidR="00111699">
        <w:rPr>
          <w:rFonts w:ascii="Times New Roman" w:hAnsi="Times New Roman"/>
          <w:sz w:val="24"/>
          <w:szCs w:val="24"/>
          <w:lang w:val="en-GB"/>
        </w:rPr>
        <w:t>d</w:t>
      </w:r>
      <w:r w:rsidRPr="00044DD6">
        <w:rPr>
          <w:rFonts w:ascii="Times New Roman" w:hAnsi="Times New Roman"/>
          <w:sz w:val="24"/>
          <w:szCs w:val="24"/>
          <w:lang w:val="en-GB"/>
        </w:rPr>
        <w:t xml:space="preserve"> pairs of scores for each instruction method. In all of them</w:t>
      </w:r>
      <w:r w:rsidR="003E61AC" w:rsidRPr="00044DD6">
        <w:rPr>
          <w:rFonts w:ascii="Times New Roman" w:hAnsi="Times New Roman"/>
          <w:sz w:val="24"/>
          <w:szCs w:val="24"/>
          <w:lang w:val="en-GB"/>
        </w:rPr>
        <w:t xml:space="preserve"> (see Table 2</w:t>
      </w:r>
      <w:r w:rsidR="00174375">
        <w:rPr>
          <w:rFonts w:ascii="Times New Roman" w:hAnsi="Times New Roman"/>
          <w:sz w:val="24"/>
          <w:szCs w:val="24"/>
          <w:lang w:val="en-GB"/>
        </w:rPr>
        <w:t>, last rows</w:t>
      </w:r>
      <w:r w:rsidR="003E61AC" w:rsidRPr="00044DD6">
        <w:rPr>
          <w:rFonts w:ascii="Times New Roman" w:hAnsi="Times New Roman"/>
          <w:sz w:val="24"/>
          <w:szCs w:val="24"/>
          <w:lang w:val="en-GB"/>
        </w:rPr>
        <w:t>)</w:t>
      </w:r>
      <w:r w:rsidRPr="00044DD6">
        <w:rPr>
          <w:rFonts w:ascii="Times New Roman" w:hAnsi="Times New Roman"/>
          <w:sz w:val="24"/>
          <w:szCs w:val="24"/>
          <w:lang w:val="en-GB"/>
        </w:rPr>
        <w:t xml:space="preserve">, comparisons of </w:t>
      </w:r>
      <w:r w:rsidRPr="00980E23">
        <w:rPr>
          <w:rFonts w:ascii="Times New Roman" w:hAnsi="Times New Roman"/>
          <w:sz w:val="24"/>
          <w:szCs w:val="24"/>
          <w:lang w:val="en-GB"/>
        </w:rPr>
        <w:t>pre-test</w:t>
      </w:r>
      <w:r w:rsidRPr="00044DD6">
        <w:rPr>
          <w:rFonts w:ascii="Times New Roman" w:hAnsi="Times New Roman"/>
          <w:sz w:val="24"/>
          <w:szCs w:val="24"/>
          <w:lang w:val="en-GB"/>
        </w:rPr>
        <w:t xml:space="preserve"> scores vs. </w:t>
      </w:r>
      <w:r w:rsidRPr="00944E71">
        <w:rPr>
          <w:rFonts w:ascii="Times New Roman" w:hAnsi="Times New Roman"/>
          <w:sz w:val="24"/>
          <w:szCs w:val="24"/>
          <w:lang w:val="en-GB"/>
        </w:rPr>
        <w:t>1-month</w:t>
      </w:r>
      <w:r w:rsidRPr="00044DD6">
        <w:rPr>
          <w:rFonts w:ascii="Times New Roman" w:hAnsi="Times New Roman"/>
          <w:sz w:val="24"/>
          <w:szCs w:val="24"/>
          <w:lang w:val="en-GB"/>
        </w:rPr>
        <w:t xml:space="preserve"> and </w:t>
      </w:r>
      <w:r w:rsidRPr="003517B9">
        <w:rPr>
          <w:rFonts w:ascii="Times New Roman" w:hAnsi="Times New Roman"/>
          <w:sz w:val="24"/>
          <w:szCs w:val="24"/>
          <w:lang w:val="en-GB"/>
        </w:rPr>
        <w:t>2-years</w:t>
      </w:r>
      <w:r w:rsidRPr="00044DD6">
        <w:rPr>
          <w:rFonts w:ascii="Times New Roman" w:hAnsi="Times New Roman"/>
          <w:sz w:val="24"/>
          <w:szCs w:val="24"/>
          <w:lang w:val="en-GB"/>
        </w:rPr>
        <w:t xml:space="preserve"> are positive (based on negative ranks) and statistically significant</w:t>
      </w:r>
      <w:r w:rsidR="003E61AC" w:rsidRPr="00044DD6">
        <w:rPr>
          <w:rFonts w:ascii="Times New Roman" w:hAnsi="Times New Roman"/>
          <w:sz w:val="24"/>
          <w:szCs w:val="24"/>
          <w:lang w:val="en-GB"/>
        </w:rPr>
        <w:t xml:space="preserve">, considering Bonferroni’s correction </w:t>
      </w:r>
      <w:r w:rsidRPr="00044DD6">
        <w:rPr>
          <w:rFonts w:ascii="Times New Roman" w:hAnsi="Times New Roman"/>
          <w:sz w:val="24"/>
          <w:szCs w:val="24"/>
          <w:lang w:val="en-GB"/>
        </w:rPr>
        <w:t>(</w:t>
      </w:r>
      <w:r w:rsidR="003E61AC" w:rsidRPr="00044DD6">
        <w:rPr>
          <w:rFonts w:ascii="Times New Roman" w:hAnsi="Times New Roman"/>
          <w:i/>
          <w:sz w:val="24"/>
          <w:szCs w:val="24"/>
          <w:lang w:val="en-GB"/>
        </w:rPr>
        <w:t>p</w:t>
      </w:r>
      <w:r w:rsidR="00850231">
        <w:rPr>
          <w:rFonts w:ascii="Times New Roman" w:hAnsi="Times New Roman"/>
          <w:sz w:val="24"/>
          <w:szCs w:val="24"/>
          <w:lang w:val="en-GB"/>
        </w:rPr>
        <w:t>&lt;</w:t>
      </w:r>
      <w:r w:rsidR="003E61AC" w:rsidRPr="00044DD6">
        <w:rPr>
          <w:rFonts w:ascii="Times New Roman" w:hAnsi="Times New Roman"/>
          <w:sz w:val="24"/>
          <w:szCs w:val="24"/>
          <w:lang w:val="en-GB"/>
        </w:rPr>
        <w:t>.0167)</w:t>
      </w:r>
      <w:r w:rsidR="001E57CE">
        <w:rPr>
          <w:rFonts w:ascii="Times New Roman" w:hAnsi="Times New Roman"/>
          <w:sz w:val="24"/>
          <w:szCs w:val="24"/>
          <w:lang w:val="en-GB"/>
        </w:rPr>
        <w:t xml:space="preserve">. </w:t>
      </w:r>
      <w:r w:rsidR="00C65929">
        <w:rPr>
          <w:rFonts w:ascii="Times New Roman" w:hAnsi="Times New Roman"/>
          <w:sz w:val="24"/>
          <w:szCs w:val="24"/>
          <w:lang w:val="en-GB"/>
        </w:rPr>
        <w:t>The e</w:t>
      </w:r>
      <w:r w:rsidR="00244E1A">
        <w:rPr>
          <w:rFonts w:ascii="Times New Roman" w:hAnsi="Times New Roman"/>
          <w:sz w:val="24"/>
          <w:szCs w:val="24"/>
          <w:lang w:val="en-GB"/>
        </w:rPr>
        <w:t>ffect size (</w:t>
      </w:r>
      <w:r w:rsidR="00244E1A" w:rsidRPr="00171A13">
        <w:rPr>
          <w:rFonts w:ascii="Times New Roman" w:hAnsi="Times New Roman"/>
          <w:i/>
          <w:sz w:val="24"/>
          <w:szCs w:val="24"/>
          <w:lang w:val="en-GB"/>
        </w:rPr>
        <w:t>r</w:t>
      </w:r>
      <w:r w:rsidR="00244E1A">
        <w:rPr>
          <w:rFonts w:ascii="Times New Roman" w:hAnsi="Times New Roman"/>
          <w:sz w:val="24"/>
          <w:szCs w:val="24"/>
          <w:lang w:val="en-GB"/>
        </w:rPr>
        <w:t xml:space="preserve">) </w:t>
      </w:r>
      <w:r w:rsidR="00111699">
        <w:rPr>
          <w:rFonts w:ascii="Times New Roman" w:hAnsi="Times New Roman"/>
          <w:sz w:val="24"/>
          <w:szCs w:val="24"/>
          <w:lang w:val="en-GB"/>
        </w:rPr>
        <w:t>was</w:t>
      </w:r>
      <w:r w:rsidR="00850231">
        <w:rPr>
          <w:rFonts w:ascii="Times New Roman" w:hAnsi="Times New Roman"/>
          <w:sz w:val="24"/>
          <w:szCs w:val="24"/>
          <w:lang w:val="en-GB"/>
        </w:rPr>
        <w:t xml:space="preserve"> </w:t>
      </w:r>
      <w:r w:rsidR="00526C85">
        <w:rPr>
          <w:rFonts w:ascii="Times New Roman" w:hAnsi="Times New Roman"/>
          <w:sz w:val="24"/>
          <w:szCs w:val="24"/>
          <w:lang w:val="en-GB"/>
        </w:rPr>
        <w:t>large and very large</w:t>
      </w:r>
      <w:r w:rsidR="00244E1A">
        <w:rPr>
          <w:rFonts w:ascii="Times New Roman" w:hAnsi="Times New Roman"/>
          <w:sz w:val="24"/>
          <w:szCs w:val="24"/>
          <w:lang w:val="en-GB"/>
        </w:rPr>
        <w:t xml:space="preserve"> in </w:t>
      </w:r>
      <w:r w:rsidR="000C7A19">
        <w:rPr>
          <w:rFonts w:ascii="Times New Roman" w:hAnsi="Times New Roman"/>
          <w:sz w:val="24"/>
          <w:szCs w:val="24"/>
          <w:lang w:val="en-GB"/>
        </w:rPr>
        <w:t>all</w:t>
      </w:r>
      <w:r w:rsidR="00244E1A">
        <w:rPr>
          <w:rFonts w:ascii="Times New Roman" w:hAnsi="Times New Roman"/>
          <w:sz w:val="24"/>
          <w:szCs w:val="24"/>
          <w:lang w:val="en-GB"/>
        </w:rPr>
        <w:t xml:space="preserve"> cases</w:t>
      </w:r>
      <w:r w:rsidR="004171F1">
        <w:rPr>
          <w:rFonts w:ascii="Times New Roman" w:hAnsi="Times New Roman"/>
          <w:sz w:val="24"/>
          <w:szCs w:val="24"/>
          <w:lang w:val="en-GB"/>
        </w:rPr>
        <w:t xml:space="preserve"> (except for </w:t>
      </w:r>
      <w:r w:rsidR="00824626">
        <w:rPr>
          <w:rFonts w:ascii="Times New Roman" w:hAnsi="Times New Roman"/>
          <w:i/>
          <w:sz w:val="24"/>
          <w:szCs w:val="24"/>
          <w:lang w:val="en-GB"/>
        </w:rPr>
        <w:t>L</w:t>
      </w:r>
      <w:r w:rsidR="004171F1" w:rsidRPr="00824626">
        <w:rPr>
          <w:rFonts w:ascii="Times New Roman" w:hAnsi="Times New Roman"/>
          <w:i/>
          <w:sz w:val="24"/>
          <w:szCs w:val="24"/>
          <w:lang w:val="en-GB"/>
        </w:rPr>
        <w:t>ectur</w:t>
      </w:r>
      <w:r w:rsidR="00824626" w:rsidRPr="00824626">
        <w:rPr>
          <w:rFonts w:ascii="Times New Roman" w:hAnsi="Times New Roman"/>
          <w:i/>
          <w:sz w:val="24"/>
          <w:szCs w:val="24"/>
          <w:lang w:val="en-GB"/>
        </w:rPr>
        <w:t>er explanation</w:t>
      </w:r>
      <w:r w:rsidR="00526C85">
        <w:rPr>
          <w:rFonts w:ascii="Times New Roman" w:hAnsi="Times New Roman"/>
          <w:sz w:val="24"/>
          <w:szCs w:val="24"/>
          <w:lang w:val="en-GB"/>
        </w:rPr>
        <w:t>:</w:t>
      </w:r>
      <w:r w:rsidR="00630348">
        <w:rPr>
          <w:rFonts w:ascii="Times New Roman" w:hAnsi="Times New Roman"/>
          <w:sz w:val="24"/>
          <w:szCs w:val="24"/>
          <w:lang w:val="en-GB"/>
        </w:rPr>
        <w:t xml:space="preserve"> pre-test/2-years –</w:t>
      </w:r>
      <w:r w:rsidR="00F92341" w:rsidRPr="00F92341">
        <w:rPr>
          <w:rFonts w:ascii="Times New Roman" w:hAnsi="Times New Roman"/>
          <w:sz w:val="24"/>
          <w:szCs w:val="24"/>
          <w:lang w:val="en-GB"/>
        </w:rPr>
        <w:t xml:space="preserve"> </w:t>
      </w:r>
      <w:r w:rsidR="00F92341">
        <w:rPr>
          <w:rFonts w:ascii="Times New Roman" w:hAnsi="Times New Roman"/>
          <w:sz w:val="24"/>
          <w:szCs w:val="24"/>
          <w:lang w:val="en-GB"/>
        </w:rPr>
        <w:t>medium-</w:t>
      </w:r>
      <w:r w:rsidR="00297CCA">
        <w:rPr>
          <w:rFonts w:ascii="Times New Roman" w:hAnsi="Times New Roman"/>
          <w:sz w:val="24"/>
          <w:szCs w:val="24"/>
          <w:lang w:val="en-GB"/>
        </w:rPr>
        <w:t xml:space="preserve">; </w:t>
      </w:r>
      <w:r w:rsidR="00630348">
        <w:rPr>
          <w:rFonts w:ascii="Times New Roman" w:hAnsi="Times New Roman"/>
          <w:sz w:val="24"/>
          <w:szCs w:val="24"/>
          <w:lang w:val="en-GB"/>
        </w:rPr>
        <w:t>and 1-month/2-years –small</w:t>
      </w:r>
      <w:r w:rsidR="004171F1">
        <w:rPr>
          <w:rFonts w:ascii="Times New Roman" w:hAnsi="Times New Roman"/>
          <w:sz w:val="24"/>
          <w:szCs w:val="24"/>
          <w:lang w:val="en-GB"/>
        </w:rPr>
        <w:t>)</w:t>
      </w:r>
      <w:r w:rsidRPr="00044DD6">
        <w:rPr>
          <w:rFonts w:ascii="Times New Roman" w:hAnsi="Times New Roman"/>
          <w:sz w:val="24"/>
          <w:szCs w:val="24"/>
          <w:lang w:val="en-GB"/>
        </w:rPr>
        <w:t xml:space="preserve">. This is good evidence that, whatever instruction method, students scored higher </w:t>
      </w:r>
      <w:r w:rsidRPr="00944E71">
        <w:rPr>
          <w:rFonts w:ascii="Times New Roman" w:hAnsi="Times New Roman"/>
          <w:sz w:val="24"/>
          <w:szCs w:val="24"/>
          <w:lang w:val="en-GB"/>
        </w:rPr>
        <w:t>1-month</w:t>
      </w:r>
      <w:r w:rsidRPr="00044DD6">
        <w:rPr>
          <w:rFonts w:ascii="Times New Roman" w:hAnsi="Times New Roman"/>
          <w:sz w:val="24"/>
          <w:szCs w:val="24"/>
          <w:lang w:val="en-GB"/>
        </w:rPr>
        <w:t xml:space="preserve"> and </w:t>
      </w:r>
      <w:r w:rsidRPr="003517B9">
        <w:rPr>
          <w:rFonts w:ascii="Times New Roman" w:hAnsi="Times New Roman"/>
          <w:sz w:val="24"/>
          <w:szCs w:val="24"/>
          <w:lang w:val="en-GB"/>
        </w:rPr>
        <w:t>2-years</w:t>
      </w:r>
      <w:r w:rsidRPr="00044DD6">
        <w:rPr>
          <w:rFonts w:ascii="Times New Roman" w:hAnsi="Times New Roman"/>
          <w:sz w:val="24"/>
          <w:szCs w:val="24"/>
          <w:lang w:val="en-GB"/>
        </w:rPr>
        <w:t xml:space="preserve"> later in relation to their initial knowledge. </w:t>
      </w:r>
    </w:p>
    <w:p w14:paraId="6131D25F" w14:textId="74AEC8B6" w:rsidR="00CE69C7" w:rsidRPr="00044DD6" w:rsidRDefault="00CE69C7" w:rsidP="00850231">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However, there </w:t>
      </w:r>
      <w:r w:rsidR="00C65929">
        <w:rPr>
          <w:rFonts w:ascii="Times New Roman" w:hAnsi="Times New Roman"/>
          <w:sz w:val="24"/>
          <w:szCs w:val="24"/>
          <w:lang w:val="en-GB"/>
        </w:rPr>
        <w:t>we</w:t>
      </w:r>
      <w:r w:rsidRPr="00044DD6">
        <w:rPr>
          <w:rFonts w:ascii="Times New Roman" w:hAnsi="Times New Roman"/>
          <w:sz w:val="24"/>
          <w:szCs w:val="24"/>
          <w:lang w:val="en-GB"/>
        </w:rPr>
        <w:t xml:space="preserve">re some interesting differences between scores for </w:t>
      </w:r>
      <w:r w:rsidRPr="00944E71">
        <w:rPr>
          <w:rFonts w:ascii="Times New Roman" w:hAnsi="Times New Roman"/>
          <w:sz w:val="24"/>
          <w:szCs w:val="24"/>
          <w:lang w:val="en-GB"/>
        </w:rPr>
        <w:t>1-month and 2-years</w:t>
      </w:r>
      <w:r w:rsidR="00BC4913" w:rsidRPr="00044DD6">
        <w:rPr>
          <w:rFonts w:ascii="Times New Roman" w:hAnsi="Times New Roman"/>
          <w:sz w:val="24"/>
          <w:szCs w:val="24"/>
          <w:lang w:val="en-GB"/>
        </w:rPr>
        <w:t xml:space="preserve"> (</w:t>
      </w:r>
      <w:r w:rsidR="00591790" w:rsidRPr="00044DD6">
        <w:rPr>
          <w:rFonts w:ascii="Times New Roman" w:hAnsi="Times New Roman"/>
          <w:sz w:val="24"/>
          <w:szCs w:val="24"/>
          <w:lang w:val="en-GB"/>
        </w:rPr>
        <w:t>Figure 1</w:t>
      </w:r>
      <w:r w:rsidR="00BC4913" w:rsidRPr="00044DD6">
        <w:rPr>
          <w:rFonts w:ascii="Times New Roman" w:hAnsi="Times New Roman"/>
          <w:sz w:val="24"/>
          <w:szCs w:val="24"/>
          <w:lang w:val="en-GB"/>
        </w:rPr>
        <w:t>)</w:t>
      </w:r>
      <w:r w:rsidR="00591790" w:rsidRPr="00044DD6">
        <w:rPr>
          <w:rFonts w:ascii="Times New Roman" w:hAnsi="Times New Roman"/>
          <w:sz w:val="24"/>
          <w:szCs w:val="24"/>
          <w:lang w:val="en-GB"/>
        </w:rPr>
        <w:t xml:space="preserve">. </w:t>
      </w:r>
      <w:r w:rsidRPr="00044DD6">
        <w:rPr>
          <w:rFonts w:ascii="Times New Roman" w:hAnsi="Times New Roman"/>
          <w:sz w:val="24"/>
          <w:szCs w:val="24"/>
          <w:lang w:val="en-GB"/>
        </w:rPr>
        <w:t xml:space="preserve">For </w:t>
      </w:r>
      <w:r w:rsidR="00585FEA" w:rsidRPr="00044DD6">
        <w:rPr>
          <w:rFonts w:ascii="Times New Roman" w:hAnsi="Times New Roman"/>
          <w:i/>
          <w:sz w:val="24"/>
          <w:szCs w:val="24"/>
          <w:lang w:val="en-GB"/>
        </w:rPr>
        <w:t>Lecturer explanation</w:t>
      </w:r>
      <w:r w:rsidRPr="00044DD6">
        <w:rPr>
          <w:rFonts w:ascii="Times New Roman" w:hAnsi="Times New Roman"/>
          <w:sz w:val="24"/>
          <w:szCs w:val="24"/>
          <w:lang w:val="en-GB"/>
        </w:rPr>
        <w:t xml:space="preserve"> the relation</w:t>
      </w:r>
      <w:r w:rsidR="00BC4913" w:rsidRPr="00044DD6">
        <w:rPr>
          <w:rFonts w:ascii="Times New Roman" w:hAnsi="Times New Roman"/>
          <w:sz w:val="24"/>
          <w:szCs w:val="24"/>
          <w:lang w:val="en-GB"/>
        </w:rPr>
        <w:t>ship</w:t>
      </w:r>
      <w:r w:rsidRPr="00044DD6">
        <w:rPr>
          <w:rFonts w:ascii="Times New Roman" w:hAnsi="Times New Roman"/>
          <w:sz w:val="24"/>
          <w:szCs w:val="24"/>
          <w:lang w:val="en-GB"/>
        </w:rPr>
        <w:t xml:space="preserve"> is negative and significant (based on positive ranks)</w:t>
      </w:r>
      <w:r w:rsidR="001E57CE">
        <w:rPr>
          <w:rFonts w:ascii="Times New Roman" w:hAnsi="Times New Roman"/>
          <w:sz w:val="24"/>
          <w:szCs w:val="24"/>
          <w:lang w:val="en-GB"/>
        </w:rPr>
        <w:t>:</w:t>
      </w:r>
      <w:r w:rsidRPr="00044DD6">
        <w:rPr>
          <w:rFonts w:ascii="Times New Roman" w:hAnsi="Times New Roman"/>
          <w:sz w:val="24"/>
          <w:szCs w:val="24"/>
          <w:lang w:val="en-GB"/>
        </w:rPr>
        <w:t xml:space="preserve"> students scored significantly less </w:t>
      </w:r>
      <w:r w:rsidRPr="00A605A1">
        <w:rPr>
          <w:rFonts w:ascii="Times New Roman" w:hAnsi="Times New Roman"/>
          <w:sz w:val="24"/>
          <w:szCs w:val="24"/>
          <w:lang w:val="en-GB"/>
        </w:rPr>
        <w:t>well 2-years</w:t>
      </w:r>
      <w:r w:rsidRPr="00044DD6">
        <w:rPr>
          <w:rFonts w:ascii="Times New Roman" w:hAnsi="Times New Roman"/>
          <w:i/>
          <w:sz w:val="24"/>
          <w:szCs w:val="24"/>
          <w:lang w:val="en-GB"/>
        </w:rPr>
        <w:t xml:space="preserve"> </w:t>
      </w:r>
      <w:r w:rsidRPr="00044DD6">
        <w:rPr>
          <w:rFonts w:ascii="Times New Roman" w:hAnsi="Times New Roman"/>
          <w:sz w:val="24"/>
          <w:szCs w:val="24"/>
          <w:lang w:val="en-GB"/>
        </w:rPr>
        <w:t xml:space="preserve">after instruction than </w:t>
      </w:r>
      <w:r w:rsidRPr="00944E71">
        <w:rPr>
          <w:rFonts w:ascii="Times New Roman" w:hAnsi="Times New Roman"/>
          <w:sz w:val="24"/>
          <w:szCs w:val="24"/>
          <w:lang w:val="en-GB"/>
        </w:rPr>
        <w:t>1-month</w:t>
      </w:r>
      <w:r w:rsidRPr="00044DD6">
        <w:rPr>
          <w:rFonts w:ascii="Times New Roman" w:hAnsi="Times New Roman"/>
          <w:i/>
          <w:sz w:val="24"/>
          <w:szCs w:val="24"/>
          <w:lang w:val="en-GB"/>
        </w:rPr>
        <w:t xml:space="preserve"> </w:t>
      </w:r>
      <w:r w:rsidRPr="00044DD6">
        <w:rPr>
          <w:rFonts w:ascii="Times New Roman" w:hAnsi="Times New Roman"/>
          <w:sz w:val="24"/>
          <w:szCs w:val="24"/>
          <w:lang w:val="en-GB"/>
        </w:rPr>
        <w:t>after</w:t>
      </w:r>
      <w:r w:rsidR="000C6606" w:rsidRPr="00044DD6">
        <w:rPr>
          <w:rFonts w:ascii="Times New Roman" w:hAnsi="Times New Roman"/>
          <w:sz w:val="24"/>
          <w:szCs w:val="24"/>
          <w:lang w:val="en-GB"/>
        </w:rPr>
        <w:t xml:space="preserve">. </w:t>
      </w:r>
      <w:r w:rsidR="00BC4913" w:rsidRPr="00044DD6">
        <w:rPr>
          <w:rFonts w:ascii="Times New Roman" w:hAnsi="Times New Roman"/>
          <w:sz w:val="24"/>
          <w:szCs w:val="24"/>
          <w:lang w:val="en-GB"/>
        </w:rPr>
        <w:t>The</w:t>
      </w:r>
      <w:r w:rsidR="000C6606" w:rsidRPr="00044DD6">
        <w:rPr>
          <w:rFonts w:ascii="Times New Roman" w:hAnsi="Times New Roman"/>
          <w:sz w:val="24"/>
          <w:szCs w:val="24"/>
          <w:lang w:val="en-GB"/>
        </w:rPr>
        <w:t xml:space="preserve"> median and mean </w:t>
      </w:r>
      <w:r w:rsidR="00BC4913" w:rsidRPr="00044DD6">
        <w:rPr>
          <w:rFonts w:ascii="Times New Roman" w:hAnsi="Times New Roman"/>
          <w:sz w:val="24"/>
          <w:szCs w:val="24"/>
          <w:lang w:val="en-GB"/>
        </w:rPr>
        <w:t xml:space="preserve">values both </w:t>
      </w:r>
      <w:r w:rsidR="000C6606" w:rsidRPr="00044DD6">
        <w:rPr>
          <w:rFonts w:ascii="Times New Roman" w:hAnsi="Times New Roman"/>
          <w:sz w:val="24"/>
          <w:szCs w:val="24"/>
          <w:lang w:val="en-GB"/>
        </w:rPr>
        <w:t>clearly decrease</w:t>
      </w:r>
      <w:r w:rsidRPr="00044DD6">
        <w:rPr>
          <w:rFonts w:ascii="Times New Roman" w:hAnsi="Times New Roman"/>
          <w:sz w:val="24"/>
          <w:szCs w:val="24"/>
          <w:lang w:val="en-GB"/>
        </w:rPr>
        <w:t xml:space="preserve">. There is a similar tendency for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although this difference is not statistically significant.</w:t>
      </w:r>
      <w:r w:rsidR="000C6606" w:rsidRPr="00044DD6">
        <w:rPr>
          <w:rFonts w:ascii="Times New Roman" w:hAnsi="Times New Roman"/>
          <w:sz w:val="24"/>
          <w:szCs w:val="24"/>
          <w:lang w:val="en-GB"/>
        </w:rPr>
        <w:t xml:space="preserve"> </w:t>
      </w:r>
      <w:r w:rsidRPr="00044DD6">
        <w:rPr>
          <w:rFonts w:ascii="Times New Roman" w:hAnsi="Times New Roman"/>
          <w:sz w:val="24"/>
          <w:szCs w:val="24"/>
          <w:lang w:val="en-GB"/>
        </w:rPr>
        <w:t xml:space="preserve">For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the</w:t>
      </w:r>
      <w:r w:rsidR="00297CCA">
        <w:rPr>
          <w:rFonts w:ascii="Times New Roman" w:hAnsi="Times New Roman"/>
          <w:sz w:val="24"/>
          <w:szCs w:val="24"/>
          <w:lang w:val="en-GB"/>
        </w:rPr>
        <w:t xml:space="preserve"> trend</w:t>
      </w:r>
      <w:r w:rsidRPr="00044DD6">
        <w:rPr>
          <w:rFonts w:ascii="Times New Roman" w:hAnsi="Times New Roman"/>
          <w:sz w:val="24"/>
          <w:szCs w:val="24"/>
          <w:lang w:val="en-GB"/>
        </w:rPr>
        <w:t xml:space="preserve"> is opposite</w:t>
      </w:r>
      <w:r w:rsidR="00191910" w:rsidRPr="00044DD6">
        <w:rPr>
          <w:rFonts w:ascii="Times New Roman" w:hAnsi="Times New Roman"/>
          <w:sz w:val="24"/>
          <w:szCs w:val="24"/>
          <w:lang w:val="en-GB"/>
        </w:rPr>
        <w:t>:</w:t>
      </w:r>
      <w:r w:rsidRPr="00044DD6">
        <w:rPr>
          <w:rFonts w:ascii="Times New Roman" w:hAnsi="Times New Roman"/>
          <w:sz w:val="24"/>
          <w:szCs w:val="24"/>
          <w:lang w:val="en-GB"/>
        </w:rPr>
        <w:t xml:space="preserve"> students scored better </w:t>
      </w:r>
      <w:r w:rsidRPr="00A605A1">
        <w:rPr>
          <w:rFonts w:ascii="Times New Roman" w:hAnsi="Times New Roman"/>
          <w:sz w:val="24"/>
          <w:szCs w:val="24"/>
          <w:lang w:val="en-GB"/>
        </w:rPr>
        <w:t>2-years</w:t>
      </w:r>
      <w:r w:rsidRPr="00044DD6">
        <w:rPr>
          <w:rFonts w:ascii="Times New Roman" w:hAnsi="Times New Roman"/>
          <w:sz w:val="24"/>
          <w:szCs w:val="24"/>
          <w:lang w:val="en-GB"/>
        </w:rPr>
        <w:t xml:space="preserve"> after instruction than </w:t>
      </w:r>
      <w:r w:rsidRPr="00944E71">
        <w:rPr>
          <w:rFonts w:ascii="Times New Roman" w:hAnsi="Times New Roman"/>
          <w:sz w:val="24"/>
          <w:szCs w:val="24"/>
          <w:lang w:val="en-GB"/>
        </w:rPr>
        <w:t>1-month</w:t>
      </w:r>
      <w:r w:rsidRPr="00044DD6">
        <w:rPr>
          <w:rFonts w:ascii="Times New Roman" w:hAnsi="Times New Roman"/>
          <w:sz w:val="24"/>
          <w:szCs w:val="24"/>
          <w:lang w:val="en-GB"/>
        </w:rPr>
        <w:t xml:space="preserve"> after, </w:t>
      </w:r>
      <w:r w:rsidR="001E57CE">
        <w:rPr>
          <w:rFonts w:ascii="Times New Roman" w:hAnsi="Times New Roman"/>
          <w:sz w:val="24"/>
          <w:szCs w:val="24"/>
          <w:lang w:val="en-GB"/>
        </w:rPr>
        <w:t>although</w:t>
      </w:r>
      <w:r w:rsidRPr="00044DD6">
        <w:rPr>
          <w:rFonts w:ascii="Times New Roman" w:hAnsi="Times New Roman"/>
          <w:sz w:val="24"/>
          <w:szCs w:val="24"/>
          <w:lang w:val="en-GB"/>
        </w:rPr>
        <w:t xml:space="preserve"> this difference is not statistically significant</w:t>
      </w:r>
      <w:r w:rsidR="0052702D" w:rsidRPr="00044DD6">
        <w:rPr>
          <w:rFonts w:ascii="Times New Roman" w:hAnsi="Times New Roman"/>
          <w:sz w:val="24"/>
          <w:szCs w:val="24"/>
          <w:lang w:val="en-GB"/>
        </w:rPr>
        <w:t xml:space="preserve">. </w:t>
      </w:r>
    </w:p>
    <w:p w14:paraId="168F37DD" w14:textId="7056DCEF" w:rsidR="000C6606" w:rsidRPr="00044DD6" w:rsidRDefault="005A749E" w:rsidP="000C6606">
      <w:pPr>
        <w:spacing w:line="480" w:lineRule="auto"/>
        <w:ind w:firstLine="284"/>
        <w:jc w:val="center"/>
        <w:rPr>
          <w:rFonts w:ascii="Times New Roman" w:hAnsi="Times New Roman"/>
          <w:sz w:val="24"/>
          <w:szCs w:val="24"/>
          <w:lang w:val="en-GB"/>
        </w:rPr>
      </w:pPr>
      <w:r w:rsidRPr="00044DD6">
        <w:rPr>
          <w:rFonts w:ascii="Times New Roman" w:hAnsi="Times New Roman"/>
          <w:sz w:val="24"/>
          <w:szCs w:val="24"/>
          <w:lang w:val="en-GB"/>
        </w:rPr>
        <w:lastRenderedPageBreak/>
        <w:t>[INSERT FIGURE 1 NEAR HERE]</w:t>
      </w:r>
    </w:p>
    <w:p w14:paraId="5B6ED2D5" w14:textId="41D571C1" w:rsidR="000C40F9" w:rsidRPr="009650D0" w:rsidRDefault="003C3241" w:rsidP="003C3241">
      <w:pPr>
        <w:spacing w:line="480" w:lineRule="auto"/>
        <w:ind w:firstLine="284"/>
        <w:rPr>
          <w:rFonts w:ascii="Times New Roman" w:hAnsi="Times New Roman"/>
          <w:b/>
          <w:sz w:val="24"/>
          <w:szCs w:val="24"/>
          <w:lang w:val="en-GB"/>
        </w:rPr>
      </w:pPr>
      <w:r>
        <w:rPr>
          <w:rFonts w:ascii="Times New Roman" w:hAnsi="Times New Roman"/>
          <w:b/>
          <w:sz w:val="24"/>
          <w:szCs w:val="24"/>
          <w:lang w:val="en-GB"/>
        </w:rPr>
        <w:t>Learning method.</w:t>
      </w:r>
    </w:p>
    <w:p w14:paraId="459B1A62" w14:textId="42AAD06B" w:rsidR="000C40F9" w:rsidRPr="00044DD6" w:rsidRDefault="000C40F9" w:rsidP="00D06764">
      <w:pPr>
        <w:spacing w:line="480" w:lineRule="auto"/>
        <w:rPr>
          <w:rFonts w:ascii="Times New Roman" w:hAnsi="Times New Roman"/>
          <w:sz w:val="24"/>
          <w:szCs w:val="24"/>
          <w:lang w:val="en-GB"/>
        </w:rPr>
      </w:pPr>
      <w:r w:rsidRPr="00044DD6">
        <w:rPr>
          <w:rFonts w:ascii="Times New Roman" w:hAnsi="Times New Roman"/>
          <w:sz w:val="24"/>
          <w:szCs w:val="24"/>
          <w:lang w:val="en-GB"/>
        </w:rPr>
        <w:t xml:space="preserve">Using the Kruskal-Wallis test, there </w:t>
      </w:r>
      <w:r w:rsidR="009632F1">
        <w:rPr>
          <w:rFonts w:ascii="Times New Roman" w:hAnsi="Times New Roman"/>
          <w:sz w:val="24"/>
          <w:szCs w:val="24"/>
          <w:lang w:val="en-GB"/>
        </w:rPr>
        <w:t>was</w:t>
      </w:r>
      <w:r w:rsidRPr="00044DD6">
        <w:rPr>
          <w:rFonts w:ascii="Times New Roman" w:hAnsi="Times New Roman"/>
          <w:sz w:val="24"/>
          <w:szCs w:val="24"/>
          <w:lang w:val="en-GB"/>
        </w:rPr>
        <w:t xml:space="preserve">, as expected, no statistical difference in pre-test scores among groups of students involved in each different </w:t>
      </w:r>
      <w:r w:rsidR="00D57DCA" w:rsidRPr="00044DD6">
        <w:rPr>
          <w:rFonts w:ascii="Times New Roman" w:hAnsi="Times New Roman"/>
          <w:sz w:val="24"/>
          <w:szCs w:val="24"/>
          <w:lang w:val="en-GB"/>
        </w:rPr>
        <w:t>instruction</w:t>
      </w:r>
      <w:r w:rsidRPr="00044DD6">
        <w:rPr>
          <w:rFonts w:ascii="Times New Roman" w:hAnsi="Times New Roman"/>
          <w:sz w:val="24"/>
          <w:szCs w:val="24"/>
          <w:lang w:val="en-GB"/>
        </w:rPr>
        <w:t xml:space="preserve"> method. However, subsequent scores were significantly affected by the method used </w:t>
      </w:r>
      <w:r w:rsidRPr="00944E71">
        <w:rPr>
          <w:rFonts w:ascii="Times New Roman" w:hAnsi="Times New Roman"/>
          <w:sz w:val="24"/>
          <w:szCs w:val="24"/>
          <w:lang w:val="en-GB"/>
        </w:rPr>
        <w:t>1-month</w:t>
      </w:r>
      <w:r w:rsidRPr="00044DD6">
        <w:rPr>
          <w:rFonts w:ascii="Times New Roman" w:hAnsi="Times New Roman"/>
          <w:sz w:val="24"/>
          <w:szCs w:val="24"/>
          <w:lang w:val="en-GB"/>
        </w:rPr>
        <w:t xml:space="preserve"> and </w:t>
      </w:r>
      <w:r w:rsidRPr="00A605A1">
        <w:rPr>
          <w:rFonts w:ascii="Times New Roman" w:hAnsi="Times New Roman"/>
          <w:sz w:val="24"/>
          <w:szCs w:val="24"/>
          <w:lang w:val="en-GB"/>
        </w:rPr>
        <w:t>2-years</w:t>
      </w:r>
      <w:r w:rsidRPr="00044DD6">
        <w:rPr>
          <w:rFonts w:ascii="Times New Roman" w:hAnsi="Times New Roman"/>
          <w:sz w:val="24"/>
          <w:szCs w:val="24"/>
          <w:lang w:val="en-GB"/>
        </w:rPr>
        <w:t xml:space="preserve"> </w:t>
      </w:r>
      <w:r w:rsidR="00D57DCA" w:rsidRPr="00044DD6">
        <w:rPr>
          <w:rFonts w:ascii="Times New Roman" w:hAnsi="Times New Roman"/>
          <w:sz w:val="24"/>
          <w:szCs w:val="24"/>
          <w:lang w:val="en-GB"/>
        </w:rPr>
        <w:t xml:space="preserve">after instruction </w:t>
      </w:r>
      <w:r w:rsidRPr="00044DD6">
        <w:rPr>
          <w:rFonts w:ascii="Times New Roman" w:hAnsi="Times New Roman"/>
          <w:sz w:val="24"/>
          <w:szCs w:val="24"/>
          <w:lang w:val="en-GB"/>
        </w:rPr>
        <w:t>(</w:t>
      </w:r>
      <w:r w:rsidR="00BF3144" w:rsidRPr="00044DD6">
        <w:rPr>
          <w:rFonts w:ascii="Times New Roman" w:hAnsi="Times New Roman"/>
          <w:sz w:val="24"/>
          <w:szCs w:val="24"/>
          <w:lang w:val="en-GB"/>
        </w:rPr>
        <w:t xml:space="preserve">Table 3, </w:t>
      </w:r>
      <w:r w:rsidR="001E57CE">
        <w:rPr>
          <w:rFonts w:ascii="Times New Roman" w:hAnsi="Times New Roman"/>
          <w:sz w:val="24"/>
          <w:szCs w:val="24"/>
          <w:lang w:val="en-GB"/>
        </w:rPr>
        <w:t>and</w:t>
      </w:r>
      <w:r w:rsidR="00BF3144" w:rsidRPr="00044DD6">
        <w:rPr>
          <w:rFonts w:ascii="Times New Roman" w:hAnsi="Times New Roman"/>
          <w:sz w:val="24"/>
          <w:szCs w:val="24"/>
          <w:lang w:val="en-GB"/>
        </w:rPr>
        <w:t xml:space="preserve"> Table 2 for scores</w:t>
      </w:r>
      <w:r w:rsidRPr="00044DD6">
        <w:rPr>
          <w:rFonts w:ascii="Times New Roman" w:hAnsi="Times New Roman"/>
          <w:sz w:val="24"/>
          <w:szCs w:val="24"/>
          <w:lang w:val="en-GB"/>
        </w:rPr>
        <w:t>).</w:t>
      </w:r>
    </w:p>
    <w:p w14:paraId="6A4FF5BE" w14:textId="7BE04760" w:rsidR="000C40F9" w:rsidRPr="00044DD6" w:rsidRDefault="000C40F9" w:rsidP="000C40F9">
      <w:pPr>
        <w:spacing w:line="480" w:lineRule="auto"/>
        <w:ind w:firstLine="284"/>
        <w:rPr>
          <w:rFonts w:ascii="Times New Roman" w:hAnsi="Times New Roman"/>
          <w:sz w:val="24"/>
          <w:szCs w:val="24"/>
          <w:lang w:val="en-GB"/>
        </w:rPr>
      </w:pPr>
      <w:r w:rsidRPr="009650D0">
        <w:rPr>
          <w:rFonts w:ascii="Times New Roman" w:hAnsi="Times New Roman"/>
          <w:i/>
          <w:sz w:val="24"/>
          <w:szCs w:val="24"/>
          <w:lang w:val="en-GB"/>
        </w:rPr>
        <w:t>Post-hoc</w:t>
      </w:r>
      <w:r w:rsidRPr="00044DD6">
        <w:rPr>
          <w:rFonts w:ascii="Times New Roman" w:hAnsi="Times New Roman"/>
          <w:sz w:val="24"/>
          <w:szCs w:val="24"/>
          <w:lang w:val="en-GB"/>
        </w:rPr>
        <w:t xml:space="preserve"> analysis using the Mann-Whitney test (and considering Bonferroni’s correction) showed statistical differences (</w:t>
      </w:r>
      <w:r w:rsidRPr="00044DD6">
        <w:rPr>
          <w:rFonts w:ascii="Times New Roman" w:hAnsi="Times New Roman"/>
          <w:i/>
          <w:sz w:val="24"/>
          <w:szCs w:val="24"/>
          <w:lang w:val="en-GB"/>
        </w:rPr>
        <w:t>p</w:t>
      </w:r>
      <w:r w:rsidRPr="00044DD6">
        <w:rPr>
          <w:rFonts w:ascii="Times New Roman" w:hAnsi="Times New Roman"/>
          <w:sz w:val="24"/>
          <w:szCs w:val="24"/>
          <w:lang w:val="en-GB"/>
        </w:rPr>
        <w:t xml:space="preserve">&lt;.001) in all cases except the comparison of </w:t>
      </w:r>
      <w:r w:rsidR="00585FEA" w:rsidRPr="00044DD6">
        <w:rPr>
          <w:rFonts w:ascii="Times New Roman" w:hAnsi="Times New Roman"/>
          <w:i/>
          <w:sz w:val="24"/>
          <w:szCs w:val="24"/>
          <w:lang w:val="en-GB"/>
        </w:rPr>
        <w:t>Lecturer explanation</w:t>
      </w:r>
      <w:r w:rsidRPr="00044DD6">
        <w:rPr>
          <w:rFonts w:ascii="Times New Roman" w:hAnsi="Times New Roman"/>
          <w:sz w:val="24"/>
          <w:szCs w:val="24"/>
          <w:lang w:val="en-GB"/>
        </w:rPr>
        <w:t xml:space="preserve"> vs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xml:space="preserve"> at 1-month after instruction (Table 3). </w:t>
      </w:r>
    </w:p>
    <w:p w14:paraId="1893798E" w14:textId="4F66AF8A" w:rsidR="000C40F9" w:rsidRPr="00044DD6" w:rsidRDefault="005A749E" w:rsidP="000C40F9">
      <w:pPr>
        <w:spacing w:line="480" w:lineRule="auto"/>
        <w:ind w:firstLine="284"/>
        <w:jc w:val="center"/>
        <w:rPr>
          <w:rFonts w:ascii="Times New Roman" w:hAnsi="Times New Roman"/>
          <w:sz w:val="24"/>
          <w:szCs w:val="24"/>
          <w:lang w:val="en-GB"/>
        </w:rPr>
      </w:pPr>
      <w:r w:rsidRPr="00044DD6">
        <w:rPr>
          <w:rFonts w:ascii="Times New Roman" w:hAnsi="Times New Roman"/>
          <w:sz w:val="24"/>
          <w:szCs w:val="24"/>
          <w:lang w:val="en-GB"/>
        </w:rPr>
        <w:t>[INSERT TABLE 3 NEAR HERE]</w:t>
      </w:r>
    </w:p>
    <w:p w14:paraId="6CAAF5E7" w14:textId="77777777" w:rsidR="000C40F9" w:rsidRPr="00044DD6" w:rsidRDefault="000C40F9" w:rsidP="000C40F9">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To consider changes in performance over time, we compared the proportion of each score (Figure 1) and considered the effect size (</w:t>
      </w:r>
      <w:r w:rsidRPr="00044DD6">
        <w:rPr>
          <w:rFonts w:ascii="Times New Roman" w:hAnsi="Times New Roman"/>
          <w:i/>
          <w:sz w:val="24"/>
          <w:szCs w:val="24"/>
          <w:lang w:val="en-GB"/>
        </w:rPr>
        <w:t>r</w:t>
      </w:r>
      <w:r w:rsidRPr="00044DD6">
        <w:rPr>
          <w:rFonts w:ascii="Times New Roman" w:hAnsi="Times New Roman"/>
          <w:sz w:val="24"/>
          <w:szCs w:val="24"/>
          <w:lang w:val="en-GB"/>
        </w:rPr>
        <w:t xml:space="preserve">, Table 3). </w:t>
      </w:r>
    </w:p>
    <w:p w14:paraId="75A89D65" w14:textId="643F6A21" w:rsidR="000C40F9" w:rsidRPr="00044DD6" w:rsidRDefault="000C40F9" w:rsidP="000C40F9">
      <w:pPr>
        <w:spacing w:line="480" w:lineRule="auto"/>
        <w:ind w:firstLine="284"/>
        <w:rPr>
          <w:rFonts w:ascii="Times New Roman" w:hAnsi="Times New Roman"/>
          <w:sz w:val="24"/>
          <w:szCs w:val="24"/>
          <w:lang w:val="en-GB"/>
        </w:rPr>
      </w:pPr>
      <w:r w:rsidRPr="00044DD6">
        <w:rPr>
          <w:rFonts w:ascii="Times New Roman" w:hAnsi="Times New Roman"/>
          <w:i/>
          <w:sz w:val="24"/>
          <w:szCs w:val="24"/>
          <w:lang w:val="en-GB"/>
        </w:rPr>
        <w:t>One-month</w:t>
      </w:r>
      <w:r w:rsidRPr="00044DD6">
        <w:rPr>
          <w:rFonts w:ascii="Times New Roman" w:hAnsi="Times New Roman"/>
          <w:sz w:val="24"/>
          <w:szCs w:val="24"/>
          <w:lang w:val="en-GB"/>
        </w:rPr>
        <w:t xml:space="preserve"> after instruction, the highest proportion of students scoring “3” </w:t>
      </w:r>
      <w:r w:rsidR="00D57DCA" w:rsidRPr="00044DD6">
        <w:rPr>
          <w:rFonts w:ascii="Times New Roman" w:hAnsi="Times New Roman"/>
          <w:sz w:val="24"/>
          <w:szCs w:val="24"/>
          <w:lang w:val="en-GB"/>
        </w:rPr>
        <w:t>and the highest mean value</w:t>
      </w:r>
      <w:r w:rsidR="00BF3144" w:rsidRPr="00044DD6">
        <w:rPr>
          <w:rFonts w:ascii="Times New Roman" w:hAnsi="Times New Roman"/>
          <w:sz w:val="24"/>
          <w:szCs w:val="24"/>
          <w:lang w:val="en-GB"/>
        </w:rPr>
        <w:t xml:space="preserve"> </w:t>
      </w:r>
      <w:r w:rsidRPr="00044DD6">
        <w:rPr>
          <w:rFonts w:ascii="Times New Roman" w:hAnsi="Times New Roman"/>
          <w:sz w:val="24"/>
          <w:szCs w:val="24"/>
          <w:lang w:val="en-GB"/>
        </w:rPr>
        <w:t xml:space="preserve">are those from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(80.4%, Figure </w:t>
      </w:r>
      <w:r w:rsidR="00BF3144" w:rsidRPr="00044DD6">
        <w:rPr>
          <w:rFonts w:ascii="Times New Roman" w:hAnsi="Times New Roman"/>
          <w:sz w:val="24"/>
          <w:szCs w:val="24"/>
          <w:lang w:val="en-GB"/>
        </w:rPr>
        <w:t>1</w:t>
      </w:r>
      <w:r w:rsidR="00C22AB0" w:rsidRPr="00044DD6">
        <w:rPr>
          <w:rFonts w:ascii="Times New Roman" w:hAnsi="Times New Roman"/>
          <w:sz w:val="24"/>
          <w:szCs w:val="24"/>
          <w:lang w:val="en-GB"/>
        </w:rPr>
        <w:t>, Table 2</w:t>
      </w:r>
      <w:r w:rsidRPr="00044DD6">
        <w:rPr>
          <w:rFonts w:ascii="Times New Roman" w:hAnsi="Times New Roman"/>
          <w:sz w:val="24"/>
          <w:szCs w:val="24"/>
          <w:lang w:val="en-GB"/>
        </w:rPr>
        <w:t xml:space="preserve">).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also had the lowest proportion of answers “0” and “1” (0 and 3.6% respectively). </w:t>
      </w:r>
      <w:r w:rsidR="00D8747A" w:rsidRPr="00044DD6">
        <w:rPr>
          <w:rFonts w:ascii="Times New Roman" w:hAnsi="Times New Roman"/>
          <w:i/>
          <w:sz w:val="24"/>
          <w:szCs w:val="24"/>
          <w:lang w:val="en-GB"/>
        </w:rPr>
        <w:t>LbT</w:t>
      </w:r>
      <w:r w:rsidR="00D8747A" w:rsidRPr="00044DD6">
        <w:rPr>
          <w:rFonts w:ascii="Times New Roman" w:hAnsi="Times New Roman"/>
          <w:sz w:val="24"/>
          <w:szCs w:val="24"/>
          <w:lang w:val="en-GB"/>
        </w:rPr>
        <w:t xml:space="preserve"> </w:t>
      </w:r>
      <w:r w:rsidR="00DB3454">
        <w:rPr>
          <w:rFonts w:ascii="Times New Roman" w:hAnsi="Times New Roman"/>
          <w:sz w:val="24"/>
          <w:szCs w:val="24"/>
          <w:lang w:val="en-GB"/>
        </w:rPr>
        <w:t>is statistically better with</w:t>
      </w:r>
      <w:r w:rsidRPr="00044DD6">
        <w:rPr>
          <w:rFonts w:ascii="Times New Roman" w:hAnsi="Times New Roman"/>
          <w:sz w:val="24"/>
          <w:szCs w:val="24"/>
          <w:lang w:val="en-GB"/>
        </w:rPr>
        <w:t xml:space="preserve"> </w:t>
      </w:r>
      <w:r w:rsidR="00CB6FA6">
        <w:rPr>
          <w:rFonts w:ascii="Times New Roman" w:hAnsi="Times New Roman"/>
          <w:sz w:val="24"/>
          <w:szCs w:val="24"/>
          <w:lang w:val="en-GB"/>
        </w:rPr>
        <w:t xml:space="preserve">a </w:t>
      </w:r>
      <w:r w:rsidRPr="00044DD6">
        <w:rPr>
          <w:rFonts w:ascii="Times New Roman" w:hAnsi="Times New Roman"/>
          <w:sz w:val="24"/>
          <w:szCs w:val="24"/>
          <w:lang w:val="en-GB"/>
        </w:rPr>
        <w:t>small</w:t>
      </w:r>
      <w:r w:rsidR="00EC7BA6">
        <w:rPr>
          <w:rFonts w:ascii="Times New Roman" w:hAnsi="Times New Roman"/>
          <w:sz w:val="24"/>
          <w:szCs w:val="24"/>
          <w:lang w:val="en-GB"/>
        </w:rPr>
        <w:t>-</w:t>
      </w:r>
      <w:r w:rsidR="00F92341">
        <w:rPr>
          <w:rFonts w:ascii="Times New Roman" w:hAnsi="Times New Roman"/>
          <w:sz w:val="24"/>
          <w:szCs w:val="24"/>
          <w:lang w:val="en-GB"/>
        </w:rPr>
        <w:t>medium</w:t>
      </w:r>
      <w:r w:rsidRPr="00044DD6">
        <w:rPr>
          <w:rFonts w:ascii="Times New Roman" w:hAnsi="Times New Roman"/>
          <w:sz w:val="24"/>
          <w:szCs w:val="24"/>
          <w:lang w:val="en-GB"/>
        </w:rPr>
        <w:t xml:space="preserve"> effect size </w:t>
      </w:r>
      <w:r w:rsidR="00297CCA">
        <w:rPr>
          <w:rFonts w:ascii="Times New Roman" w:hAnsi="Times New Roman"/>
          <w:sz w:val="24"/>
          <w:szCs w:val="24"/>
          <w:lang w:val="en-GB"/>
        </w:rPr>
        <w:t>for</w:t>
      </w:r>
      <w:r w:rsidRPr="00044DD6">
        <w:rPr>
          <w:rFonts w:ascii="Times New Roman" w:hAnsi="Times New Roman"/>
          <w:sz w:val="24"/>
          <w:szCs w:val="24"/>
          <w:lang w:val="en-GB"/>
        </w:rPr>
        <w:t xml:space="preserve"> </w:t>
      </w:r>
      <w:r w:rsidR="00585FEA" w:rsidRPr="00044DD6">
        <w:rPr>
          <w:rFonts w:ascii="Times New Roman" w:hAnsi="Times New Roman"/>
          <w:i/>
          <w:sz w:val="24"/>
          <w:szCs w:val="24"/>
          <w:lang w:val="en-GB"/>
        </w:rPr>
        <w:t>Lecturer explanation</w:t>
      </w:r>
      <w:r w:rsidRPr="00044DD6">
        <w:rPr>
          <w:rFonts w:ascii="Times New Roman" w:hAnsi="Times New Roman"/>
          <w:sz w:val="24"/>
          <w:szCs w:val="24"/>
          <w:lang w:val="en-GB"/>
        </w:rPr>
        <w:t xml:space="preserve"> and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xml:space="preserve">. </w:t>
      </w:r>
      <w:r w:rsidR="00E417BD">
        <w:rPr>
          <w:rFonts w:ascii="Times New Roman" w:hAnsi="Times New Roman"/>
          <w:sz w:val="24"/>
          <w:szCs w:val="24"/>
          <w:lang w:val="en-GB"/>
        </w:rPr>
        <w:t>Although</w:t>
      </w:r>
      <w:r w:rsidR="00E417BD" w:rsidRPr="00044DD6">
        <w:rPr>
          <w:rFonts w:ascii="Times New Roman" w:hAnsi="Times New Roman"/>
          <w:sz w:val="24"/>
          <w:szCs w:val="24"/>
          <w:lang w:val="en-GB"/>
        </w:rPr>
        <w:t xml:space="preserve"> mean values reveal a slight advantage to students involved in </w:t>
      </w:r>
      <w:r w:rsidR="00E417BD" w:rsidRPr="00044DD6">
        <w:rPr>
          <w:rFonts w:ascii="Times New Roman" w:hAnsi="Times New Roman"/>
          <w:i/>
          <w:sz w:val="24"/>
          <w:szCs w:val="24"/>
          <w:lang w:val="en-GB"/>
        </w:rPr>
        <w:t>LfP</w:t>
      </w:r>
      <w:r w:rsidR="00E417BD" w:rsidRPr="00044DD6">
        <w:rPr>
          <w:rFonts w:ascii="Times New Roman" w:hAnsi="Times New Roman"/>
          <w:sz w:val="24"/>
          <w:szCs w:val="24"/>
          <w:lang w:val="en-GB"/>
        </w:rPr>
        <w:t xml:space="preserve"> </w:t>
      </w:r>
      <w:r w:rsidR="00E417BD">
        <w:rPr>
          <w:rFonts w:ascii="Times New Roman" w:hAnsi="Times New Roman"/>
          <w:sz w:val="24"/>
          <w:szCs w:val="24"/>
          <w:lang w:val="en-GB"/>
        </w:rPr>
        <w:t xml:space="preserve">vs </w:t>
      </w:r>
      <w:r w:rsidR="00E417BD" w:rsidRPr="00CB6FA6">
        <w:rPr>
          <w:rFonts w:ascii="Times New Roman" w:hAnsi="Times New Roman"/>
          <w:i/>
          <w:sz w:val="24"/>
          <w:szCs w:val="24"/>
          <w:lang w:val="en-GB"/>
        </w:rPr>
        <w:t>Lecture</w:t>
      </w:r>
      <w:r w:rsidR="00D923C6">
        <w:rPr>
          <w:rFonts w:ascii="Times New Roman" w:hAnsi="Times New Roman"/>
          <w:i/>
          <w:sz w:val="24"/>
          <w:szCs w:val="24"/>
          <w:lang w:val="en-GB"/>
        </w:rPr>
        <w:t>r explanation</w:t>
      </w:r>
      <w:r w:rsidR="00E417BD">
        <w:rPr>
          <w:rFonts w:ascii="Times New Roman" w:hAnsi="Times New Roman"/>
          <w:sz w:val="24"/>
          <w:szCs w:val="24"/>
          <w:lang w:val="en-GB"/>
        </w:rPr>
        <w:t xml:space="preserve">, this difference is not statistically </w:t>
      </w:r>
      <w:r w:rsidRPr="00044DD6">
        <w:rPr>
          <w:rFonts w:ascii="Times New Roman" w:hAnsi="Times New Roman"/>
          <w:sz w:val="24"/>
          <w:szCs w:val="24"/>
          <w:lang w:val="en-GB"/>
        </w:rPr>
        <w:t>significant</w:t>
      </w:r>
      <w:r w:rsidR="00C22AB0" w:rsidRPr="00044DD6">
        <w:rPr>
          <w:rFonts w:ascii="Times New Roman" w:hAnsi="Times New Roman"/>
          <w:sz w:val="24"/>
          <w:szCs w:val="24"/>
          <w:lang w:val="en-GB"/>
        </w:rPr>
        <w:t>.</w:t>
      </w:r>
      <w:r w:rsidRPr="00044DD6">
        <w:rPr>
          <w:rFonts w:ascii="Times New Roman" w:hAnsi="Times New Roman"/>
          <w:sz w:val="24"/>
          <w:szCs w:val="24"/>
          <w:lang w:val="en-GB"/>
        </w:rPr>
        <w:t xml:space="preserve"> Overall, students show better results with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after </w:t>
      </w:r>
      <w:r w:rsidRPr="00010014">
        <w:rPr>
          <w:rFonts w:ascii="Times New Roman" w:hAnsi="Times New Roman"/>
          <w:sz w:val="24"/>
          <w:szCs w:val="24"/>
          <w:lang w:val="en-GB"/>
        </w:rPr>
        <w:t>1-month</w:t>
      </w:r>
      <w:r w:rsidRPr="00044DD6">
        <w:rPr>
          <w:rFonts w:ascii="Times New Roman" w:hAnsi="Times New Roman"/>
          <w:sz w:val="24"/>
          <w:szCs w:val="24"/>
          <w:lang w:val="en-GB"/>
        </w:rPr>
        <w:t xml:space="preserve">, even though the effect size is not especially </w:t>
      </w:r>
      <w:r w:rsidR="005A4B79">
        <w:rPr>
          <w:rFonts w:ascii="Times New Roman" w:hAnsi="Times New Roman"/>
          <w:sz w:val="24"/>
          <w:szCs w:val="24"/>
          <w:lang w:val="en-GB"/>
        </w:rPr>
        <w:t>large</w:t>
      </w:r>
      <w:r w:rsidRPr="00044DD6">
        <w:rPr>
          <w:rFonts w:ascii="Times New Roman" w:hAnsi="Times New Roman"/>
          <w:sz w:val="24"/>
          <w:szCs w:val="24"/>
          <w:lang w:val="en-GB"/>
        </w:rPr>
        <w:t>.</w:t>
      </w:r>
    </w:p>
    <w:p w14:paraId="60AB1CE8" w14:textId="73507D29" w:rsidR="000C40F9" w:rsidRPr="00044DD6" w:rsidRDefault="000C40F9" w:rsidP="000C40F9">
      <w:pPr>
        <w:spacing w:line="480" w:lineRule="auto"/>
        <w:ind w:firstLine="284"/>
        <w:rPr>
          <w:rFonts w:ascii="Times New Roman" w:hAnsi="Times New Roman"/>
          <w:sz w:val="24"/>
          <w:szCs w:val="24"/>
          <w:lang w:val="en-GB"/>
        </w:rPr>
      </w:pPr>
      <w:r w:rsidRPr="00044DD6">
        <w:rPr>
          <w:rFonts w:ascii="Times New Roman" w:hAnsi="Times New Roman"/>
          <w:i/>
          <w:sz w:val="24"/>
          <w:szCs w:val="24"/>
          <w:lang w:val="en-GB"/>
        </w:rPr>
        <w:t>Two-years</w:t>
      </w:r>
      <w:r w:rsidRPr="00044DD6">
        <w:rPr>
          <w:rFonts w:ascii="Times New Roman" w:hAnsi="Times New Roman"/>
          <w:sz w:val="24"/>
          <w:szCs w:val="24"/>
          <w:lang w:val="en-GB"/>
        </w:rPr>
        <w:t xml:space="preserve"> after instruction,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again has the highest proportion of students scoring “3” (78.6%, Figure 1)</w:t>
      </w:r>
      <w:r w:rsidR="00C22AB0" w:rsidRPr="00044DD6">
        <w:rPr>
          <w:rFonts w:ascii="Times New Roman" w:hAnsi="Times New Roman"/>
          <w:sz w:val="24"/>
          <w:szCs w:val="24"/>
          <w:lang w:val="en-GB"/>
        </w:rPr>
        <w:t xml:space="preserve"> and the highest mean value</w:t>
      </w:r>
      <w:r w:rsidR="00DB3454">
        <w:rPr>
          <w:rFonts w:ascii="Times New Roman" w:hAnsi="Times New Roman"/>
          <w:sz w:val="24"/>
          <w:szCs w:val="24"/>
          <w:lang w:val="en-GB"/>
        </w:rPr>
        <w:t xml:space="preserve"> (Table 2)</w:t>
      </w:r>
      <w:r w:rsidRPr="00044DD6">
        <w:rPr>
          <w:rFonts w:ascii="Times New Roman" w:hAnsi="Times New Roman"/>
          <w:sz w:val="24"/>
          <w:szCs w:val="24"/>
          <w:lang w:val="en-GB"/>
        </w:rPr>
        <w:t xml:space="preserve">. The effect size is higher when comparing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with </w:t>
      </w:r>
      <w:r w:rsidR="00585FEA" w:rsidRPr="00044DD6">
        <w:rPr>
          <w:rFonts w:ascii="Times New Roman" w:hAnsi="Times New Roman"/>
          <w:i/>
          <w:sz w:val="24"/>
          <w:szCs w:val="24"/>
          <w:lang w:val="en-GB"/>
        </w:rPr>
        <w:t>Lecture</w:t>
      </w:r>
      <w:r w:rsidR="00735210">
        <w:rPr>
          <w:rFonts w:ascii="Times New Roman" w:hAnsi="Times New Roman"/>
          <w:i/>
          <w:sz w:val="24"/>
          <w:szCs w:val="24"/>
          <w:lang w:val="en-GB"/>
        </w:rPr>
        <w:t>r explanation</w:t>
      </w:r>
      <w:r w:rsidRPr="00044DD6">
        <w:rPr>
          <w:rFonts w:ascii="Times New Roman" w:hAnsi="Times New Roman"/>
          <w:sz w:val="24"/>
          <w:szCs w:val="24"/>
          <w:lang w:val="en-GB"/>
        </w:rPr>
        <w:t xml:space="preserve"> (moderate) than when comparing with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xml:space="preserve"> (</w:t>
      </w:r>
      <w:r w:rsidR="00F92341">
        <w:rPr>
          <w:rFonts w:ascii="Times New Roman" w:hAnsi="Times New Roman"/>
          <w:sz w:val="24"/>
          <w:szCs w:val="24"/>
          <w:lang w:val="en-GB"/>
        </w:rPr>
        <w:t>medium</w:t>
      </w:r>
      <w:r w:rsidRPr="00044DD6">
        <w:rPr>
          <w:rFonts w:ascii="Times New Roman" w:hAnsi="Times New Roman"/>
          <w:sz w:val="24"/>
          <w:szCs w:val="24"/>
          <w:lang w:val="en-GB"/>
        </w:rPr>
        <w:t xml:space="preserve">). Although a higher proportion of students scoring “3” are from </w:t>
      </w:r>
      <w:r w:rsidR="009F164D" w:rsidRPr="00044DD6">
        <w:rPr>
          <w:rFonts w:ascii="Times New Roman" w:hAnsi="Times New Roman"/>
          <w:i/>
          <w:sz w:val="24"/>
          <w:szCs w:val="24"/>
          <w:lang w:val="en-GB"/>
        </w:rPr>
        <w:t>LfP</w:t>
      </w:r>
      <w:r w:rsidRPr="00044DD6">
        <w:rPr>
          <w:rFonts w:ascii="Times New Roman" w:hAnsi="Times New Roman"/>
          <w:i/>
          <w:sz w:val="24"/>
          <w:szCs w:val="24"/>
          <w:lang w:val="en-GB"/>
        </w:rPr>
        <w:t xml:space="preserve"> </w:t>
      </w:r>
      <w:r w:rsidRPr="00044DD6">
        <w:rPr>
          <w:rFonts w:ascii="Times New Roman" w:hAnsi="Times New Roman"/>
          <w:sz w:val="24"/>
          <w:szCs w:val="24"/>
          <w:lang w:val="en-GB"/>
        </w:rPr>
        <w:t xml:space="preserve">(50.4%) than from </w:t>
      </w:r>
      <w:r w:rsidR="00585FEA" w:rsidRPr="00044DD6">
        <w:rPr>
          <w:rFonts w:ascii="Times New Roman" w:hAnsi="Times New Roman"/>
          <w:i/>
          <w:sz w:val="24"/>
          <w:szCs w:val="24"/>
          <w:lang w:val="en-GB"/>
        </w:rPr>
        <w:t>Lecturer explanation</w:t>
      </w:r>
      <w:r w:rsidRPr="00044DD6">
        <w:rPr>
          <w:rFonts w:ascii="Times New Roman" w:hAnsi="Times New Roman"/>
          <w:sz w:val="24"/>
          <w:szCs w:val="24"/>
          <w:lang w:val="en-GB"/>
        </w:rPr>
        <w:t xml:space="preserve"> </w:t>
      </w:r>
      <w:r w:rsidRPr="00044DD6">
        <w:rPr>
          <w:rFonts w:ascii="Times New Roman" w:hAnsi="Times New Roman"/>
          <w:sz w:val="24"/>
          <w:szCs w:val="24"/>
          <w:lang w:val="en-GB"/>
        </w:rPr>
        <w:lastRenderedPageBreak/>
        <w:t>(36.7%), the proportions scoring “1” are similar (9.4</w:t>
      </w:r>
      <w:r w:rsidR="00D57DCA" w:rsidRPr="00044DD6">
        <w:rPr>
          <w:rFonts w:ascii="Times New Roman" w:hAnsi="Times New Roman"/>
          <w:sz w:val="24"/>
          <w:szCs w:val="24"/>
          <w:lang w:val="en-GB"/>
        </w:rPr>
        <w:t>%</w:t>
      </w:r>
      <w:r w:rsidRPr="00044DD6">
        <w:rPr>
          <w:rFonts w:ascii="Times New Roman" w:hAnsi="Times New Roman"/>
          <w:sz w:val="24"/>
          <w:szCs w:val="24"/>
          <w:lang w:val="en-GB"/>
        </w:rPr>
        <w:t xml:space="preserve"> vs. 8.8</w:t>
      </w:r>
      <w:r w:rsidR="00D57DCA" w:rsidRPr="00044DD6">
        <w:rPr>
          <w:rFonts w:ascii="Times New Roman" w:hAnsi="Times New Roman"/>
          <w:sz w:val="24"/>
          <w:szCs w:val="24"/>
          <w:lang w:val="en-GB"/>
        </w:rPr>
        <w:t>%</w:t>
      </w:r>
      <w:r w:rsidR="009C4E66" w:rsidRPr="00044DD6">
        <w:rPr>
          <w:rFonts w:ascii="Times New Roman" w:hAnsi="Times New Roman"/>
          <w:sz w:val="24"/>
          <w:szCs w:val="24"/>
          <w:lang w:val="en-GB"/>
        </w:rPr>
        <w:t>) and the effect size is low</w:t>
      </w:r>
      <w:r w:rsidRPr="00044DD6">
        <w:rPr>
          <w:rFonts w:ascii="Times New Roman" w:hAnsi="Times New Roman"/>
          <w:sz w:val="24"/>
          <w:szCs w:val="24"/>
          <w:lang w:val="en-GB"/>
        </w:rPr>
        <w:t>. This means that any differences between these two methods are small.</w:t>
      </w:r>
    </w:p>
    <w:p w14:paraId="1CCA438D" w14:textId="6CE3551B" w:rsidR="009E5FC1" w:rsidRDefault="000C40F9" w:rsidP="000C40F9">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In summary, the best results were achieved using </w:t>
      </w:r>
      <w:r w:rsidR="006631EC">
        <w:rPr>
          <w:rFonts w:ascii="Times New Roman" w:hAnsi="Times New Roman"/>
          <w:i/>
          <w:sz w:val="24"/>
          <w:szCs w:val="24"/>
          <w:lang w:val="en-GB"/>
        </w:rPr>
        <w:t>L</w:t>
      </w:r>
      <w:r w:rsidR="002C5CED" w:rsidRPr="00044DD6">
        <w:rPr>
          <w:rFonts w:ascii="Times New Roman" w:hAnsi="Times New Roman"/>
          <w:i/>
          <w:sz w:val="24"/>
          <w:szCs w:val="24"/>
          <w:lang w:val="en-GB"/>
        </w:rPr>
        <w:t>earning-</w:t>
      </w:r>
      <w:r w:rsidR="009879BD" w:rsidRPr="00044DD6">
        <w:rPr>
          <w:rFonts w:ascii="Times New Roman" w:hAnsi="Times New Roman"/>
          <w:i/>
          <w:sz w:val="24"/>
          <w:szCs w:val="24"/>
          <w:lang w:val="en-GB"/>
        </w:rPr>
        <w:t>by</w:t>
      </w:r>
      <w:r w:rsidR="002C5CED" w:rsidRPr="00044DD6">
        <w:rPr>
          <w:rFonts w:ascii="Times New Roman" w:hAnsi="Times New Roman"/>
          <w:i/>
          <w:sz w:val="24"/>
          <w:szCs w:val="24"/>
          <w:lang w:val="en-GB"/>
        </w:rPr>
        <w:t>-</w:t>
      </w:r>
      <w:r w:rsidR="006631EC">
        <w:rPr>
          <w:rFonts w:ascii="Times New Roman" w:hAnsi="Times New Roman"/>
          <w:i/>
          <w:sz w:val="24"/>
          <w:szCs w:val="24"/>
          <w:lang w:val="en-GB"/>
        </w:rPr>
        <w:t>T</w:t>
      </w:r>
      <w:r w:rsidR="009879BD" w:rsidRPr="00044DD6">
        <w:rPr>
          <w:rFonts w:ascii="Times New Roman" w:hAnsi="Times New Roman"/>
          <w:i/>
          <w:sz w:val="24"/>
          <w:szCs w:val="24"/>
          <w:lang w:val="en-GB"/>
        </w:rPr>
        <w:t>eaching</w:t>
      </w:r>
      <w:r w:rsidRPr="00044DD6">
        <w:rPr>
          <w:rFonts w:ascii="Times New Roman" w:hAnsi="Times New Roman"/>
          <w:sz w:val="24"/>
          <w:szCs w:val="24"/>
          <w:lang w:val="en-GB"/>
        </w:rPr>
        <w:t xml:space="preserve">. These students - who explored misconceptions for themselves, then developed activities for children, then taught their peers - scored higher at </w:t>
      </w:r>
      <w:r w:rsidRPr="00010014">
        <w:rPr>
          <w:rFonts w:ascii="Times New Roman" w:hAnsi="Times New Roman"/>
          <w:sz w:val="24"/>
          <w:szCs w:val="24"/>
          <w:lang w:val="en-GB"/>
        </w:rPr>
        <w:t>1-month</w:t>
      </w:r>
      <w:r w:rsidRPr="00044DD6">
        <w:rPr>
          <w:rFonts w:ascii="Times New Roman" w:hAnsi="Times New Roman"/>
          <w:sz w:val="24"/>
          <w:szCs w:val="24"/>
          <w:lang w:val="en-GB"/>
        </w:rPr>
        <w:t xml:space="preserve"> and </w:t>
      </w:r>
      <w:r w:rsidRPr="008D438B">
        <w:rPr>
          <w:rFonts w:ascii="Times New Roman" w:hAnsi="Times New Roman"/>
          <w:sz w:val="24"/>
          <w:szCs w:val="24"/>
          <w:lang w:val="en-GB"/>
        </w:rPr>
        <w:t>2-years</w:t>
      </w:r>
      <w:r w:rsidRPr="00044DD6">
        <w:rPr>
          <w:rFonts w:ascii="Times New Roman" w:hAnsi="Times New Roman"/>
          <w:sz w:val="24"/>
          <w:szCs w:val="24"/>
          <w:lang w:val="en-GB"/>
        </w:rPr>
        <w:t xml:space="preserve">. The results from the other </w:t>
      </w:r>
      <w:r w:rsidR="00D57DCA" w:rsidRPr="00044DD6">
        <w:rPr>
          <w:rFonts w:ascii="Times New Roman" w:hAnsi="Times New Roman"/>
          <w:sz w:val="24"/>
          <w:szCs w:val="24"/>
          <w:lang w:val="en-GB"/>
        </w:rPr>
        <w:t xml:space="preserve">learning </w:t>
      </w:r>
      <w:r w:rsidRPr="00044DD6">
        <w:rPr>
          <w:rFonts w:ascii="Times New Roman" w:hAnsi="Times New Roman"/>
          <w:sz w:val="24"/>
          <w:szCs w:val="24"/>
          <w:lang w:val="en-GB"/>
        </w:rPr>
        <w:t xml:space="preserve">approaches were not significantly different from each other </w:t>
      </w:r>
      <w:r w:rsidRPr="00010014">
        <w:rPr>
          <w:rFonts w:ascii="Times New Roman" w:hAnsi="Times New Roman"/>
          <w:sz w:val="24"/>
          <w:szCs w:val="24"/>
          <w:lang w:val="en-GB"/>
        </w:rPr>
        <w:t>1-month</w:t>
      </w:r>
      <w:r w:rsidRPr="00044DD6">
        <w:rPr>
          <w:rFonts w:ascii="Times New Roman" w:hAnsi="Times New Roman"/>
          <w:sz w:val="24"/>
          <w:szCs w:val="24"/>
          <w:lang w:val="en-GB"/>
        </w:rPr>
        <w:t xml:space="preserve"> after instruction, but after </w:t>
      </w:r>
      <w:r w:rsidRPr="008D438B">
        <w:rPr>
          <w:rFonts w:ascii="Times New Roman" w:hAnsi="Times New Roman"/>
          <w:sz w:val="24"/>
          <w:szCs w:val="24"/>
          <w:lang w:val="en-GB"/>
        </w:rPr>
        <w:t>2-years</w:t>
      </w:r>
      <w:r w:rsidRPr="00044DD6">
        <w:rPr>
          <w:rFonts w:ascii="Times New Roman" w:hAnsi="Times New Roman"/>
          <w:sz w:val="24"/>
          <w:szCs w:val="24"/>
          <w:lang w:val="en-GB"/>
        </w:rPr>
        <w:t xml:space="preserve">,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xml:space="preserve"> had higher scores than </w:t>
      </w:r>
      <w:r w:rsidR="00585FEA" w:rsidRPr="00044DD6">
        <w:rPr>
          <w:rFonts w:ascii="Times New Roman" w:hAnsi="Times New Roman"/>
          <w:i/>
          <w:sz w:val="24"/>
          <w:szCs w:val="24"/>
          <w:lang w:val="en-GB"/>
        </w:rPr>
        <w:t>Lecturer explanation</w:t>
      </w:r>
      <w:r w:rsidR="00934541">
        <w:rPr>
          <w:rFonts w:ascii="Times New Roman" w:hAnsi="Times New Roman"/>
          <w:i/>
          <w:sz w:val="24"/>
          <w:szCs w:val="24"/>
          <w:lang w:val="en-GB"/>
        </w:rPr>
        <w:t xml:space="preserve"> </w:t>
      </w:r>
      <w:r w:rsidR="00934541">
        <w:rPr>
          <w:rFonts w:ascii="Times New Roman" w:hAnsi="Times New Roman"/>
          <w:sz w:val="24"/>
          <w:szCs w:val="24"/>
          <w:lang w:val="en-GB"/>
        </w:rPr>
        <w:t>(</w:t>
      </w:r>
      <w:r w:rsidR="00965BE3">
        <w:rPr>
          <w:rFonts w:ascii="Times New Roman" w:hAnsi="Times New Roman"/>
          <w:sz w:val="24"/>
          <w:szCs w:val="24"/>
          <w:lang w:val="en-GB"/>
        </w:rPr>
        <w:t>albeit</w:t>
      </w:r>
      <w:r w:rsidR="00934541">
        <w:rPr>
          <w:rFonts w:ascii="Times New Roman" w:hAnsi="Times New Roman"/>
          <w:sz w:val="24"/>
          <w:szCs w:val="24"/>
          <w:lang w:val="en-GB"/>
        </w:rPr>
        <w:t xml:space="preserve"> with small effect size)</w:t>
      </w:r>
      <w:r w:rsidRPr="00044DD6">
        <w:rPr>
          <w:rFonts w:ascii="Times New Roman" w:hAnsi="Times New Roman"/>
          <w:sz w:val="24"/>
          <w:szCs w:val="24"/>
          <w:lang w:val="en-GB"/>
        </w:rPr>
        <w:t>.</w:t>
      </w:r>
      <w:r w:rsidR="006631EC">
        <w:rPr>
          <w:rFonts w:ascii="Times New Roman" w:hAnsi="Times New Roman"/>
          <w:sz w:val="24"/>
          <w:szCs w:val="24"/>
          <w:lang w:val="en-GB"/>
        </w:rPr>
        <w:t xml:space="preserve"> </w:t>
      </w:r>
      <w:r w:rsidR="00F92341">
        <w:rPr>
          <w:rFonts w:ascii="Times New Roman" w:hAnsi="Times New Roman"/>
          <w:sz w:val="24"/>
          <w:szCs w:val="24"/>
          <w:lang w:val="en-GB"/>
        </w:rPr>
        <w:t xml:space="preserve">It </w:t>
      </w:r>
      <w:r w:rsidR="00021D35">
        <w:rPr>
          <w:rFonts w:ascii="Times New Roman" w:hAnsi="Times New Roman"/>
          <w:sz w:val="24"/>
          <w:szCs w:val="24"/>
          <w:lang w:val="en-GB"/>
        </w:rPr>
        <w:t xml:space="preserve">is </w:t>
      </w:r>
      <w:r w:rsidR="00F92341">
        <w:rPr>
          <w:rFonts w:ascii="Times New Roman" w:hAnsi="Times New Roman"/>
          <w:sz w:val="24"/>
          <w:szCs w:val="24"/>
          <w:lang w:val="en-GB"/>
        </w:rPr>
        <w:t xml:space="preserve">also noteworthy that </w:t>
      </w:r>
      <w:r w:rsidR="00F92341" w:rsidRPr="00F92341">
        <w:rPr>
          <w:rFonts w:ascii="Times New Roman" w:hAnsi="Times New Roman"/>
          <w:sz w:val="24"/>
          <w:szCs w:val="24"/>
          <w:lang w:val="en-GB"/>
        </w:rPr>
        <w:t xml:space="preserve">all who had learned by </w:t>
      </w:r>
      <w:r w:rsidR="00F92341" w:rsidRPr="00F92341">
        <w:rPr>
          <w:rFonts w:ascii="Times New Roman" w:hAnsi="Times New Roman"/>
          <w:i/>
          <w:sz w:val="24"/>
          <w:szCs w:val="24"/>
          <w:lang w:val="en-GB"/>
        </w:rPr>
        <w:t>LbT</w:t>
      </w:r>
      <w:r w:rsidR="00F92341" w:rsidRPr="00F92341">
        <w:rPr>
          <w:rFonts w:ascii="Times New Roman" w:hAnsi="Times New Roman"/>
          <w:sz w:val="24"/>
          <w:szCs w:val="24"/>
          <w:lang w:val="en-GB"/>
        </w:rPr>
        <w:t xml:space="preserve"> attempted to answer questions in all the post-tests (Figure 1), while the number failing to answer after </w:t>
      </w:r>
      <w:r w:rsidR="00F92341" w:rsidRPr="00F92341">
        <w:rPr>
          <w:rFonts w:ascii="Times New Roman" w:hAnsi="Times New Roman"/>
          <w:i/>
          <w:sz w:val="24"/>
          <w:szCs w:val="24"/>
          <w:lang w:val="en-GB"/>
        </w:rPr>
        <w:t xml:space="preserve">LfP </w:t>
      </w:r>
      <w:r w:rsidR="00F92341" w:rsidRPr="00F92341">
        <w:rPr>
          <w:rFonts w:ascii="Times New Roman" w:hAnsi="Times New Roman"/>
          <w:sz w:val="24"/>
          <w:szCs w:val="24"/>
          <w:lang w:val="en-GB"/>
        </w:rPr>
        <w:t>and</w:t>
      </w:r>
      <w:r w:rsidR="00F92341" w:rsidRPr="00F92341">
        <w:rPr>
          <w:rFonts w:ascii="Times New Roman" w:hAnsi="Times New Roman"/>
          <w:i/>
          <w:sz w:val="24"/>
          <w:szCs w:val="24"/>
          <w:lang w:val="en-GB"/>
        </w:rPr>
        <w:t xml:space="preserve"> Lectur</w:t>
      </w:r>
      <w:r w:rsidR="00735210">
        <w:rPr>
          <w:rFonts w:ascii="Times New Roman" w:hAnsi="Times New Roman"/>
          <w:i/>
          <w:sz w:val="24"/>
          <w:szCs w:val="24"/>
          <w:lang w:val="en-GB"/>
        </w:rPr>
        <w:t xml:space="preserve">er </w:t>
      </w:r>
      <w:r w:rsidR="00F92341" w:rsidRPr="00F92341">
        <w:rPr>
          <w:rFonts w:ascii="Times New Roman" w:hAnsi="Times New Roman"/>
          <w:i/>
          <w:sz w:val="24"/>
          <w:szCs w:val="24"/>
          <w:lang w:val="en-GB"/>
        </w:rPr>
        <w:t>e</w:t>
      </w:r>
      <w:r w:rsidR="00735210">
        <w:rPr>
          <w:rFonts w:ascii="Times New Roman" w:hAnsi="Times New Roman"/>
          <w:i/>
          <w:sz w:val="24"/>
          <w:szCs w:val="24"/>
          <w:lang w:val="en-GB"/>
        </w:rPr>
        <w:t>xplanation</w:t>
      </w:r>
      <w:r w:rsidR="00F92341" w:rsidRPr="00F92341">
        <w:rPr>
          <w:rFonts w:ascii="Times New Roman" w:hAnsi="Times New Roman"/>
          <w:sz w:val="24"/>
          <w:szCs w:val="24"/>
          <w:lang w:val="en-GB"/>
        </w:rPr>
        <w:t xml:space="preserve"> increased from the </w:t>
      </w:r>
      <w:r w:rsidR="00F92341" w:rsidRPr="00010014">
        <w:rPr>
          <w:rFonts w:ascii="Times New Roman" w:hAnsi="Times New Roman"/>
          <w:sz w:val="24"/>
          <w:szCs w:val="24"/>
          <w:lang w:val="en-GB"/>
        </w:rPr>
        <w:t>1-month</w:t>
      </w:r>
      <w:r w:rsidR="00F92341" w:rsidRPr="00F92341">
        <w:rPr>
          <w:rFonts w:ascii="Times New Roman" w:hAnsi="Times New Roman"/>
          <w:sz w:val="24"/>
          <w:szCs w:val="24"/>
          <w:lang w:val="en-GB"/>
        </w:rPr>
        <w:t xml:space="preserve"> to the </w:t>
      </w:r>
      <w:r w:rsidR="00F92341" w:rsidRPr="00010014">
        <w:rPr>
          <w:rFonts w:ascii="Times New Roman" w:hAnsi="Times New Roman"/>
          <w:sz w:val="24"/>
          <w:szCs w:val="24"/>
          <w:lang w:val="en-GB"/>
        </w:rPr>
        <w:t>2-year</w:t>
      </w:r>
      <w:r w:rsidR="00CD44FF" w:rsidRPr="00010014">
        <w:rPr>
          <w:rFonts w:ascii="Times New Roman" w:hAnsi="Times New Roman"/>
          <w:sz w:val="24"/>
          <w:szCs w:val="24"/>
          <w:lang w:val="en-GB"/>
        </w:rPr>
        <w:t>s</w:t>
      </w:r>
      <w:r w:rsidR="00F92341" w:rsidRPr="00F92341">
        <w:rPr>
          <w:rFonts w:ascii="Times New Roman" w:hAnsi="Times New Roman"/>
          <w:sz w:val="24"/>
          <w:szCs w:val="24"/>
          <w:lang w:val="en-GB"/>
        </w:rPr>
        <w:t xml:space="preserve"> assessment</w:t>
      </w:r>
      <w:r w:rsidR="00D923C6">
        <w:rPr>
          <w:rFonts w:ascii="Times New Roman" w:hAnsi="Times New Roman"/>
          <w:sz w:val="24"/>
          <w:szCs w:val="24"/>
          <w:lang w:val="en-GB"/>
        </w:rPr>
        <w:t>.</w:t>
      </w:r>
    </w:p>
    <w:p w14:paraId="38D0CAAE" w14:textId="001CD3DA" w:rsidR="001713B6" w:rsidRDefault="001713B6" w:rsidP="001713B6">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Even though learning from </w:t>
      </w:r>
      <w:r w:rsidRPr="00F92341">
        <w:rPr>
          <w:rFonts w:ascii="Times New Roman" w:hAnsi="Times New Roman"/>
          <w:i/>
          <w:sz w:val="24"/>
          <w:szCs w:val="24"/>
          <w:lang w:val="en-GB"/>
        </w:rPr>
        <w:t>Lecturer explanation</w:t>
      </w:r>
      <w:r>
        <w:rPr>
          <w:rFonts w:ascii="Times New Roman" w:hAnsi="Times New Roman"/>
          <w:i/>
          <w:sz w:val="24"/>
          <w:szCs w:val="24"/>
          <w:lang w:val="en-GB"/>
        </w:rPr>
        <w:t xml:space="preserve"> </w:t>
      </w:r>
      <w:r>
        <w:rPr>
          <w:rFonts w:ascii="Times New Roman" w:hAnsi="Times New Roman"/>
          <w:sz w:val="24"/>
          <w:szCs w:val="24"/>
          <w:lang w:val="en-GB"/>
        </w:rPr>
        <w:t>was less than from the other approaches</w:t>
      </w:r>
      <w:r w:rsidR="00756D0B">
        <w:rPr>
          <w:rFonts w:ascii="Times New Roman" w:hAnsi="Times New Roman"/>
          <w:sz w:val="24"/>
          <w:szCs w:val="24"/>
          <w:lang w:val="en-GB"/>
        </w:rPr>
        <w:t xml:space="preserve"> and</w:t>
      </w:r>
      <w:r w:rsidR="008D438B">
        <w:rPr>
          <w:rFonts w:ascii="Times New Roman" w:hAnsi="Times New Roman"/>
          <w:sz w:val="24"/>
          <w:szCs w:val="24"/>
          <w:lang w:val="en-GB"/>
        </w:rPr>
        <w:t>declin</w:t>
      </w:r>
      <w:r w:rsidR="007435DC">
        <w:rPr>
          <w:rFonts w:ascii="Times New Roman" w:hAnsi="Times New Roman"/>
          <w:sz w:val="24"/>
          <w:szCs w:val="24"/>
          <w:lang w:val="en-GB"/>
        </w:rPr>
        <w:t>ed</w:t>
      </w:r>
      <w:r w:rsidR="008D438B">
        <w:rPr>
          <w:rFonts w:ascii="Times New Roman" w:hAnsi="Times New Roman"/>
          <w:sz w:val="24"/>
          <w:szCs w:val="24"/>
          <w:lang w:val="en-GB"/>
        </w:rPr>
        <w:t xml:space="preserve"> in the longer term, lecturing</w:t>
      </w:r>
      <w:r w:rsidR="007435DC">
        <w:rPr>
          <w:rFonts w:ascii="Times New Roman" w:hAnsi="Times New Roman"/>
          <w:sz w:val="24"/>
          <w:szCs w:val="24"/>
          <w:lang w:val="en-GB"/>
        </w:rPr>
        <w:t xml:space="preserve"> </w:t>
      </w:r>
      <w:r w:rsidR="008D438B">
        <w:rPr>
          <w:rFonts w:ascii="Times New Roman" w:hAnsi="Times New Roman"/>
          <w:sz w:val="24"/>
          <w:szCs w:val="24"/>
          <w:lang w:val="en-GB"/>
        </w:rPr>
        <w:t>still gave an interesting moderate effect size, an outcome placed in what Hattie (2009) called the zone of desired effect</w:t>
      </w:r>
      <w:r w:rsidR="0017559F">
        <w:rPr>
          <w:rFonts w:ascii="Times New Roman" w:hAnsi="Times New Roman"/>
          <w:sz w:val="24"/>
          <w:szCs w:val="24"/>
          <w:lang w:val="en-GB"/>
        </w:rPr>
        <w:t>.</w:t>
      </w:r>
      <w:r w:rsidR="007435DC">
        <w:rPr>
          <w:rFonts w:ascii="Times New Roman" w:hAnsi="Times New Roman"/>
          <w:sz w:val="24"/>
          <w:szCs w:val="24"/>
          <w:lang w:val="en-GB"/>
        </w:rPr>
        <w:t>L</w:t>
      </w:r>
      <w:r w:rsidRPr="00965BE3">
        <w:rPr>
          <w:rFonts w:ascii="Times New Roman" w:hAnsi="Times New Roman"/>
          <w:sz w:val="24"/>
          <w:szCs w:val="24"/>
          <w:lang w:val="en-GB"/>
        </w:rPr>
        <w:t>ecturing</w:t>
      </w:r>
      <w:r>
        <w:rPr>
          <w:rFonts w:ascii="Times New Roman" w:hAnsi="Times New Roman"/>
          <w:sz w:val="24"/>
          <w:szCs w:val="24"/>
          <w:lang w:val="en-GB"/>
        </w:rPr>
        <w:t xml:space="preserve"> could still be a fast and effective way to deal with a high number of misconceptions for pre-service teachers. . However, it is questionable whether learning from </w:t>
      </w:r>
      <w:r w:rsidRPr="00B94A50">
        <w:rPr>
          <w:rFonts w:ascii="Times New Roman" w:hAnsi="Times New Roman"/>
          <w:i/>
          <w:sz w:val="24"/>
          <w:szCs w:val="24"/>
          <w:lang w:val="en-GB"/>
        </w:rPr>
        <w:t>Lecturer explanation</w:t>
      </w:r>
      <w:r>
        <w:rPr>
          <w:rFonts w:ascii="Times New Roman" w:hAnsi="Times New Roman"/>
          <w:sz w:val="24"/>
          <w:szCs w:val="24"/>
          <w:lang w:val="en-GB"/>
        </w:rPr>
        <w:t xml:space="preserve"> alone is enough </w:t>
      </w:r>
      <w:r w:rsidR="007435DC">
        <w:rPr>
          <w:rFonts w:ascii="Times New Roman" w:hAnsi="Times New Roman"/>
          <w:sz w:val="24"/>
          <w:szCs w:val="24"/>
          <w:lang w:val="en-GB"/>
        </w:rPr>
        <w:t xml:space="preserve">to </w:t>
      </w:r>
      <w:r w:rsidR="00980E23">
        <w:rPr>
          <w:rFonts w:ascii="Times New Roman" w:hAnsi="Times New Roman"/>
          <w:sz w:val="24"/>
          <w:szCs w:val="24"/>
          <w:lang w:val="en-GB"/>
        </w:rPr>
        <w:t>give</w:t>
      </w:r>
      <w:r w:rsidR="007435DC">
        <w:rPr>
          <w:rFonts w:ascii="Times New Roman" w:hAnsi="Times New Roman"/>
          <w:sz w:val="24"/>
          <w:szCs w:val="24"/>
          <w:lang w:val="en-GB"/>
        </w:rPr>
        <w:t xml:space="preserve"> </w:t>
      </w:r>
      <w:r>
        <w:rPr>
          <w:rFonts w:ascii="Times New Roman" w:hAnsi="Times New Roman"/>
          <w:sz w:val="24"/>
          <w:szCs w:val="24"/>
          <w:lang w:val="en-GB"/>
        </w:rPr>
        <w:t>newly qualified teachers</w:t>
      </w:r>
      <w:r w:rsidR="007D7F97">
        <w:rPr>
          <w:rFonts w:ascii="Times New Roman" w:hAnsi="Times New Roman"/>
          <w:sz w:val="24"/>
          <w:szCs w:val="24"/>
          <w:lang w:val="en-GB"/>
        </w:rPr>
        <w:t>t</w:t>
      </w:r>
      <w:r w:rsidR="00980E23">
        <w:rPr>
          <w:rFonts w:ascii="Times New Roman" w:hAnsi="Times New Roman"/>
          <w:sz w:val="24"/>
          <w:szCs w:val="24"/>
          <w:lang w:val="en-GB"/>
        </w:rPr>
        <w:t>he understanding they need.</w:t>
      </w:r>
    </w:p>
    <w:p w14:paraId="3CFC3D84" w14:textId="77777777" w:rsidR="001713B6" w:rsidRDefault="001713B6" w:rsidP="001713B6">
      <w:pPr>
        <w:spacing w:line="480" w:lineRule="auto"/>
        <w:ind w:firstLine="284"/>
        <w:rPr>
          <w:rFonts w:ascii="Times New Roman" w:hAnsi="Times New Roman"/>
          <w:sz w:val="24"/>
          <w:szCs w:val="24"/>
          <w:lang w:val="en-GB"/>
        </w:rPr>
      </w:pPr>
      <w:r w:rsidRPr="00A66EAE">
        <w:rPr>
          <w:rFonts w:ascii="Times New Roman" w:hAnsi="Times New Roman"/>
          <w:i/>
          <w:sz w:val="24"/>
          <w:szCs w:val="24"/>
          <w:lang w:val="en-GB"/>
        </w:rPr>
        <w:t>LfP</w:t>
      </w:r>
      <w:r>
        <w:rPr>
          <w:rFonts w:ascii="Times New Roman" w:hAnsi="Times New Roman"/>
          <w:sz w:val="24"/>
          <w:szCs w:val="24"/>
          <w:lang w:val="en-GB"/>
        </w:rPr>
        <w:t xml:space="preserve"> achieved comparable results after </w:t>
      </w:r>
      <w:r w:rsidRPr="00010014">
        <w:rPr>
          <w:rFonts w:ascii="Times New Roman" w:hAnsi="Times New Roman"/>
          <w:sz w:val="24"/>
          <w:szCs w:val="24"/>
          <w:lang w:val="en-GB"/>
        </w:rPr>
        <w:t>1-month and 2-years</w:t>
      </w:r>
      <w:r>
        <w:rPr>
          <w:rFonts w:ascii="Times New Roman" w:hAnsi="Times New Roman"/>
          <w:sz w:val="24"/>
          <w:szCs w:val="24"/>
          <w:lang w:val="en-GB"/>
        </w:rPr>
        <w:t xml:space="preserve">, suggesting that the knowledge gain was stable, unlike the results from </w:t>
      </w:r>
      <w:r w:rsidRPr="00B94A50">
        <w:rPr>
          <w:rFonts w:ascii="Times New Roman" w:hAnsi="Times New Roman"/>
          <w:i/>
          <w:sz w:val="24"/>
          <w:szCs w:val="24"/>
          <w:lang w:val="en-GB"/>
        </w:rPr>
        <w:t>Lecturer explanation</w:t>
      </w:r>
      <w:r>
        <w:rPr>
          <w:rFonts w:ascii="Times New Roman" w:hAnsi="Times New Roman"/>
          <w:sz w:val="24"/>
          <w:szCs w:val="24"/>
          <w:lang w:val="en-GB"/>
        </w:rPr>
        <w:t xml:space="preserve">. </w:t>
      </w:r>
      <w:r w:rsidRPr="00965BE3">
        <w:rPr>
          <w:rFonts w:ascii="Times New Roman" w:hAnsi="Times New Roman"/>
          <w:i/>
          <w:sz w:val="24"/>
          <w:szCs w:val="24"/>
          <w:lang w:val="en-GB"/>
        </w:rPr>
        <w:t>LbT</w:t>
      </w:r>
      <w:r>
        <w:rPr>
          <w:rFonts w:ascii="Times New Roman" w:hAnsi="Times New Roman"/>
          <w:sz w:val="24"/>
          <w:szCs w:val="24"/>
          <w:lang w:val="en-GB"/>
        </w:rPr>
        <w:t xml:space="preserve"> gave the best empirical results with very large effect sizes and was also very stable. The data on the stability of knowledge gain are important results of this longitudinal study.</w:t>
      </w:r>
    </w:p>
    <w:p w14:paraId="6855FB2E" w14:textId="77777777" w:rsidR="008D438B" w:rsidRPr="00044DD6" w:rsidRDefault="008D438B" w:rsidP="001713B6">
      <w:pPr>
        <w:spacing w:line="480" w:lineRule="auto"/>
        <w:ind w:firstLine="284"/>
        <w:rPr>
          <w:rFonts w:ascii="Times New Roman" w:hAnsi="Times New Roman"/>
          <w:sz w:val="24"/>
          <w:szCs w:val="24"/>
          <w:lang w:val="en-GB"/>
        </w:rPr>
      </w:pPr>
    </w:p>
    <w:p w14:paraId="11533310" w14:textId="06233177" w:rsidR="000C40F9" w:rsidRPr="002C5895" w:rsidRDefault="00674440" w:rsidP="00CB6FA6">
      <w:pPr>
        <w:spacing w:line="480" w:lineRule="auto"/>
        <w:ind w:firstLine="284"/>
        <w:rPr>
          <w:rFonts w:ascii="Times New Roman" w:hAnsi="Times New Roman"/>
          <w:b/>
          <w:sz w:val="24"/>
          <w:szCs w:val="24"/>
          <w:lang w:val="en-GB"/>
        </w:rPr>
      </w:pPr>
      <w:r>
        <w:rPr>
          <w:rFonts w:ascii="Times New Roman" w:hAnsi="Times New Roman"/>
          <w:b/>
          <w:sz w:val="24"/>
          <w:szCs w:val="24"/>
          <w:lang w:val="en-GB"/>
        </w:rPr>
        <w:t xml:space="preserve">Analysis of </w:t>
      </w:r>
      <w:r w:rsidR="00895D4A">
        <w:rPr>
          <w:rFonts w:ascii="Times New Roman" w:hAnsi="Times New Roman"/>
          <w:b/>
          <w:sz w:val="24"/>
          <w:szCs w:val="24"/>
          <w:lang w:val="en-GB"/>
        </w:rPr>
        <w:t xml:space="preserve">Specific </w:t>
      </w:r>
      <w:r>
        <w:rPr>
          <w:rFonts w:ascii="Times New Roman" w:hAnsi="Times New Roman"/>
          <w:b/>
          <w:sz w:val="24"/>
          <w:szCs w:val="24"/>
          <w:lang w:val="en-GB"/>
        </w:rPr>
        <w:t>M</w:t>
      </w:r>
      <w:r w:rsidR="0081607C" w:rsidRPr="002C5895">
        <w:rPr>
          <w:rFonts w:ascii="Times New Roman" w:hAnsi="Times New Roman"/>
          <w:b/>
          <w:sz w:val="24"/>
          <w:szCs w:val="24"/>
          <w:lang w:val="en-GB"/>
        </w:rPr>
        <w:t>isconceptions</w:t>
      </w:r>
    </w:p>
    <w:p w14:paraId="3FDAB5CB" w14:textId="72F9353C" w:rsidR="000C40F9" w:rsidRPr="00044DD6" w:rsidRDefault="0069071E" w:rsidP="00674440">
      <w:pPr>
        <w:spacing w:line="480" w:lineRule="auto"/>
        <w:rPr>
          <w:rFonts w:ascii="Times New Roman" w:hAnsi="Times New Roman"/>
          <w:sz w:val="24"/>
          <w:szCs w:val="24"/>
          <w:lang w:val="en-GB"/>
        </w:rPr>
      </w:pPr>
      <w:r w:rsidRPr="00044DD6">
        <w:rPr>
          <w:rFonts w:ascii="Times New Roman" w:hAnsi="Times New Roman"/>
          <w:sz w:val="24"/>
          <w:szCs w:val="24"/>
          <w:lang w:val="en-GB"/>
        </w:rPr>
        <w:t>T</w:t>
      </w:r>
      <w:r w:rsidR="000C40F9" w:rsidRPr="00044DD6">
        <w:rPr>
          <w:rFonts w:ascii="Times New Roman" w:hAnsi="Times New Roman"/>
          <w:sz w:val="24"/>
          <w:szCs w:val="24"/>
          <w:lang w:val="en-GB"/>
        </w:rPr>
        <w:t xml:space="preserve">able 4 </w:t>
      </w:r>
      <w:r w:rsidR="009879BD" w:rsidRPr="00044DD6">
        <w:rPr>
          <w:rFonts w:ascii="Times New Roman" w:hAnsi="Times New Roman"/>
          <w:sz w:val="24"/>
          <w:szCs w:val="24"/>
          <w:lang w:val="en-GB"/>
        </w:rPr>
        <w:t>summarizes</w:t>
      </w:r>
      <w:r w:rsidR="000C40F9" w:rsidRPr="00044DD6">
        <w:rPr>
          <w:rFonts w:ascii="Times New Roman" w:hAnsi="Times New Roman"/>
          <w:sz w:val="24"/>
          <w:szCs w:val="24"/>
          <w:lang w:val="en-GB"/>
        </w:rPr>
        <w:t xml:space="preserve"> descriptive statistics</w:t>
      </w:r>
      <w:r w:rsidR="009879BD" w:rsidRPr="00044DD6">
        <w:rPr>
          <w:rFonts w:ascii="Times New Roman" w:hAnsi="Times New Roman"/>
          <w:sz w:val="24"/>
          <w:szCs w:val="24"/>
          <w:lang w:val="en-GB"/>
        </w:rPr>
        <w:t>, but not inferential, s</w:t>
      </w:r>
      <w:r w:rsidR="000C40F9" w:rsidRPr="00044DD6">
        <w:rPr>
          <w:rFonts w:ascii="Times New Roman" w:hAnsi="Times New Roman"/>
          <w:sz w:val="24"/>
          <w:szCs w:val="24"/>
          <w:lang w:val="en-GB"/>
        </w:rPr>
        <w:t xml:space="preserve">ince the number of participants </w:t>
      </w:r>
      <w:r w:rsidRPr="00044DD6">
        <w:rPr>
          <w:rFonts w:ascii="Times New Roman" w:hAnsi="Times New Roman"/>
          <w:sz w:val="24"/>
          <w:szCs w:val="24"/>
          <w:lang w:val="en-GB"/>
        </w:rPr>
        <w:t xml:space="preserve">for </w:t>
      </w:r>
      <w:r w:rsidR="000C40F9" w:rsidRPr="00044DD6">
        <w:rPr>
          <w:rFonts w:ascii="Times New Roman" w:hAnsi="Times New Roman"/>
          <w:sz w:val="24"/>
          <w:szCs w:val="24"/>
          <w:lang w:val="en-GB"/>
        </w:rPr>
        <w:t xml:space="preserve">each </w:t>
      </w:r>
      <w:r w:rsidRPr="00044DD6">
        <w:rPr>
          <w:rFonts w:ascii="Times New Roman" w:hAnsi="Times New Roman"/>
          <w:sz w:val="24"/>
          <w:szCs w:val="24"/>
          <w:lang w:val="en-GB"/>
        </w:rPr>
        <w:t xml:space="preserve">individual </w:t>
      </w:r>
      <w:r w:rsidR="000C40F9" w:rsidRPr="00044DD6">
        <w:rPr>
          <w:rFonts w:ascii="Times New Roman" w:hAnsi="Times New Roman"/>
          <w:sz w:val="24"/>
          <w:szCs w:val="24"/>
          <w:lang w:val="en-GB"/>
        </w:rPr>
        <w:t xml:space="preserve">misconception is </w:t>
      </w:r>
      <w:r w:rsidRPr="00044DD6">
        <w:rPr>
          <w:rFonts w:ascii="Times New Roman" w:hAnsi="Times New Roman"/>
          <w:sz w:val="24"/>
          <w:szCs w:val="24"/>
          <w:lang w:val="en-GB"/>
        </w:rPr>
        <w:t>too small</w:t>
      </w:r>
      <w:r w:rsidR="000C40F9" w:rsidRPr="00044DD6">
        <w:rPr>
          <w:rFonts w:ascii="Times New Roman" w:hAnsi="Times New Roman"/>
          <w:sz w:val="24"/>
          <w:szCs w:val="24"/>
          <w:lang w:val="en-GB"/>
        </w:rPr>
        <w:t xml:space="preserve">. </w:t>
      </w:r>
    </w:p>
    <w:p w14:paraId="447D0370" w14:textId="5D7C3DE0" w:rsidR="000C40F9" w:rsidRPr="00044DD6" w:rsidRDefault="005A749E" w:rsidP="003F58D1">
      <w:pPr>
        <w:spacing w:line="480" w:lineRule="auto"/>
        <w:jc w:val="center"/>
        <w:rPr>
          <w:rFonts w:ascii="Times New Roman" w:hAnsi="Times New Roman"/>
          <w:sz w:val="24"/>
          <w:szCs w:val="24"/>
          <w:lang w:val="en-GB"/>
        </w:rPr>
      </w:pPr>
      <w:r w:rsidRPr="00044DD6">
        <w:rPr>
          <w:rFonts w:ascii="Times New Roman" w:hAnsi="Times New Roman"/>
          <w:sz w:val="24"/>
          <w:szCs w:val="24"/>
          <w:lang w:val="en-GB"/>
        </w:rPr>
        <w:lastRenderedPageBreak/>
        <w:t>[INSERT TABLE 4 NEAR HERE]</w:t>
      </w:r>
    </w:p>
    <w:p w14:paraId="6D97C0B7" w14:textId="1C20114A" w:rsidR="00716618" w:rsidRPr="00044DD6" w:rsidRDefault="00D83E82" w:rsidP="00EF7800">
      <w:pPr>
        <w:spacing w:line="480" w:lineRule="auto"/>
        <w:ind w:firstLine="284"/>
        <w:rPr>
          <w:rFonts w:ascii="Times New Roman" w:hAnsi="Times New Roman"/>
          <w:sz w:val="24"/>
          <w:szCs w:val="24"/>
          <w:lang w:val="en-GB"/>
        </w:rPr>
      </w:pPr>
      <w:r w:rsidRPr="00044DD6">
        <w:rPr>
          <w:rFonts w:ascii="Times New Roman" w:hAnsi="Times New Roman"/>
          <w:sz w:val="24"/>
          <w:szCs w:val="24"/>
          <w:lang w:val="en-GB"/>
        </w:rPr>
        <w:t xml:space="preserve">For </w:t>
      </w:r>
      <w:r w:rsidR="00952D06">
        <w:rPr>
          <w:rFonts w:ascii="Times New Roman" w:hAnsi="Times New Roman"/>
          <w:sz w:val="24"/>
          <w:szCs w:val="24"/>
          <w:lang w:val="en-GB"/>
        </w:rPr>
        <w:t>m</w:t>
      </w:r>
      <w:r w:rsidR="008E1474" w:rsidRPr="00044DD6">
        <w:rPr>
          <w:rFonts w:ascii="Times New Roman" w:hAnsi="Times New Roman"/>
          <w:sz w:val="24"/>
          <w:szCs w:val="24"/>
          <w:lang w:val="en-GB"/>
        </w:rPr>
        <w:t>isconception 1</w:t>
      </w:r>
      <w:r w:rsidRPr="00044DD6">
        <w:rPr>
          <w:rFonts w:ascii="Times New Roman" w:hAnsi="Times New Roman"/>
          <w:sz w:val="24"/>
          <w:szCs w:val="24"/>
          <w:lang w:val="en-GB"/>
        </w:rPr>
        <w:t xml:space="preserve"> (</w:t>
      </w:r>
      <w:r w:rsidR="008E1474" w:rsidRPr="00044DD6">
        <w:rPr>
          <w:rFonts w:ascii="Times New Roman" w:hAnsi="Times New Roman"/>
          <w:sz w:val="24"/>
          <w:szCs w:val="24"/>
          <w:lang w:val="en-GB"/>
        </w:rPr>
        <w:t>“Is photosynthesis the plant’s equivalent of respiration?”</w:t>
      </w:r>
      <w:r w:rsidRPr="00044DD6">
        <w:rPr>
          <w:rFonts w:ascii="Times New Roman" w:hAnsi="Times New Roman"/>
          <w:sz w:val="24"/>
          <w:szCs w:val="24"/>
          <w:lang w:val="en-GB"/>
        </w:rPr>
        <w:t xml:space="preserve">) </w:t>
      </w:r>
      <w:r w:rsidR="00FA6EF6" w:rsidRPr="00044DD6">
        <w:rPr>
          <w:rFonts w:ascii="Times New Roman" w:hAnsi="Times New Roman"/>
          <w:sz w:val="24"/>
          <w:szCs w:val="24"/>
          <w:lang w:val="en-GB"/>
        </w:rPr>
        <w:t>a high score was</w:t>
      </w:r>
      <w:r w:rsidR="008E1474" w:rsidRPr="00044DD6">
        <w:rPr>
          <w:rFonts w:ascii="Times New Roman" w:hAnsi="Times New Roman"/>
          <w:sz w:val="24"/>
          <w:szCs w:val="24"/>
          <w:lang w:val="en-GB"/>
        </w:rPr>
        <w:t xml:space="preserve"> maintained after all methods</w:t>
      </w:r>
      <w:r w:rsidR="00FA6EF6" w:rsidRPr="00044DD6">
        <w:rPr>
          <w:rFonts w:ascii="Times New Roman" w:hAnsi="Times New Roman"/>
          <w:sz w:val="24"/>
          <w:szCs w:val="24"/>
          <w:lang w:val="en-GB"/>
        </w:rPr>
        <w:t xml:space="preserve"> of instruction</w:t>
      </w:r>
      <w:r w:rsidR="008E1474" w:rsidRPr="00044DD6">
        <w:rPr>
          <w:rFonts w:ascii="Times New Roman" w:hAnsi="Times New Roman"/>
          <w:sz w:val="24"/>
          <w:szCs w:val="24"/>
          <w:lang w:val="en-GB"/>
        </w:rPr>
        <w:t xml:space="preserve">, </w:t>
      </w:r>
      <w:r w:rsidR="00FA6EF6" w:rsidRPr="00044DD6">
        <w:rPr>
          <w:rFonts w:ascii="Times New Roman" w:hAnsi="Times New Roman"/>
          <w:sz w:val="24"/>
          <w:szCs w:val="24"/>
          <w:lang w:val="en-GB"/>
        </w:rPr>
        <w:t>though</w:t>
      </w:r>
      <w:r w:rsidR="008E1474" w:rsidRPr="00044DD6">
        <w:rPr>
          <w:rFonts w:ascii="Times New Roman" w:hAnsi="Times New Roman"/>
          <w:sz w:val="24"/>
          <w:szCs w:val="24"/>
          <w:lang w:val="en-GB"/>
        </w:rPr>
        <w:t xml:space="preserve"> in all cases mean </w:t>
      </w:r>
      <w:r w:rsidR="00FA6EF6" w:rsidRPr="00044DD6">
        <w:rPr>
          <w:rFonts w:ascii="Times New Roman" w:hAnsi="Times New Roman"/>
          <w:sz w:val="24"/>
          <w:szCs w:val="24"/>
          <w:lang w:val="en-GB"/>
        </w:rPr>
        <w:t xml:space="preserve">scores </w:t>
      </w:r>
      <w:r w:rsidR="008E1474" w:rsidRPr="00044DD6">
        <w:rPr>
          <w:rFonts w:ascii="Times New Roman" w:hAnsi="Times New Roman"/>
          <w:sz w:val="24"/>
          <w:szCs w:val="24"/>
          <w:lang w:val="en-GB"/>
        </w:rPr>
        <w:t>decrease</w:t>
      </w:r>
      <w:r w:rsidR="00FA6EF6" w:rsidRPr="00044DD6">
        <w:rPr>
          <w:rFonts w:ascii="Times New Roman" w:hAnsi="Times New Roman"/>
          <w:sz w:val="24"/>
          <w:szCs w:val="24"/>
          <w:lang w:val="en-GB"/>
        </w:rPr>
        <w:t>d</w:t>
      </w:r>
      <w:r w:rsidR="008E1474" w:rsidRPr="00044DD6">
        <w:rPr>
          <w:rFonts w:ascii="Times New Roman" w:hAnsi="Times New Roman"/>
          <w:sz w:val="24"/>
          <w:szCs w:val="24"/>
          <w:lang w:val="en-GB"/>
        </w:rPr>
        <w:t xml:space="preserve"> </w:t>
      </w:r>
      <w:r w:rsidR="00FA6EF6" w:rsidRPr="00044DD6">
        <w:rPr>
          <w:rFonts w:ascii="Times New Roman" w:hAnsi="Times New Roman"/>
          <w:sz w:val="24"/>
          <w:szCs w:val="24"/>
          <w:lang w:val="en-GB"/>
        </w:rPr>
        <w:t xml:space="preserve">slightly </w:t>
      </w:r>
      <w:r w:rsidR="008E1474" w:rsidRPr="00044DD6">
        <w:rPr>
          <w:rFonts w:ascii="Times New Roman" w:hAnsi="Times New Roman"/>
          <w:sz w:val="24"/>
          <w:szCs w:val="24"/>
          <w:lang w:val="en-GB"/>
        </w:rPr>
        <w:t xml:space="preserve">from </w:t>
      </w:r>
      <w:r w:rsidR="008E1474" w:rsidRPr="00010014">
        <w:rPr>
          <w:rFonts w:ascii="Times New Roman" w:hAnsi="Times New Roman"/>
          <w:sz w:val="24"/>
          <w:szCs w:val="24"/>
          <w:lang w:val="en-GB"/>
        </w:rPr>
        <w:t>1-month</w:t>
      </w:r>
      <w:r w:rsidR="008E1474" w:rsidRPr="00044DD6">
        <w:rPr>
          <w:rFonts w:ascii="Times New Roman" w:hAnsi="Times New Roman"/>
          <w:sz w:val="24"/>
          <w:szCs w:val="24"/>
          <w:lang w:val="en-GB"/>
        </w:rPr>
        <w:t xml:space="preserve"> to </w:t>
      </w:r>
      <w:r w:rsidR="00FA6EF6" w:rsidRPr="00044DD6">
        <w:rPr>
          <w:rFonts w:ascii="Times New Roman" w:hAnsi="Times New Roman"/>
          <w:sz w:val="24"/>
          <w:szCs w:val="24"/>
          <w:lang w:val="en-GB"/>
        </w:rPr>
        <w:t>after</w:t>
      </w:r>
      <w:r w:rsidR="008E1474" w:rsidRPr="00044DD6">
        <w:rPr>
          <w:rFonts w:ascii="Times New Roman" w:hAnsi="Times New Roman"/>
          <w:sz w:val="24"/>
          <w:szCs w:val="24"/>
          <w:lang w:val="en-GB"/>
        </w:rPr>
        <w:t xml:space="preserve">. </w:t>
      </w:r>
      <w:r w:rsidR="00AB159B" w:rsidRPr="00044DD6">
        <w:rPr>
          <w:rFonts w:ascii="Times New Roman" w:hAnsi="Times New Roman"/>
          <w:sz w:val="24"/>
          <w:szCs w:val="24"/>
          <w:lang w:val="en-GB"/>
        </w:rPr>
        <w:t>M</w:t>
      </w:r>
      <w:r w:rsidR="008E1474" w:rsidRPr="00044DD6">
        <w:rPr>
          <w:rFonts w:ascii="Times New Roman" w:hAnsi="Times New Roman"/>
          <w:sz w:val="24"/>
          <w:szCs w:val="24"/>
          <w:lang w:val="en-GB"/>
        </w:rPr>
        <w:t xml:space="preserve">isconception 2 </w:t>
      </w:r>
      <w:r w:rsidRPr="00044DD6">
        <w:rPr>
          <w:rFonts w:ascii="Times New Roman" w:hAnsi="Times New Roman"/>
          <w:sz w:val="24"/>
          <w:szCs w:val="24"/>
          <w:lang w:val="en-GB"/>
        </w:rPr>
        <w:t>(</w:t>
      </w:r>
      <w:r w:rsidR="008E1474" w:rsidRPr="00044DD6">
        <w:rPr>
          <w:rFonts w:ascii="Times New Roman" w:hAnsi="Times New Roman"/>
          <w:sz w:val="24"/>
          <w:szCs w:val="24"/>
          <w:lang w:val="en-GB"/>
        </w:rPr>
        <w:t>“What raw materials do plants need for their metabolism and how do they obtain them?”</w:t>
      </w:r>
      <w:r w:rsidRPr="00044DD6">
        <w:rPr>
          <w:rFonts w:ascii="Times New Roman" w:hAnsi="Times New Roman"/>
          <w:sz w:val="24"/>
          <w:szCs w:val="24"/>
          <w:lang w:val="en-GB"/>
        </w:rPr>
        <w:t>)</w:t>
      </w:r>
      <w:r w:rsidR="008E1474" w:rsidRPr="00044DD6">
        <w:rPr>
          <w:rFonts w:ascii="Times New Roman" w:hAnsi="Times New Roman"/>
          <w:sz w:val="24"/>
          <w:szCs w:val="24"/>
          <w:lang w:val="en-GB"/>
        </w:rPr>
        <w:t xml:space="preserve"> is the one </w:t>
      </w:r>
      <w:r w:rsidR="007435DC">
        <w:rPr>
          <w:rFonts w:ascii="Times New Roman" w:hAnsi="Times New Roman"/>
          <w:sz w:val="24"/>
          <w:szCs w:val="24"/>
          <w:lang w:val="en-GB"/>
        </w:rPr>
        <w:t>with</w:t>
      </w:r>
      <w:r w:rsidR="00FA6EF6" w:rsidRPr="00044DD6">
        <w:rPr>
          <w:rFonts w:ascii="Times New Roman" w:hAnsi="Times New Roman"/>
          <w:sz w:val="24"/>
          <w:szCs w:val="24"/>
          <w:lang w:val="en-GB"/>
        </w:rPr>
        <w:t xml:space="preserve"> </w:t>
      </w:r>
      <w:r w:rsidR="008E1474" w:rsidRPr="00044DD6">
        <w:rPr>
          <w:rFonts w:ascii="Times New Roman" w:hAnsi="Times New Roman"/>
          <w:sz w:val="24"/>
          <w:szCs w:val="24"/>
          <w:lang w:val="en-GB"/>
        </w:rPr>
        <w:t>the hi</w:t>
      </w:r>
      <w:r w:rsidR="009879BD" w:rsidRPr="00044DD6">
        <w:rPr>
          <w:rFonts w:ascii="Times New Roman" w:hAnsi="Times New Roman"/>
          <w:sz w:val="24"/>
          <w:szCs w:val="24"/>
          <w:lang w:val="en-GB"/>
        </w:rPr>
        <w:t xml:space="preserve">ghest </w:t>
      </w:r>
      <w:r w:rsidR="002E22BA" w:rsidRPr="00044DD6">
        <w:rPr>
          <w:rFonts w:ascii="Times New Roman" w:hAnsi="Times New Roman"/>
          <w:sz w:val="24"/>
          <w:szCs w:val="24"/>
          <w:lang w:val="en-GB"/>
        </w:rPr>
        <w:t>mean</w:t>
      </w:r>
      <w:r w:rsidR="00FA6EF6" w:rsidRPr="00044DD6">
        <w:rPr>
          <w:rFonts w:ascii="Times New Roman" w:hAnsi="Times New Roman"/>
          <w:sz w:val="24"/>
          <w:szCs w:val="24"/>
          <w:lang w:val="en-GB"/>
        </w:rPr>
        <w:t xml:space="preserve"> after </w:t>
      </w:r>
      <w:r w:rsidR="00FA6EF6" w:rsidRPr="0017559F">
        <w:rPr>
          <w:rFonts w:ascii="Times New Roman" w:hAnsi="Times New Roman"/>
          <w:sz w:val="24"/>
          <w:szCs w:val="24"/>
          <w:lang w:val="en-GB"/>
        </w:rPr>
        <w:t>1-month</w:t>
      </w:r>
      <w:r w:rsidR="00FA6EF6" w:rsidRPr="00044DD6">
        <w:rPr>
          <w:rFonts w:ascii="Times New Roman" w:hAnsi="Times New Roman"/>
          <w:sz w:val="24"/>
          <w:szCs w:val="24"/>
          <w:lang w:val="en-GB"/>
        </w:rPr>
        <w:t xml:space="preserve"> and </w:t>
      </w:r>
      <w:r w:rsidR="009879BD" w:rsidRPr="0017559F">
        <w:rPr>
          <w:rFonts w:ascii="Times New Roman" w:hAnsi="Times New Roman"/>
          <w:sz w:val="24"/>
          <w:szCs w:val="24"/>
          <w:lang w:val="en-GB"/>
        </w:rPr>
        <w:t>2-years</w:t>
      </w:r>
      <w:r w:rsidR="009879BD" w:rsidRPr="00044DD6">
        <w:rPr>
          <w:rFonts w:ascii="Times New Roman" w:hAnsi="Times New Roman"/>
          <w:sz w:val="24"/>
          <w:szCs w:val="24"/>
          <w:lang w:val="en-GB"/>
        </w:rPr>
        <w:t xml:space="preserve"> </w:t>
      </w:r>
      <w:r w:rsidR="00FA6EF6" w:rsidRPr="00044DD6">
        <w:rPr>
          <w:rFonts w:ascii="Times New Roman" w:hAnsi="Times New Roman"/>
          <w:sz w:val="24"/>
          <w:szCs w:val="24"/>
          <w:lang w:val="en-GB"/>
        </w:rPr>
        <w:t xml:space="preserve">for </w:t>
      </w:r>
      <w:r w:rsidR="006476D7" w:rsidRPr="00044DD6">
        <w:rPr>
          <w:rFonts w:ascii="Times New Roman" w:hAnsi="Times New Roman"/>
          <w:i/>
          <w:sz w:val="24"/>
          <w:szCs w:val="24"/>
          <w:lang w:val="en-GB"/>
        </w:rPr>
        <w:t>Lecturer explanation</w:t>
      </w:r>
      <w:r w:rsidR="008E1474" w:rsidRPr="00044DD6">
        <w:rPr>
          <w:rFonts w:ascii="Times New Roman" w:hAnsi="Times New Roman"/>
          <w:sz w:val="24"/>
          <w:szCs w:val="24"/>
          <w:lang w:val="en-GB"/>
        </w:rPr>
        <w:t xml:space="preserve">. </w:t>
      </w:r>
      <w:r w:rsidR="00AF6036" w:rsidRPr="00044DD6">
        <w:rPr>
          <w:rFonts w:ascii="Times New Roman" w:hAnsi="Times New Roman"/>
          <w:sz w:val="24"/>
          <w:szCs w:val="24"/>
          <w:lang w:val="en-GB"/>
        </w:rPr>
        <w:t xml:space="preserve">For </w:t>
      </w:r>
      <w:r w:rsidR="00AF6036" w:rsidRPr="00044DD6">
        <w:rPr>
          <w:rFonts w:ascii="Times New Roman" w:hAnsi="Times New Roman"/>
          <w:i/>
          <w:sz w:val="24"/>
          <w:szCs w:val="24"/>
          <w:lang w:val="en-GB"/>
        </w:rPr>
        <w:t>LbT</w:t>
      </w:r>
      <w:r w:rsidR="00AF6036" w:rsidRPr="00044DD6">
        <w:rPr>
          <w:rFonts w:ascii="Times New Roman" w:hAnsi="Times New Roman"/>
          <w:sz w:val="24"/>
          <w:szCs w:val="24"/>
          <w:lang w:val="en-GB"/>
        </w:rPr>
        <w:t>, means</w:t>
      </w:r>
      <w:r w:rsidR="008E1474" w:rsidRPr="00044DD6">
        <w:rPr>
          <w:rFonts w:ascii="Times New Roman" w:hAnsi="Times New Roman"/>
          <w:sz w:val="24"/>
          <w:szCs w:val="24"/>
          <w:lang w:val="en-GB"/>
        </w:rPr>
        <w:t xml:space="preserve"> are </w:t>
      </w:r>
      <w:r w:rsidR="00AF6036" w:rsidRPr="00044DD6">
        <w:rPr>
          <w:rFonts w:ascii="Times New Roman" w:hAnsi="Times New Roman"/>
          <w:sz w:val="24"/>
          <w:szCs w:val="24"/>
          <w:lang w:val="en-GB"/>
        </w:rPr>
        <w:t xml:space="preserve">higher and remain </w:t>
      </w:r>
      <w:r w:rsidR="008E1474" w:rsidRPr="00044DD6">
        <w:rPr>
          <w:rFonts w:ascii="Times New Roman" w:hAnsi="Times New Roman"/>
          <w:sz w:val="24"/>
          <w:szCs w:val="24"/>
          <w:lang w:val="en-GB"/>
        </w:rPr>
        <w:t>the same</w:t>
      </w:r>
      <w:r w:rsidR="0017559F">
        <w:rPr>
          <w:rFonts w:ascii="Times New Roman" w:hAnsi="Times New Roman"/>
          <w:sz w:val="24"/>
          <w:szCs w:val="24"/>
          <w:lang w:val="en-GB"/>
        </w:rPr>
        <w:t xml:space="preserve"> after</w:t>
      </w:r>
      <w:r w:rsidR="008E1474" w:rsidRPr="00044DD6">
        <w:rPr>
          <w:rFonts w:ascii="Times New Roman" w:hAnsi="Times New Roman"/>
          <w:sz w:val="24"/>
          <w:szCs w:val="24"/>
          <w:lang w:val="en-GB"/>
        </w:rPr>
        <w:t xml:space="preserve"> </w:t>
      </w:r>
      <w:r w:rsidR="008E1474" w:rsidRPr="00010014">
        <w:rPr>
          <w:rFonts w:ascii="Times New Roman" w:hAnsi="Times New Roman"/>
          <w:sz w:val="24"/>
          <w:szCs w:val="24"/>
          <w:lang w:val="en-GB"/>
        </w:rPr>
        <w:t>1-month and 2-years</w:t>
      </w:r>
      <w:r w:rsidR="00AF6036" w:rsidRPr="00044DD6">
        <w:rPr>
          <w:rFonts w:ascii="Times New Roman" w:hAnsi="Times New Roman"/>
          <w:sz w:val="24"/>
          <w:szCs w:val="24"/>
          <w:lang w:val="en-GB"/>
        </w:rPr>
        <w:t>.</w:t>
      </w:r>
      <w:r w:rsidR="008E1474" w:rsidRPr="00044DD6">
        <w:rPr>
          <w:rFonts w:ascii="Times New Roman" w:hAnsi="Times New Roman"/>
          <w:sz w:val="24"/>
          <w:szCs w:val="24"/>
          <w:lang w:val="en-GB"/>
        </w:rPr>
        <w:t xml:space="preserve"> </w:t>
      </w:r>
      <w:r w:rsidR="00AF6036" w:rsidRPr="00044DD6">
        <w:rPr>
          <w:rFonts w:ascii="Times New Roman" w:hAnsi="Times New Roman"/>
          <w:sz w:val="24"/>
          <w:szCs w:val="24"/>
          <w:lang w:val="en-GB"/>
        </w:rPr>
        <w:t xml:space="preserve">For </w:t>
      </w:r>
      <w:r w:rsidR="00AF6036" w:rsidRPr="00044DD6">
        <w:rPr>
          <w:rFonts w:ascii="Times New Roman" w:hAnsi="Times New Roman"/>
          <w:i/>
          <w:sz w:val="24"/>
          <w:szCs w:val="24"/>
          <w:lang w:val="en-GB"/>
        </w:rPr>
        <w:t>LfP</w:t>
      </w:r>
      <w:r w:rsidR="00AF6036" w:rsidRPr="00044DD6">
        <w:rPr>
          <w:rFonts w:ascii="Times New Roman" w:hAnsi="Times New Roman"/>
          <w:sz w:val="24"/>
          <w:szCs w:val="24"/>
          <w:lang w:val="en-GB"/>
        </w:rPr>
        <w:t>, mean post-test scores are lower than for the other instruction methods.</w:t>
      </w:r>
      <w:r w:rsidR="009879BD" w:rsidRPr="00044DD6">
        <w:rPr>
          <w:rFonts w:ascii="Times New Roman" w:hAnsi="Times New Roman"/>
          <w:sz w:val="24"/>
          <w:szCs w:val="24"/>
          <w:lang w:val="en-GB"/>
        </w:rPr>
        <w:t xml:space="preserve"> </w:t>
      </w:r>
      <w:r w:rsidR="00AB159B" w:rsidRPr="00044DD6">
        <w:rPr>
          <w:rFonts w:ascii="Times New Roman" w:hAnsi="Times New Roman"/>
          <w:sz w:val="24"/>
          <w:szCs w:val="24"/>
          <w:lang w:val="en-GB"/>
        </w:rPr>
        <w:t>In contrast, M</w:t>
      </w:r>
      <w:r w:rsidR="00C60CD6" w:rsidRPr="00044DD6">
        <w:rPr>
          <w:rFonts w:ascii="Times New Roman" w:hAnsi="Times New Roman"/>
          <w:sz w:val="24"/>
          <w:szCs w:val="24"/>
          <w:lang w:val="en-GB"/>
        </w:rPr>
        <w:t xml:space="preserve">isconception </w:t>
      </w:r>
      <w:r w:rsidR="00FA6EF6" w:rsidRPr="00044DD6">
        <w:rPr>
          <w:rFonts w:ascii="Times New Roman" w:hAnsi="Times New Roman"/>
          <w:sz w:val="24"/>
          <w:szCs w:val="24"/>
          <w:lang w:val="en-GB"/>
        </w:rPr>
        <w:t>3 (</w:t>
      </w:r>
      <w:r w:rsidR="00C60CD6" w:rsidRPr="00044DD6">
        <w:rPr>
          <w:rFonts w:ascii="Times New Roman" w:hAnsi="Times New Roman"/>
          <w:sz w:val="24"/>
          <w:szCs w:val="24"/>
          <w:lang w:val="en-GB"/>
        </w:rPr>
        <w:t>“Does spontaneous generation exist?”</w:t>
      </w:r>
      <w:r w:rsidR="00FA6EF6" w:rsidRPr="00044DD6">
        <w:rPr>
          <w:rFonts w:ascii="Times New Roman" w:hAnsi="Times New Roman"/>
          <w:sz w:val="24"/>
          <w:szCs w:val="24"/>
          <w:lang w:val="en-GB"/>
        </w:rPr>
        <w:t>)</w:t>
      </w:r>
      <w:r w:rsidR="00C60CD6" w:rsidRPr="00044DD6">
        <w:rPr>
          <w:rFonts w:ascii="Times New Roman" w:hAnsi="Times New Roman"/>
          <w:sz w:val="24"/>
          <w:szCs w:val="24"/>
          <w:lang w:val="en-GB"/>
        </w:rPr>
        <w:t xml:space="preserve"> </w:t>
      </w:r>
      <w:r w:rsidR="007435DC">
        <w:rPr>
          <w:rFonts w:ascii="Times New Roman" w:hAnsi="Times New Roman"/>
          <w:sz w:val="24"/>
          <w:szCs w:val="24"/>
          <w:lang w:val="en-GB"/>
        </w:rPr>
        <w:t>has</w:t>
      </w:r>
      <w:r w:rsidR="00C60CD6" w:rsidRPr="00044DD6">
        <w:rPr>
          <w:rFonts w:ascii="Times New Roman" w:hAnsi="Times New Roman"/>
          <w:sz w:val="24"/>
          <w:szCs w:val="24"/>
          <w:lang w:val="en-GB"/>
        </w:rPr>
        <w:t xml:space="preserve"> the </w:t>
      </w:r>
      <w:r w:rsidR="002E22BA" w:rsidRPr="00044DD6">
        <w:rPr>
          <w:rFonts w:ascii="Times New Roman" w:hAnsi="Times New Roman"/>
          <w:sz w:val="24"/>
          <w:szCs w:val="24"/>
          <w:lang w:val="en-GB"/>
        </w:rPr>
        <w:t xml:space="preserve">lowest </w:t>
      </w:r>
      <w:r w:rsidR="00C60CD6" w:rsidRPr="00044DD6">
        <w:rPr>
          <w:rFonts w:ascii="Times New Roman" w:hAnsi="Times New Roman"/>
          <w:sz w:val="24"/>
          <w:szCs w:val="24"/>
          <w:lang w:val="en-GB"/>
        </w:rPr>
        <w:t xml:space="preserve">mean </w:t>
      </w:r>
      <w:r w:rsidR="002E22BA" w:rsidRPr="00044DD6">
        <w:rPr>
          <w:rFonts w:ascii="Times New Roman" w:hAnsi="Times New Roman"/>
          <w:sz w:val="24"/>
          <w:szCs w:val="24"/>
          <w:lang w:val="en-GB"/>
        </w:rPr>
        <w:t xml:space="preserve">after </w:t>
      </w:r>
      <w:r w:rsidR="002E22BA" w:rsidRPr="00010014">
        <w:rPr>
          <w:rFonts w:ascii="Times New Roman" w:hAnsi="Times New Roman"/>
          <w:sz w:val="24"/>
          <w:szCs w:val="24"/>
          <w:lang w:val="en-GB"/>
        </w:rPr>
        <w:t>2-years</w:t>
      </w:r>
      <w:r w:rsidR="009C0FE4">
        <w:rPr>
          <w:rFonts w:ascii="Times New Roman" w:hAnsi="Times New Roman"/>
          <w:sz w:val="24"/>
          <w:szCs w:val="24"/>
          <w:lang w:val="en-GB"/>
        </w:rPr>
        <w:t xml:space="preserve">, and the highest level of reversion </w:t>
      </w:r>
      <w:r w:rsidR="002E22BA" w:rsidRPr="00044DD6">
        <w:rPr>
          <w:rFonts w:ascii="Times New Roman" w:hAnsi="Times New Roman"/>
          <w:sz w:val="24"/>
          <w:szCs w:val="24"/>
          <w:lang w:val="en-GB"/>
        </w:rPr>
        <w:t xml:space="preserve">for </w:t>
      </w:r>
      <w:r w:rsidR="006476D7" w:rsidRPr="00044DD6">
        <w:rPr>
          <w:rFonts w:ascii="Times New Roman" w:hAnsi="Times New Roman"/>
          <w:i/>
          <w:sz w:val="24"/>
          <w:szCs w:val="24"/>
          <w:lang w:val="en-GB"/>
        </w:rPr>
        <w:t>Lecturer explanation</w:t>
      </w:r>
      <w:r w:rsidR="00B74D0E" w:rsidRPr="00044DD6">
        <w:rPr>
          <w:rFonts w:ascii="Times New Roman" w:hAnsi="Times New Roman"/>
          <w:sz w:val="24"/>
          <w:szCs w:val="24"/>
          <w:lang w:val="en-GB"/>
        </w:rPr>
        <w:t xml:space="preserve">. Indeed, scores after </w:t>
      </w:r>
      <w:r w:rsidR="00B74D0E" w:rsidRPr="00010014">
        <w:rPr>
          <w:rFonts w:ascii="Times New Roman" w:hAnsi="Times New Roman"/>
          <w:sz w:val="24"/>
          <w:szCs w:val="24"/>
          <w:lang w:val="en-GB"/>
        </w:rPr>
        <w:t>2-years</w:t>
      </w:r>
      <w:r w:rsidR="00B74D0E" w:rsidRPr="00044DD6">
        <w:rPr>
          <w:rFonts w:ascii="Times New Roman" w:hAnsi="Times New Roman"/>
          <w:sz w:val="24"/>
          <w:szCs w:val="24"/>
          <w:lang w:val="en-GB"/>
        </w:rPr>
        <w:t xml:space="preserve"> are worse than in the pre-test.</w:t>
      </w:r>
      <w:r w:rsidR="00926DBB" w:rsidRPr="00044DD6">
        <w:rPr>
          <w:rFonts w:ascii="Times New Roman" w:hAnsi="Times New Roman"/>
          <w:sz w:val="24"/>
          <w:szCs w:val="24"/>
          <w:lang w:val="en-GB"/>
        </w:rPr>
        <w:t xml:space="preserve"> </w:t>
      </w:r>
      <w:r w:rsidR="00AF6036" w:rsidRPr="00044DD6">
        <w:rPr>
          <w:rFonts w:ascii="Times New Roman" w:hAnsi="Times New Roman"/>
          <w:sz w:val="24"/>
          <w:szCs w:val="24"/>
          <w:lang w:val="en-GB"/>
        </w:rPr>
        <w:t xml:space="preserve">For </w:t>
      </w:r>
      <w:r w:rsidR="00AF6036" w:rsidRPr="00044DD6">
        <w:rPr>
          <w:rFonts w:ascii="Times New Roman" w:hAnsi="Times New Roman"/>
          <w:i/>
          <w:sz w:val="24"/>
          <w:szCs w:val="24"/>
          <w:lang w:val="en-GB"/>
        </w:rPr>
        <w:t>LbT</w:t>
      </w:r>
      <w:r w:rsidR="00AF6036" w:rsidRPr="00044DD6">
        <w:rPr>
          <w:rFonts w:ascii="Times New Roman" w:hAnsi="Times New Roman"/>
          <w:sz w:val="24"/>
          <w:szCs w:val="24"/>
          <w:lang w:val="en-GB"/>
        </w:rPr>
        <w:t xml:space="preserve"> the mean is </w:t>
      </w:r>
      <w:r w:rsidR="00EA4812" w:rsidRPr="00044DD6">
        <w:rPr>
          <w:rFonts w:ascii="Times New Roman" w:hAnsi="Times New Roman"/>
          <w:sz w:val="24"/>
          <w:szCs w:val="24"/>
          <w:lang w:val="en-GB"/>
        </w:rPr>
        <w:t xml:space="preserve">much </w:t>
      </w:r>
      <w:r w:rsidR="00AF6036" w:rsidRPr="00044DD6">
        <w:rPr>
          <w:rFonts w:ascii="Times New Roman" w:hAnsi="Times New Roman"/>
          <w:sz w:val="24"/>
          <w:szCs w:val="24"/>
          <w:lang w:val="en-GB"/>
        </w:rPr>
        <w:t xml:space="preserve">higher and increases from </w:t>
      </w:r>
      <w:r w:rsidR="00AF6036" w:rsidRPr="00010014">
        <w:rPr>
          <w:rFonts w:ascii="Times New Roman" w:hAnsi="Times New Roman"/>
          <w:sz w:val="24"/>
          <w:szCs w:val="24"/>
          <w:lang w:val="en-GB"/>
        </w:rPr>
        <w:t>1-month to 2-years</w:t>
      </w:r>
      <w:r w:rsidR="00AF6036" w:rsidRPr="00044DD6">
        <w:rPr>
          <w:rFonts w:ascii="Times New Roman" w:hAnsi="Times New Roman"/>
          <w:sz w:val="24"/>
          <w:szCs w:val="24"/>
          <w:lang w:val="en-GB"/>
        </w:rPr>
        <w:t xml:space="preserve">. </w:t>
      </w:r>
      <w:r w:rsidR="00865CB7" w:rsidRPr="00044DD6">
        <w:rPr>
          <w:rFonts w:ascii="Times New Roman" w:hAnsi="Times New Roman"/>
          <w:sz w:val="24"/>
          <w:szCs w:val="24"/>
          <w:lang w:val="en-GB"/>
        </w:rPr>
        <w:t xml:space="preserve">For </w:t>
      </w:r>
      <w:r w:rsidR="00865CB7" w:rsidRPr="00044DD6">
        <w:rPr>
          <w:rFonts w:ascii="Times New Roman" w:hAnsi="Times New Roman"/>
          <w:i/>
          <w:sz w:val="24"/>
          <w:szCs w:val="24"/>
          <w:lang w:val="en-GB"/>
        </w:rPr>
        <w:t>LfP</w:t>
      </w:r>
      <w:r w:rsidR="00865CB7" w:rsidRPr="00044DD6">
        <w:rPr>
          <w:rFonts w:ascii="Times New Roman" w:hAnsi="Times New Roman"/>
          <w:sz w:val="24"/>
          <w:szCs w:val="24"/>
          <w:lang w:val="en-GB"/>
        </w:rPr>
        <w:t>, the post-test scores are not quite so high and they decreas</w:t>
      </w:r>
      <w:r w:rsidR="00EA4812" w:rsidRPr="00044DD6">
        <w:rPr>
          <w:rFonts w:ascii="Times New Roman" w:hAnsi="Times New Roman"/>
          <w:sz w:val="24"/>
          <w:szCs w:val="24"/>
          <w:lang w:val="en-GB"/>
        </w:rPr>
        <w:t xml:space="preserve">e slightly by </w:t>
      </w:r>
      <w:r w:rsidR="00EA4812" w:rsidRPr="0017559F">
        <w:rPr>
          <w:rFonts w:ascii="Times New Roman" w:hAnsi="Times New Roman"/>
          <w:sz w:val="24"/>
          <w:szCs w:val="24"/>
          <w:lang w:val="en-GB"/>
        </w:rPr>
        <w:t>2-years</w:t>
      </w:r>
      <w:r w:rsidR="00865CB7" w:rsidRPr="00044DD6">
        <w:rPr>
          <w:rFonts w:ascii="Times New Roman" w:hAnsi="Times New Roman"/>
          <w:sz w:val="24"/>
          <w:szCs w:val="24"/>
          <w:lang w:val="en-GB"/>
        </w:rPr>
        <w:t xml:space="preserve">. </w:t>
      </w:r>
      <w:r w:rsidR="00C60CD6" w:rsidRPr="00044DD6">
        <w:rPr>
          <w:rFonts w:ascii="Times New Roman" w:hAnsi="Times New Roman"/>
          <w:sz w:val="24"/>
          <w:szCs w:val="24"/>
          <w:lang w:val="en-GB"/>
        </w:rPr>
        <w:t>Misconception 4</w:t>
      </w:r>
      <w:r w:rsidR="00FA6EF6" w:rsidRPr="00044DD6">
        <w:rPr>
          <w:rFonts w:ascii="Times New Roman" w:hAnsi="Times New Roman"/>
          <w:sz w:val="24"/>
          <w:szCs w:val="24"/>
          <w:lang w:val="en-GB"/>
        </w:rPr>
        <w:t xml:space="preserve"> (</w:t>
      </w:r>
      <w:r w:rsidR="00C60CD6" w:rsidRPr="00044DD6">
        <w:rPr>
          <w:rFonts w:ascii="Times New Roman" w:hAnsi="Times New Roman"/>
          <w:sz w:val="24"/>
          <w:szCs w:val="24"/>
          <w:lang w:val="en-GB"/>
        </w:rPr>
        <w:t>“Hardness and fragility are opposite concepts”</w:t>
      </w:r>
      <w:r w:rsidR="00FA6EF6" w:rsidRPr="00044DD6">
        <w:rPr>
          <w:rFonts w:ascii="Times New Roman" w:hAnsi="Times New Roman"/>
          <w:sz w:val="24"/>
          <w:szCs w:val="24"/>
          <w:lang w:val="en-GB"/>
        </w:rPr>
        <w:t>)</w:t>
      </w:r>
      <w:r w:rsidR="00D8289D" w:rsidRPr="00044DD6">
        <w:rPr>
          <w:rFonts w:ascii="Times New Roman" w:hAnsi="Times New Roman"/>
          <w:sz w:val="24"/>
          <w:szCs w:val="24"/>
          <w:lang w:val="en-GB"/>
        </w:rPr>
        <w:t xml:space="preserve"> follows the </w:t>
      </w:r>
      <w:r w:rsidR="003F58D1" w:rsidRPr="00044DD6">
        <w:rPr>
          <w:rFonts w:ascii="Times New Roman" w:hAnsi="Times New Roman"/>
          <w:sz w:val="24"/>
          <w:szCs w:val="24"/>
          <w:lang w:val="en-GB"/>
        </w:rPr>
        <w:t>typical</w:t>
      </w:r>
      <w:r w:rsidR="002E22BA" w:rsidRPr="00044DD6">
        <w:rPr>
          <w:rFonts w:ascii="Times New Roman" w:hAnsi="Times New Roman"/>
          <w:sz w:val="24"/>
          <w:szCs w:val="24"/>
          <w:lang w:val="en-GB"/>
        </w:rPr>
        <w:t xml:space="preserve"> </w:t>
      </w:r>
      <w:r w:rsidR="00D8289D" w:rsidRPr="00044DD6">
        <w:rPr>
          <w:rFonts w:ascii="Times New Roman" w:hAnsi="Times New Roman"/>
          <w:sz w:val="24"/>
          <w:szCs w:val="24"/>
          <w:lang w:val="en-GB"/>
        </w:rPr>
        <w:t xml:space="preserve">decreasing pattern from </w:t>
      </w:r>
      <w:r w:rsidR="00D8289D" w:rsidRPr="0095392A">
        <w:rPr>
          <w:rFonts w:ascii="Times New Roman" w:hAnsi="Times New Roman"/>
          <w:sz w:val="24"/>
          <w:szCs w:val="24"/>
          <w:lang w:val="en-GB"/>
        </w:rPr>
        <w:t>1-month</w:t>
      </w:r>
      <w:r w:rsidR="00D8289D" w:rsidRPr="00044DD6">
        <w:rPr>
          <w:rFonts w:ascii="Times New Roman" w:hAnsi="Times New Roman"/>
          <w:sz w:val="24"/>
          <w:szCs w:val="24"/>
          <w:lang w:val="en-GB"/>
        </w:rPr>
        <w:t xml:space="preserve"> to </w:t>
      </w:r>
      <w:r w:rsidR="00D8289D" w:rsidRPr="0017559F">
        <w:rPr>
          <w:rFonts w:ascii="Times New Roman" w:hAnsi="Times New Roman"/>
          <w:sz w:val="24"/>
          <w:szCs w:val="24"/>
          <w:lang w:val="en-GB"/>
        </w:rPr>
        <w:t>2-years</w:t>
      </w:r>
      <w:r w:rsidR="00D8289D"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for </w:t>
      </w:r>
      <w:r w:rsidR="00D8289D" w:rsidRPr="00044DD6">
        <w:rPr>
          <w:rFonts w:ascii="Times New Roman" w:hAnsi="Times New Roman"/>
          <w:i/>
          <w:sz w:val="24"/>
          <w:szCs w:val="24"/>
          <w:lang w:val="en-GB"/>
        </w:rPr>
        <w:t>Lecture</w:t>
      </w:r>
      <w:r w:rsidR="00834918">
        <w:rPr>
          <w:rFonts w:ascii="Times New Roman" w:hAnsi="Times New Roman"/>
          <w:i/>
          <w:sz w:val="24"/>
          <w:szCs w:val="24"/>
          <w:lang w:val="en-GB"/>
        </w:rPr>
        <w:t>r</w:t>
      </w:r>
      <w:r w:rsidR="002E22BA" w:rsidRPr="00044DD6">
        <w:rPr>
          <w:rFonts w:ascii="Times New Roman" w:hAnsi="Times New Roman"/>
          <w:i/>
          <w:sz w:val="24"/>
          <w:szCs w:val="24"/>
          <w:lang w:val="en-GB"/>
        </w:rPr>
        <w:t xml:space="preserve"> </w:t>
      </w:r>
      <w:r w:rsidR="00926DBB" w:rsidRPr="00044DD6">
        <w:rPr>
          <w:rFonts w:ascii="Times New Roman" w:hAnsi="Times New Roman"/>
          <w:i/>
          <w:sz w:val="24"/>
          <w:szCs w:val="24"/>
          <w:lang w:val="en-GB"/>
        </w:rPr>
        <w:t>explanation</w:t>
      </w:r>
      <w:r w:rsidR="00926DBB" w:rsidRPr="00044DD6">
        <w:rPr>
          <w:rFonts w:ascii="Times New Roman" w:hAnsi="Times New Roman"/>
          <w:sz w:val="24"/>
          <w:szCs w:val="24"/>
          <w:lang w:val="en-GB"/>
        </w:rPr>
        <w:t xml:space="preserve"> </w:t>
      </w:r>
      <w:r w:rsidR="00D8289D" w:rsidRPr="00044DD6">
        <w:rPr>
          <w:rFonts w:ascii="Times New Roman" w:hAnsi="Times New Roman"/>
          <w:sz w:val="24"/>
          <w:szCs w:val="24"/>
          <w:lang w:val="en-GB"/>
        </w:rPr>
        <w:t xml:space="preserve">and </w:t>
      </w:r>
      <w:r w:rsidR="009F164D" w:rsidRPr="00044DD6">
        <w:rPr>
          <w:rFonts w:ascii="Times New Roman" w:hAnsi="Times New Roman"/>
          <w:i/>
          <w:sz w:val="24"/>
          <w:szCs w:val="24"/>
          <w:lang w:val="en-GB"/>
        </w:rPr>
        <w:t>LbT</w:t>
      </w:r>
      <w:r w:rsidR="00D8289D"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However</w:t>
      </w:r>
      <w:r w:rsidR="00D8289D" w:rsidRPr="00044DD6">
        <w:rPr>
          <w:rFonts w:ascii="Times New Roman" w:hAnsi="Times New Roman"/>
          <w:sz w:val="24"/>
          <w:szCs w:val="24"/>
          <w:lang w:val="en-GB"/>
        </w:rPr>
        <w:t xml:space="preserve">, the </w:t>
      </w:r>
      <w:r w:rsidR="002E22BA" w:rsidRPr="00044DD6">
        <w:rPr>
          <w:rFonts w:ascii="Times New Roman" w:hAnsi="Times New Roman"/>
          <w:sz w:val="24"/>
          <w:szCs w:val="24"/>
          <w:lang w:val="en-GB"/>
        </w:rPr>
        <w:t xml:space="preserve">mean </w:t>
      </w:r>
      <w:r w:rsidR="00D8289D" w:rsidRPr="00044DD6">
        <w:rPr>
          <w:rFonts w:ascii="Times New Roman" w:hAnsi="Times New Roman"/>
          <w:sz w:val="24"/>
          <w:szCs w:val="24"/>
          <w:lang w:val="en-GB"/>
        </w:rPr>
        <w:t>increase</w:t>
      </w:r>
      <w:r w:rsidR="002E22BA" w:rsidRPr="00044DD6">
        <w:rPr>
          <w:rFonts w:ascii="Times New Roman" w:hAnsi="Times New Roman"/>
          <w:sz w:val="24"/>
          <w:szCs w:val="24"/>
          <w:lang w:val="en-GB"/>
        </w:rPr>
        <w:t>d</w:t>
      </w:r>
      <w:r w:rsidR="00D8289D" w:rsidRPr="00044DD6">
        <w:rPr>
          <w:rFonts w:ascii="Times New Roman" w:hAnsi="Times New Roman"/>
          <w:sz w:val="24"/>
          <w:szCs w:val="24"/>
          <w:lang w:val="en-GB"/>
        </w:rPr>
        <w:t xml:space="preserve"> for </w:t>
      </w:r>
      <w:r w:rsidR="009F164D" w:rsidRPr="00044DD6">
        <w:rPr>
          <w:rFonts w:ascii="Times New Roman" w:hAnsi="Times New Roman"/>
          <w:i/>
          <w:sz w:val="24"/>
          <w:szCs w:val="24"/>
          <w:lang w:val="en-GB"/>
        </w:rPr>
        <w:t>LfP</w:t>
      </w:r>
      <w:r w:rsidR="00D8289D"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though </w:t>
      </w:r>
      <w:r w:rsidR="00D8289D" w:rsidRPr="00044DD6">
        <w:rPr>
          <w:rFonts w:ascii="Times New Roman" w:hAnsi="Times New Roman"/>
          <w:sz w:val="24"/>
          <w:szCs w:val="24"/>
          <w:lang w:val="en-GB"/>
        </w:rPr>
        <w:t xml:space="preserve">the value is still below </w:t>
      </w:r>
      <w:r w:rsidR="002E22BA" w:rsidRPr="00044DD6">
        <w:rPr>
          <w:rFonts w:ascii="Times New Roman" w:hAnsi="Times New Roman"/>
          <w:sz w:val="24"/>
          <w:szCs w:val="24"/>
          <w:lang w:val="en-GB"/>
        </w:rPr>
        <w:t xml:space="preserve">that for </w:t>
      </w:r>
      <w:r w:rsidR="009F164D" w:rsidRPr="00044DD6">
        <w:rPr>
          <w:rFonts w:ascii="Times New Roman" w:hAnsi="Times New Roman"/>
          <w:i/>
          <w:sz w:val="24"/>
          <w:szCs w:val="24"/>
          <w:lang w:val="en-GB"/>
        </w:rPr>
        <w:t>LbT</w:t>
      </w:r>
      <w:r w:rsidR="00D8289D" w:rsidRPr="00044DD6">
        <w:rPr>
          <w:rFonts w:ascii="Times New Roman" w:hAnsi="Times New Roman"/>
          <w:sz w:val="24"/>
          <w:szCs w:val="24"/>
          <w:lang w:val="en-GB"/>
        </w:rPr>
        <w:t>.</w:t>
      </w:r>
    </w:p>
    <w:p w14:paraId="1916C1A4" w14:textId="77B64D86" w:rsidR="00952D06" w:rsidRDefault="00D8289D" w:rsidP="00652898">
      <w:pPr>
        <w:spacing w:line="480" w:lineRule="auto"/>
        <w:rPr>
          <w:rFonts w:ascii="Times New Roman" w:hAnsi="Times New Roman"/>
          <w:sz w:val="24"/>
          <w:szCs w:val="24"/>
          <w:lang w:val="en-GB"/>
        </w:rPr>
      </w:pPr>
      <w:r w:rsidRPr="00044DD6">
        <w:rPr>
          <w:rFonts w:ascii="Times New Roman" w:hAnsi="Times New Roman"/>
          <w:sz w:val="24"/>
          <w:szCs w:val="24"/>
          <w:lang w:val="en-GB"/>
        </w:rPr>
        <w:tab/>
      </w:r>
      <w:r w:rsidR="00AB159B" w:rsidRPr="00044DD6">
        <w:rPr>
          <w:rFonts w:ascii="Times New Roman" w:hAnsi="Times New Roman"/>
          <w:sz w:val="24"/>
          <w:szCs w:val="24"/>
          <w:lang w:val="en-GB"/>
        </w:rPr>
        <w:t>For</w:t>
      </w:r>
      <w:r w:rsidR="00AF6A09">
        <w:rPr>
          <w:rFonts w:ascii="Times New Roman" w:hAnsi="Times New Roman"/>
          <w:sz w:val="24"/>
          <w:szCs w:val="24"/>
          <w:lang w:val="en-GB"/>
        </w:rPr>
        <w:t xml:space="preserve"> </w:t>
      </w:r>
      <w:r w:rsidR="00834918">
        <w:rPr>
          <w:rFonts w:ascii="Times New Roman" w:hAnsi="Times New Roman"/>
          <w:sz w:val="24"/>
          <w:szCs w:val="24"/>
          <w:lang w:val="en-GB"/>
        </w:rPr>
        <w:t>M</w:t>
      </w:r>
      <w:r w:rsidRPr="00044DD6">
        <w:rPr>
          <w:rFonts w:ascii="Times New Roman" w:hAnsi="Times New Roman"/>
          <w:sz w:val="24"/>
          <w:szCs w:val="24"/>
          <w:lang w:val="en-GB"/>
        </w:rPr>
        <w:t>isconception 5</w:t>
      </w:r>
      <w:r w:rsidR="00FA6EF6" w:rsidRPr="00044DD6">
        <w:rPr>
          <w:rFonts w:ascii="Times New Roman" w:hAnsi="Times New Roman"/>
          <w:sz w:val="24"/>
          <w:szCs w:val="24"/>
          <w:lang w:val="en-GB"/>
        </w:rPr>
        <w:t xml:space="preserve"> (</w:t>
      </w:r>
      <w:r w:rsidRPr="00044DD6">
        <w:rPr>
          <w:rFonts w:ascii="Times New Roman" w:hAnsi="Times New Roman"/>
          <w:sz w:val="24"/>
          <w:szCs w:val="24"/>
          <w:lang w:val="en-GB"/>
        </w:rPr>
        <w:t>“Density and viscosity are equivalent concepts”</w:t>
      </w:r>
      <w:r w:rsidR="00FA6EF6" w:rsidRPr="00044DD6">
        <w:rPr>
          <w:rFonts w:ascii="Times New Roman" w:hAnsi="Times New Roman"/>
          <w:sz w:val="24"/>
          <w:szCs w:val="24"/>
          <w:lang w:val="en-GB"/>
        </w:rPr>
        <w:t>)</w:t>
      </w:r>
      <w:r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the mean score for </w:t>
      </w:r>
      <w:r w:rsidR="00585FEA" w:rsidRPr="00044DD6">
        <w:rPr>
          <w:rFonts w:ascii="Times New Roman" w:hAnsi="Times New Roman"/>
          <w:i/>
          <w:sz w:val="24"/>
          <w:szCs w:val="24"/>
          <w:lang w:val="en-GB"/>
        </w:rPr>
        <w:t xml:space="preserve">Lecturer explanation </w:t>
      </w:r>
      <w:r w:rsidRPr="00044DD6">
        <w:rPr>
          <w:rFonts w:ascii="Times New Roman" w:hAnsi="Times New Roman"/>
          <w:sz w:val="24"/>
          <w:szCs w:val="24"/>
          <w:lang w:val="en-GB"/>
        </w:rPr>
        <w:t>decrease</w:t>
      </w:r>
      <w:r w:rsidR="002E22BA" w:rsidRPr="00044DD6">
        <w:rPr>
          <w:rFonts w:ascii="Times New Roman" w:hAnsi="Times New Roman"/>
          <w:sz w:val="24"/>
          <w:szCs w:val="24"/>
          <w:lang w:val="en-GB"/>
        </w:rPr>
        <w:t>s</w:t>
      </w:r>
      <w:r w:rsidRPr="00044DD6">
        <w:rPr>
          <w:rFonts w:ascii="Times New Roman" w:hAnsi="Times New Roman"/>
          <w:sz w:val="24"/>
          <w:szCs w:val="24"/>
          <w:lang w:val="en-GB"/>
        </w:rPr>
        <w:t xml:space="preserve"> from </w:t>
      </w:r>
      <w:r w:rsidRPr="0095392A">
        <w:rPr>
          <w:rFonts w:ascii="Times New Roman" w:hAnsi="Times New Roman"/>
          <w:sz w:val="24"/>
          <w:szCs w:val="24"/>
          <w:lang w:val="en-GB"/>
        </w:rPr>
        <w:t>1-month</w:t>
      </w:r>
      <w:r w:rsidRPr="00044DD6">
        <w:rPr>
          <w:rFonts w:ascii="Times New Roman" w:hAnsi="Times New Roman"/>
          <w:sz w:val="24"/>
          <w:szCs w:val="24"/>
          <w:lang w:val="en-GB"/>
        </w:rPr>
        <w:t xml:space="preserve"> to </w:t>
      </w:r>
      <w:r w:rsidRPr="0017559F">
        <w:rPr>
          <w:rFonts w:ascii="Times New Roman" w:hAnsi="Times New Roman"/>
          <w:sz w:val="24"/>
          <w:szCs w:val="24"/>
          <w:lang w:val="en-GB"/>
        </w:rPr>
        <w:t>2-years</w:t>
      </w:r>
      <w:r w:rsidRPr="00044DD6">
        <w:rPr>
          <w:rFonts w:ascii="Times New Roman" w:hAnsi="Times New Roman"/>
          <w:sz w:val="24"/>
          <w:szCs w:val="24"/>
          <w:lang w:val="en-GB"/>
        </w:rPr>
        <w:t>,</w:t>
      </w:r>
      <w:r w:rsidR="009879BD" w:rsidRPr="00044DD6">
        <w:rPr>
          <w:rFonts w:ascii="Times New Roman" w:hAnsi="Times New Roman"/>
          <w:sz w:val="24"/>
          <w:szCs w:val="24"/>
          <w:lang w:val="en-GB"/>
        </w:rPr>
        <w:t xml:space="preserve"> </w:t>
      </w:r>
      <w:r w:rsidR="007435DC">
        <w:rPr>
          <w:rFonts w:ascii="Times New Roman" w:hAnsi="Times New Roman"/>
          <w:sz w:val="24"/>
          <w:szCs w:val="24"/>
          <w:lang w:val="en-GB"/>
        </w:rPr>
        <w:t>but</w:t>
      </w:r>
      <w:r w:rsidRPr="00044DD6">
        <w:rPr>
          <w:rFonts w:ascii="Times New Roman" w:hAnsi="Times New Roman"/>
          <w:sz w:val="24"/>
          <w:szCs w:val="24"/>
          <w:lang w:val="en-GB"/>
        </w:rPr>
        <w:t xml:space="preserve"> increase</w:t>
      </w:r>
      <w:r w:rsidR="009879BD" w:rsidRPr="00044DD6">
        <w:rPr>
          <w:rFonts w:ascii="Times New Roman" w:hAnsi="Times New Roman"/>
          <w:sz w:val="24"/>
          <w:szCs w:val="24"/>
          <w:lang w:val="en-GB"/>
        </w:rPr>
        <w:t>s</w:t>
      </w:r>
      <w:r w:rsidRPr="00044DD6">
        <w:rPr>
          <w:rFonts w:ascii="Times New Roman" w:hAnsi="Times New Roman"/>
          <w:sz w:val="24"/>
          <w:szCs w:val="24"/>
          <w:lang w:val="en-GB"/>
        </w:rPr>
        <w:t xml:space="preserve"> in </w:t>
      </w:r>
      <w:r w:rsidR="009F164D" w:rsidRPr="00044DD6">
        <w:rPr>
          <w:rFonts w:ascii="Times New Roman" w:hAnsi="Times New Roman"/>
          <w:i/>
          <w:sz w:val="24"/>
          <w:szCs w:val="24"/>
          <w:lang w:val="en-GB"/>
        </w:rPr>
        <w:t>LbT</w:t>
      </w:r>
      <w:r w:rsidRPr="00044DD6">
        <w:rPr>
          <w:rFonts w:ascii="Times New Roman" w:hAnsi="Times New Roman"/>
          <w:sz w:val="24"/>
          <w:szCs w:val="24"/>
          <w:lang w:val="en-GB"/>
        </w:rPr>
        <w:t xml:space="preserve"> and</w:t>
      </w:r>
      <w:r w:rsidR="002E22BA" w:rsidRPr="00044DD6">
        <w:rPr>
          <w:rFonts w:ascii="Times New Roman" w:hAnsi="Times New Roman"/>
          <w:sz w:val="24"/>
          <w:szCs w:val="24"/>
          <w:lang w:val="en-GB"/>
        </w:rPr>
        <w:t>,</w:t>
      </w:r>
      <w:r w:rsidR="009879BD"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to a </w:t>
      </w:r>
      <w:r w:rsidR="009879BD" w:rsidRPr="00044DD6">
        <w:rPr>
          <w:rFonts w:ascii="Times New Roman" w:hAnsi="Times New Roman"/>
          <w:sz w:val="24"/>
          <w:szCs w:val="24"/>
          <w:lang w:val="en-GB"/>
        </w:rPr>
        <w:t>lesser extent, in</w:t>
      </w:r>
      <w:r w:rsidRPr="00044DD6">
        <w:rPr>
          <w:rFonts w:ascii="Times New Roman" w:hAnsi="Times New Roman"/>
          <w:sz w:val="24"/>
          <w:szCs w:val="24"/>
          <w:lang w:val="en-GB"/>
        </w:rPr>
        <w:t xml:space="preserve"> </w:t>
      </w:r>
      <w:r w:rsidR="009F164D" w:rsidRPr="00044DD6">
        <w:rPr>
          <w:rFonts w:ascii="Times New Roman" w:hAnsi="Times New Roman"/>
          <w:i/>
          <w:sz w:val="24"/>
          <w:szCs w:val="24"/>
          <w:lang w:val="en-GB"/>
        </w:rPr>
        <w:t>LfP</w:t>
      </w:r>
      <w:r w:rsidRPr="00044DD6">
        <w:rPr>
          <w:rFonts w:ascii="Times New Roman" w:hAnsi="Times New Roman"/>
          <w:sz w:val="24"/>
          <w:szCs w:val="24"/>
          <w:lang w:val="en-GB"/>
        </w:rPr>
        <w:t xml:space="preserve">. </w:t>
      </w:r>
      <w:r w:rsidR="00AB159B" w:rsidRPr="00044DD6">
        <w:rPr>
          <w:rFonts w:ascii="Times New Roman" w:hAnsi="Times New Roman"/>
          <w:sz w:val="24"/>
          <w:szCs w:val="24"/>
          <w:lang w:val="en-GB"/>
        </w:rPr>
        <w:t>The mean score for M</w:t>
      </w:r>
      <w:r w:rsidRPr="00044DD6">
        <w:rPr>
          <w:rFonts w:ascii="Times New Roman" w:hAnsi="Times New Roman"/>
          <w:sz w:val="24"/>
          <w:szCs w:val="24"/>
          <w:lang w:val="en-GB"/>
        </w:rPr>
        <w:t>isconception 6</w:t>
      </w:r>
      <w:r w:rsidR="00FA6EF6" w:rsidRPr="00044DD6">
        <w:rPr>
          <w:rFonts w:ascii="Times New Roman" w:hAnsi="Times New Roman"/>
          <w:sz w:val="24"/>
          <w:szCs w:val="24"/>
          <w:lang w:val="en-GB"/>
        </w:rPr>
        <w:t xml:space="preserve"> (</w:t>
      </w:r>
      <w:r w:rsidRPr="00044DD6">
        <w:rPr>
          <w:rFonts w:ascii="Times New Roman" w:hAnsi="Times New Roman"/>
          <w:sz w:val="24"/>
          <w:szCs w:val="24"/>
          <w:lang w:val="en-GB"/>
        </w:rPr>
        <w:t>“A marble floor is colder than a wood floor”</w:t>
      </w:r>
      <w:r w:rsidR="00FA6EF6" w:rsidRPr="00044DD6">
        <w:rPr>
          <w:rFonts w:ascii="Times New Roman" w:hAnsi="Times New Roman"/>
          <w:sz w:val="24"/>
          <w:szCs w:val="24"/>
          <w:lang w:val="en-GB"/>
        </w:rPr>
        <w:t>)</w:t>
      </w:r>
      <w:r w:rsidRPr="00044DD6">
        <w:rPr>
          <w:rFonts w:ascii="Times New Roman" w:hAnsi="Times New Roman"/>
          <w:sz w:val="24"/>
          <w:szCs w:val="24"/>
          <w:lang w:val="en-GB"/>
        </w:rPr>
        <w:t xml:space="preserve"> </w:t>
      </w:r>
      <w:r w:rsidR="00F43210" w:rsidRPr="00044DD6">
        <w:rPr>
          <w:rFonts w:ascii="Times New Roman" w:hAnsi="Times New Roman"/>
          <w:sz w:val="24"/>
          <w:szCs w:val="24"/>
          <w:lang w:val="en-GB"/>
        </w:rPr>
        <w:t>decrease</w:t>
      </w:r>
      <w:r w:rsidR="002E22BA" w:rsidRPr="00044DD6">
        <w:rPr>
          <w:rFonts w:ascii="Times New Roman" w:hAnsi="Times New Roman"/>
          <w:sz w:val="24"/>
          <w:szCs w:val="24"/>
          <w:lang w:val="en-GB"/>
        </w:rPr>
        <w:t>s</w:t>
      </w:r>
      <w:r w:rsidR="00F43210"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markedly </w:t>
      </w:r>
      <w:r w:rsidR="00F43210" w:rsidRPr="00044DD6">
        <w:rPr>
          <w:rFonts w:ascii="Times New Roman" w:hAnsi="Times New Roman"/>
          <w:sz w:val="24"/>
          <w:szCs w:val="24"/>
          <w:lang w:val="en-GB"/>
        </w:rPr>
        <w:t xml:space="preserve">from </w:t>
      </w:r>
      <w:r w:rsidR="002E22BA" w:rsidRPr="0095392A">
        <w:rPr>
          <w:rFonts w:ascii="Times New Roman" w:hAnsi="Times New Roman"/>
          <w:sz w:val="24"/>
          <w:szCs w:val="24"/>
          <w:lang w:val="en-GB"/>
        </w:rPr>
        <w:t>1-month</w:t>
      </w:r>
      <w:r w:rsidR="002E22BA" w:rsidRPr="00044DD6">
        <w:rPr>
          <w:rFonts w:ascii="Times New Roman" w:hAnsi="Times New Roman"/>
          <w:sz w:val="24"/>
          <w:szCs w:val="24"/>
          <w:lang w:val="en-GB"/>
        </w:rPr>
        <w:t xml:space="preserve"> to </w:t>
      </w:r>
      <w:r w:rsidR="002E22BA" w:rsidRPr="00D93DEB">
        <w:rPr>
          <w:rFonts w:ascii="Times New Roman" w:hAnsi="Times New Roman"/>
          <w:sz w:val="24"/>
          <w:szCs w:val="24"/>
          <w:lang w:val="en-GB"/>
        </w:rPr>
        <w:t>2-years</w:t>
      </w:r>
      <w:r w:rsidR="002E22BA" w:rsidRPr="00044DD6">
        <w:rPr>
          <w:rFonts w:ascii="Times New Roman" w:hAnsi="Times New Roman"/>
          <w:sz w:val="24"/>
          <w:szCs w:val="24"/>
          <w:lang w:val="en-GB"/>
        </w:rPr>
        <w:t xml:space="preserve"> after </w:t>
      </w:r>
      <w:r w:rsidR="006476D7" w:rsidRPr="00044DD6">
        <w:rPr>
          <w:rFonts w:ascii="Times New Roman" w:hAnsi="Times New Roman"/>
          <w:i/>
          <w:sz w:val="24"/>
          <w:szCs w:val="24"/>
          <w:lang w:val="en-GB"/>
        </w:rPr>
        <w:t>Lecturer explanation</w:t>
      </w:r>
      <w:r w:rsidR="00F43210" w:rsidRPr="00044DD6">
        <w:rPr>
          <w:rFonts w:ascii="Times New Roman" w:hAnsi="Times New Roman"/>
          <w:sz w:val="24"/>
          <w:szCs w:val="24"/>
          <w:lang w:val="en-GB"/>
        </w:rPr>
        <w:t>, but</w:t>
      </w:r>
      <w:r w:rsidR="009879BD" w:rsidRPr="00044DD6">
        <w:rPr>
          <w:rFonts w:ascii="Times New Roman" w:hAnsi="Times New Roman"/>
          <w:sz w:val="24"/>
          <w:szCs w:val="24"/>
          <w:lang w:val="en-GB"/>
        </w:rPr>
        <w:t xml:space="preserve"> </w:t>
      </w:r>
      <w:r w:rsidR="00F43210" w:rsidRPr="00044DD6">
        <w:rPr>
          <w:rFonts w:ascii="Times New Roman" w:hAnsi="Times New Roman"/>
          <w:sz w:val="24"/>
          <w:szCs w:val="24"/>
          <w:lang w:val="en-GB"/>
        </w:rPr>
        <w:t>increase</w:t>
      </w:r>
      <w:r w:rsidR="009879BD" w:rsidRPr="00044DD6">
        <w:rPr>
          <w:rFonts w:ascii="Times New Roman" w:hAnsi="Times New Roman"/>
          <w:sz w:val="24"/>
          <w:szCs w:val="24"/>
          <w:lang w:val="en-GB"/>
        </w:rPr>
        <w:t>s</w:t>
      </w:r>
      <w:r w:rsidR="00F43210"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for </w:t>
      </w:r>
      <w:r w:rsidR="009F164D" w:rsidRPr="00044DD6">
        <w:rPr>
          <w:rFonts w:ascii="Times New Roman" w:hAnsi="Times New Roman"/>
          <w:i/>
          <w:sz w:val="24"/>
          <w:szCs w:val="24"/>
          <w:lang w:val="en-GB"/>
        </w:rPr>
        <w:t>LbT</w:t>
      </w:r>
      <w:r w:rsidR="00F43210" w:rsidRPr="00044DD6">
        <w:rPr>
          <w:rFonts w:ascii="Times New Roman" w:hAnsi="Times New Roman"/>
          <w:sz w:val="24"/>
          <w:szCs w:val="24"/>
          <w:lang w:val="en-GB"/>
        </w:rPr>
        <w:t xml:space="preserve"> and keep</w:t>
      </w:r>
      <w:r w:rsidR="002E22BA" w:rsidRPr="00044DD6">
        <w:rPr>
          <w:rFonts w:ascii="Times New Roman" w:hAnsi="Times New Roman"/>
          <w:sz w:val="24"/>
          <w:szCs w:val="24"/>
          <w:lang w:val="en-GB"/>
        </w:rPr>
        <w:t>s</w:t>
      </w:r>
      <w:r w:rsidR="00F43210" w:rsidRPr="00044DD6">
        <w:rPr>
          <w:rFonts w:ascii="Times New Roman" w:hAnsi="Times New Roman"/>
          <w:sz w:val="24"/>
          <w:szCs w:val="24"/>
          <w:lang w:val="en-GB"/>
        </w:rPr>
        <w:t xml:space="preserve"> the same value </w:t>
      </w:r>
      <w:r w:rsidR="002E22BA" w:rsidRPr="00044DD6">
        <w:rPr>
          <w:rFonts w:ascii="Times New Roman" w:hAnsi="Times New Roman"/>
          <w:sz w:val="24"/>
          <w:szCs w:val="24"/>
          <w:lang w:val="en-GB"/>
        </w:rPr>
        <w:t xml:space="preserve">for </w:t>
      </w:r>
      <w:r w:rsidR="009F164D" w:rsidRPr="00044DD6">
        <w:rPr>
          <w:rFonts w:ascii="Times New Roman" w:hAnsi="Times New Roman"/>
          <w:i/>
          <w:sz w:val="24"/>
          <w:szCs w:val="24"/>
          <w:lang w:val="en-GB"/>
        </w:rPr>
        <w:t>LfP</w:t>
      </w:r>
      <w:r w:rsidR="00F43210" w:rsidRPr="00044DD6">
        <w:rPr>
          <w:rFonts w:ascii="Times New Roman" w:hAnsi="Times New Roman"/>
          <w:sz w:val="24"/>
          <w:szCs w:val="24"/>
          <w:lang w:val="en-GB"/>
        </w:rPr>
        <w:t xml:space="preserve">. </w:t>
      </w:r>
      <w:r w:rsidR="00AB159B" w:rsidRPr="00044DD6">
        <w:rPr>
          <w:rFonts w:ascii="Times New Roman" w:hAnsi="Times New Roman"/>
          <w:sz w:val="24"/>
          <w:szCs w:val="24"/>
          <w:lang w:val="en-GB"/>
        </w:rPr>
        <w:t>Like Misconception 2, M</w:t>
      </w:r>
      <w:r w:rsidR="00677F4F" w:rsidRPr="00044DD6">
        <w:rPr>
          <w:rFonts w:ascii="Times New Roman" w:hAnsi="Times New Roman"/>
          <w:sz w:val="24"/>
          <w:szCs w:val="24"/>
          <w:lang w:val="en-GB"/>
        </w:rPr>
        <w:t>isconception 7</w:t>
      </w:r>
      <w:r w:rsidR="00FA6EF6" w:rsidRPr="00044DD6">
        <w:rPr>
          <w:rFonts w:ascii="Times New Roman" w:hAnsi="Times New Roman"/>
          <w:sz w:val="24"/>
          <w:szCs w:val="24"/>
          <w:lang w:val="en-GB"/>
        </w:rPr>
        <w:t xml:space="preserve"> (</w:t>
      </w:r>
      <w:r w:rsidR="00677F4F" w:rsidRPr="00044DD6">
        <w:rPr>
          <w:rFonts w:ascii="Times New Roman" w:hAnsi="Times New Roman"/>
          <w:sz w:val="24"/>
          <w:szCs w:val="24"/>
          <w:lang w:val="en-GB"/>
        </w:rPr>
        <w:t>“The speed an object falls depends on its mass”</w:t>
      </w:r>
      <w:r w:rsidR="00FA6EF6" w:rsidRPr="00044DD6">
        <w:rPr>
          <w:rFonts w:ascii="Times New Roman" w:hAnsi="Times New Roman"/>
          <w:sz w:val="24"/>
          <w:szCs w:val="24"/>
          <w:lang w:val="en-GB"/>
        </w:rPr>
        <w:t>)</w:t>
      </w:r>
      <w:r w:rsidR="00677F4F" w:rsidRPr="00044DD6">
        <w:rPr>
          <w:rFonts w:ascii="Times New Roman" w:hAnsi="Times New Roman"/>
          <w:sz w:val="24"/>
          <w:szCs w:val="24"/>
          <w:lang w:val="en-GB"/>
        </w:rPr>
        <w:t xml:space="preserve"> </w:t>
      </w:r>
      <w:r w:rsidR="002E22BA" w:rsidRPr="00044DD6">
        <w:rPr>
          <w:rFonts w:ascii="Times New Roman" w:hAnsi="Times New Roman"/>
          <w:sz w:val="24"/>
          <w:szCs w:val="24"/>
          <w:lang w:val="en-GB"/>
        </w:rPr>
        <w:t xml:space="preserve">has a high mean after </w:t>
      </w:r>
      <w:r w:rsidR="002E22BA" w:rsidRPr="00D93DEB">
        <w:rPr>
          <w:rFonts w:ascii="Times New Roman" w:hAnsi="Times New Roman"/>
          <w:sz w:val="24"/>
          <w:szCs w:val="24"/>
          <w:lang w:val="en-GB"/>
        </w:rPr>
        <w:t>2-years</w:t>
      </w:r>
      <w:r w:rsidR="002E22BA" w:rsidRPr="00044DD6">
        <w:rPr>
          <w:rFonts w:ascii="Times New Roman" w:hAnsi="Times New Roman"/>
          <w:sz w:val="24"/>
          <w:szCs w:val="24"/>
          <w:lang w:val="en-GB"/>
        </w:rPr>
        <w:t xml:space="preserve"> for </w:t>
      </w:r>
      <w:r w:rsidR="006476D7" w:rsidRPr="00044DD6">
        <w:rPr>
          <w:rFonts w:ascii="Times New Roman" w:hAnsi="Times New Roman"/>
          <w:i/>
          <w:sz w:val="24"/>
          <w:szCs w:val="24"/>
          <w:lang w:val="en-GB"/>
        </w:rPr>
        <w:t>Lecturer explanation</w:t>
      </w:r>
      <w:r w:rsidR="003F58D1" w:rsidRPr="00044DD6">
        <w:rPr>
          <w:rFonts w:ascii="Times New Roman" w:hAnsi="Times New Roman"/>
          <w:i/>
          <w:sz w:val="24"/>
          <w:szCs w:val="24"/>
          <w:lang w:val="en-GB"/>
        </w:rPr>
        <w:t xml:space="preserve">, </w:t>
      </w:r>
      <w:r w:rsidR="002E22BA" w:rsidRPr="00044DD6">
        <w:rPr>
          <w:rFonts w:ascii="Times New Roman" w:hAnsi="Times New Roman"/>
          <w:sz w:val="24"/>
          <w:szCs w:val="24"/>
          <w:lang w:val="en-GB"/>
        </w:rPr>
        <w:t xml:space="preserve">higher than </w:t>
      </w:r>
      <w:r w:rsidR="003F58D1" w:rsidRPr="00044DD6">
        <w:rPr>
          <w:rFonts w:ascii="Times New Roman" w:hAnsi="Times New Roman"/>
          <w:sz w:val="24"/>
          <w:szCs w:val="24"/>
          <w:lang w:val="en-GB"/>
        </w:rPr>
        <w:t>for</w:t>
      </w:r>
      <w:r w:rsidR="00677F4F" w:rsidRPr="00044DD6">
        <w:rPr>
          <w:rFonts w:ascii="Times New Roman" w:hAnsi="Times New Roman"/>
          <w:sz w:val="24"/>
          <w:szCs w:val="24"/>
          <w:lang w:val="en-GB"/>
        </w:rPr>
        <w:t xml:space="preserve"> </w:t>
      </w:r>
      <w:r w:rsidR="009F164D" w:rsidRPr="00044DD6">
        <w:rPr>
          <w:rFonts w:ascii="Times New Roman" w:hAnsi="Times New Roman"/>
          <w:i/>
          <w:sz w:val="24"/>
          <w:szCs w:val="24"/>
          <w:lang w:val="en-GB"/>
        </w:rPr>
        <w:t>LfP</w:t>
      </w:r>
      <w:r w:rsidR="00677F4F" w:rsidRPr="00044DD6">
        <w:rPr>
          <w:rFonts w:ascii="Times New Roman" w:hAnsi="Times New Roman"/>
          <w:sz w:val="24"/>
          <w:szCs w:val="24"/>
          <w:lang w:val="en-GB"/>
        </w:rPr>
        <w:t>.</w:t>
      </w:r>
      <w:r w:rsidR="003F58D1" w:rsidRPr="00044DD6">
        <w:rPr>
          <w:rFonts w:ascii="Times New Roman" w:hAnsi="Times New Roman"/>
          <w:sz w:val="24"/>
          <w:szCs w:val="24"/>
          <w:lang w:val="en-GB"/>
        </w:rPr>
        <w:t xml:space="preserve"> </w:t>
      </w:r>
      <w:r w:rsidR="00AB159B" w:rsidRPr="00044DD6">
        <w:rPr>
          <w:rFonts w:ascii="Times New Roman" w:hAnsi="Times New Roman"/>
          <w:sz w:val="24"/>
          <w:szCs w:val="24"/>
          <w:lang w:val="en-GB"/>
        </w:rPr>
        <w:t>M</w:t>
      </w:r>
      <w:r w:rsidR="0045165C" w:rsidRPr="00044DD6">
        <w:rPr>
          <w:rFonts w:ascii="Times New Roman" w:hAnsi="Times New Roman"/>
          <w:sz w:val="24"/>
          <w:szCs w:val="24"/>
          <w:lang w:val="en-GB"/>
        </w:rPr>
        <w:t xml:space="preserve">isconception </w:t>
      </w:r>
      <w:r w:rsidR="00FA6EF6" w:rsidRPr="00044DD6">
        <w:rPr>
          <w:rFonts w:ascii="Times New Roman" w:hAnsi="Times New Roman"/>
          <w:sz w:val="24"/>
          <w:szCs w:val="24"/>
          <w:lang w:val="en-GB"/>
        </w:rPr>
        <w:t>8 (</w:t>
      </w:r>
      <w:r w:rsidR="0045165C" w:rsidRPr="00044DD6">
        <w:rPr>
          <w:rFonts w:ascii="Times New Roman" w:hAnsi="Times New Roman"/>
          <w:sz w:val="24"/>
          <w:szCs w:val="24"/>
          <w:lang w:val="en-GB"/>
        </w:rPr>
        <w:t>“Weight and mass are the same concept</w:t>
      </w:r>
      <w:r w:rsidR="009879BD" w:rsidRPr="00044DD6">
        <w:rPr>
          <w:rFonts w:ascii="Times New Roman" w:hAnsi="Times New Roman"/>
          <w:sz w:val="24"/>
          <w:szCs w:val="24"/>
          <w:lang w:val="en-GB"/>
        </w:rPr>
        <w:t>”</w:t>
      </w:r>
      <w:r w:rsidR="00FA6EF6" w:rsidRPr="00044DD6">
        <w:rPr>
          <w:rFonts w:ascii="Times New Roman" w:hAnsi="Times New Roman"/>
          <w:sz w:val="24"/>
          <w:szCs w:val="24"/>
          <w:lang w:val="en-GB"/>
        </w:rPr>
        <w:t>)</w:t>
      </w:r>
      <w:r w:rsidR="009879BD" w:rsidRPr="00044DD6">
        <w:rPr>
          <w:rFonts w:ascii="Times New Roman" w:hAnsi="Times New Roman"/>
          <w:sz w:val="24"/>
          <w:szCs w:val="24"/>
          <w:lang w:val="en-GB"/>
        </w:rPr>
        <w:t xml:space="preserve"> </w:t>
      </w:r>
      <w:r w:rsidR="003F58D1" w:rsidRPr="00044DD6">
        <w:rPr>
          <w:rFonts w:ascii="Times New Roman" w:hAnsi="Times New Roman"/>
          <w:sz w:val="24"/>
          <w:szCs w:val="24"/>
          <w:lang w:val="en-GB"/>
        </w:rPr>
        <w:t xml:space="preserve">has the typical decreasing trend for </w:t>
      </w:r>
      <w:r w:rsidR="006476D7" w:rsidRPr="00044DD6">
        <w:rPr>
          <w:rFonts w:ascii="Times New Roman" w:hAnsi="Times New Roman"/>
          <w:i/>
          <w:sz w:val="24"/>
          <w:szCs w:val="24"/>
          <w:lang w:val="en-GB"/>
        </w:rPr>
        <w:t>Lecturer explanation</w:t>
      </w:r>
      <w:r w:rsidR="00926DBB" w:rsidRPr="00044DD6">
        <w:rPr>
          <w:rFonts w:ascii="Times New Roman" w:hAnsi="Times New Roman"/>
          <w:i/>
          <w:sz w:val="24"/>
          <w:szCs w:val="24"/>
          <w:lang w:val="en-GB"/>
        </w:rPr>
        <w:t xml:space="preserve"> </w:t>
      </w:r>
      <w:r w:rsidR="0045165C" w:rsidRPr="00044DD6">
        <w:rPr>
          <w:rFonts w:ascii="Times New Roman" w:hAnsi="Times New Roman"/>
          <w:sz w:val="24"/>
          <w:szCs w:val="24"/>
          <w:lang w:val="en-GB"/>
        </w:rPr>
        <w:t xml:space="preserve">and </w:t>
      </w:r>
      <w:r w:rsidR="009F164D" w:rsidRPr="00044DD6">
        <w:rPr>
          <w:rFonts w:ascii="Times New Roman" w:hAnsi="Times New Roman"/>
          <w:i/>
          <w:sz w:val="24"/>
          <w:szCs w:val="24"/>
          <w:lang w:val="en-GB"/>
        </w:rPr>
        <w:t>LfP</w:t>
      </w:r>
      <w:r w:rsidR="003F58D1" w:rsidRPr="00044DD6">
        <w:rPr>
          <w:rFonts w:ascii="Times New Roman" w:hAnsi="Times New Roman"/>
          <w:sz w:val="24"/>
          <w:szCs w:val="24"/>
          <w:lang w:val="en-GB"/>
        </w:rPr>
        <w:t xml:space="preserve"> between </w:t>
      </w:r>
      <w:r w:rsidR="003F58D1" w:rsidRPr="0095392A">
        <w:rPr>
          <w:rFonts w:ascii="Times New Roman" w:hAnsi="Times New Roman"/>
          <w:sz w:val="24"/>
          <w:szCs w:val="24"/>
          <w:lang w:val="en-GB"/>
        </w:rPr>
        <w:t>1-month</w:t>
      </w:r>
      <w:r w:rsidR="003F58D1" w:rsidRPr="00044DD6">
        <w:rPr>
          <w:rFonts w:ascii="Times New Roman" w:hAnsi="Times New Roman"/>
          <w:sz w:val="24"/>
          <w:szCs w:val="24"/>
          <w:lang w:val="en-GB"/>
        </w:rPr>
        <w:t xml:space="preserve"> and </w:t>
      </w:r>
      <w:r w:rsidR="003F58D1" w:rsidRPr="00D93DEB">
        <w:rPr>
          <w:rFonts w:ascii="Times New Roman" w:hAnsi="Times New Roman"/>
          <w:sz w:val="24"/>
          <w:szCs w:val="24"/>
          <w:lang w:val="en-GB"/>
        </w:rPr>
        <w:t>2-years</w:t>
      </w:r>
      <w:r w:rsidR="003F58D1" w:rsidRPr="00044DD6">
        <w:rPr>
          <w:rFonts w:ascii="Times New Roman" w:hAnsi="Times New Roman"/>
          <w:sz w:val="24"/>
          <w:szCs w:val="24"/>
          <w:lang w:val="en-GB"/>
        </w:rPr>
        <w:t>, though</w:t>
      </w:r>
      <w:r w:rsidR="0045165C" w:rsidRPr="00044DD6">
        <w:rPr>
          <w:rFonts w:ascii="Times New Roman" w:hAnsi="Times New Roman"/>
          <w:sz w:val="24"/>
          <w:szCs w:val="24"/>
          <w:lang w:val="en-GB"/>
        </w:rPr>
        <w:t xml:space="preserve"> </w:t>
      </w:r>
      <w:r w:rsidR="00926DBB" w:rsidRPr="00044DD6">
        <w:rPr>
          <w:rFonts w:ascii="Times New Roman" w:hAnsi="Times New Roman"/>
          <w:sz w:val="24"/>
          <w:szCs w:val="24"/>
          <w:lang w:val="en-GB"/>
        </w:rPr>
        <w:t xml:space="preserve">it is </w:t>
      </w:r>
      <w:r w:rsidR="0045165C" w:rsidRPr="00044DD6">
        <w:rPr>
          <w:rFonts w:ascii="Times New Roman" w:hAnsi="Times New Roman"/>
          <w:sz w:val="24"/>
          <w:szCs w:val="24"/>
          <w:lang w:val="en-GB"/>
        </w:rPr>
        <w:t xml:space="preserve">more </w:t>
      </w:r>
      <w:r w:rsidR="009879BD" w:rsidRPr="00044DD6">
        <w:rPr>
          <w:rFonts w:ascii="Times New Roman" w:hAnsi="Times New Roman"/>
          <w:sz w:val="24"/>
          <w:szCs w:val="24"/>
          <w:lang w:val="en-GB"/>
        </w:rPr>
        <w:t xml:space="preserve">pronounced </w:t>
      </w:r>
      <w:r w:rsidR="00926DBB" w:rsidRPr="00044DD6">
        <w:rPr>
          <w:rFonts w:ascii="Times New Roman" w:hAnsi="Times New Roman"/>
          <w:sz w:val="24"/>
          <w:szCs w:val="24"/>
          <w:lang w:val="en-GB"/>
        </w:rPr>
        <w:t>for</w:t>
      </w:r>
      <w:r w:rsidR="009879BD" w:rsidRPr="00044DD6">
        <w:rPr>
          <w:rFonts w:ascii="Times New Roman" w:hAnsi="Times New Roman"/>
          <w:sz w:val="24"/>
          <w:szCs w:val="24"/>
          <w:lang w:val="en-GB"/>
        </w:rPr>
        <w:t xml:space="preserve"> </w:t>
      </w:r>
      <w:r w:rsidR="006476D7" w:rsidRPr="00044DD6">
        <w:rPr>
          <w:rFonts w:ascii="Times New Roman" w:hAnsi="Times New Roman"/>
          <w:i/>
          <w:sz w:val="24"/>
          <w:szCs w:val="24"/>
          <w:lang w:val="en-GB"/>
        </w:rPr>
        <w:t>Lecturer explanation</w:t>
      </w:r>
      <w:r w:rsidR="0045165C" w:rsidRPr="00044DD6">
        <w:rPr>
          <w:rFonts w:ascii="Times New Roman" w:hAnsi="Times New Roman"/>
          <w:sz w:val="24"/>
          <w:szCs w:val="24"/>
          <w:lang w:val="en-GB"/>
        </w:rPr>
        <w:t xml:space="preserve">, while students in </w:t>
      </w:r>
      <w:r w:rsidR="009F164D" w:rsidRPr="00044DD6">
        <w:rPr>
          <w:rFonts w:ascii="Times New Roman" w:hAnsi="Times New Roman"/>
          <w:i/>
          <w:sz w:val="24"/>
          <w:szCs w:val="24"/>
          <w:lang w:val="en-GB"/>
        </w:rPr>
        <w:t>LbT</w:t>
      </w:r>
      <w:r w:rsidR="009879BD" w:rsidRPr="00044DD6">
        <w:rPr>
          <w:rFonts w:ascii="Times New Roman" w:hAnsi="Times New Roman"/>
          <w:sz w:val="24"/>
          <w:szCs w:val="24"/>
          <w:lang w:val="en-GB"/>
        </w:rPr>
        <w:t xml:space="preserve"> </w:t>
      </w:r>
      <w:r w:rsidR="003F58D1" w:rsidRPr="00044DD6">
        <w:rPr>
          <w:rFonts w:ascii="Times New Roman" w:hAnsi="Times New Roman"/>
          <w:sz w:val="24"/>
          <w:szCs w:val="24"/>
          <w:lang w:val="en-GB"/>
        </w:rPr>
        <w:t xml:space="preserve">improve </w:t>
      </w:r>
      <w:r w:rsidR="0045165C" w:rsidRPr="00044DD6">
        <w:rPr>
          <w:rFonts w:ascii="Times New Roman" w:hAnsi="Times New Roman"/>
          <w:sz w:val="24"/>
          <w:szCs w:val="24"/>
          <w:lang w:val="en-GB"/>
        </w:rPr>
        <w:t xml:space="preserve">their </w:t>
      </w:r>
      <w:r w:rsidR="003F58D1" w:rsidRPr="00044DD6">
        <w:rPr>
          <w:rFonts w:ascii="Times New Roman" w:hAnsi="Times New Roman"/>
          <w:sz w:val="24"/>
          <w:szCs w:val="24"/>
          <w:lang w:val="en-GB"/>
        </w:rPr>
        <w:t>score over time</w:t>
      </w:r>
      <w:r w:rsidR="001C1784" w:rsidRPr="00044DD6">
        <w:rPr>
          <w:rFonts w:ascii="Times New Roman" w:hAnsi="Times New Roman"/>
          <w:sz w:val="24"/>
          <w:szCs w:val="24"/>
          <w:lang w:val="en-GB"/>
        </w:rPr>
        <w:t xml:space="preserve"> (Table 4)</w:t>
      </w:r>
      <w:r w:rsidR="0045165C" w:rsidRPr="00044DD6">
        <w:rPr>
          <w:rFonts w:ascii="Times New Roman" w:hAnsi="Times New Roman"/>
          <w:sz w:val="24"/>
          <w:szCs w:val="24"/>
          <w:lang w:val="en-GB"/>
        </w:rPr>
        <w:t xml:space="preserve">. </w:t>
      </w:r>
    </w:p>
    <w:p w14:paraId="565B319D" w14:textId="72A6F0AD" w:rsidR="005279EE" w:rsidRDefault="000B1FE1" w:rsidP="00952D06">
      <w:pPr>
        <w:spacing w:line="480" w:lineRule="auto"/>
        <w:ind w:firstLine="284"/>
        <w:rPr>
          <w:rFonts w:ascii="Times New Roman" w:hAnsi="Times New Roman"/>
          <w:sz w:val="24"/>
          <w:szCs w:val="24"/>
          <w:lang w:val="en-GB"/>
        </w:rPr>
      </w:pPr>
      <w:r>
        <w:rPr>
          <w:rFonts w:ascii="Times New Roman" w:hAnsi="Times New Roman"/>
          <w:sz w:val="24"/>
          <w:szCs w:val="24"/>
          <w:lang w:val="en-GB"/>
        </w:rPr>
        <w:lastRenderedPageBreak/>
        <w:t>In summary, in the long</w:t>
      </w:r>
      <w:r w:rsidR="00D70690">
        <w:rPr>
          <w:rFonts w:ascii="Times New Roman" w:hAnsi="Times New Roman"/>
          <w:sz w:val="24"/>
          <w:szCs w:val="24"/>
          <w:lang w:val="en-GB"/>
        </w:rPr>
        <w:t>er</w:t>
      </w:r>
      <w:r>
        <w:rPr>
          <w:rFonts w:ascii="Times New Roman" w:hAnsi="Times New Roman"/>
          <w:sz w:val="24"/>
          <w:szCs w:val="24"/>
          <w:lang w:val="en-GB"/>
        </w:rPr>
        <w:t xml:space="preserve"> term, </w:t>
      </w:r>
      <w:r w:rsidR="003755E4" w:rsidRPr="00952D06">
        <w:rPr>
          <w:rFonts w:ascii="Times New Roman" w:hAnsi="Times New Roman"/>
          <w:i/>
          <w:sz w:val="24"/>
          <w:szCs w:val="24"/>
          <w:lang w:val="en-GB"/>
        </w:rPr>
        <w:t>L</w:t>
      </w:r>
      <w:r w:rsidR="00F55D1D" w:rsidRPr="00952D06">
        <w:rPr>
          <w:rFonts w:ascii="Times New Roman" w:hAnsi="Times New Roman"/>
          <w:i/>
          <w:sz w:val="24"/>
          <w:szCs w:val="24"/>
          <w:lang w:val="en-GB"/>
        </w:rPr>
        <w:t>ectur</w:t>
      </w:r>
      <w:r w:rsidR="00F964CD">
        <w:rPr>
          <w:rFonts w:ascii="Times New Roman" w:hAnsi="Times New Roman"/>
          <w:i/>
          <w:sz w:val="24"/>
          <w:szCs w:val="24"/>
          <w:lang w:val="en-GB"/>
        </w:rPr>
        <w:t>er explanation</w:t>
      </w:r>
      <w:r w:rsidR="00F55D1D">
        <w:rPr>
          <w:rFonts w:ascii="Times New Roman" w:hAnsi="Times New Roman"/>
          <w:sz w:val="24"/>
          <w:szCs w:val="24"/>
          <w:lang w:val="en-GB"/>
        </w:rPr>
        <w:t xml:space="preserve"> </w:t>
      </w:r>
      <w:r w:rsidR="0042227D">
        <w:rPr>
          <w:rFonts w:ascii="Times New Roman" w:hAnsi="Times New Roman"/>
          <w:sz w:val="24"/>
          <w:szCs w:val="24"/>
          <w:lang w:val="en-GB"/>
        </w:rPr>
        <w:t xml:space="preserve">only </w:t>
      </w:r>
      <w:r>
        <w:rPr>
          <w:rFonts w:ascii="Times New Roman" w:hAnsi="Times New Roman"/>
          <w:sz w:val="24"/>
          <w:szCs w:val="24"/>
          <w:lang w:val="en-GB"/>
        </w:rPr>
        <w:t xml:space="preserve">obtained </w:t>
      </w:r>
      <w:r w:rsidR="00911CA0">
        <w:rPr>
          <w:rFonts w:ascii="Times New Roman" w:hAnsi="Times New Roman"/>
          <w:sz w:val="24"/>
          <w:szCs w:val="24"/>
          <w:lang w:val="en-GB"/>
        </w:rPr>
        <w:t>moderately</w:t>
      </w:r>
      <w:r w:rsidR="00F55D1D">
        <w:rPr>
          <w:rFonts w:ascii="Times New Roman" w:hAnsi="Times New Roman"/>
          <w:sz w:val="24"/>
          <w:szCs w:val="24"/>
          <w:lang w:val="en-GB"/>
        </w:rPr>
        <w:t xml:space="preserve"> good results</w:t>
      </w:r>
      <w:r w:rsidR="00DA4BD2">
        <w:rPr>
          <w:rFonts w:ascii="Times New Roman" w:hAnsi="Times New Roman"/>
          <w:sz w:val="24"/>
          <w:szCs w:val="24"/>
          <w:lang w:val="en-GB"/>
        </w:rPr>
        <w:t xml:space="preserve"> (mean values)</w:t>
      </w:r>
      <w:r w:rsidR="00F55D1D">
        <w:rPr>
          <w:rFonts w:ascii="Times New Roman" w:hAnsi="Times New Roman"/>
          <w:sz w:val="24"/>
          <w:szCs w:val="24"/>
          <w:lang w:val="en-GB"/>
        </w:rPr>
        <w:t xml:space="preserve"> for </w:t>
      </w:r>
      <w:r w:rsidR="003755E4">
        <w:rPr>
          <w:rFonts w:ascii="Times New Roman" w:hAnsi="Times New Roman"/>
          <w:sz w:val="24"/>
          <w:szCs w:val="24"/>
          <w:lang w:val="en-GB"/>
        </w:rPr>
        <w:t>misconceptions</w:t>
      </w:r>
      <w:r w:rsidR="00F55D1D">
        <w:rPr>
          <w:rFonts w:ascii="Times New Roman" w:hAnsi="Times New Roman"/>
          <w:sz w:val="24"/>
          <w:szCs w:val="24"/>
          <w:lang w:val="en-GB"/>
        </w:rPr>
        <w:t xml:space="preserve"> 2 and 7</w:t>
      </w:r>
      <w:r w:rsidR="004A4FB4">
        <w:rPr>
          <w:rFonts w:ascii="Times New Roman" w:hAnsi="Times New Roman"/>
          <w:sz w:val="24"/>
          <w:szCs w:val="24"/>
          <w:lang w:val="en-GB"/>
        </w:rPr>
        <w:t xml:space="preserve">, </w:t>
      </w:r>
      <w:r w:rsidR="0042227D">
        <w:rPr>
          <w:rFonts w:ascii="Times New Roman" w:hAnsi="Times New Roman"/>
          <w:sz w:val="24"/>
          <w:szCs w:val="24"/>
          <w:lang w:val="en-GB"/>
        </w:rPr>
        <w:t xml:space="preserve">and </w:t>
      </w:r>
      <w:r>
        <w:rPr>
          <w:rFonts w:ascii="Times New Roman" w:hAnsi="Times New Roman"/>
          <w:sz w:val="24"/>
          <w:szCs w:val="24"/>
          <w:lang w:val="en-GB"/>
        </w:rPr>
        <w:t xml:space="preserve">was </w:t>
      </w:r>
      <w:r w:rsidR="0042227D">
        <w:rPr>
          <w:rFonts w:ascii="Times New Roman" w:hAnsi="Times New Roman"/>
          <w:sz w:val="24"/>
          <w:szCs w:val="24"/>
          <w:lang w:val="en-GB"/>
        </w:rPr>
        <w:t>particularly ineffective</w:t>
      </w:r>
      <w:r w:rsidR="003755E4">
        <w:rPr>
          <w:rFonts w:ascii="Times New Roman" w:hAnsi="Times New Roman"/>
          <w:sz w:val="24"/>
          <w:szCs w:val="24"/>
          <w:lang w:val="en-GB"/>
        </w:rPr>
        <w:t xml:space="preserve"> </w:t>
      </w:r>
      <w:r w:rsidR="0042227D">
        <w:rPr>
          <w:rFonts w:ascii="Times New Roman" w:hAnsi="Times New Roman"/>
          <w:sz w:val="24"/>
          <w:szCs w:val="24"/>
          <w:lang w:val="en-GB"/>
        </w:rPr>
        <w:t>for misconception</w:t>
      </w:r>
      <w:r w:rsidR="004A37D2">
        <w:rPr>
          <w:rFonts w:ascii="Times New Roman" w:hAnsi="Times New Roman"/>
          <w:sz w:val="24"/>
          <w:szCs w:val="24"/>
          <w:lang w:val="en-GB"/>
        </w:rPr>
        <w:t xml:space="preserve"> 3</w:t>
      </w:r>
      <w:r w:rsidR="004F277C">
        <w:rPr>
          <w:rFonts w:ascii="Times New Roman" w:hAnsi="Times New Roman"/>
          <w:sz w:val="24"/>
          <w:szCs w:val="24"/>
          <w:lang w:val="en-GB"/>
        </w:rPr>
        <w:t xml:space="preserve">, </w:t>
      </w:r>
      <w:r w:rsidR="0042227D">
        <w:rPr>
          <w:rFonts w:ascii="Times New Roman" w:hAnsi="Times New Roman"/>
          <w:sz w:val="24"/>
          <w:szCs w:val="24"/>
          <w:lang w:val="en-GB"/>
        </w:rPr>
        <w:t>for which</w:t>
      </w:r>
      <w:r w:rsidR="004F277C">
        <w:rPr>
          <w:rFonts w:ascii="Times New Roman" w:hAnsi="Times New Roman"/>
          <w:sz w:val="24"/>
          <w:szCs w:val="24"/>
          <w:lang w:val="en-GB"/>
        </w:rPr>
        <w:t xml:space="preserve"> </w:t>
      </w:r>
      <w:r w:rsidR="0042227D">
        <w:rPr>
          <w:rFonts w:ascii="Times New Roman" w:hAnsi="Times New Roman"/>
          <w:sz w:val="24"/>
          <w:szCs w:val="24"/>
          <w:lang w:val="en-GB"/>
        </w:rPr>
        <w:t xml:space="preserve">the </w:t>
      </w:r>
      <w:r w:rsidR="004F277C">
        <w:rPr>
          <w:rFonts w:ascii="Times New Roman" w:hAnsi="Times New Roman"/>
          <w:sz w:val="24"/>
          <w:szCs w:val="24"/>
          <w:lang w:val="en-GB"/>
        </w:rPr>
        <w:t xml:space="preserve">majority of </w:t>
      </w:r>
      <w:r w:rsidR="00FD1E47">
        <w:rPr>
          <w:rFonts w:ascii="Times New Roman" w:hAnsi="Times New Roman"/>
          <w:sz w:val="24"/>
          <w:szCs w:val="24"/>
          <w:lang w:val="en-GB"/>
        </w:rPr>
        <w:t xml:space="preserve">participants </w:t>
      </w:r>
      <w:r w:rsidR="0042227D">
        <w:rPr>
          <w:rFonts w:ascii="Times New Roman" w:hAnsi="Times New Roman"/>
          <w:sz w:val="24"/>
          <w:szCs w:val="24"/>
          <w:lang w:val="en-GB"/>
        </w:rPr>
        <w:t xml:space="preserve">did </w:t>
      </w:r>
      <w:r w:rsidR="004F277C">
        <w:rPr>
          <w:rFonts w:ascii="Times New Roman" w:hAnsi="Times New Roman"/>
          <w:sz w:val="24"/>
          <w:szCs w:val="24"/>
          <w:lang w:val="en-GB"/>
        </w:rPr>
        <w:t>no</w:t>
      </w:r>
      <w:r w:rsidR="00DA4BD2">
        <w:rPr>
          <w:rFonts w:ascii="Times New Roman" w:hAnsi="Times New Roman"/>
          <w:sz w:val="24"/>
          <w:szCs w:val="24"/>
          <w:lang w:val="en-GB"/>
        </w:rPr>
        <w:t>t</w:t>
      </w:r>
      <w:r w:rsidR="004F277C">
        <w:rPr>
          <w:rFonts w:ascii="Times New Roman" w:hAnsi="Times New Roman"/>
          <w:sz w:val="24"/>
          <w:szCs w:val="24"/>
          <w:lang w:val="en-GB"/>
        </w:rPr>
        <w:t xml:space="preserve"> even answer</w:t>
      </w:r>
      <w:r w:rsidR="009C0FE4">
        <w:rPr>
          <w:rFonts w:ascii="Times New Roman" w:hAnsi="Times New Roman"/>
          <w:sz w:val="24"/>
          <w:szCs w:val="24"/>
          <w:lang w:val="en-GB"/>
        </w:rPr>
        <w:t xml:space="preserve"> </w:t>
      </w:r>
      <w:r w:rsidR="0042227D">
        <w:rPr>
          <w:rFonts w:ascii="Times New Roman" w:hAnsi="Times New Roman"/>
          <w:sz w:val="24"/>
          <w:szCs w:val="24"/>
          <w:lang w:val="en-GB"/>
        </w:rPr>
        <w:t xml:space="preserve">the question </w:t>
      </w:r>
      <w:r w:rsidR="009C0FE4" w:rsidRPr="00F82D48">
        <w:rPr>
          <w:rFonts w:ascii="Times New Roman" w:hAnsi="Times New Roman"/>
          <w:sz w:val="24"/>
          <w:szCs w:val="24"/>
          <w:lang w:val="en-GB"/>
        </w:rPr>
        <w:t>2-years</w:t>
      </w:r>
      <w:r w:rsidR="009C0FE4">
        <w:rPr>
          <w:rFonts w:ascii="Times New Roman" w:hAnsi="Times New Roman"/>
          <w:sz w:val="24"/>
          <w:szCs w:val="24"/>
          <w:lang w:val="en-GB"/>
        </w:rPr>
        <w:t xml:space="preserve"> after</w:t>
      </w:r>
      <w:r w:rsidR="00F55D1D">
        <w:rPr>
          <w:rFonts w:ascii="Times New Roman" w:hAnsi="Times New Roman"/>
          <w:sz w:val="24"/>
          <w:szCs w:val="24"/>
          <w:lang w:val="en-GB"/>
        </w:rPr>
        <w:t xml:space="preserve">. </w:t>
      </w:r>
      <w:r w:rsidR="003755E4" w:rsidRPr="00952D06">
        <w:rPr>
          <w:rFonts w:ascii="Times New Roman" w:hAnsi="Times New Roman"/>
          <w:i/>
          <w:sz w:val="24"/>
          <w:szCs w:val="24"/>
          <w:lang w:val="en-GB"/>
        </w:rPr>
        <w:t>LfP</w:t>
      </w:r>
      <w:r w:rsidR="003755E4">
        <w:rPr>
          <w:rFonts w:ascii="Times New Roman" w:hAnsi="Times New Roman"/>
          <w:sz w:val="24"/>
          <w:szCs w:val="24"/>
          <w:lang w:val="en-GB"/>
        </w:rPr>
        <w:t xml:space="preserve"> plays a</w:t>
      </w:r>
      <w:r w:rsidR="0042227D">
        <w:rPr>
          <w:rFonts w:ascii="Times New Roman" w:hAnsi="Times New Roman"/>
          <w:sz w:val="24"/>
          <w:szCs w:val="24"/>
          <w:lang w:val="en-GB"/>
        </w:rPr>
        <w:t>n effective</w:t>
      </w:r>
      <w:r w:rsidR="003755E4">
        <w:rPr>
          <w:rFonts w:ascii="Times New Roman" w:hAnsi="Times New Roman"/>
          <w:sz w:val="24"/>
          <w:szCs w:val="24"/>
          <w:lang w:val="en-GB"/>
        </w:rPr>
        <w:t xml:space="preserve"> role in </w:t>
      </w:r>
      <w:r w:rsidR="004A4FB4">
        <w:rPr>
          <w:rFonts w:ascii="Times New Roman" w:hAnsi="Times New Roman"/>
          <w:sz w:val="24"/>
          <w:szCs w:val="24"/>
          <w:lang w:val="en-GB"/>
        </w:rPr>
        <w:t>learning</w:t>
      </w:r>
      <w:r w:rsidR="003755E4">
        <w:rPr>
          <w:rFonts w:ascii="Times New Roman" w:hAnsi="Times New Roman"/>
          <w:sz w:val="24"/>
          <w:szCs w:val="24"/>
          <w:lang w:val="en-GB"/>
        </w:rPr>
        <w:t xml:space="preserve"> with </w:t>
      </w:r>
      <w:r w:rsidR="0042227D">
        <w:rPr>
          <w:rFonts w:ascii="Times New Roman" w:hAnsi="Times New Roman"/>
          <w:sz w:val="24"/>
          <w:szCs w:val="24"/>
          <w:lang w:val="en-GB"/>
        </w:rPr>
        <w:t xml:space="preserve">the </w:t>
      </w:r>
      <w:r w:rsidR="003755E4">
        <w:rPr>
          <w:rFonts w:ascii="Times New Roman" w:hAnsi="Times New Roman"/>
          <w:sz w:val="24"/>
          <w:szCs w:val="24"/>
          <w:lang w:val="en-GB"/>
        </w:rPr>
        <w:t xml:space="preserve">exception of </w:t>
      </w:r>
      <w:r w:rsidR="0042227D">
        <w:rPr>
          <w:rFonts w:ascii="Times New Roman" w:hAnsi="Times New Roman"/>
          <w:sz w:val="24"/>
          <w:szCs w:val="24"/>
          <w:lang w:val="en-GB"/>
        </w:rPr>
        <w:t>misconceptions</w:t>
      </w:r>
      <w:r w:rsidR="003755E4">
        <w:rPr>
          <w:rFonts w:ascii="Times New Roman" w:hAnsi="Times New Roman"/>
          <w:sz w:val="24"/>
          <w:szCs w:val="24"/>
          <w:lang w:val="en-GB"/>
        </w:rPr>
        <w:t xml:space="preserve"> 3 and 5</w:t>
      </w:r>
      <w:r w:rsidR="0026421C">
        <w:rPr>
          <w:rFonts w:ascii="Times New Roman" w:hAnsi="Times New Roman"/>
          <w:sz w:val="24"/>
          <w:szCs w:val="24"/>
          <w:lang w:val="en-GB"/>
        </w:rPr>
        <w:t xml:space="preserve">. Apart from </w:t>
      </w:r>
      <w:r w:rsidR="00D70690">
        <w:rPr>
          <w:rFonts w:ascii="Times New Roman" w:hAnsi="Times New Roman"/>
          <w:sz w:val="24"/>
          <w:szCs w:val="24"/>
          <w:lang w:val="en-GB"/>
        </w:rPr>
        <w:t>mis</w:t>
      </w:r>
      <w:r w:rsidR="0026421C">
        <w:rPr>
          <w:rFonts w:ascii="Times New Roman" w:hAnsi="Times New Roman"/>
          <w:sz w:val="24"/>
          <w:szCs w:val="24"/>
          <w:lang w:val="en-GB"/>
        </w:rPr>
        <w:t>concept</w:t>
      </w:r>
      <w:r w:rsidR="00D70690">
        <w:rPr>
          <w:rFonts w:ascii="Times New Roman" w:hAnsi="Times New Roman"/>
          <w:sz w:val="24"/>
          <w:szCs w:val="24"/>
          <w:lang w:val="en-GB"/>
        </w:rPr>
        <w:t>ion</w:t>
      </w:r>
      <w:r w:rsidR="0026421C">
        <w:rPr>
          <w:rFonts w:ascii="Times New Roman" w:hAnsi="Times New Roman"/>
          <w:sz w:val="24"/>
          <w:szCs w:val="24"/>
          <w:lang w:val="en-GB"/>
        </w:rPr>
        <w:t xml:space="preserve"> 2 </w:t>
      </w:r>
      <w:r w:rsidR="009C0FE4">
        <w:rPr>
          <w:rFonts w:ascii="Times New Roman" w:hAnsi="Times New Roman"/>
          <w:sz w:val="24"/>
          <w:szCs w:val="24"/>
          <w:lang w:val="en-GB"/>
        </w:rPr>
        <w:t>(</w:t>
      </w:r>
      <w:r w:rsidR="00DA4BD2">
        <w:rPr>
          <w:rFonts w:ascii="Times New Roman" w:hAnsi="Times New Roman"/>
          <w:sz w:val="24"/>
          <w:szCs w:val="24"/>
          <w:lang w:val="en-GB"/>
        </w:rPr>
        <w:t>and 6 in the shorter term</w:t>
      </w:r>
      <w:r w:rsidR="009C0FE4">
        <w:rPr>
          <w:rFonts w:ascii="Times New Roman" w:hAnsi="Times New Roman"/>
          <w:sz w:val="24"/>
          <w:szCs w:val="24"/>
          <w:lang w:val="en-GB"/>
        </w:rPr>
        <w:t>)</w:t>
      </w:r>
      <w:r w:rsidR="00DA4BD2">
        <w:rPr>
          <w:rFonts w:ascii="Times New Roman" w:hAnsi="Times New Roman"/>
          <w:sz w:val="24"/>
          <w:szCs w:val="24"/>
          <w:lang w:val="en-GB"/>
        </w:rPr>
        <w:t xml:space="preserve">, </w:t>
      </w:r>
      <w:r w:rsidR="00DA4BD2" w:rsidRPr="00952D06">
        <w:rPr>
          <w:rFonts w:ascii="Times New Roman" w:hAnsi="Times New Roman"/>
          <w:i/>
          <w:sz w:val="24"/>
          <w:szCs w:val="24"/>
          <w:lang w:val="en-GB"/>
        </w:rPr>
        <w:t>L</w:t>
      </w:r>
      <w:r w:rsidR="004A4FB4">
        <w:rPr>
          <w:rFonts w:ascii="Times New Roman" w:hAnsi="Times New Roman"/>
          <w:i/>
          <w:sz w:val="24"/>
          <w:szCs w:val="24"/>
          <w:lang w:val="en-GB"/>
        </w:rPr>
        <w:t>fP</w:t>
      </w:r>
      <w:r w:rsidR="00DA4BD2">
        <w:rPr>
          <w:rFonts w:ascii="Times New Roman" w:hAnsi="Times New Roman"/>
          <w:sz w:val="24"/>
          <w:szCs w:val="24"/>
          <w:lang w:val="en-GB"/>
        </w:rPr>
        <w:t xml:space="preserve"> always </w:t>
      </w:r>
      <w:r w:rsidR="00F82D48">
        <w:rPr>
          <w:rFonts w:ascii="Times New Roman" w:hAnsi="Times New Roman"/>
          <w:sz w:val="24"/>
          <w:szCs w:val="24"/>
          <w:lang w:val="en-GB"/>
        </w:rPr>
        <w:t xml:space="preserve">had </w:t>
      </w:r>
      <w:r w:rsidR="004A4FB4">
        <w:rPr>
          <w:rFonts w:ascii="Times New Roman" w:hAnsi="Times New Roman"/>
          <w:sz w:val="24"/>
          <w:szCs w:val="24"/>
          <w:lang w:val="en-GB"/>
        </w:rPr>
        <w:t>higher means</w:t>
      </w:r>
      <w:r w:rsidR="00DA4BD2">
        <w:rPr>
          <w:rFonts w:ascii="Times New Roman" w:hAnsi="Times New Roman"/>
          <w:sz w:val="24"/>
          <w:szCs w:val="24"/>
          <w:lang w:val="en-GB"/>
        </w:rPr>
        <w:t xml:space="preserve"> </w:t>
      </w:r>
      <w:r w:rsidR="0026421C">
        <w:rPr>
          <w:rFonts w:ascii="Times New Roman" w:hAnsi="Times New Roman"/>
          <w:sz w:val="24"/>
          <w:szCs w:val="24"/>
          <w:lang w:val="en-GB"/>
        </w:rPr>
        <w:t xml:space="preserve">than </w:t>
      </w:r>
      <w:r w:rsidR="0026421C" w:rsidRPr="00952D06">
        <w:rPr>
          <w:rFonts w:ascii="Times New Roman" w:hAnsi="Times New Roman"/>
          <w:i/>
          <w:sz w:val="24"/>
          <w:szCs w:val="24"/>
          <w:lang w:val="en-GB"/>
        </w:rPr>
        <w:t>Lecture</w:t>
      </w:r>
      <w:r w:rsidR="00834918">
        <w:rPr>
          <w:rFonts w:ascii="Times New Roman" w:hAnsi="Times New Roman"/>
          <w:i/>
          <w:sz w:val="24"/>
          <w:szCs w:val="24"/>
          <w:lang w:val="en-GB"/>
        </w:rPr>
        <w:t>r explanation</w:t>
      </w:r>
      <w:r w:rsidR="00092E25">
        <w:rPr>
          <w:rFonts w:ascii="Times New Roman" w:hAnsi="Times New Roman"/>
          <w:sz w:val="24"/>
          <w:szCs w:val="24"/>
          <w:lang w:val="en-GB"/>
        </w:rPr>
        <w:t>.</w:t>
      </w:r>
      <w:r w:rsidR="003755E4">
        <w:rPr>
          <w:rFonts w:ascii="Times New Roman" w:hAnsi="Times New Roman"/>
          <w:sz w:val="24"/>
          <w:szCs w:val="24"/>
          <w:lang w:val="en-GB"/>
        </w:rPr>
        <w:t xml:space="preserve"> </w:t>
      </w:r>
      <w:r w:rsidR="003755E4" w:rsidRPr="00952D06">
        <w:rPr>
          <w:rFonts w:ascii="Times New Roman" w:hAnsi="Times New Roman"/>
          <w:i/>
          <w:sz w:val="24"/>
          <w:szCs w:val="24"/>
          <w:lang w:val="en-GB"/>
        </w:rPr>
        <w:t>LbT</w:t>
      </w:r>
      <w:r w:rsidR="003755E4">
        <w:rPr>
          <w:rFonts w:ascii="Times New Roman" w:hAnsi="Times New Roman"/>
          <w:sz w:val="24"/>
          <w:szCs w:val="24"/>
          <w:lang w:val="en-GB"/>
        </w:rPr>
        <w:t xml:space="preserve"> </w:t>
      </w:r>
      <w:r>
        <w:rPr>
          <w:rFonts w:ascii="Times New Roman" w:hAnsi="Times New Roman"/>
          <w:sz w:val="24"/>
          <w:szCs w:val="24"/>
          <w:lang w:val="en-GB"/>
        </w:rPr>
        <w:t xml:space="preserve">was effective </w:t>
      </w:r>
      <w:r w:rsidR="009C0FE4">
        <w:rPr>
          <w:rFonts w:ascii="Times New Roman" w:hAnsi="Times New Roman"/>
          <w:sz w:val="24"/>
          <w:szCs w:val="24"/>
          <w:lang w:val="en-GB"/>
        </w:rPr>
        <w:t>for</w:t>
      </w:r>
      <w:r w:rsidR="003755E4">
        <w:rPr>
          <w:rFonts w:ascii="Times New Roman" w:hAnsi="Times New Roman"/>
          <w:sz w:val="24"/>
          <w:szCs w:val="24"/>
          <w:lang w:val="en-GB"/>
        </w:rPr>
        <w:t xml:space="preserve"> all the</w:t>
      </w:r>
      <w:r w:rsidR="009C0FE4">
        <w:rPr>
          <w:rFonts w:ascii="Times New Roman" w:hAnsi="Times New Roman"/>
          <w:sz w:val="24"/>
          <w:szCs w:val="24"/>
          <w:lang w:val="en-GB"/>
        </w:rPr>
        <w:t xml:space="preserve"> concept</w:t>
      </w:r>
      <w:r w:rsidR="0042227D">
        <w:rPr>
          <w:rFonts w:ascii="Times New Roman" w:hAnsi="Times New Roman"/>
          <w:sz w:val="24"/>
          <w:szCs w:val="24"/>
          <w:lang w:val="en-GB"/>
        </w:rPr>
        <w:t>s</w:t>
      </w:r>
      <w:r w:rsidR="009C0FE4">
        <w:rPr>
          <w:rFonts w:ascii="Times New Roman" w:hAnsi="Times New Roman"/>
          <w:sz w:val="24"/>
          <w:szCs w:val="24"/>
          <w:lang w:val="en-GB"/>
        </w:rPr>
        <w:t xml:space="preserve"> analysed</w:t>
      </w:r>
      <w:r w:rsidR="003755E4">
        <w:rPr>
          <w:rFonts w:ascii="Times New Roman" w:hAnsi="Times New Roman"/>
          <w:sz w:val="24"/>
          <w:szCs w:val="24"/>
          <w:lang w:val="en-GB"/>
        </w:rPr>
        <w:t>, always</w:t>
      </w:r>
      <w:r w:rsidR="004F277C">
        <w:rPr>
          <w:rFonts w:ascii="Times New Roman" w:hAnsi="Times New Roman"/>
          <w:sz w:val="24"/>
          <w:szCs w:val="24"/>
          <w:lang w:val="en-GB"/>
        </w:rPr>
        <w:t xml:space="preserve"> </w:t>
      </w:r>
      <w:r w:rsidR="0042227D">
        <w:rPr>
          <w:rFonts w:ascii="Times New Roman" w:hAnsi="Times New Roman"/>
          <w:sz w:val="24"/>
          <w:szCs w:val="24"/>
          <w:lang w:val="en-GB"/>
        </w:rPr>
        <w:t xml:space="preserve">gaining </w:t>
      </w:r>
      <w:r w:rsidR="004F277C">
        <w:rPr>
          <w:rFonts w:ascii="Times New Roman" w:hAnsi="Times New Roman"/>
          <w:sz w:val="24"/>
          <w:szCs w:val="24"/>
          <w:lang w:val="en-GB"/>
        </w:rPr>
        <w:t>the</w:t>
      </w:r>
      <w:r w:rsidR="003755E4">
        <w:rPr>
          <w:rFonts w:ascii="Times New Roman" w:hAnsi="Times New Roman"/>
          <w:sz w:val="24"/>
          <w:szCs w:val="24"/>
          <w:lang w:val="en-GB"/>
        </w:rPr>
        <w:t xml:space="preserve"> </w:t>
      </w:r>
      <w:r w:rsidR="00C65902">
        <w:rPr>
          <w:rFonts w:ascii="Times New Roman" w:hAnsi="Times New Roman"/>
          <w:sz w:val="24"/>
          <w:szCs w:val="24"/>
          <w:lang w:val="en-GB"/>
        </w:rPr>
        <w:t>high</w:t>
      </w:r>
      <w:r w:rsidR="004F277C">
        <w:rPr>
          <w:rFonts w:ascii="Times New Roman" w:hAnsi="Times New Roman"/>
          <w:sz w:val="24"/>
          <w:szCs w:val="24"/>
          <w:lang w:val="en-GB"/>
        </w:rPr>
        <w:t>est</w:t>
      </w:r>
      <w:r w:rsidR="00C65902">
        <w:rPr>
          <w:rFonts w:ascii="Times New Roman" w:hAnsi="Times New Roman"/>
          <w:sz w:val="24"/>
          <w:szCs w:val="24"/>
          <w:lang w:val="en-GB"/>
        </w:rPr>
        <w:t xml:space="preserve"> </w:t>
      </w:r>
      <w:r w:rsidR="004F277C">
        <w:rPr>
          <w:rFonts w:ascii="Times New Roman" w:hAnsi="Times New Roman"/>
          <w:sz w:val="24"/>
          <w:szCs w:val="24"/>
          <w:lang w:val="en-GB"/>
        </w:rPr>
        <w:t>outcome</w:t>
      </w:r>
      <w:r w:rsidR="00C65902">
        <w:rPr>
          <w:rFonts w:ascii="Times New Roman" w:hAnsi="Times New Roman"/>
          <w:sz w:val="24"/>
          <w:szCs w:val="24"/>
          <w:lang w:val="en-GB"/>
        </w:rPr>
        <w:t xml:space="preserve">s, </w:t>
      </w:r>
      <w:r w:rsidR="00F82D48">
        <w:rPr>
          <w:rFonts w:ascii="Times New Roman" w:hAnsi="Times New Roman"/>
          <w:sz w:val="24"/>
          <w:szCs w:val="24"/>
          <w:lang w:val="en-GB"/>
        </w:rPr>
        <w:t xml:space="preserve">and </w:t>
      </w:r>
      <w:r w:rsidR="004F277C">
        <w:rPr>
          <w:rFonts w:ascii="Times New Roman" w:hAnsi="Times New Roman"/>
          <w:sz w:val="24"/>
          <w:szCs w:val="24"/>
          <w:lang w:val="en-GB"/>
        </w:rPr>
        <w:t>indeed in two of them (</w:t>
      </w:r>
      <w:r w:rsidR="00D52A80">
        <w:rPr>
          <w:rFonts w:ascii="Times New Roman" w:hAnsi="Times New Roman"/>
          <w:sz w:val="24"/>
          <w:szCs w:val="24"/>
          <w:lang w:val="en-GB"/>
        </w:rPr>
        <w:t>misconceptions 3 and 6</w:t>
      </w:r>
      <w:r w:rsidR="004F277C">
        <w:rPr>
          <w:rFonts w:ascii="Times New Roman" w:hAnsi="Times New Roman"/>
          <w:sz w:val="24"/>
          <w:szCs w:val="24"/>
          <w:lang w:val="en-GB"/>
        </w:rPr>
        <w:t xml:space="preserve">) all participants </w:t>
      </w:r>
      <w:r w:rsidR="0042227D">
        <w:rPr>
          <w:rFonts w:ascii="Times New Roman" w:hAnsi="Times New Roman"/>
          <w:sz w:val="24"/>
          <w:szCs w:val="24"/>
          <w:lang w:val="en-GB"/>
        </w:rPr>
        <w:t>achieved completely</w:t>
      </w:r>
      <w:r w:rsidR="004F277C">
        <w:rPr>
          <w:rFonts w:ascii="Times New Roman" w:hAnsi="Times New Roman"/>
          <w:sz w:val="24"/>
          <w:szCs w:val="24"/>
          <w:lang w:val="en-GB"/>
        </w:rPr>
        <w:t xml:space="preserve"> correct answer</w:t>
      </w:r>
      <w:r w:rsidR="0042227D">
        <w:rPr>
          <w:rFonts w:ascii="Times New Roman" w:hAnsi="Times New Roman"/>
          <w:sz w:val="24"/>
          <w:szCs w:val="24"/>
          <w:lang w:val="en-GB"/>
        </w:rPr>
        <w:t>s</w:t>
      </w:r>
      <w:r w:rsidR="00C65902">
        <w:rPr>
          <w:rFonts w:ascii="Times New Roman" w:hAnsi="Times New Roman"/>
          <w:sz w:val="24"/>
          <w:szCs w:val="24"/>
          <w:lang w:val="en-GB"/>
        </w:rPr>
        <w:t>.</w:t>
      </w:r>
      <w:r w:rsidR="003755E4">
        <w:rPr>
          <w:rFonts w:ascii="Times New Roman" w:hAnsi="Times New Roman"/>
          <w:sz w:val="24"/>
          <w:szCs w:val="24"/>
          <w:lang w:val="en-GB"/>
        </w:rPr>
        <w:t xml:space="preserve"> </w:t>
      </w:r>
      <w:r w:rsidR="004A4FB4">
        <w:rPr>
          <w:rFonts w:ascii="Times New Roman" w:hAnsi="Times New Roman"/>
          <w:sz w:val="24"/>
          <w:szCs w:val="24"/>
          <w:lang w:val="en-GB"/>
        </w:rPr>
        <w:t>I</w:t>
      </w:r>
      <w:r w:rsidR="004A4FB4" w:rsidRPr="004A4FB4">
        <w:rPr>
          <w:rFonts w:ascii="Times New Roman" w:hAnsi="Times New Roman"/>
          <w:sz w:val="24"/>
          <w:szCs w:val="24"/>
          <w:lang w:val="en-GB"/>
        </w:rPr>
        <w:t>n</w:t>
      </w:r>
      <w:r w:rsidR="004A4FB4">
        <w:rPr>
          <w:rFonts w:ascii="Times New Roman" w:hAnsi="Times New Roman"/>
          <w:sz w:val="24"/>
          <w:szCs w:val="24"/>
          <w:lang w:val="en-GB"/>
        </w:rPr>
        <w:t>terestingly,</w:t>
      </w:r>
      <w:r w:rsidR="004A4FB4" w:rsidRPr="004A4FB4">
        <w:rPr>
          <w:rFonts w:ascii="Times New Roman" w:hAnsi="Times New Roman"/>
          <w:sz w:val="24"/>
          <w:szCs w:val="24"/>
          <w:lang w:val="en-GB"/>
        </w:rPr>
        <w:t xml:space="preserve"> </w:t>
      </w:r>
      <w:r w:rsidR="00F82D48">
        <w:rPr>
          <w:rFonts w:ascii="Times New Roman" w:hAnsi="Times New Roman"/>
          <w:sz w:val="24"/>
          <w:szCs w:val="24"/>
          <w:lang w:val="en-GB"/>
        </w:rPr>
        <w:t xml:space="preserve">for </w:t>
      </w:r>
      <w:r w:rsidR="004A4FB4" w:rsidRPr="004A4FB4">
        <w:rPr>
          <w:rFonts w:ascii="Times New Roman" w:hAnsi="Times New Roman"/>
          <w:sz w:val="24"/>
          <w:szCs w:val="24"/>
          <w:lang w:val="en-GB"/>
        </w:rPr>
        <w:t xml:space="preserve">misconceptions 3, 4 and 5 in </w:t>
      </w:r>
      <w:r w:rsidR="004A4FB4" w:rsidRPr="004A4FB4">
        <w:rPr>
          <w:rFonts w:ascii="Times New Roman" w:hAnsi="Times New Roman"/>
          <w:i/>
          <w:sz w:val="24"/>
          <w:szCs w:val="24"/>
          <w:lang w:val="en-GB"/>
        </w:rPr>
        <w:t>LfP</w:t>
      </w:r>
      <w:r w:rsidR="004A4FB4" w:rsidRPr="004A4FB4">
        <w:rPr>
          <w:rFonts w:ascii="Times New Roman" w:hAnsi="Times New Roman"/>
          <w:sz w:val="24"/>
          <w:szCs w:val="24"/>
          <w:lang w:val="en-GB"/>
        </w:rPr>
        <w:t xml:space="preserve"> and </w:t>
      </w:r>
      <w:r w:rsidR="00F82D48">
        <w:rPr>
          <w:rFonts w:ascii="Times New Roman" w:hAnsi="Times New Roman"/>
          <w:sz w:val="24"/>
          <w:szCs w:val="24"/>
          <w:lang w:val="en-GB"/>
        </w:rPr>
        <w:t>for misconceptions</w:t>
      </w:r>
      <w:r w:rsidR="004A4FB4" w:rsidRPr="004A4FB4">
        <w:rPr>
          <w:rFonts w:ascii="Times New Roman" w:hAnsi="Times New Roman"/>
          <w:sz w:val="24"/>
          <w:szCs w:val="24"/>
          <w:lang w:val="en-GB"/>
        </w:rPr>
        <w:t xml:space="preserve"> 3, 5, 6 and 8 </w:t>
      </w:r>
      <w:r w:rsidR="004A4FB4">
        <w:rPr>
          <w:rFonts w:ascii="Times New Roman" w:hAnsi="Times New Roman"/>
          <w:sz w:val="24"/>
          <w:szCs w:val="24"/>
          <w:lang w:val="en-GB"/>
        </w:rPr>
        <w:t xml:space="preserve">in </w:t>
      </w:r>
      <w:r w:rsidR="004A4FB4" w:rsidRPr="00952D06">
        <w:rPr>
          <w:rFonts w:ascii="Times New Roman" w:hAnsi="Times New Roman"/>
          <w:i/>
          <w:sz w:val="24"/>
          <w:szCs w:val="24"/>
          <w:lang w:val="en-GB"/>
        </w:rPr>
        <w:t>LbT</w:t>
      </w:r>
      <w:r w:rsidR="004A4FB4">
        <w:rPr>
          <w:rFonts w:ascii="Times New Roman" w:hAnsi="Times New Roman"/>
          <w:sz w:val="24"/>
          <w:szCs w:val="24"/>
          <w:lang w:val="en-GB"/>
        </w:rPr>
        <w:t xml:space="preserve">, </w:t>
      </w:r>
      <w:r w:rsidR="004A4FB4" w:rsidRPr="004A4FB4">
        <w:rPr>
          <w:rFonts w:ascii="Times New Roman" w:hAnsi="Times New Roman"/>
          <w:sz w:val="24"/>
          <w:szCs w:val="24"/>
          <w:lang w:val="en-GB"/>
        </w:rPr>
        <w:t>participants show</w:t>
      </w:r>
      <w:r w:rsidR="00D70690">
        <w:rPr>
          <w:rFonts w:ascii="Times New Roman" w:hAnsi="Times New Roman"/>
          <w:sz w:val="24"/>
          <w:szCs w:val="24"/>
          <w:lang w:val="en-GB"/>
        </w:rPr>
        <w:t>ed</w:t>
      </w:r>
      <w:r w:rsidR="004A4FB4" w:rsidRPr="004A4FB4">
        <w:rPr>
          <w:rFonts w:ascii="Times New Roman" w:hAnsi="Times New Roman"/>
          <w:sz w:val="24"/>
          <w:szCs w:val="24"/>
          <w:lang w:val="en-GB"/>
        </w:rPr>
        <w:t xml:space="preserve"> a better understanding with time</w:t>
      </w:r>
      <w:r w:rsidR="004A4FB4">
        <w:rPr>
          <w:rFonts w:ascii="Times New Roman" w:hAnsi="Times New Roman"/>
          <w:sz w:val="24"/>
          <w:szCs w:val="24"/>
          <w:lang w:val="en-GB"/>
        </w:rPr>
        <w:t>.</w:t>
      </w:r>
    </w:p>
    <w:p w14:paraId="1927814A" w14:textId="77777777" w:rsidR="00D93DEB" w:rsidRDefault="00D93DEB" w:rsidP="00952D06">
      <w:pPr>
        <w:spacing w:line="480" w:lineRule="auto"/>
        <w:ind w:firstLine="284"/>
        <w:rPr>
          <w:rFonts w:ascii="Times New Roman" w:hAnsi="Times New Roman"/>
          <w:sz w:val="24"/>
          <w:szCs w:val="24"/>
          <w:lang w:val="en-GB"/>
        </w:rPr>
      </w:pPr>
    </w:p>
    <w:p w14:paraId="3B7A71EE" w14:textId="1E36C3F0" w:rsidR="00041055" w:rsidRPr="00952D06" w:rsidRDefault="00ED0244" w:rsidP="00D06764">
      <w:pPr>
        <w:spacing w:line="480" w:lineRule="auto"/>
        <w:ind w:firstLine="284"/>
        <w:rPr>
          <w:rFonts w:ascii="Times New Roman" w:hAnsi="Times New Roman"/>
          <w:b/>
          <w:sz w:val="24"/>
          <w:szCs w:val="24"/>
          <w:lang w:val="en-GB"/>
        </w:rPr>
      </w:pPr>
      <w:r>
        <w:rPr>
          <w:rFonts w:ascii="Times New Roman" w:hAnsi="Times New Roman"/>
          <w:b/>
          <w:sz w:val="24"/>
          <w:szCs w:val="24"/>
          <w:lang w:val="en-GB"/>
        </w:rPr>
        <w:t>Participant</w:t>
      </w:r>
      <w:r w:rsidR="00544EF4" w:rsidRPr="00952D06">
        <w:rPr>
          <w:rFonts w:ascii="Times New Roman" w:hAnsi="Times New Roman"/>
          <w:b/>
          <w:sz w:val="24"/>
          <w:szCs w:val="24"/>
          <w:lang w:val="en-GB"/>
        </w:rPr>
        <w:t xml:space="preserve"> </w:t>
      </w:r>
      <w:r w:rsidR="0056355D">
        <w:rPr>
          <w:rFonts w:ascii="Times New Roman" w:hAnsi="Times New Roman"/>
          <w:b/>
          <w:sz w:val="24"/>
          <w:szCs w:val="24"/>
          <w:lang w:val="en-GB"/>
        </w:rPr>
        <w:t xml:space="preserve">Views </w:t>
      </w:r>
      <w:r w:rsidR="00D25F45">
        <w:rPr>
          <w:rFonts w:ascii="Times New Roman" w:hAnsi="Times New Roman"/>
          <w:b/>
          <w:sz w:val="24"/>
          <w:szCs w:val="24"/>
          <w:lang w:val="en-GB"/>
        </w:rPr>
        <w:t xml:space="preserve">about </w:t>
      </w:r>
      <w:r w:rsidR="000B1FE1">
        <w:rPr>
          <w:rFonts w:ascii="Times New Roman" w:hAnsi="Times New Roman"/>
          <w:b/>
          <w:sz w:val="24"/>
          <w:szCs w:val="24"/>
          <w:lang w:val="en-GB"/>
        </w:rPr>
        <w:t>Learning Methods</w:t>
      </w:r>
    </w:p>
    <w:p w14:paraId="200883B5" w14:textId="5995E1F6" w:rsidR="00A92A9F" w:rsidRDefault="00544EF4" w:rsidP="007551CC">
      <w:pPr>
        <w:spacing w:line="480" w:lineRule="auto"/>
        <w:rPr>
          <w:rFonts w:ascii="Times New Roman" w:hAnsi="Times New Roman"/>
          <w:sz w:val="24"/>
          <w:szCs w:val="24"/>
          <w:lang w:val="en-GB"/>
        </w:rPr>
      </w:pPr>
      <w:r>
        <w:rPr>
          <w:rFonts w:ascii="Times New Roman" w:hAnsi="Times New Roman"/>
          <w:sz w:val="24"/>
          <w:szCs w:val="24"/>
          <w:lang w:val="en-GB"/>
        </w:rPr>
        <w:t xml:space="preserve">During the </w:t>
      </w:r>
      <w:r w:rsidR="00041055" w:rsidRPr="00442C8D">
        <w:rPr>
          <w:rFonts w:ascii="Times New Roman" w:hAnsi="Times New Roman"/>
          <w:sz w:val="24"/>
          <w:szCs w:val="24"/>
          <w:lang w:val="en-GB"/>
        </w:rPr>
        <w:t>2-years</w:t>
      </w:r>
      <w:r w:rsidR="00041055" w:rsidRPr="00044DD6">
        <w:rPr>
          <w:rFonts w:ascii="Times New Roman" w:hAnsi="Times New Roman"/>
          <w:sz w:val="24"/>
          <w:szCs w:val="24"/>
          <w:lang w:val="en-GB"/>
        </w:rPr>
        <w:t xml:space="preserve"> </w:t>
      </w:r>
      <w:r w:rsidR="002C5CED" w:rsidRPr="00044DD6">
        <w:rPr>
          <w:rFonts w:ascii="Times New Roman" w:hAnsi="Times New Roman"/>
          <w:sz w:val="24"/>
          <w:szCs w:val="24"/>
          <w:lang w:val="en-GB"/>
        </w:rPr>
        <w:t>post-test</w:t>
      </w:r>
      <w:r w:rsidR="00041055" w:rsidRPr="00044DD6">
        <w:rPr>
          <w:rFonts w:ascii="Times New Roman" w:hAnsi="Times New Roman"/>
          <w:sz w:val="24"/>
          <w:szCs w:val="24"/>
          <w:lang w:val="en-GB"/>
        </w:rPr>
        <w:t xml:space="preserve">, students were </w:t>
      </w:r>
      <w:r w:rsidR="00A92A9F" w:rsidRPr="00044DD6">
        <w:rPr>
          <w:rFonts w:ascii="Times New Roman" w:hAnsi="Times New Roman"/>
          <w:sz w:val="24"/>
          <w:szCs w:val="24"/>
          <w:lang w:val="en-GB"/>
        </w:rPr>
        <w:t>ask</w:t>
      </w:r>
      <w:r w:rsidR="00041055" w:rsidRPr="00044DD6">
        <w:rPr>
          <w:rFonts w:ascii="Times New Roman" w:hAnsi="Times New Roman"/>
          <w:sz w:val="24"/>
          <w:szCs w:val="24"/>
          <w:lang w:val="en-GB"/>
        </w:rPr>
        <w:t xml:space="preserve">ed to identify which of the three learning methods was most effective in helping them learn </w:t>
      </w:r>
      <w:r w:rsidR="0077207E" w:rsidRPr="00044DD6">
        <w:rPr>
          <w:rFonts w:ascii="Times New Roman" w:hAnsi="Times New Roman"/>
          <w:sz w:val="24"/>
          <w:szCs w:val="24"/>
          <w:lang w:val="en-GB"/>
        </w:rPr>
        <w:t xml:space="preserve">more </w:t>
      </w:r>
      <w:r w:rsidR="00041055" w:rsidRPr="00044DD6">
        <w:rPr>
          <w:rFonts w:ascii="Times New Roman" w:hAnsi="Times New Roman"/>
          <w:sz w:val="24"/>
          <w:szCs w:val="24"/>
          <w:lang w:val="en-GB"/>
        </w:rPr>
        <w:t>deep</w:t>
      </w:r>
      <w:r w:rsidR="0077207E" w:rsidRPr="00044DD6">
        <w:rPr>
          <w:rFonts w:ascii="Times New Roman" w:hAnsi="Times New Roman"/>
          <w:sz w:val="24"/>
          <w:szCs w:val="24"/>
          <w:lang w:val="en-GB"/>
        </w:rPr>
        <w:t>ly</w:t>
      </w:r>
      <w:r w:rsidR="00041055" w:rsidRPr="00044DD6">
        <w:rPr>
          <w:rFonts w:ascii="Times New Roman" w:hAnsi="Times New Roman"/>
          <w:sz w:val="24"/>
          <w:szCs w:val="24"/>
          <w:lang w:val="en-GB"/>
        </w:rPr>
        <w:t xml:space="preserve"> and retain </w:t>
      </w:r>
      <w:r w:rsidR="0077207E" w:rsidRPr="00044DD6">
        <w:rPr>
          <w:rFonts w:ascii="Times New Roman" w:hAnsi="Times New Roman"/>
          <w:sz w:val="24"/>
          <w:szCs w:val="24"/>
          <w:lang w:val="en-GB"/>
        </w:rPr>
        <w:t>their understanding</w:t>
      </w:r>
      <w:r w:rsidR="00041055" w:rsidRPr="00044DD6">
        <w:rPr>
          <w:rFonts w:ascii="Times New Roman" w:hAnsi="Times New Roman"/>
          <w:sz w:val="24"/>
          <w:szCs w:val="24"/>
          <w:lang w:val="en-GB"/>
        </w:rPr>
        <w:t>.</w:t>
      </w:r>
      <w:r w:rsidR="006C7D67">
        <w:rPr>
          <w:rFonts w:ascii="Times New Roman" w:hAnsi="Times New Roman"/>
          <w:sz w:val="24"/>
          <w:szCs w:val="24"/>
          <w:lang w:val="en-GB"/>
        </w:rPr>
        <w:t xml:space="preserve"> </w:t>
      </w:r>
      <w:r w:rsidR="00DA2E0B">
        <w:rPr>
          <w:rFonts w:ascii="Times New Roman" w:hAnsi="Times New Roman"/>
          <w:sz w:val="24"/>
          <w:szCs w:val="24"/>
          <w:lang w:val="en-GB"/>
        </w:rPr>
        <w:t>The</w:t>
      </w:r>
      <w:r w:rsidR="00ED0244">
        <w:rPr>
          <w:rFonts w:ascii="Times New Roman" w:hAnsi="Times New Roman"/>
          <w:sz w:val="24"/>
          <w:szCs w:val="24"/>
          <w:lang w:val="en-GB"/>
        </w:rPr>
        <w:t>ir responses fell into</w:t>
      </w:r>
      <w:r w:rsidR="00DA2E0B">
        <w:rPr>
          <w:rFonts w:ascii="Times New Roman" w:hAnsi="Times New Roman"/>
          <w:sz w:val="24"/>
          <w:szCs w:val="24"/>
          <w:lang w:val="en-GB"/>
        </w:rPr>
        <w:t xml:space="preserve"> f</w:t>
      </w:r>
      <w:r w:rsidR="006C7D67">
        <w:rPr>
          <w:rFonts w:ascii="Times New Roman" w:hAnsi="Times New Roman"/>
          <w:sz w:val="24"/>
          <w:szCs w:val="24"/>
          <w:lang w:val="en-GB"/>
        </w:rPr>
        <w:t>our categories</w:t>
      </w:r>
      <w:r w:rsidR="00DA2E0B">
        <w:rPr>
          <w:rFonts w:ascii="Times New Roman" w:hAnsi="Times New Roman"/>
          <w:sz w:val="24"/>
          <w:szCs w:val="24"/>
          <w:lang w:val="en-GB"/>
        </w:rPr>
        <w:t>, each with several</w:t>
      </w:r>
      <w:r w:rsidR="004A4FB4">
        <w:rPr>
          <w:rFonts w:ascii="Times New Roman" w:hAnsi="Times New Roman"/>
          <w:sz w:val="24"/>
          <w:szCs w:val="24"/>
          <w:lang w:val="en-GB"/>
        </w:rPr>
        <w:t xml:space="preserve"> sub-categories</w:t>
      </w:r>
      <w:r w:rsidR="00DA2E0B">
        <w:rPr>
          <w:rFonts w:ascii="Times New Roman" w:hAnsi="Times New Roman"/>
          <w:sz w:val="24"/>
          <w:szCs w:val="24"/>
          <w:lang w:val="en-GB"/>
        </w:rPr>
        <w:t xml:space="preserve"> (Table 5)</w:t>
      </w:r>
      <w:r w:rsidR="008B1C9D">
        <w:rPr>
          <w:rFonts w:ascii="Times New Roman" w:hAnsi="Times New Roman"/>
          <w:sz w:val="24"/>
          <w:szCs w:val="24"/>
          <w:lang w:val="en-GB"/>
        </w:rPr>
        <w:t xml:space="preserve">. </w:t>
      </w:r>
      <w:r w:rsidR="00A95B39">
        <w:rPr>
          <w:rFonts w:ascii="Times New Roman" w:hAnsi="Times New Roman"/>
          <w:sz w:val="24"/>
          <w:szCs w:val="24"/>
          <w:lang w:val="en-GB"/>
        </w:rPr>
        <w:t>However</w:t>
      </w:r>
      <w:r w:rsidR="008B1C9D">
        <w:rPr>
          <w:rFonts w:ascii="Times New Roman" w:hAnsi="Times New Roman"/>
          <w:sz w:val="24"/>
          <w:szCs w:val="24"/>
          <w:lang w:val="en-GB"/>
        </w:rPr>
        <w:t xml:space="preserve">, </w:t>
      </w:r>
      <w:r w:rsidR="00947154">
        <w:rPr>
          <w:rFonts w:ascii="Times New Roman" w:hAnsi="Times New Roman"/>
          <w:sz w:val="24"/>
          <w:szCs w:val="24"/>
          <w:lang w:val="en-GB"/>
        </w:rPr>
        <w:t xml:space="preserve">due to the richness of some students’ </w:t>
      </w:r>
      <w:r w:rsidR="00A367A0">
        <w:rPr>
          <w:rFonts w:ascii="Times New Roman" w:hAnsi="Times New Roman"/>
          <w:sz w:val="24"/>
          <w:szCs w:val="24"/>
          <w:lang w:val="en-GB"/>
        </w:rPr>
        <w:t>testimonies</w:t>
      </w:r>
      <w:r w:rsidR="00947154">
        <w:rPr>
          <w:rFonts w:ascii="Times New Roman" w:hAnsi="Times New Roman"/>
          <w:sz w:val="24"/>
          <w:szCs w:val="24"/>
          <w:lang w:val="en-GB"/>
        </w:rPr>
        <w:t xml:space="preserve">, </w:t>
      </w:r>
      <w:r w:rsidR="008B1C9D">
        <w:rPr>
          <w:rFonts w:ascii="Times New Roman" w:hAnsi="Times New Roman"/>
          <w:sz w:val="24"/>
          <w:szCs w:val="24"/>
          <w:lang w:val="en-GB"/>
        </w:rPr>
        <w:t xml:space="preserve">different </w:t>
      </w:r>
      <w:r w:rsidR="00947154">
        <w:rPr>
          <w:rFonts w:ascii="Times New Roman" w:hAnsi="Times New Roman"/>
          <w:sz w:val="24"/>
          <w:szCs w:val="24"/>
          <w:lang w:val="en-GB"/>
        </w:rPr>
        <w:t xml:space="preserve">parts </w:t>
      </w:r>
      <w:r w:rsidR="00ED0244">
        <w:rPr>
          <w:rFonts w:ascii="Times New Roman" w:hAnsi="Times New Roman"/>
          <w:sz w:val="24"/>
          <w:szCs w:val="24"/>
          <w:lang w:val="en-GB"/>
        </w:rPr>
        <w:t>of</w:t>
      </w:r>
      <w:r w:rsidR="008B1C9D">
        <w:rPr>
          <w:rFonts w:ascii="Times New Roman" w:hAnsi="Times New Roman"/>
          <w:sz w:val="24"/>
          <w:szCs w:val="24"/>
          <w:lang w:val="en-GB"/>
        </w:rPr>
        <w:t xml:space="preserve"> the same comment </w:t>
      </w:r>
      <w:r w:rsidR="00DC78F5">
        <w:rPr>
          <w:rFonts w:ascii="Times New Roman" w:hAnsi="Times New Roman"/>
          <w:sz w:val="24"/>
          <w:szCs w:val="24"/>
          <w:lang w:val="en-GB"/>
        </w:rPr>
        <w:t xml:space="preserve">were </w:t>
      </w:r>
      <w:r w:rsidR="008B1C9D">
        <w:rPr>
          <w:rFonts w:ascii="Times New Roman" w:hAnsi="Times New Roman"/>
          <w:sz w:val="24"/>
          <w:szCs w:val="24"/>
          <w:lang w:val="en-GB"/>
        </w:rPr>
        <w:t xml:space="preserve">assigned to </w:t>
      </w:r>
      <w:r w:rsidR="00DC78F5">
        <w:rPr>
          <w:rFonts w:ascii="Times New Roman" w:hAnsi="Times New Roman"/>
          <w:sz w:val="24"/>
          <w:szCs w:val="24"/>
          <w:lang w:val="en-GB"/>
        </w:rPr>
        <w:t>different</w:t>
      </w:r>
      <w:r w:rsidR="00834918">
        <w:rPr>
          <w:rFonts w:ascii="Times New Roman" w:hAnsi="Times New Roman"/>
          <w:sz w:val="24"/>
          <w:szCs w:val="24"/>
          <w:lang w:val="en-GB"/>
        </w:rPr>
        <w:t xml:space="preserve"> </w:t>
      </w:r>
      <w:r w:rsidR="00E17E18">
        <w:rPr>
          <w:rFonts w:ascii="Times New Roman" w:hAnsi="Times New Roman"/>
          <w:sz w:val="24"/>
          <w:szCs w:val="24"/>
          <w:lang w:val="en-GB"/>
        </w:rPr>
        <w:t>categories</w:t>
      </w:r>
      <w:r w:rsidR="00DA2E0B">
        <w:rPr>
          <w:rFonts w:ascii="Times New Roman" w:hAnsi="Times New Roman"/>
          <w:sz w:val="24"/>
          <w:szCs w:val="24"/>
          <w:lang w:val="en-GB"/>
        </w:rPr>
        <w:t>-</w:t>
      </w:r>
      <w:r w:rsidR="008B1C9D">
        <w:rPr>
          <w:rFonts w:ascii="Times New Roman" w:hAnsi="Times New Roman"/>
          <w:sz w:val="24"/>
          <w:szCs w:val="24"/>
          <w:lang w:val="en-GB"/>
        </w:rPr>
        <w:t>subcategories.</w:t>
      </w:r>
    </w:p>
    <w:p w14:paraId="6978E9F0" w14:textId="6B485991" w:rsidR="006C7D67" w:rsidRDefault="00DC29A8" w:rsidP="00DC29A8">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First, </w:t>
      </w:r>
      <w:r w:rsidR="006C7D67" w:rsidRPr="00952D06">
        <w:rPr>
          <w:rFonts w:ascii="Times New Roman" w:hAnsi="Times New Roman"/>
          <w:i/>
          <w:sz w:val="24"/>
          <w:szCs w:val="24"/>
          <w:lang w:val="en-GB"/>
        </w:rPr>
        <w:t>LbT</w:t>
      </w:r>
      <w:r w:rsidR="00523A2A">
        <w:rPr>
          <w:rFonts w:ascii="Times New Roman" w:hAnsi="Times New Roman"/>
          <w:sz w:val="24"/>
          <w:szCs w:val="24"/>
          <w:lang w:val="en-GB"/>
        </w:rPr>
        <w:t xml:space="preserve"> </w:t>
      </w:r>
      <w:r w:rsidR="00597B16" w:rsidRPr="00044DD6">
        <w:rPr>
          <w:rFonts w:ascii="Times New Roman" w:hAnsi="Times New Roman"/>
          <w:sz w:val="24"/>
          <w:szCs w:val="24"/>
          <w:lang w:val="en-GB"/>
        </w:rPr>
        <w:t>produced the deepest and most long-lasting learning</w:t>
      </w:r>
      <w:r w:rsidR="00597B16">
        <w:rPr>
          <w:rFonts w:ascii="Times New Roman" w:hAnsi="Times New Roman"/>
          <w:sz w:val="24"/>
          <w:szCs w:val="24"/>
          <w:lang w:val="en-GB"/>
        </w:rPr>
        <w:t xml:space="preserve">: </w:t>
      </w:r>
      <w:r w:rsidR="00442C8D">
        <w:rPr>
          <w:rFonts w:ascii="Times New Roman" w:hAnsi="Times New Roman"/>
          <w:sz w:val="24"/>
          <w:szCs w:val="24"/>
          <w:lang w:val="en-GB"/>
        </w:rPr>
        <w:t xml:space="preserve">at the same time </w:t>
      </w:r>
      <w:r w:rsidR="00442C8D" w:rsidRPr="00980E23">
        <w:rPr>
          <w:rFonts w:ascii="Times New Roman" w:hAnsi="Times New Roman"/>
          <w:i/>
          <w:sz w:val="24"/>
          <w:szCs w:val="24"/>
          <w:lang w:val="en-GB"/>
        </w:rPr>
        <w:t>LbT</w:t>
      </w:r>
      <w:r w:rsidR="00442C8D">
        <w:rPr>
          <w:rFonts w:ascii="Times New Roman" w:hAnsi="Times New Roman"/>
          <w:sz w:val="24"/>
          <w:szCs w:val="24"/>
          <w:lang w:val="en-GB"/>
        </w:rPr>
        <w:t xml:space="preserve"> </w:t>
      </w:r>
      <w:r w:rsidR="00A64929">
        <w:rPr>
          <w:rFonts w:ascii="Times New Roman" w:hAnsi="Times New Roman"/>
          <w:sz w:val="24"/>
          <w:szCs w:val="24"/>
          <w:lang w:val="en-GB"/>
        </w:rPr>
        <w:t xml:space="preserve">was recognized </w:t>
      </w:r>
      <w:r w:rsidR="00442C8D">
        <w:rPr>
          <w:rFonts w:ascii="Times New Roman" w:hAnsi="Times New Roman"/>
          <w:sz w:val="24"/>
          <w:szCs w:val="24"/>
          <w:lang w:val="en-GB"/>
        </w:rPr>
        <w:t>as most effective learning method</w:t>
      </w:r>
      <w:r w:rsidR="00597B16">
        <w:rPr>
          <w:rFonts w:ascii="Times New Roman" w:hAnsi="Times New Roman"/>
          <w:sz w:val="24"/>
          <w:szCs w:val="24"/>
          <w:lang w:val="en-GB"/>
        </w:rPr>
        <w:t xml:space="preserve"> by </w:t>
      </w:r>
      <w:r w:rsidR="00597B16" w:rsidRPr="00044DD6">
        <w:rPr>
          <w:rFonts w:ascii="Times New Roman" w:hAnsi="Times New Roman"/>
          <w:sz w:val="24"/>
          <w:szCs w:val="24"/>
          <w:lang w:val="en-GB"/>
        </w:rPr>
        <w:t xml:space="preserve">80% of the </w:t>
      </w:r>
      <w:r w:rsidR="00597B16">
        <w:rPr>
          <w:rFonts w:ascii="Times New Roman" w:hAnsi="Times New Roman"/>
          <w:sz w:val="24"/>
          <w:szCs w:val="24"/>
          <w:lang w:val="en-GB"/>
        </w:rPr>
        <w:t>participan</w:t>
      </w:r>
      <w:r w:rsidR="00597B16" w:rsidRPr="00044DD6">
        <w:rPr>
          <w:rFonts w:ascii="Times New Roman" w:hAnsi="Times New Roman"/>
          <w:sz w:val="24"/>
          <w:szCs w:val="24"/>
          <w:lang w:val="en-GB"/>
        </w:rPr>
        <w:t>ts</w:t>
      </w:r>
      <w:r w:rsidR="00597B16">
        <w:rPr>
          <w:rFonts w:ascii="Times New Roman" w:hAnsi="Times New Roman"/>
          <w:sz w:val="24"/>
          <w:szCs w:val="24"/>
          <w:lang w:val="en-GB"/>
        </w:rPr>
        <w:t>.</w:t>
      </w:r>
      <w:r w:rsidR="00A64929">
        <w:rPr>
          <w:rFonts w:ascii="Times New Roman" w:hAnsi="Times New Roman"/>
          <w:sz w:val="24"/>
          <w:szCs w:val="24"/>
          <w:lang w:val="en-GB"/>
        </w:rPr>
        <w:t xml:space="preserve"> </w:t>
      </w:r>
      <w:r w:rsidR="006C7D67" w:rsidRPr="00044DD6">
        <w:rPr>
          <w:rFonts w:ascii="Times New Roman" w:hAnsi="Times New Roman"/>
          <w:sz w:val="24"/>
          <w:szCs w:val="24"/>
          <w:lang w:val="en-GB"/>
        </w:rPr>
        <w:t xml:space="preserve">98 relevant statements were identified and grouped into nine </w:t>
      </w:r>
      <w:r w:rsidR="006C7D67">
        <w:rPr>
          <w:rFonts w:ascii="Times New Roman" w:hAnsi="Times New Roman"/>
          <w:sz w:val="24"/>
          <w:szCs w:val="24"/>
          <w:lang w:val="en-GB"/>
        </w:rPr>
        <w:t>sub-</w:t>
      </w:r>
      <w:r w:rsidR="006C7D67" w:rsidRPr="00044DD6">
        <w:rPr>
          <w:rFonts w:ascii="Times New Roman" w:hAnsi="Times New Roman"/>
          <w:sz w:val="24"/>
          <w:szCs w:val="24"/>
          <w:lang w:val="en-GB"/>
        </w:rPr>
        <w:t>categories</w:t>
      </w:r>
      <w:r w:rsidR="008B1C9D">
        <w:rPr>
          <w:rFonts w:ascii="Times New Roman" w:hAnsi="Times New Roman"/>
          <w:sz w:val="24"/>
          <w:szCs w:val="24"/>
          <w:lang w:val="en-GB"/>
        </w:rPr>
        <w:t xml:space="preserve"> </w:t>
      </w:r>
      <w:r w:rsidR="00523A2A">
        <w:rPr>
          <w:rFonts w:ascii="Times New Roman" w:hAnsi="Times New Roman"/>
          <w:sz w:val="24"/>
          <w:szCs w:val="24"/>
          <w:lang w:val="en-GB"/>
        </w:rPr>
        <w:t xml:space="preserve">(Table </w:t>
      </w:r>
      <w:r w:rsidR="006C7D67" w:rsidRPr="00044DD6">
        <w:rPr>
          <w:rFonts w:ascii="Times New Roman" w:hAnsi="Times New Roman"/>
          <w:sz w:val="24"/>
          <w:szCs w:val="24"/>
          <w:lang w:val="en-GB"/>
        </w:rPr>
        <w:t>5</w:t>
      </w:r>
      <w:r w:rsidR="00523A2A">
        <w:rPr>
          <w:rFonts w:ascii="Times New Roman" w:hAnsi="Times New Roman"/>
          <w:sz w:val="24"/>
          <w:szCs w:val="24"/>
          <w:lang w:val="en-GB"/>
        </w:rPr>
        <w:t>)</w:t>
      </w:r>
      <w:r w:rsidR="00A64929">
        <w:rPr>
          <w:rFonts w:ascii="Times New Roman" w:hAnsi="Times New Roman"/>
          <w:sz w:val="24"/>
          <w:szCs w:val="24"/>
          <w:lang w:val="en-GB"/>
        </w:rPr>
        <w:t>:</w:t>
      </w:r>
    </w:p>
    <w:p w14:paraId="7FD6267D" w14:textId="3E5B0D9E" w:rsidR="00A64929" w:rsidRDefault="00A64929" w:rsidP="00D70690">
      <w:pPr>
        <w:spacing w:line="480" w:lineRule="auto"/>
        <w:ind w:left="284"/>
        <w:rPr>
          <w:rFonts w:ascii="Times New Roman" w:hAnsi="Times New Roman"/>
          <w:sz w:val="24"/>
          <w:szCs w:val="24"/>
          <w:lang w:val="en-GB"/>
        </w:rPr>
      </w:pPr>
      <w:r>
        <w:rPr>
          <w:rFonts w:ascii="Times New Roman" w:hAnsi="Times New Roman"/>
          <w:i/>
          <w:sz w:val="24"/>
          <w:szCs w:val="24"/>
          <w:lang w:val="en-GB"/>
        </w:rPr>
        <w:t>(</w:t>
      </w:r>
      <w:r w:rsidR="00947154">
        <w:rPr>
          <w:rFonts w:ascii="Times New Roman" w:hAnsi="Times New Roman"/>
          <w:i/>
          <w:sz w:val="24"/>
          <w:szCs w:val="24"/>
          <w:lang w:val="en-GB"/>
        </w:rPr>
        <w:t>a</w:t>
      </w:r>
      <w:r>
        <w:rPr>
          <w:rFonts w:ascii="Times New Roman" w:hAnsi="Times New Roman"/>
          <w:i/>
          <w:sz w:val="24"/>
          <w:szCs w:val="24"/>
          <w:lang w:val="en-GB"/>
        </w:rPr>
        <w:t>) Testing everything with experiences</w:t>
      </w:r>
      <w:r w:rsidR="007835D9">
        <w:rPr>
          <w:rFonts w:ascii="Times New Roman" w:hAnsi="Times New Roman"/>
          <w:i/>
          <w:sz w:val="24"/>
          <w:szCs w:val="24"/>
          <w:lang w:val="en-GB"/>
        </w:rPr>
        <w:t xml:space="preserve"> </w:t>
      </w:r>
      <w:r w:rsidR="007835D9">
        <w:rPr>
          <w:rFonts w:ascii="Times New Roman" w:hAnsi="Times New Roman"/>
          <w:sz w:val="24"/>
          <w:szCs w:val="24"/>
          <w:lang w:val="en-GB"/>
        </w:rPr>
        <w:t>(</w:t>
      </w:r>
      <w:r w:rsidR="003C557E">
        <w:rPr>
          <w:rFonts w:ascii="Times New Roman" w:hAnsi="Times New Roman"/>
          <w:sz w:val="24"/>
          <w:szCs w:val="24"/>
          <w:lang w:val="en-GB"/>
        </w:rPr>
        <w:t xml:space="preserve">17 </w:t>
      </w:r>
      <w:r w:rsidR="007835D9">
        <w:rPr>
          <w:rFonts w:ascii="Times New Roman" w:hAnsi="Times New Roman"/>
          <w:sz w:val="24"/>
          <w:szCs w:val="24"/>
          <w:lang w:val="en-GB"/>
        </w:rPr>
        <w:t>comments): Students</w:t>
      </w:r>
      <w:r w:rsidR="003C557E">
        <w:rPr>
          <w:rFonts w:ascii="Times New Roman" w:hAnsi="Times New Roman"/>
          <w:sz w:val="24"/>
          <w:szCs w:val="24"/>
          <w:lang w:val="en-GB"/>
        </w:rPr>
        <w:t xml:space="preserve"> </w:t>
      </w:r>
      <w:r>
        <w:rPr>
          <w:rFonts w:ascii="Times New Roman" w:hAnsi="Times New Roman"/>
          <w:sz w:val="24"/>
          <w:szCs w:val="24"/>
          <w:lang w:val="en-GB"/>
        </w:rPr>
        <w:t>appreciate</w:t>
      </w:r>
      <w:r w:rsidR="00DC29A8">
        <w:rPr>
          <w:rFonts w:ascii="Times New Roman" w:hAnsi="Times New Roman"/>
          <w:sz w:val="24"/>
          <w:szCs w:val="24"/>
          <w:lang w:val="en-GB"/>
        </w:rPr>
        <w:t>d</w:t>
      </w:r>
      <w:r>
        <w:rPr>
          <w:rFonts w:ascii="Times New Roman" w:hAnsi="Times New Roman"/>
          <w:sz w:val="24"/>
          <w:szCs w:val="24"/>
          <w:lang w:val="en-GB"/>
        </w:rPr>
        <w:t xml:space="preserve"> the </w:t>
      </w:r>
      <w:r w:rsidR="007835D9">
        <w:rPr>
          <w:rFonts w:ascii="Times New Roman" w:hAnsi="Times New Roman"/>
          <w:sz w:val="24"/>
          <w:szCs w:val="24"/>
          <w:lang w:val="en-GB"/>
        </w:rPr>
        <w:t>benefit</w:t>
      </w:r>
      <w:r>
        <w:rPr>
          <w:rFonts w:ascii="Times New Roman" w:hAnsi="Times New Roman"/>
          <w:sz w:val="24"/>
          <w:szCs w:val="24"/>
          <w:lang w:val="en-GB"/>
        </w:rPr>
        <w:t xml:space="preserve"> of </w:t>
      </w:r>
      <w:r w:rsidR="007835D9">
        <w:rPr>
          <w:rFonts w:ascii="Times New Roman" w:hAnsi="Times New Roman"/>
          <w:sz w:val="24"/>
          <w:szCs w:val="24"/>
          <w:lang w:val="en-GB"/>
        </w:rPr>
        <w:t>seeking</w:t>
      </w:r>
      <w:r w:rsidR="00544DEB">
        <w:rPr>
          <w:rFonts w:ascii="Times New Roman" w:hAnsi="Times New Roman"/>
          <w:sz w:val="24"/>
          <w:szCs w:val="24"/>
          <w:lang w:val="en-GB"/>
        </w:rPr>
        <w:t xml:space="preserve">, </w:t>
      </w:r>
      <w:r w:rsidR="00520D36">
        <w:rPr>
          <w:rFonts w:ascii="Times New Roman" w:hAnsi="Times New Roman"/>
          <w:sz w:val="24"/>
          <w:szCs w:val="24"/>
          <w:lang w:val="en-GB"/>
        </w:rPr>
        <w:t>preparing</w:t>
      </w:r>
      <w:r w:rsidR="00544DEB">
        <w:rPr>
          <w:rFonts w:ascii="Times New Roman" w:hAnsi="Times New Roman"/>
          <w:sz w:val="24"/>
          <w:szCs w:val="24"/>
          <w:lang w:val="en-GB"/>
        </w:rPr>
        <w:t xml:space="preserve"> and testing activities</w:t>
      </w:r>
      <w:r w:rsidR="00520D36">
        <w:rPr>
          <w:rFonts w:ascii="Times New Roman" w:hAnsi="Times New Roman"/>
          <w:sz w:val="24"/>
          <w:szCs w:val="24"/>
          <w:lang w:val="en-GB"/>
        </w:rPr>
        <w:t xml:space="preserve"> </w:t>
      </w:r>
      <w:r w:rsidR="00544DEB">
        <w:rPr>
          <w:rFonts w:ascii="Times New Roman" w:hAnsi="Times New Roman"/>
          <w:sz w:val="24"/>
          <w:szCs w:val="24"/>
          <w:lang w:val="en-GB"/>
        </w:rPr>
        <w:t xml:space="preserve">with their group peers, and </w:t>
      </w:r>
      <w:r w:rsidR="008A4B23">
        <w:rPr>
          <w:rFonts w:ascii="Times New Roman" w:hAnsi="Times New Roman"/>
          <w:sz w:val="24"/>
          <w:szCs w:val="24"/>
          <w:lang w:val="en-GB"/>
        </w:rPr>
        <w:t>implement</w:t>
      </w:r>
      <w:r w:rsidR="007835D9">
        <w:rPr>
          <w:rFonts w:ascii="Times New Roman" w:hAnsi="Times New Roman"/>
          <w:sz w:val="24"/>
          <w:szCs w:val="24"/>
          <w:lang w:val="en-GB"/>
        </w:rPr>
        <w:t>ing</w:t>
      </w:r>
      <w:r w:rsidR="00520D36">
        <w:rPr>
          <w:rFonts w:ascii="Times New Roman" w:hAnsi="Times New Roman"/>
          <w:sz w:val="24"/>
          <w:szCs w:val="24"/>
          <w:lang w:val="en-GB"/>
        </w:rPr>
        <w:t xml:space="preserve"> </w:t>
      </w:r>
      <w:r w:rsidR="00544DEB">
        <w:rPr>
          <w:rFonts w:ascii="Times New Roman" w:hAnsi="Times New Roman"/>
          <w:sz w:val="24"/>
          <w:szCs w:val="24"/>
          <w:lang w:val="en-GB"/>
        </w:rPr>
        <w:t xml:space="preserve">practical activities </w:t>
      </w:r>
      <w:r w:rsidR="007835D9">
        <w:rPr>
          <w:rFonts w:ascii="Times New Roman" w:hAnsi="Times New Roman"/>
          <w:sz w:val="24"/>
          <w:szCs w:val="24"/>
          <w:lang w:val="en-GB"/>
        </w:rPr>
        <w:t xml:space="preserve">for their tutees </w:t>
      </w:r>
      <w:r w:rsidR="003C557E">
        <w:rPr>
          <w:rFonts w:ascii="Times New Roman" w:hAnsi="Times New Roman"/>
          <w:sz w:val="24"/>
          <w:szCs w:val="24"/>
          <w:lang w:val="en-GB"/>
        </w:rPr>
        <w:t xml:space="preserve">during </w:t>
      </w:r>
      <w:r w:rsidR="007835D9">
        <w:rPr>
          <w:rFonts w:ascii="Times New Roman" w:hAnsi="Times New Roman"/>
          <w:sz w:val="24"/>
          <w:szCs w:val="24"/>
          <w:lang w:val="en-GB"/>
        </w:rPr>
        <w:t xml:space="preserve">the </w:t>
      </w:r>
      <w:r w:rsidR="003C557E" w:rsidRPr="00952D06">
        <w:rPr>
          <w:rFonts w:ascii="Times New Roman" w:hAnsi="Times New Roman"/>
          <w:i/>
          <w:sz w:val="24"/>
          <w:szCs w:val="24"/>
          <w:lang w:val="en-GB"/>
        </w:rPr>
        <w:t>LbT</w:t>
      </w:r>
      <w:r w:rsidR="003C557E">
        <w:rPr>
          <w:rFonts w:ascii="Times New Roman" w:hAnsi="Times New Roman"/>
          <w:sz w:val="24"/>
          <w:szCs w:val="24"/>
          <w:lang w:val="en-GB"/>
        </w:rPr>
        <w:t xml:space="preserve"> process</w:t>
      </w:r>
      <w:r w:rsidR="008A4B23">
        <w:rPr>
          <w:rFonts w:ascii="Times New Roman" w:hAnsi="Times New Roman"/>
          <w:sz w:val="24"/>
          <w:szCs w:val="24"/>
          <w:lang w:val="en-GB"/>
        </w:rPr>
        <w:t xml:space="preserve">. </w:t>
      </w:r>
      <w:r w:rsidR="00544DEB">
        <w:rPr>
          <w:rFonts w:ascii="Times New Roman" w:hAnsi="Times New Roman"/>
          <w:sz w:val="24"/>
          <w:szCs w:val="24"/>
          <w:lang w:val="en-GB"/>
        </w:rPr>
        <w:t xml:space="preserve">Ricardo </w:t>
      </w:r>
      <w:r w:rsidR="00DC29A8">
        <w:rPr>
          <w:rFonts w:ascii="Times New Roman" w:hAnsi="Times New Roman"/>
          <w:sz w:val="24"/>
          <w:szCs w:val="24"/>
          <w:lang w:val="en-GB"/>
        </w:rPr>
        <w:t xml:space="preserve">saw </w:t>
      </w:r>
      <w:r w:rsidR="00544DEB">
        <w:rPr>
          <w:rFonts w:ascii="Times New Roman" w:hAnsi="Times New Roman"/>
          <w:sz w:val="24"/>
          <w:szCs w:val="24"/>
          <w:lang w:val="en-GB"/>
        </w:rPr>
        <w:t xml:space="preserve">these activities as the </w:t>
      </w:r>
      <w:r w:rsidR="007835D9">
        <w:rPr>
          <w:rFonts w:ascii="Times New Roman" w:hAnsi="Times New Roman"/>
          <w:sz w:val="24"/>
          <w:szCs w:val="24"/>
          <w:lang w:val="en-GB"/>
        </w:rPr>
        <w:t>way to</w:t>
      </w:r>
      <w:r w:rsidR="00544DEB">
        <w:rPr>
          <w:rFonts w:ascii="Times New Roman" w:hAnsi="Times New Roman"/>
          <w:sz w:val="24"/>
          <w:szCs w:val="24"/>
          <w:lang w:val="en-GB"/>
        </w:rPr>
        <w:t xml:space="preserve"> truly understand misconception</w:t>
      </w:r>
      <w:r w:rsidR="001D5994">
        <w:rPr>
          <w:rFonts w:ascii="Times New Roman" w:hAnsi="Times New Roman"/>
          <w:sz w:val="24"/>
          <w:szCs w:val="24"/>
          <w:lang w:val="en-GB"/>
        </w:rPr>
        <w:t>s</w:t>
      </w:r>
      <w:r w:rsidR="00544DEB">
        <w:rPr>
          <w:rFonts w:ascii="Times New Roman" w:hAnsi="Times New Roman"/>
          <w:sz w:val="24"/>
          <w:szCs w:val="24"/>
          <w:lang w:val="en-GB"/>
        </w:rPr>
        <w:t xml:space="preserve"> and scientific concept</w:t>
      </w:r>
      <w:r w:rsidR="00703501">
        <w:rPr>
          <w:rFonts w:ascii="Times New Roman" w:hAnsi="Times New Roman"/>
          <w:sz w:val="24"/>
          <w:szCs w:val="24"/>
          <w:lang w:val="en-GB"/>
        </w:rPr>
        <w:t>s</w:t>
      </w:r>
      <w:r w:rsidR="001D5994">
        <w:rPr>
          <w:rFonts w:ascii="Times New Roman" w:hAnsi="Times New Roman"/>
          <w:sz w:val="24"/>
          <w:szCs w:val="24"/>
          <w:lang w:val="en-GB"/>
        </w:rPr>
        <w:t xml:space="preserve"> and he a</w:t>
      </w:r>
      <w:r w:rsidR="0022031E">
        <w:rPr>
          <w:rFonts w:ascii="Times New Roman" w:hAnsi="Times New Roman"/>
          <w:sz w:val="24"/>
          <w:szCs w:val="24"/>
          <w:lang w:val="en-GB"/>
        </w:rPr>
        <w:t>lso highlight</w:t>
      </w:r>
      <w:r w:rsidR="003F19DB">
        <w:rPr>
          <w:rFonts w:ascii="Times New Roman" w:hAnsi="Times New Roman"/>
          <w:sz w:val="24"/>
          <w:szCs w:val="24"/>
          <w:lang w:val="en-GB"/>
        </w:rPr>
        <w:t>ed</w:t>
      </w:r>
      <w:r w:rsidR="0022031E">
        <w:rPr>
          <w:rFonts w:ascii="Times New Roman" w:hAnsi="Times New Roman"/>
          <w:sz w:val="24"/>
          <w:szCs w:val="24"/>
          <w:lang w:val="en-GB"/>
        </w:rPr>
        <w:t xml:space="preserve"> the value of </w:t>
      </w:r>
      <w:r w:rsidR="001D5994">
        <w:rPr>
          <w:rFonts w:ascii="Times New Roman" w:hAnsi="Times New Roman"/>
          <w:sz w:val="24"/>
          <w:szCs w:val="24"/>
          <w:lang w:val="en-GB"/>
        </w:rPr>
        <w:t xml:space="preserve">making </w:t>
      </w:r>
      <w:r w:rsidR="0022031E">
        <w:rPr>
          <w:rFonts w:ascii="Times New Roman" w:hAnsi="Times New Roman"/>
          <w:sz w:val="24"/>
          <w:szCs w:val="24"/>
          <w:lang w:val="en-GB"/>
        </w:rPr>
        <w:t>mistak</w:t>
      </w:r>
      <w:r w:rsidR="001D5994">
        <w:rPr>
          <w:rFonts w:ascii="Times New Roman" w:hAnsi="Times New Roman"/>
          <w:sz w:val="24"/>
          <w:szCs w:val="24"/>
          <w:lang w:val="en-GB"/>
        </w:rPr>
        <w:t xml:space="preserve">es as part of </w:t>
      </w:r>
      <w:r w:rsidR="0022031E">
        <w:rPr>
          <w:rFonts w:ascii="Times New Roman" w:hAnsi="Times New Roman"/>
          <w:sz w:val="24"/>
          <w:szCs w:val="24"/>
          <w:lang w:val="en-GB"/>
        </w:rPr>
        <w:t xml:space="preserve">the learning process. </w:t>
      </w:r>
    </w:p>
    <w:p w14:paraId="65255FB8" w14:textId="1D8A49E2" w:rsidR="00FE5C41" w:rsidRDefault="0047241A" w:rsidP="003F19DB">
      <w:pPr>
        <w:spacing w:line="480" w:lineRule="auto"/>
        <w:ind w:left="284"/>
        <w:rPr>
          <w:rFonts w:ascii="Times New Roman" w:hAnsi="Times New Roman"/>
          <w:sz w:val="24"/>
          <w:szCs w:val="24"/>
          <w:lang w:val="en-GB"/>
        </w:rPr>
      </w:pPr>
      <w:r w:rsidRPr="0047241A">
        <w:rPr>
          <w:rFonts w:ascii="Times New Roman" w:hAnsi="Times New Roman"/>
          <w:i/>
          <w:sz w:val="24"/>
          <w:szCs w:val="24"/>
          <w:lang w:val="en-GB"/>
        </w:rPr>
        <w:lastRenderedPageBreak/>
        <w:t>(</w:t>
      </w:r>
      <w:r w:rsidR="00947154">
        <w:rPr>
          <w:rFonts w:ascii="Times New Roman" w:hAnsi="Times New Roman"/>
          <w:i/>
          <w:sz w:val="24"/>
          <w:szCs w:val="24"/>
          <w:lang w:val="en-GB"/>
        </w:rPr>
        <w:t>b</w:t>
      </w:r>
      <w:r w:rsidRPr="0047241A">
        <w:rPr>
          <w:rFonts w:ascii="Times New Roman" w:hAnsi="Times New Roman"/>
          <w:i/>
          <w:sz w:val="24"/>
          <w:szCs w:val="24"/>
          <w:lang w:val="en-GB"/>
        </w:rPr>
        <w:t>) Careful research leads to metacognition</w:t>
      </w:r>
      <w:r w:rsidR="007835D9">
        <w:rPr>
          <w:rFonts w:ascii="Times New Roman" w:hAnsi="Times New Roman"/>
          <w:i/>
          <w:sz w:val="24"/>
          <w:szCs w:val="24"/>
          <w:lang w:val="en-GB"/>
        </w:rPr>
        <w:t xml:space="preserve"> </w:t>
      </w:r>
      <w:r w:rsidR="007835D9">
        <w:rPr>
          <w:rFonts w:ascii="Times New Roman" w:hAnsi="Times New Roman"/>
          <w:sz w:val="24"/>
          <w:szCs w:val="24"/>
          <w:lang w:val="en-GB"/>
        </w:rPr>
        <w:t>(16 comments):</w:t>
      </w:r>
      <w:r w:rsidRPr="0047241A">
        <w:rPr>
          <w:rFonts w:ascii="Times New Roman" w:hAnsi="Times New Roman"/>
          <w:i/>
          <w:sz w:val="24"/>
          <w:szCs w:val="24"/>
          <w:lang w:val="en-GB"/>
        </w:rPr>
        <w:t xml:space="preserve"> </w:t>
      </w:r>
      <w:r w:rsidR="002F789A">
        <w:rPr>
          <w:rFonts w:ascii="Times New Roman" w:hAnsi="Times New Roman"/>
          <w:sz w:val="24"/>
          <w:szCs w:val="24"/>
          <w:lang w:val="en-GB"/>
        </w:rPr>
        <w:t>Here</w:t>
      </w:r>
      <w:r>
        <w:rPr>
          <w:rFonts w:ascii="Times New Roman" w:hAnsi="Times New Roman"/>
          <w:sz w:val="24"/>
          <w:szCs w:val="24"/>
          <w:lang w:val="en-GB"/>
        </w:rPr>
        <w:t xml:space="preserve"> m</w:t>
      </w:r>
      <w:r w:rsidRPr="0047241A">
        <w:rPr>
          <w:rFonts w:ascii="Times New Roman" w:hAnsi="Times New Roman"/>
          <w:sz w:val="24"/>
          <w:szCs w:val="24"/>
          <w:lang w:val="en-GB"/>
        </w:rPr>
        <w:t xml:space="preserve">etacognition </w:t>
      </w:r>
      <w:r w:rsidR="002F789A">
        <w:rPr>
          <w:rFonts w:ascii="Times New Roman" w:hAnsi="Times New Roman"/>
          <w:sz w:val="24"/>
          <w:szCs w:val="24"/>
          <w:lang w:val="en-GB"/>
        </w:rPr>
        <w:t>is</w:t>
      </w:r>
      <w:r>
        <w:rPr>
          <w:rFonts w:ascii="Times New Roman" w:hAnsi="Times New Roman"/>
          <w:sz w:val="24"/>
          <w:szCs w:val="24"/>
          <w:lang w:val="en-GB"/>
        </w:rPr>
        <w:t xml:space="preserve"> </w:t>
      </w:r>
      <w:r w:rsidRPr="0047241A">
        <w:rPr>
          <w:rFonts w:ascii="Times New Roman" w:hAnsi="Times New Roman"/>
          <w:sz w:val="24"/>
          <w:szCs w:val="24"/>
          <w:lang w:val="en-GB"/>
        </w:rPr>
        <w:t xml:space="preserve">the awareness </w:t>
      </w:r>
      <w:r w:rsidR="002F789A">
        <w:rPr>
          <w:rFonts w:ascii="Times New Roman" w:hAnsi="Times New Roman"/>
          <w:sz w:val="24"/>
          <w:szCs w:val="24"/>
          <w:lang w:val="en-GB"/>
        </w:rPr>
        <w:t xml:space="preserve">by </w:t>
      </w:r>
      <w:r w:rsidRPr="0047241A">
        <w:rPr>
          <w:rFonts w:ascii="Times New Roman" w:hAnsi="Times New Roman"/>
          <w:sz w:val="24"/>
          <w:szCs w:val="24"/>
          <w:lang w:val="en-GB"/>
        </w:rPr>
        <w:t>students</w:t>
      </w:r>
      <w:r w:rsidR="002F789A">
        <w:rPr>
          <w:rFonts w:ascii="Times New Roman" w:hAnsi="Times New Roman"/>
          <w:sz w:val="24"/>
          <w:szCs w:val="24"/>
          <w:lang w:val="en-GB"/>
        </w:rPr>
        <w:t xml:space="preserve"> of their</w:t>
      </w:r>
      <w:r w:rsidRPr="0047241A">
        <w:rPr>
          <w:rFonts w:ascii="Times New Roman" w:hAnsi="Times New Roman"/>
          <w:sz w:val="24"/>
          <w:szCs w:val="24"/>
          <w:lang w:val="en-GB"/>
        </w:rPr>
        <w:t xml:space="preserve"> own understanding of a concept (Karpicke, 2009)</w:t>
      </w:r>
      <w:r w:rsidR="002F789A">
        <w:rPr>
          <w:rFonts w:ascii="Times New Roman" w:hAnsi="Times New Roman"/>
          <w:sz w:val="24"/>
          <w:szCs w:val="24"/>
          <w:lang w:val="en-GB"/>
        </w:rPr>
        <w:t>.</w:t>
      </w:r>
      <w:r>
        <w:rPr>
          <w:rFonts w:ascii="Times New Roman" w:hAnsi="Times New Roman"/>
          <w:sz w:val="24"/>
          <w:szCs w:val="24"/>
          <w:lang w:val="en-GB"/>
        </w:rPr>
        <w:t xml:space="preserve"> </w:t>
      </w:r>
      <w:r w:rsidR="007835D9">
        <w:rPr>
          <w:rFonts w:ascii="Times New Roman" w:hAnsi="Times New Roman"/>
          <w:sz w:val="24"/>
          <w:szCs w:val="24"/>
          <w:lang w:val="en-GB"/>
        </w:rPr>
        <w:t xml:space="preserve">For example, </w:t>
      </w:r>
      <w:r w:rsidRPr="0047241A">
        <w:rPr>
          <w:rFonts w:ascii="Times New Roman" w:hAnsi="Times New Roman"/>
          <w:sz w:val="24"/>
          <w:szCs w:val="24"/>
          <w:lang w:val="en-GB"/>
        </w:rPr>
        <w:t>Jonathan</w:t>
      </w:r>
      <w:r>
        <w:rPr>
          <w:rFonts w:ascii="Times New Roman" w:hAnsi="Times New Roman"/>
          <w:sz w:val="24"/>
          <w:szCs w:val="24"/>
          <w:lang w:val="en-GB"/>
        </w:rPr>
        <w:t xml:space="preserve"> show</w:t>
      </w:r>
      <w:r w:rsidR="00D70690">
        <w:rPr>
          <w:rFonts w:ascii="Times New Roman" w:hAnsi="Times New Roman"/>
          <w:sz w:val="24"/>
          <w:szCs w:val="24"/>
          <w:lang w:val="en-GB"/>
        </w:rPr>
        <w:t>ed</w:t>
      </w:r>
      <w:r>
        <w:rPr>
          <w:rFonts w:ascii="Times New Roman" w:hAnsi="Times New Roman"/>
          <w:sz w:val="24"/>
          <w:szCs w:val="24"/>
          <w:lang w:val="en-GB"/>
        </w:rPr>
        <w:t xml:space="preserve"> metacognitive</w:t>
      </w:r>
      <w:r w:rsidRPr="0047241A">
        <w:rPr>
          <w:rFonts w:ascii="Times New Roman" w:hAnsi="Times New Roman"/>
          <w:sz w:val="24"/>
          <w:szCs w:val="24"/>
          <w:lang w:val="en-GB"/>
        </w:rPr>
        <w:t xml:space="preserve"> thinking </w:t>
      </w:r>
      <w:r w:rsidR="00C65195">
        <w:rPr>
          <w:rFonts w:ascii="Times New Roman" w:hAnsi="Times New Roman"/>
          <w:sz w:val="24"/>
          <w:szCs w:val="24"/>
          <w:lang w:val="en-GB"/>
        </w:rPr>
        <w:t xml:space="preserve">when he </w:t>
      </w:r>
      <w:r w:rsidR="003F19DB">
        <w:rPr>
          <w:rFonts w:ascii="Times New Roman" w:hAnsi="Times New Roman"/>
          <w:sz w:val="24"/>
          <w:szCs w:val="24"/>
          <w:lang w:val="en-GB"/>
        </w:rPr>
        <w:t>wa</w:t>
      </w:r>
      <w:r w:rsidR="00C65195">
        <w:rPr>
          <w:rFonts w:ascii="Times New Roman" w:hAnsi="Times New Roman"/>
          <w:sz w:val="24"/>
          <w:szCs w:val="24"/>
          <w:lang w:val="en-GB"/>
        </w:rPr>
        <w:t>s</w:t>
      </w:r>
      <w:r w:rsidRPr="0047241A">
        <w:rPr>
          <w:rFonts w:ascii="Times New Roman" w:hAnsi="Times New Roman"/>
          <w:sz w:val="24"/>
          <w:szCs w:val="24"/>
          <w:lang w:val="en-GB"/>
        </w:rPr>
        <w:t xml:space="preserve"> becoming aware of</w:t>
      </w:r>
      <w:r>
        <w:rPr>
          <w:rFonts w:ascii="Times New Roman" w:hAnsi="Times New Roman"/>
          <w:sz w:val="24"/>
          <w:szCs w:val="24"/>
          <w:lang w:val="en-GB"/>
        </w:rPr>
        <w:t xml:space="preserve"> what he </w:t>
      </w:r>
      <w:r w:rsidR="003F19DB">
        <w:rPr>
          <w:rFonts w:ascii="Times New Roman" w:hAnsi="Times New Roman"/>
          <w:sz w:val="24"/>
          <w:szCs w:val="24"/>
          <w:lang w:val="en-GB"/>
        </w:rPr>
        <w:t xml:space="preserve">did </w:t>
      </w:r>
      <w:r w:rsidR="001D5994">
        <w:rPr>
          <w:rFonts w:ascii="Times New Roman" w:hAnsi="Times New Roman"/>
          <w:sz w:val="24"/>
          <w:szCs w:val="24"/>
          <w:lang w:val="en-GB"/>
        </w:rPr>
        <w:t xml:space="preserve">and </w:t>
      </w:r>
      <w:r w:rsidR="003F19DB">
        <w:rPr>
          <w:rFonts w:ascii="Times New Roman" w:hAnsi="Times New Roman"/>
          <w:sz w:val="24"/>
          <w:szCs w:val="24"/>
          <w:lang w:val="en-GB"/>
        </w:rPr>
        <w:t xml:space="preserve">did </w:t>
      </w:r>
      <w:r w:rsidR="001D5994">
        <w:rPr>
          <w:rFonts w:ascii="Times New Roman" w:hAnsi="Times New Roman"/>
          <w:sz w:val="24"/>
          <w:szCs w:val="24"/>
          <w:lang w:val="en-GB"/>
        </w:rPr>
        <w:t xml:space="preserve">not </w:t>
      </w:r>
      <w:r>
        <w:rPr>
          <w:rFonts w:ascii="Times New Roman" w:hAnsi="Times New Roman"/>
          <w:sz w:val="24"/>
          <w:szCs w:val="24"/>
          <w:lang w:val="en-GB"/>
        </w:rPr>
        <w:t>know, and</w:t>
      </w:r>
      <w:r w:rsidRPr="0047241A">
        <w:rPr>
          <w:rFonts w:ascii="Times New Roman" w:hAnsi="Times New Roman"/>
          <w:sz w:val="24"/>
          <w:szCs w:val="24"/>
          <w:lang w:val="en-GB"/>
        </w:rPr>
        <w:t xml:space="preserve"> his </w:t>
      </w:r>
      <w:r w:rsidR="001D5994">
        <w:rPr>
          <w:rFonts w:ascii="Times New Roman" w:hAnsi="Times New Roman"/>
          <w:sz w:val="24"/>
          <w:szCs w:val="24"/>
          <w:lang w:val="en-GB"/>
        </w:rPr>
        <w:t xml:space="preserve">own </w:t>
      </w:r>
      <w:r w:rsidRPr="0047241A">
        <w:rPr>
          <w:rFonts w:ascii="Times New Roman" w:hAnsi="Times New Roman"/>
          <w:sz w:val="24"/>
          <w:szCs w:val="24"/>
          <w:lang w:val="en-GB"/>
        </w:rPr>
        <w:t>inconsistencies</w:t>
      </w:r>
      <w:r>
        <w:rPr>
          <w:rFonts w:ascii="Times New Roman" w:hAnsi="Times New Roman"/>
          <w:sz w:val="24"/>
          <w:szCs w:val="24"/>
          <w:lang w:val="en-GB"/>
        </w:rPr>
        <w:t xml:space="preserve"> related to </w:t>
      </w:r>
      <w:r w:rsidR="001D5994">
        <w:rPr>
          <w:rFonts w:ascii="Times New Roman" w:hAnsi="Times New Roman"/>
          <w:sz w:val="24"/>
          <w:szCs w:val="24"/>
          <w:lang w:val="en-GB"/>
        </w:rPr>
        <w:t>a</w:t>
      </w:r>
      <w:r>
        <w:rPr>
          <w:rFonts w:ascii="Times New Roman" w:hAnsi="Times New Roman"/>
          <w:sz w:val="24"/>
          <w:szCs w:val="24"/>
          <w:lang w:val="en-GB"/>
        </w:rPr>
        <w:t xml:space="preserve"> concept.</w:t>
      </w:r>
      <w:r w:rsidR="002F789A">
        <w:rPr>
          <w:rFonts w:ascii="Times New Roman" w:hAnsi="Times New Roman"/>
          <w:sz w:val="24"/>
          <w:szCs w:val="24"/>
          <w:lang w:val="en-GB"/>
        </w:rPr>
        <w:t xml:space="preserve"> </w:t>
      </w:r>
      <w:r w:rsidR="00C65195" w:rsidRPr="00952D06">
        <w:rPr>
          <w:rFonts w:ascii="Times New Roman" w:hAnsi="Times New Roman"/>
          <w:i/>
          <w:sz w:val="24"/>
          <w:szCs w:val="24"/>
          <w:lang w:val="en-GB"/>
        </w:rPr>
        <w:t>LbT</w:t>
      </w:r>
      <w:r w:rsidR="00C65195">
        <w:rPr>
          <w:rFonts w:ascii="Times New Roman" w:hAnsi="Times New Roman"/>
          <w:sz w:val="24"/>
          <w:szCs w:val="24"/>
          <w:lang w:val="en-GB"/>
        </w:rPr>
        <w:t xml:space="preserve"> </w:t>
      </w:r>
      <w:r w:rsidR="002F789A">
        <w:rPr>
          <w:rFonts w:ascii="Times New Roman" w:hAnsi="Times New Roman"/>
          <w:sz w:val="24"/>
          <w:szCs w:val="24"/>
          <w:lang w:val="en-GB"/>
        </w:rPr>
        <w:t xml:space="preserve">requires higher order thinking as learners </w:t>
      </w:r>
      <w:r>
        <w:rPr>
          <w:rFonts w:ascii="Times New Roman" w:hAnsi="Times New Roman"/>
          <w:sz w:val="24"/>
          <w:szCs w:val="24"/>
          <w:lang w:val="en-GB"/>
        </w:rPr>
        <w:t>contrast</w:t>
      </w:r>
      <w:r w:rsidR="002F789A">
        <w:rPr>
          <w:rFonts w:ascii="Times New Roman" w:hAnsi="Times New Roman"/>
          <w:sz w:val="24"/>
          <w:szCs w:val="24"/>
          <w:lang w:val="en-GB"/>
        </w:rPr>
        <w:t xml:space="preserve"> and </w:t>
      </w:r>
      <w:r>
        <w:rPr>
          <w:rFonts w:ascii="Times New Roman" w:hAnsi="Times New Roman"/>
          <w:sz w:val="24"/>
          <w:szCs w:val="24"/>
          <w:lang w:val="en-GB"/>
        </w:rPr>
        <w:t xml:space="preserve">select important ideas and </w:t>
      </w:r>
      <w:r w:rsidR="002F789A">
        <w:rPr>
          <w:rFonts w:ascii="Times New Roman" w:hAnsi="Times New Roman"/>
          <w:sz w:val="24"/>
          <w:szCs w:val="24"/>
          <w:lang w:val="en-GB"/>
        </w:rPr>
        <w:t>make</w:t>
      </w:r>
      <w:r>
        <w:rPr>
          <w:rFonts w:ascii="Times New Roman" w:hAnsi="Times New Roman"/>
          <w:sz w:val="24"/>
          <w:szCs w:val="24"/>
          <w:lang w:val="en-GB"/>
        </w:rPr>
        <w:t xml:space="preserve"> </w:t>
      </w:r>
      <w:r w:rsidR="00971A02">
        <w:rPr>
          <w:rFonts w:ascii="Times New Roman" w:hAnsi="Times New Roman"/>
          <w:sz w:val="24"/>
          <w:szCs w:val="24"/>
          <w:lang w:val="en-GB"/>
        </w:rPr>
        <w:t>conclusions</w:t>
      </w:r>
      <w:r w:rsidR="002F789A">
        <w:rPr>
          <w:rFonts w:ascii="Times New Roman" w:hAnsi="Times New Roman"/>
          <w:sz w:val="24"/>
          <w:szCs w:val="24"/>
          <w:lang w:val="en-GB"/>
        </w:rPr>
        <w:t>. A</w:t>
      </w:r>
      <w:r w:rsidR="00855B18">
        <w:rPr>
          <w:rFonts w:ascii="Times New Roman" w:hAnsi="Times New Roman"/>
          <w:sz w:val="24"/>
          <w:szCs w:val="24"/>
          <w:lang w:val="en-GB"/>
        </w:rPr>
        <w:t>lso</w:t>
      </w:r>
      <w:r w:rsidR="007D0D7D">
        <w:rPr>
          <w:rFonts w:ascii="Times New Roman" w:hAnsi="Times New Roman"/>
          <w:sz w:val="24"/>
          <w:szCs w:val="24"/>
          <w:lang w:val="en-GB"/>
        </w:rPr>
        <w:t>,</w:t>
      </w:r>
      <w:r w:rsidR="00855B18">
        <w:rPr>
          <w:rFonts w:ascii="Times New Roman" w:hAnsi="Times New Roman"/>
          <w:sz w:val="24"/>
          <w:szCs w:val="24"/>
          <w:lang w:val="en-GB"/>
        </w:rPr>
        <w:t xml:space="preserve"> </w:t>
      </w:r>
      <w:r w:rsidR="007A566D">
        <w:rPr>
          <w:rFonts w:ascii="Times New Roman" w:hAnsi="Times New Roman"/>
          <w:sz w:val="24"/>
          <w:szCs w:val="24"/>
          <w:lang w:val="en-GB"/>
        </w:rPr>
        <w:t xml:space="preserve">Jonathan </w:t>
      </w:r>
      <w:r w:rsidR="007D0D7D">
        <w:rPr>
          <w:rFonts w:ascii="Times New Roman" w:hAnsi="Times New Roman"/>
          <w:sz w:val="24"/>
          <w:szCs w:val="24"/>
          <w:lang w:val="en-GB"/>
        </w:rPr>
        <w:t xml:space="preserve">emphasised </w:t>
      </w:r>
      <w:r w:rsidR="002F789A">
        <w:rPr>
          <w:rFonts w:ascii="Times New Roman" w:hAnsi="Times New Roman"/>
          <w:sz w:val="24"/>
          <w:szCs w:val="24"/>
          <w:lang w:val="en-GB"/>
        </w:rPr>
        <w:t>the need</w:t>
      </w:r>
      <w:r w:rsidR="00855B18">
        <w:rPr>
          <w:rFonts w:ascii="Times New Roman" w:hAnsi="Times New Roman"/>
          <w:sz w:val="24"/>
          <w:szCs w:val="24"/>
          <w:lang w:val="en-GB"/>
        </w:rPr>
        <w:t xml:space="preserve"> to</w:t>
      </w:r>
      <w:r w:rsidR="009A6A64">
        <w:rPr>
          <w:rFonts w:ascii="Times New Roman" w:hAnsi="Times New Roman"/>
          <w:sz w:val="24"/>
          <w:szCs w:val="24"/>
          <w:lang w:val="en-GB"/>
        </w:rPr>
        <w:t xml:space="preserve"> test </w:t>
      </w:r>
      <w:r w:rsidR="002F789A">
        <w:rPr>
          <w:rFonts w:ascii="Times New Roman" w:hAnsi="Times New Roman"/>
          <w:sz w:val="24"/>
          <w:szCs w:val="24"/>
          <w:lang w:val="en-GB"/>
        </w:rPr>
        <w:t>everything by providing</w:t>
      </w:r>
      <w:r w:rsidR="009A6A64">
        <w:rPr>
          <w:rFonts w:ascii="Times New Roman" w:hAnsi="Times New Roman"/>
          <w:sz w:val="24"/>
          <w:szCs w:val="24"/>
          <w:lang w:val="en-GB"/>
        </w:rPr>
        <w:t xml:space="preserve"> activities</w:t>
      </w:r>
      <w:r w:rsidR="00855B18">
        <w:rPr>
          <w:rFonts w:ascii="Times New Roman" w:hAnsi="Times New Roman"/>
          <w:sz w:val="24"/>
          <w:szCs w:val="24"/>
          <w:lang w:val="en-GB"/>
        </w:rPr>
        <w:t xml:space="preserve"> </w:t>
      </w:r>
      <w:r w:rsidR="002F789A">
        <w:rPr>
          <w:rFonts w:ascii="Times New Roman" w:hAnsi="Times New Roman"/>
          <w:sz w:val="24"/>
          <w:szCs w:val="24"/>
          <w:lang w:val="en-GB"/>
        </w:rPr>
        <w:t>for</w:t>
      </w:r>
      <w:r w:rsidR="00855B18">
        <w:rPr>
          <w:rFonts w:ascii="Times New Roman" w:hAnsi="Times New Roman"/>
          <w:sz w:val="24"/>
          <w:szCs w:val="24"/>
          <w:lang w:val="en-GB"/>
        </w:rPr>
        <w:t xml:space="preserve"> peers</w:t>
      </w:r>
      <w:r>
        <w:rPr>
          <w:rFonts w:ascii="Times New Roman" w:hAnsi="Times New Roman"/>
          <w:sz w:val="24"/>
          <w:szCs w:val="24"/>
          <w:lang w:val="en-GB"/>
        </w:rPr>
        <w:t xml:space="preserve">. </w:t>
      </w:r>
    </w:p>
    <w:p w14:paraId="71ECA008" w14:textId="2A08D7B6" w:rsidR="00971A02" w:rsidRDefault="00971A02"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w:t>
      </w:r>
      <w:r w:rsidR="00947154">
        <w:rPr>
          <w:rFonts w:ascii="Times New Roman" w:hAnsi="Times New Roman"/>
          <w:i/>
          <w:sz w:val="24"/>
          <w:szCs w:val="24"/>
          <w:lang w:val="en-GB"/>
        </w:rPr>
        <w:t>c</w:t>
      </w:r>
      <w:r w:rsidRPr="00044DD6">
        <w:rPr>
          <w:rFonts w:ascii="Times New Roman" w:hAnsi="Times New Roman"/>
          <w:i/>
          <w:sz w:val="24"/>
          <w:szCs w:val="24"/>
          <w:lang w:val="en-GB"/>
        </w:rPr>
        <w:t xml:space="preserve">) Greater degree of </w:t>
      </w:r>
      <w:r w:rsidR="00D82930">
        <w:rPr>
          <w:rFonts w:ascii="Times New Roman" w:hAnsi="Times New Roman"/>
          <w:i/>
          <w:sz w:val="24"/>
          <w:szCs w:val="24"/>
          <w:lang w:val="en-GB"/>
        </w:rPr>
        <w:t>involv</w:t>
      </w:r>
      <w:r w:rsidRPr="00044DD6">
        <w:rPr>
          <w:rFonts w:ascii="Times New Roman" w:hAnsi="Times New Roman"/>
          <w:i/>
          <w:sz w:val="24"/>
          <w:szCs w:val="24"/>
          <w:lang w:val="en-GB"/>
        </w:rPr>
        <w:t>ement with the learning process</w:t>
      </w:r>
      <w:r w:rsidR="0049218D">
        <w:rPr>
          <w:rFonts w:ascii="Times New Roman" w:hAnsi="Times New Roman"/>
          <w:sz w:val="24"/>
          <w:szCs w:val="24"/>
          <w:lang w:val="en-GB"/>
        </w:rPr>
        <w:t xml:space="preserve"> </w:t>
      </w:r>
      <w:r w:rsidR="00855B18">
        <w:rPr>
          <w:rFonts w:ascii="Times New Roman" w:hAnsi="Times New Roman"/>
          <w:sz w:val="24"/>
          <w:szCs w:val="24"/>
          <w:lang w:val="en-GB"/>
        </w:rPr>
        <w:t>(</w:t>
      </w:r>
      <w:r w:rsidR="0049218D">
        <w:rPr>
          <w:rFonts w:ascii="Times New Roman" w:hAnsi="Times New Roman"/>
          <w:sz w:val="24"/>
          <w:szCs w:val="24"/>
          <w:lang w:val="en-GB"/>
        </w:rPr>
        <w:t>14 comment</w:t>
      </w:r>
      <w:r w:rsidR="002F789A">
        <w:rPr>
          <w:rFonts w:ascii="Times New Roman" w:hAnsi="Times New Roman"/>
          <w:sz w:val="24"/>
          <w:szCs w:val="24"/>
          <w:lang w:val="en-GB"/>
        </w:rPr>
        <w:t>s</w:t>
      </w:r>
      <w:r w:rsidR="00855B18">
        <w:rPr>
          <w:rFonts w:ascii="Times New Roman" w:hAnsi="Times New Roman"/>
          <w:sz w:val="24"/>
          <w:szCs w:val="24"/>
          <w:lang w:val="en-GB"/>
        </w:rPr>
        <w:t>)</w:t>
      </w:r>
      <w:r w:rsidR="007835D9">
        <w:rPr>
          <w:rFonts w:ascii="Times New Roman" w:hAnsi="Times New Roman"/>
          <w:sz w:val="24"/>
          <w:szCs w:val="24"/>
          <w:lang w:val="en-GB"/>
        </w:rPr>
        <w:t>:</w:t>
      </w:r>
      <w:r w:rsidR="006C03B6">
        <w:rPr>
          <w:rFonts w:ascii="Times New Roman" w:hAnsi="Times New Roman"/>
          <w:sz w:val="24"/>
          <w:szCs w:val="24"/>
          <w:lang w:val="en-GB"/>
        </w:rPr>
        <w:t xml:space="preserve"> </w:t>
      </w:r>
      <w:r w:rsidRPr="00044DD6">
        <w:rPr>
          <w:rFonts w:ascii="Times New Roman" w:hAnsi="Times New Roman"/>
          <w:sz w:val="24"/>
          <w:szCs w:val="24"/>
          <w:lang w:val="en-GB"/>
        </w:rPr>
        <w:t xml:space="preserve">Juan </w:t>
      </w:r>
      <w:r w:rsidR="007B3EFC">
        <w:rPr>
          <w:rFonts w:ascii="Times New Roman" w:hAnsi="Times New Roman"/>
          <w:sz w:val="24"/>
          <w:szCs w:val="24"/>
          <w:lang w:val="en-GB"/>
        </w:rPr>
        <w:t>demonstrate</w:t>
      </w:r>
      <w:r w:rsidR="003F19DB">
        <w:rPr>
          <w:rFonts w:ascii="Times New Roman" w:hAnsi="Times New Roman"/>
          <w:sz w:val="24"/>
          <w:szCs w:val="24"/>
          <w:lang w:val="en-GB"/>
        </w:rPr>
        <w:t>d</w:t>
      </w:r>
      <w:r w:rsidRPr="00044DD6">
        <w:rPr>
          <w:rFonts w:ascii="Times New Roman" w:hAnsi="Times New Roman"/>
          <w:sz w:val="24"/>
          <w:szCs w:val="24"/>
          <w:lang w:val="en-GB"/>
        </w:rPr>
        <w:t xml:space="preserve"> </w:t>
      </w:r>
      <w:r w:rsidR="006522AC">
        <w:rPr>
          <w:rFonts w:ascii="Times New Roman" w:hAnsi="Times New Roman"/>
          <w:sz w:val="24"/>
          <w:szCs w:val="24"/>
          <w:lang w:val="en-GB"/>
        </w:rPr>
        <w:t xml:space="preserve">this </w:t>
      </w:r>
      <w:r w:rsidRPr="00044DD6">
        <w:rPr>
          <w:rFonts w:ascii="Times New Roman" w:hAnsi="Times New Roman"/>
          <w:sz w:val="24"/>
          <w:szCs w:val="24"/>
          <w:lang w:val="en-GB"/>
        </w:rPr>
        <w:t xml:space="preserve">in </w:t>
      </w:r>
      <w:r w:rsidR="002F789A">
        <w:rPr>
          <w:rFonts w:ascii="Times New Roman" w:hAnsi="Times New Roman"/>
          <w:sz w:val="24"/>
          <w:szCs w:val="24"/>
          <w:lang w:val="en-GB"/>
        </w:rPr>
        <w:t>several different ways</w:t>
      </w:r>
      <w:r w:rsidRPr="00044DD6">
        <w:rPr>
          <w:rFonts w:ascii="Times New Roman" w:hAnsi="Times New Roman"/>
          <w:sz w:val="24"/>
          <w:szCs w:val="24"/>
          <w:lang w:val="en-GB"/>
        </w:rPr>
        <w:t xml:space="preserve">: </w:t>
      </w:r>
      <w:r w:rsidR="0051186F">
        <w:rPr>
          <w:rFonts w:ascii="Times New Roman" w:hAnsi="Times New Roman"/>
          <w:sz w:val="24"/>
          <w:szCs w:val="24"/>
          <w:lang w:val="en-GB"/>
        </w:rPr>
        <w:t>i)</w:t>
      </w:r>
      <w:r w:rsidRPr="00044DD6">
        <w:rPr>
          <w:rFonts w:ascii="Times New Roman" w:hAnsi="Times New Roman"/>
          <w:sz w:val="24"/>
          <w:szCs w:val="24"/>
          <w:lang w:val="en-GB"/>
        </w:rPr>
        <w:t xml:space="preserve"> the large number of tasks entailed in the process</w:t>
      </w:r>
      <w:r w:rsidR="00F17B7D">
        <w:rPr>
          <w:rFonts w:ascii="Times New Roman" w:hAnsi="Times New Roman"/>
          <w:sz w:val="24"/>
          <w:szCs w:val="24"/>
          <w:lang w:val="en-GB"/>
        </w:rPr>
        <w:t>,</w:t>
      </w:r>
      <w:r w:rsidRPr="00044DD6">
        <w:rPr>
          <w:rFonts w:ascii="Times New Roman" w:hAnsi="Times New Roman"/>
          <w:sz w:val="24"/>
          <w:szCs w:val="24"/>
          <w:lang w:val="en-GB"/>
        </w:rPr>
        <w:t xml:space="preserve"> which ma</w:t>
      </w:r>
      <w:r w:rsidR="003F19DB">
        <w:rPr>
          <w:rFonts w:ascii="Times New Roman" w:hAnsi="Times New Roman"/>
          <w:sz w:val="24"/>
          <w:szCs w:val="24"/>
          <w:lang w:val="en-GB"/>
        </w:rPr>
        <w:t>d</w:t>
      </w:r>
      <w:r w:rsidRPr="00044DD6">
        <w:rPr>
          <w:rFonts w:ascii="Times New Roman" w:hAnsi="Times New Roman"/>
          <w:sz w:val="24"/>
          <w:szCs w:val="24"/>
          <w:lang w:val="en-GB"/>
        </w:rPr>
        <w:t>e him “think and re-think about the concept</w:t>
      </w:r>
      <w:r w:rsidRPr="002349A1">
        <w:rPr>
          <w:rFonts w:ascii="Times New Roman" w:hAnsi="Times New Roman"/>
          <w:sz w:val="24"/>
          <w:szCs w:val="24"/>
          <w:lang w:val="en-GB"/>
        </w:rPr>
        <w:t>”</w:t>
      </w:r>
      <w:r w:rsidR="00F17B7D" w:rsidRPr="002349A1">
        <w:rPr>
          <w:rFonts w:ascii="Times New Roman" w:hAnsi="Times New Roman"/>
          <w:sz w:val="24"/>
          <w:szCs w:val="24"/>
          <w:lang w:val="en-GB"/>
        </w:rPr>
        <w:t xml:space="preserve"> (</w:t>
      </w:r>
      <w:r w:rsidR="002B3240" w:rsidRPr="002349A1">
        <w:rPr>
          <w:rFonts w:ascii="Times New Roman" w:hAnsi="Times New Roman"/>
          <w:sz w:val="24"/>
          <w:szCs w:val="24"/>
          <w:lang w:val="en-GB"/>
        </w:rPr>
        <w:t xml:space="preserve">also </w:t>
      </w:r>
      <w:r w:rsidR="00F17B7D" w:rsidRPr="002349A1">
        <w:rPr>
          <w:rFonts w:ascii="Times New Roman" w:hAnsi="Times New Roman"/>
          <w:sz w:val="24"/>
          <w:szCs w:val="24"/>
          <w:lang w:val="en-GB"/>
        </w:rPr>
        <w:t xml:space="preserve">related </w:t>
      </w:r>
      <w:r w:rsidR="002F789A" w:rsidRPr="002349A1">
        <w:rPr>
          <w:rFonts w:ascii="Times New Roman" w:hAnsi="Times New Roman"/>
          <w:sz w:val="24"/>
          <w:szCs w:val="24"/>
          <w:lang w:val="en-GB"/>
        </w:rPr>
        <w:t>to</w:t>
      </w:r>
      <w:r w:rsidR="00F17B7D" w:rsidRPr="002349A1">
        <w:rPr>
          <w:rFonts w:ascii="Times New Roman" w:hAnsi="Times New Roman"/>
          <w:sz w:val="24"/>
          <w:szCs w:val="24"/>
          <w:lang w:val="en-GB"/>
        </w:rPr>
        <w:t xml:space="preserve"> metacognition)</w:t>
      </w:r>
      <w:r w:rsidRPr="002349A1">
        <w:rPr>
          <w:rFonts w:ascii="Times New Roman" w:hAnsi="Times New Roman"/>
          <w:sz w:val="24"/>
          <w:szCs w:val="24"/>
          <w:lang w:val="en-GB"/>
        </w:rPr>
        <w:t>;</w:t>
      </w:r>
      <w:r w:rsidRPr="00044DD6">
        <w:rPr>
          <w:rFonts w:ascii="Times New Roman" w:hAnsi="Times New Roman"/>
          <w:sz w:val="24"/>
          <w:szCs w:val="24"/>
          <w:lang w:val="en-GB"/>
        </w:rPr>
        <w:t xml:space="preserve"> </w:t>
      </w:r>
      <w:r w:rsidR="0051186F">
        <w:rPr>
          <w:rFonts w:ascii="Times New Roman" w:hAnsi="Times New Roman"/>
          <w:sz w:val="24"/>
          <w:szCs w:val="24"/>
          <w:lang w:val="en-GB"/>
        </w:rPr>
        <w:t>ii)</w:t>
      </w:r>
      <w:r w:rsidRPr="00044DD6">
        <w:rPr>
          <w:rFonts w:ascii="Times New Roman" w:hAnsi="Times New Roman"/>
          <w:sz w:val="24"/>
          <w:szCs w:val="24"/>
          <w:lang w:val="en-GB"/>
        </w:rPr>
        <w:t xml:space="preserve"> the influence of his peers</w:t>
      </w:r>
      <w:r w:rsidR="002B3240">
        <w:rPr>
          <w:rFonts w:ascii="Times New Roman" w:hAnsi="Times New Roman"/>
          <w:sz w:val="24"/>
          <w:szCs w:val="24"/>
          <w:lang w:val="en-GB"/>
        </w:rPr>
        <w:t>’</w:t>
      </w:r>
      <w:r w:rsidR="00B40AF2">
        <w:rPr>
          <w:rFonts w:ascii="Times New Roman" w:hAnsi="Times New Roman"/>
          <w:sz w:val="24"/>
          <w:szCs w:val="24"/>
          <w:lang w:val="en-GB"/>
        </w:rPr>
        <w:t xml:space="preserve"> </w:t>
      </w:r>
      <w:r w:rsidR="00BE57B3">
        <w:rPr>
          <w:rFonts w:ascii="Times New Roman" w:hAnsi="Times New Roman"/>
          <w:sz w:val="24"/>
          <w:szCs w:val="24"/>
          <w:lang w:val="en-GB"/>
        </w:rPr>
        <w:t xml:space="preserve">opinions </w:t>
      </w:r>
      <w:r w:rsidR="006522AC">
        <w:rPr>
          <w:rFonts w:ascii="Times New Roman" w:hAnsi="Times New Roman"/>
          <w:sz w:val="24"/>
          <w:szCs w:val="24"/>
          <w:lang w:val="en-GB"/>
        </w:rPr>
        <w:t>(</w:t>
      </w:r>
      <w:r w:rsidR="006522AC" w:rsidRPr="00044DD6">
        <w:rPr>
          <w:rFonts w:ascii="Times New Roman" w:hAnsi="Times New Roman"/>
          <w:sz w:val="24"/>
          <w:szCs w:val="24"/>
          <w:lang w:val="en-GB"/>
        </w:rPr>
        <w:t>the power of interaction with others</w:t>
      </w:r>
      <w:r w:rsidR="006522AC">
        <w:rPr>
          <w:rFonts w:ascii="Times New Roman" w:hAnsi="Times New Roman"/>
          <w:sz w:val="24"/>
          <w:szCs w:val="24"/>
          <w:lang w:val="en-GB"/>
        </w:rPr>
        <w:t>)</w:t>
      </w:r>
      <w:r w:rsidR="00BE57B3">
        <w:rPr>
          <w:rFonts w:ascii="Times New Roman" w:hAnsi="Times New Roman"/>
          <w:sz w:val="24"/>
          <w:szCs w:val="24"/>
          <w:lang w:val="en-GB"/>
        </w:rPr>
        <w:t>;</w:t>
      </w:r>
      <w:r w:rsidRPr="00044DD6">
        <w:rPr>
          <w:rFonts w:ascii="Times New Roman" w:hAnsi="Times New Roman"/>
          <w:sz w:val="24"/>
          <w:szCs w:val="24"/>
          <w:lang w:val="en-GB"/>
        </w:rPr>
        <w:t xml:space="preserve"> </w:t>
      </w:r>
      <w:r w:rsidR="0051186F">
        <w:rPr>
          <w:rFonts w:ascii="Times New Roman" w:hAnsi="Times New Roman"/>
          <w:sz w:val="24"/>
          <w:szCs w:val="24"/>
          <w:lang w:val="en-GB"/>
        </w:rPr>
        <w:t>iii</w:t>
      </w:r>
      <w:r w:rsidRPr="00044DD6">
        <w:rPr>
          <w:rFonts w:ascii="Times New Roman" w:hAnsi="Times New Roman"/>
          <w:sz w:val="24"/>
          <w:szCs w:val="24"/>
          <w:lang w:val="en-GB"/>
        </w:rPr>
        <w:t>) the metacognitive process contrasting hi</w:t>
      </w:r>
      <w:r>
        <w:rPr>
          <w:rFonts w:ascii="Times New Roman" w:hAnsi="Times New Roman"/>
          <w:sz w:val="24"/>
          <w:szCs w:val="24"/>
          <w:lang w:val="en-GB"/>
        </w:rPr>
        <w:t xml:space="preserve">s own </w:t>
      </w:r>
      <w:r w:rsidR="00855B18">
        <w:rPr>
          <w:rFonts w:ascii="Times New Roman" w:hAnsi="Times New Roman"/>
          <w:sz w:val="24"/>
          <w:szCs w:val="24"/>
          <w:lang w:val="en-GB"/>
        </w:rPr>
        <w:t>and</w:t>
      </w:r>
      <w:r>
        <w:rPr>
          <w:rFonts w:ascii="Times New Roman" w:hAnsi="Times New Roman"/>
          <w:sz w:val="24"/>
          <w:szCs w:val="24"/>
          <w:lang w:val="en-GB"/>
        </w:rPr>
        <w:t xml:space="preserve"> his peers’ opinions</w:t>
      </w:r>
      <w:r w:rsidRPr="00044DD6">
        <w:rPr>
          <w:rFonts w:ascii="Times New Roman" w:hAnsi="Times New Roman"/>
          <w:sz w:val="24"/>
          <w:szCs w:val="24"/>
          <w:lang w:val="en-GB"/>
        </w:rPr>
        <w:t xml:space="preserve">; </w:t>
      </w:r>
      <w:r w:rsidR="0051186F">
        <w:rPr>
          <w:rFonts w:ascii="Times New Roman" w:hAnsi="Times New Roman"/>
          <w:sz w:val="24"/>
          <w:szCs w:val="24"/>
          <w:lang w:val="en-GB"/>
        </w:rPr>
        <w:t>iv</w:t>
      </w:r>
      <w:r w:rsidRPr="00044DD6">
        <w:rPr>
          <w:rFonts w:ascii="Times New Roman" w:hAnsi="Times New Roman"/>
          <w:sz w:val="24"/>
          <w:szCs w:val="24"/>
          <w:lang w:val="en-GB"/>
        </w:rPr>
        <w:t xml:space="preserve">) the use of some higher order thinking skills (for example, </w:t>
      </w:r>
      <w:r w:rsidR="00BE57B3">
        <w:rPr>
          <w:rFonts w:ascii="Times New Roman" w:hAnsi="Times New Roman"/>
          <w:sz w:val="24"/>
          <w:szCs w:val="24"/>
          <w:lang w:val="en-GB"/>
        </w:rPr>
        <w:t>“contrast</w:t>
      </w:r>
      <w:r w:rsidRPr="00044DD6">
        <w:rPr>
          <w:rFonts w:ascii="Times New Roman" w:hAnsi="Times New Roman"/>
          <w:sz w:val="24"/>
          <w:szCs w:val="24"/>
          <w:lang w:val="en-GB"/>
        </w:rPr>
        <w:t xml:space="preserve"> information</w:t>
      </w:r>
      <w:r w:rsidR="00BE57B3">
        <w:rPr>
          <w:rFonts w:ascii="Times New Roman" w:hAnsi="Times New Roman"/>
          <w:sz w:val="24"/>
          <w:szCs w:val="24"/>
          <w:lang w:val="en-GB"/>
        </w:rPr>
        <w:t>” or select</w:t>
      </w:r>
      <w:r w:rsidR="007B3EFC">
        <w:rPr>
          <w:rFonts w:ascii="Times New Roman" w:hAnsi="Times New Roman"/>
          <w:sz w:val="24"/>
          <w:szCs w:val="24"/>
          <w:lang w:val="en-GB"/>
        </w:rPr>
        <w:t>ing</w:t>
      </w:r>
      <w:r w:rsidR="00BE57B3">
        <w:rPr>
          <w:rFonts w:ascii="Times New Roman" w:hAnsi="Times New Roman"/>
          <w:sz w:val="24"/>
          <w:szCs w:val="24"/>
          <w:lang w:val="en-GB"/>
        </w:rPr>
        <w:t xml:space="preserve"> “interesting activities”</w:t>
      </w:r>
      <w:r w:rsidR="00F17B7D">
        <w:rPr>
          <w:rFonts w:ascii="Times New Roman" w:hAnsi="Times New Roman"/>
          <w:sz w:val="24"/>
          <w:szCs w:val="24"/>
          <w:lang w:val="en-GB"/>
        </w:rPr>
        <w:t>);</w:t>
      </w:r>
      <w:r w:rsidRPr="00044DD6">
        <w:rPr>
          <w:rFonts w:ascii="Times New Roman" w:hAnsi="Times New Roman"/>
          <w:sz w:val="24"/>
          <w:szCs w:val="24"/>
          <w:lang w:val="en-GB"/>
        </w:rPr>
        <w:t xml:space="preserve"> </w:t>
      </w:r>
      <w:r w:rsidR="0051186F">
        <w:rPr>
          <w:rFonts w:ascii="Times New Roman" w:hAnsi="Times New Roman"/>
          <w:sz w:val="24"/>
          <w:szCs w:val="24"/>
          <w:lang w:val="en-GB"/>
        </w:rPr>
        <w:t>v</w:t>
      </w:r>
      <w:r w:rsidR="00BE57B3">
        <w:rPr>
          <w:rFonts w:ascii="Times New Roman" w:hAnsi="Times New Roman"/>
          <w:sz w:val="24"/>
          <w:szCs w:val="24"/>
          <w:lang w:val="en-GB"/>
        </w:rPr>
        <w:t xml:space="preserve">) </w:t>
      </w:r>
      <w:r w:rsidR="002B3240">
        <w:rPr>
          <w:rFonts w:ascii="Times New Roman" w:hAnsi="Times New Roman"/>
          <w:sz w:val="24"/>
          <w:szCs w:val="24"/>
          <w:lang w:val="en-GB"/>
        </w:rPr>
        <w:t xml:space="preserve">the application of </w:t>
      </w:r>
      <w:r w:rsidR="00BE57B3">
        <w:rPr>
          <w:rFonts w:ascii="Times New Roman" w:hAnsi="Times New Roman"/>
          <w:sz w:val="24"/>
          <w:szCs w:val="24"/>
          <w:lang w:val="en-GB"/>
        </w:rPr>
        <w:t>knowledge</w:t>
      </w:r>
      <w:r w:rsidRPr="00044DD6">
        <w:rPr>
          <w:rFonts w:ascii="Times New Roman" w:hAnsi="Times New Roman"/>
          <w:sz w:val="24"/>
          <w:szCs w:val="24"/>
          <w:lang w:val="en-GB"/>
        </w:rPr>
        <w:t xml:space="preserve"> to new scenarios </w:t>
      </w:r>
      <w:r w:rsidR="00BE57B3">
        <w:rPr>
          <w:rFonts w:ascii="Times New Roman" w:hAnsi="Times New Roman"/>
          <w:sz w:val="24"/>
          <w:szCs w:val="24"/>
          <w:lang w:val="en-GB"/>
        </w:rPr>
        <w:t xml:space="preserve">through </w:t>
      </w:r>
      <w:r w:rsidRPr="00044DD6">
        <w:rPr>
          <w:rFonts w:ascii="Times New Roman" w:hAnsi="Times New Roman"/>
          <w:sz w:val="24"/>
          <w:szCs w:val="24"/>
          <w:lang w:val="en-GB"/>
        </w:rPr>
        <w:t xml:space="preserve">different activities; </w:t>
      </w:r>
      <w:r w:rsidR="0051186F">
        <w:rPr>
          <w:rFonts w:ascii="Times New Roman" w:hAnsi="Times New Roman"/>
          <w:sz w:val="24"/>
          <w:szCs w:val="24"/>
          <w:lang w:val="en-GB"/>
        </w:rPr>
        <w:t>vi</w:t>
      </w:r>
      <w:r w:rsidR="002B3240">
        <w:rPr>
          <w:rFonts w:ascii="Times New Roman" w:hAnsi="Times New Roman"/>
          <w:sz w:val="24"/>
          <w:szCs w:val="24"/>
          <w:lang w:val="en-GB"/>
        </w:rPr>
        <w:t xml:space="preserve">) </w:t>
      </w:r>
      <w:r w:rsidRPr="00044DD6">
        <w:rPr>
          <w:rFonts w:ascii="Times New Roman" w:hAnsi="Times New Roman"/>
          <w:sz w:val="24"/>
          <w:szCs w:val="24"/>
          <w:lang w:val="en-GB"/>
        </w:rPr>
        <w:t>the power of cooperative learning.</w:t>
      </w:r>
    </w:p>
    <w:p w14:paraId="05E3003A" w14:textId="5A44C621" w:rsidR="00F9416D" w:rsidRPr="00044DD6" w:rsidRDefault="00F9416D"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w:t>
      </w:r>
      <w:r w:rsidR="00947154">
        <w:rPr>
          <w:rFonts w:ascii="Times New Roman" w:hAnsi="Times New Roman"/>
          <w:i/>
          <w:sz w:val="24"/>
          <w:szCs w:val="24"/>
          <w:lang w:val="en-GB"/>
        </w:rPr>
        <w:t>d</w:t>
      </w:r>
      <w:r w:rsidRPr="00044DD6">
        <w:rPr>
          <w:rFonts w:ascii="Times New Roman" w:hAnsi="Times New Roman"/>
          <w:i/>
          <w:sz w:val="24"/>
          <w:szCs w:val="24"/>
          <w:lang w:val="en-GB"/>
        </w:rPr>
        <w:t>) Greater effort to understand, so teaching can be more effective</w:t>
      </w:r>
      <w:r w:rsidR="00E87279">
        <w:rPr>
          <w:rFonts w:ascii="Times New Roman" w:hAnsi="Times New Roman"/>
          <w:sz w:val="24"/>
          <w:szCs w:val="24"/>
          <w:lang w:val="en-GB"/>
        </w:rPr>
        <w:t xml:space="preserve"> </w:t>
      </w:r>
      <w:r w:rsidR="00855B18">
        <w:rPr>
          <w:rFonts w:ascii="Times New Roman" w:hAnsi="Times New Roman"/>
          <w:sz w:val="24"/>
          <w:szCs w:val="24"/>
          <w:lang w:val="en-GB"/>
        </w:rPr>
        <w:t>(</w:t>
      </w:r>
      <w:r w:rsidR="00E87279">
        <w:rPr>
          <w:rFonts w:ascii="Times New Roman" w:hAnsi="Times New Roman"/>
          <w:sz w:val="24"/>
          <w:szCs w:val="24"/>
          <w:lang w:val="en-GB"/>
        </w:rPr>
        <w:t>14 comments</w:t>
      </w:r>
      <w:r w:rsidR="00855B18">
        <w:rPr>
          <w:rFonts w:ascii="Times New Roman" w:hAnsi="Times New Roman"/>
          <w:sz w:val="24"/>
          <w:szCs w:val="24"/>
          <w:lang w:val="en-GB"/>
        </w:rPr>
        <w:t>)</w:t>
      </w:r>
      <w:r w:rsidR="007835D9">
        <w:rPr>
          <w:rFonts w:ascii="Times New Roman" w:hAnsi="Times New Roman"/>
          <w:sz w:val="24"/>
          <w:szCs w:val="24"/>
          <w:lang w:val="en-GB"/>
        </w:rPr>
        <w:t>:</w:t>
      </w:r>
      <w:r w:rsidRPr="00044DD6">
        <w:rPr>
          <w:rFonts w:ascii="Times New Roman" w:hAnsi="Times New Roman"/>
          <w:sz w:val="24"/>
          <w:szCs w:val="24"/>
          <w:lang w:val="en-GB"/>
        </w:rPr>
        <w:t xml:space="preserve"> María</w:t>
      </w:r>
      <w:r>
        <w:rPr>
          <w:rFonts w:ascii="Times New Roman" w:hAnsi="Times New Roman"/>
          <w:sz w:val="24"/>
          <w:szCs w:val="24"/>
          <w:lang w:val="en-GB"/>
        </w:rPr>
        <w:t xml:space="preserve"> </w:t>
      </w:r>
      <w:r w:rsidR="00AE79EC">
        <w:rPr>
          <w:rFonts w:ascii="Times New Roman" w:hAnsi="Times New Roman"/>
          <w:sz w:val="24"/>
          <w:szCs w:val="24"/>
          <w:lang w:val="en-GB"/>
        </w:rPr>
        <w:t xml:space="preserve">and Pedro </w:t>
      </w:r>
      <w:r w:rsidR="00855B18">
        <w:rPr>
          <w:rFonts w:ascii="Times New Roman" w:hAnsi="Times New Roman"/>
          <w:sz w:val="24"/>
          <w:szCs w:val="24"/>
          <w:lang w:val="en-GB"/>
        </w:rPr>
        <w:t>emphasize</w:t>
      </w:r>
      <w:r w:rsidR="003F19DB">
        <w:rPr>
          <w:rFonts w:ascii="Times New Roman" w:hAnsi="Times New Roman"/>
          <w:sz w:val="24"/>
          <w:szCs w:val="24"/>
          <w:lang w:val="en-GB"/>
        </w:rPr>
        <w:t>d</w:t>
      </w:r>
      <w:r w:rsidRPr="00044DD6">
        <w:rPr>
          <w:rFonts w:ascii="Times New Roman" w:hAnsi="Times New Roman"/>
          <w:sz w:val="24"/>
          <w:szCs w:val="24"/>
          <w:lang w:val="en-GB"/>
        </w:rPr>
        <w:t xml:space="preserve"> </w:t>
      </w:r>
      <w:r>
        <w:rPr>
          <w:rFonts w:ascii="Times New Roman" w:hAnsi="Times New Roman"/>
          <w:sz w:val="24"/>
          <w:szCs w:val="24"/>
          <w:lang w:val="en-GB"/>
        </w:rPr>
        <w:t>th</w:t>
      </w:r>
      <w:r w:rsidR="00855B18">
        <w:rPr>
          <w:rFonts w:ascii="Times New Roman" w:hAnsi="Times New Roman"/>
          <w:sz w:val="24"/>
          <w:szCs w:val="24"/>
          <w:lang w:val="en-GB"/>
        </w:rPr>
        <w:t>is</w:t>
      </w:r>
      <w:r>
        <w:rPr>
          <w:rFonts w:ascii="Times New Roman" w:hAnsi="Times New Roman"/>
          <w:sz w:val="24"/>
          <w:szCs w:val="24"/>
          <w:lang w:val="en-GB"/>
        </w:rPr>
        <w:t xml:space="preserve"> value </w:t>
      </w:r>
      <w:r w:rsidR="002B3240">
        <w:rPr>
          <w:rFonts w:ascii="Times New Roman" w:hAnsi="Times New Roman"/>
          <w:sz w:val="24"/>
          <w:szCs w:val="24"/>
          <w:lang w:val="en-GB"/>
        </w:rPr>
        <w:t xml:space="preserve">because they </w:t>
      </w:r>
      <w:r w:rsidR="003F19DB">
        <w:rPr>
          <w:rFonts w:ascii="Times New Roman" w:hAnsi="Times New Roman"/>
          <w:sz w:val="24"/>
          <w:szCs w:val="24"/>
          <w:lang w:val="en-GB"/>
        </w:rPr>
        <w:t>we</w:t>
      </w:r>
      <w:r w:rsidR="002B3240">
        <w:rPr>
          <w:rFonts w:ascii="Times New Roman" w:hAnsi="Times New Roman"/>
          <w:sz w:val="24"/>
          <w:szCs w:val="24"/>
          <w:lang w:val="en-GB"/>
        </w:rPr>
        <w:t>re determined</w:t>
      </w:r>
      <w:r>
        <w:rPr>
          <w:rFonts w:ascii="Times New Roman" w:hAnsi="Times New Roman"/>
          <w:sz w:val="24"/>
          <w:szCs w:val="24"/>
          <w:lang w:val="en-GB"/>
        </w:rPr>
        <w:t xml:space="preserve"> to </w:t>
      </w:r>
      <w:r w:rsidR="00371659">
        <w:rPr>
          <w:rFonts w:ascii="Times New Roman" w:hAnsi="Times New Roman"/>
          <w:sz w:val="24"/>
          <w:szCs w:val="24"/>
          <w:lang w:val="en-GB"/>
        </w:rPr>
        <w:t xml:space="preserve">give </w:t>
      </w:r>
      <w:r w:rsidR="00AE79EC">
        <w:rPr>
          <w:rFonts w:ascii="Times New Roman" w:hAnsi="Times New Roman"/>
          <w:sz w:val="24"/>
          <w:szCs w:val="24"/>
          <w:lang w:val="en-GB"/>
        </w:rPr>
        <w:t>their</w:t>
      </w:r>
      <w:r w:rsidR="00E87279">
        <w:rPr>
          <w:rFonts w:ascii="Times New Roman" w:hAnsi="Times New Roman"/>
          <w:sz w:val="24"/>
          <w:szCs w:val="24"/>
          <w:lang w:val="en-GB"/>
        </w:rPr>
        <w:t xml:space="preserve"> tutees </w:t>
      </w:r>
      <w:r w:rsidR="00371659">
        <w:rPr>
          <w:rFonts w:ascii="Times New Roman" w:hAnsi="Times New Roman"/>
          <w:sz w:val="24"/>
          <w:szCs w:val="24"/>
          <w:lang w:val="en-GB"/>
        </w:rPr>
        <w:t>an accurate</w:t>
      </w:r>
      <w:r>
        <w:rPr>
          <w:rFonts w:ascii="Times New Roman" w:hAnsi="Times New Roman"/>
          <w:sz w:val="24"/>
          <w:szCs w:val="24"/>
          <w:lang w:val="en-GB"/>
        </w:rPr>
        <w:t xml:space="preserve"> </w:t>
      </w:r>
      <w:r w:rsidR="007B3EFC">
        <w:rPr>
          <w:rFonts w:ascii="Times New Roman" w:hAnsi="Times New Roman"/>
          <w:sz w:val="24"/>
          <w:szCs w:val="24"/>
          <w:lang w:val="en-GB"/>
        </w:rPr>
        <w:t>understanding</w:t>
      </w:r>
      <w:r w:rsidR="00706EF0">
        <w:rPr>
          <w:rFonts w:ascii="Times New Roman" w:hAnsi="Times New Roman"/>
          <w:sz w:val="24"/>
          <w:szCs w:val="24"/>
          <w:lang w:val="en-GB"/>
        </w:rPr>
        <w:t>.</w:t>
      </w:r>
      <w:r w:rsidR="00DC78F5">
        <w:rPr>
          <w:rFonts w:ascii="Times New Roman" w:hAnsi="Times New Roman"/>
          <w:sz w:val="24"/>
          <w:szCs w:val="24"/>
          <w:lang w:val="en-GB"/>
        </w:rPr>
        <w:t xml:space="preserve"> They also noted that they were worried about peers’ questions and anticipating what peers might ask. Pedro demonstrated a willingness to learn (“</w:t>
      </w:r>
      <w:r w:rsidR="00DC78F5" w:rsidRPr="00706EF0">
        <w:rPr>
          <w:rFonts w:ascii="Times New Roman" w:hAnsi="Times New Roman"/>
          <w:sz w:val="24"/>
          <w:szCs w:val="24"/>
          <w:lang w:val="en-GB"/>
        </w:rPr>
        <w:t>I wanted to understand why</w:t>
      </w:r>
      <w:r w:rsidR="00DC78F5">
        <w:rPr>
          <w:rFonts w:ascii="Times New Roman" w:hAnsi="Times New Roman"/>
          <w:sz w:val="24"/>
          <w:szCs w:val="24"/>
          <w:lang w:val="en-GB"/>
        </w:rPr>
        <w:t>”), an</w:t>
      </w:r>
      <w:r w:rsidR="00DC78F5" w:rsidRPr="00402CDC">
        <w:rPr>
          <w:rFonts w:ascii="Times New Roman" w:hAnsi="Times New Roman"/>
          <w:sz w:val="24"/>
          <w:szCs w:val="24"/>
          <w:lang w:val="en-GB"/>
        </w:rPr>
        <w:t xml:space="preserve"> important </w:t>
      </w:r>
      <w:r w:rsidR="00DC78F5">
        <w:rPr>
          <w:rFonts w:ascii="Times New Roman" w:hAnsi="Times New Roman"/>
          <w:sz w:val="24"/>
          <w:szCs w:val="24"/>
          <w:lang w:val="en-GB"/>
        </w:rPr>
        <w:t xml:space="preserve">prerequisite </w:t>
      </w:r>
      <w:r w:rsidR="00DC78F5" w:rsidRPr="00402CDC">
        <w:rPr>
          <w:rFonts w:ascii="Times New Roman" w:hAnsi="Times New Roman"/>
          <w:sz w:val="24"/>
          <w:szCs w:val="24"/>
          <w:lang w:val="en-GB"/>
        </w:rPr>
        <w:t>for</w:t>
      </w:r>
      <w:r w:rsidR="00DC78F5">
        <w:rPr>
          <w:rFonts w:ascii="Times New Roman" w:hAnsi="Times New Roman"/>
          <w:sz w:val="24"/>
          <w:szCs w:val="24"/>
          <w:lang w:val="en-GB"/>
        </w:rPr>
        <w:t xml:space="preserve"> </w:t>
      </w:r>
      <w:r w:rsidR="00DC78F5" w:rsidRPr="00402CDC">
        <w:rPr>
          <w:rFonts w:ascii="Times New Roman" w:hAnsi="Times New Roman"/>
          <w:sz w:val="24"/>
          <w:szCs w:val="24"/>
          <w:lang w:val="en-GB"/>
        </w:rPr>
        <w:t>good learning</w:t>
      </w:r>
      <w:r w:rsidR="00402CDC">
        <w:rPr>
          <w:rFonts w:ascii="Times New Roman" w:hAnsi="Times New Roman"/>
          <w:sz w:val="24"/>
          <w:szCs w:val="24"/>
          <w:lang w:val="en-GB"/>
        </w:rPr>
        <w:t>.</w:t>
      </w:r>
    </w:p>
    <w:p w14:paraId="708C6764" w14:textId="1DFD13A4" w:rsidR="00F9416D" w:rsidRPr="00044DD6" w:rsidRDefault="00F9416D"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 xml:space="preserve"> (</w:t>
      </w:r>
      <w:r w:rsidR="00947154">
        <w:rPr>
          <w:rFonts w:ascii="Times New Roman" w:hAnsi="Times New Roman"/>
          <w:i/>
          <w:sz w:val="24"/>
          <w:szCs w:val="24"/>
          <w:lang w:val="en-GB"/>
        </w:rPr>
        <w:t>e</w:t>
      </w:r>
      <w:r w:rsidRPr="00044DD6">
        <w:rPr>
          <w:rFonts w:ascii="Times New Roman" w:hAnsi="Times New Roman"/>
          <w:i/>
          <w:sz w:val="24"/>
          <w:szCs w:val="24"/>
          <w:lang w:val="en-GB"/>
        </w:rPr>
        <w:t>) Taking responsibility for teaching</w:t>
      </w:r>
      <w:r w:rsidR="00AE79EC">
        <w:rPr>
          <w:rFonts w:ascii="Times New Roman" w:hAnsi="Times New Roman"/>
          <w:sz w:val="24"/>
          <w:szCs w:val="24"/>
          <w:lang w:val="en-GB"/>
        </w:rPr>
        <w:t xml:space="preserve"> (13 comments):</w:t>
      </w:r>
      <w:r w:rsidRPr="00044DD6">
        <w:rPr>
          <w:rFonts w:ascii="Times New Roman" w:hAnsi="Times New Roman"/>
          <w:sz w:val="24"/>
          <w:szCs w:val="24"/>
          <w:lang w:val="en-GB"/>
        </w:rPr>
        <w:t xml:space="preserve"> </w:t>
      </w:r>
      <w:r w:rsidR="00800C83" w:rsidRPr="00736728">
        <w:rPr>
          <w:rFonts w:ascii="Times New Roman" w:hAnsi="Times New Roman"/>
          <w:i/>
          <w:sz w:val="24"/>
          <w:szCs w:val="24"/>
          <w:lang w:val="en-GB"/>
        </w:rPr>
        <w:t>LbT</w:t>
      </w:r>
      <w:r w:rsidR="00800C83">
        <w:rPr>
          <w:rFonts w:ascii="Times New Roman" w:hAnsi="Times New Roman"/>
          <w:sz w:val="24"/>
          <w:szCs w:val="24"/>
          <w:lang w:val="en-GB"/>
        </w:rPr>
        <w:t xml:space="preserve"> seem</w:t>
      </w:r>
      <w:r w:rsidR="008A4BA9">
        <w:rPr>
          <w:rFonts w:ascii="Times New Roman" w:hAnsi="Times New Roman"/>
          <w:sz w:val="24"/>
          <w:szCs w:val="24"/>
          <w:lang w:val="en-GB"/>
        </w:rPr>
        <w:t>ed</w:t>
      </w:r>
      <w:r w:rsidR="00800C83">
        <w:rPr>
          <w:rFonts w:ascii="Times New Roman" w:hAnsi="Times New Roman"/>
          <w:sz w:val="24"/>
          <w:szCs w:val="24"/>
          <w:lang w:val="en-GB"/>
        </w:rPr>
        <w:t xml:space="preserve"> to </w:t>
      </w:r>
      <w:r w:rsidR="007B3EFC">
        <w:rPr>
          <w:rFonts w:ascii="Times New Roman" w:hAnsi="Times New Roman"/>
          <w:sz w:val="24"/>
          <w:szCs w:val="24"/>
          <w:lang w:val="en-GB"/>
        </w:rPr>
        <w:t>awaken</w:t>
      </w:r>
      <w:r w:rsidR="00AE79EC">
        <w:rPr>
          <w:rFonts w:ascii="Times New Roman" w:hAnsi="Times New Roman"/>
          <w:sz w:val="24"/>
          <w:szCs w:val="24"/>
          <w:lang w:val="en-GB"/>
        </w:rPr>
        <w:t xml:space="preserve"> students’ </w:t>
      </w:r>
      <w:r w:rsidR="007B3EFC">
        <w:rPr>
          <w:rFonts w:ascii="Times New Roman" w:hAnsi="Times New Roman"/>
          <w:sz w:val="24"/>
          <w:szCs w:val="24"/>
          <w:lang w:val="en-GB"/>
        </w:rPr>
        <w:t xml:space="preserve">sense of </w:t>
      </w:r>
      <w:r w:rsidR="00AE79EC">
        <w:rPr>
          <w:rFonts w:ascii="Times New Roman" w:hAnsi="Times New Roman"/>
          <w:sz w:val="24"/>
          <w:szCs w:val="24"/>
          <w:lang w:val="en-GB"/>
        </w:rPr>
        <w:t>responsibility</w:t>
      </w:r>
      <w:r w:rsidR="00800C83">
        <w:rPr>
          <w:rFonts w:ascii="Times New Roman" w:hAnsi="Times New Roman"/>
          <w:sz w:val="24"/>
          <w:szCs w:val="24"/>
          <w:lang w:val="en-GB"/>
        </w:rPr>
        <w:t xml:space="preserve">. </w:t>
      </w:r>
      <w:r w:rsidRPr="00044DD6">
        <w:rPr>
          <w:rFonts w:ascii="Times New Roman" w:hAnsi="Times New Roman"/>
          <w:sz w:val="24"/>
          <w:szCs w:val="24"/>
          <w:lang w:val="en-GB"/>
        </w:rPr>
        <w:t xml:space="preserve">Esther’s </w:t>
      </w:r>
      <w:r w:rsidR="00AE79EC">
        <w:rPr>
          <w:rFonts w:ascii="Times New Roman" w:hAnsi="Times New Roman"/>
          <w:sz w:val="24"/>
          <w:szCs w:val="24"/>
          <w:lang w:val="en-GB"/>
        </w:rPr>
        <w:t>comment</w:t>
      </w:r>
      <w:r w:rsidR="007B3EFC">
        <w:rPr>
          <w:rFonts w:ascii="Times New Roman" w:hAnsi="Times New Roman"/>
          <w:sz w:val="24"/>
          <w:szCs w:val="24"/>
          <w:lang w:val="en-GB"/>
        </w:rPr>
        <w:t>s</w:t>
      </w:r>
      <w:r w:rsidRPr="00044DD6">
        <w:rPr>
          <w:rFonts w:ascii="Times New Roman" w:hAnsi="Times New Roman"/>
          <w:sz w:val="24"/>
          <w:szCs w:val="24"/>
          <w:lang w:val="en-GB"/>
        </w:rPr>
        <w:t xml:space="preserve"> also reveal</w:t>
      </w:r>
      <w:r w:rsidR="008A4BA9">
        <w:rPr>
          <w:rFonts w:ascii="Times New Roman" w:hAnsi="Times New Roman"/>
          <w:sz w:val="24"/>
          <w:szCs w:val="24"/>
          <w:lang w:val="en-GB"/>
        </w:rPr>
        <w:t>ed</w:t>
      </w:r>
      <w:r w:rsidRPr="00044DD6">
        <w:rPr>
          <w:rFonts w:ascii="Times New Roman" w:hAnsi="Times New Roman"/>
          <w:sz w:val="24"/>
          <w:szCs w:val="24"/>
          <w:lang w:val="en-GB"/>
        </w:rPr>
        <w:t xml:space="preserve"> some motivational and emotional components</w:t>
      </w:r>
      <w:r w:rsidR="00800C83">
        <w:rPr>
          <w:rFonts w:ascii="Times New Roman" w:hAnsi="Times New Roman"/>
          <w:sz w:val="24"/>
          <w:szCs w:val="24"/>
          <w:lang w:val="en-GB"/>
        </w:rPr>
        <w:t xml:space="preserve"> (“you </w:t>
      </w:r>
      <w:r w:rsidR="00800C83" w:rsidRPr="00800C83">
        <w:rPr>
          <w:rFonts w:ascii="Times New Roman" w:hAnsi="Times New Roman"/>
          <w:sz w:val="24"/>
          <w:szCs w:val="24"/>
          <w:lang w:val="en-GB"/>
        </w:rPr>
        <w:t xml:space="preserve">are responsible for teaching something so important </w:t>
      </w:r>
      <w:r w:rsidR="00800C83">
        <w:rPr>
          <w:rFonts w:ascii="Times New Roman" w:hAnsi="Times New Roman"/>
          <w:sz w:val="24"/>
          <w:szCs w:val="24"/>
          <w:lang w:val="en-GB"/>
        </w:rPr>
        <w:t>…”)</w:t>
      </w:r>
      <w:r w:rsidRPr="00044DD6">
        <w:rPr>
          <w:rFonts w:ascii="Times New Roman" w:hAnsi="Times New Roman"/>
          <w:sz w:val="24"/>
          <w:szCs w:val="24"/>
          <w:lang w:val="en-GB"/>
        </w:rPr>
        <w:t xml:space="preserve"> that </w:t>
      </w:r>
      <w:r w:rsidR="007B3EFC">
        <w:rPr>
          <w:rFonts w:ascii="Times New Roman" w:hAnsi="Times New Roman"/>
          <w:sz w:val="24"/>
          <w:szCs w:val="24"/>
          <w:lang w:val="en-GB"/>
        </w:rPr>
        <w:t>engender</w:t>
      </w:r>
      <w:r w:rsidR="003F19DB">
        <w:rPr>
          <w:rFonts w:ascii="Times New Roman" w:hAnsi="Times New Roman"/>
          <w:sz w:val="24"/>
          <w:szCs w:val="24"/>
          <w:lang w:val="en-GB"/>
        </w:rPr>
        <w:t>ed</w:t>
      </w:r>
      <w:r w:rsidR="007B3EFC">
        <w:rPr>
          <w:rFonts w:ascii="Times New Roman" w:hAnsi="Times New Roman"/>
          <w:sz w:val="24"/>
          <w:szCs w:val="24"/>
          <w:lang w:val="en-GB"/>
        </w:rPr>
        <w:t xml:space="preserve"> a </w:t>
      </w:r>
      <w:r w:rsidR="00800C83">
        <w:rPr>
          <w:rFonts w:ascii="Times New Roman" w:hAnsi="Times New Roman"/>
          <w:sz w:val="24"/>
          <w:szCs w:val="24"/>
          <w:lang w:val="en-GB"/>
        </w:rPr>
        <w:t>willing</w:t>
      </w:r>
      <w:r w:rsidR="007B3EFC">
        <w:rPr>
          <w:rFonts w:ascii="Times New Roman" w:hAnsi="Times New Roman"/>
          <w:sz w:val="24"/>
          <w:szCs w:val="24"/>
          <w:lang w:val="en-GB"/>
        </w:rPr>
        <w:t>ness</w:t>
      </w:r>
      <w:r w:rsidR="00800C83">
        <w:rPr>
          <w:rFonts w:ascii="Times New Roman" w:hAnsi="Times New Roman"/>
          <w:sz w:val="24"/>
          <w:szCs w:val="24"/>
          <w:lang w:val="en-GB"/>
        </w:rPr>
        <w:t xml:space="preserve"> to </w:t>
      </w:r>
      <w:r w:rsidR="007B3EFC">
        <w:rPr>
          <w:rFonts w:ascii="Times New Roman" w:hAnsi="Times New Roman"/>
          <w:sz w:val="24"/>
          <w:szCs w:val="24"/>
          <w:lang w:val="en-GB"/>
        </w:rPr>
        <w:t>work harder</w:t>
      </w:r>
      <w:r w:rsidRPr="00044DD6">
        <w:rPr>
          <w:rFonts w:ascii="Times New Roman" w:hAnsi="Times New Roman"/>
          <w:sz w:val="24"/>
          <w:szCs w:val="24"/>
          <w:lang w:val="en-GB"/>
        </w:rPr>
        <w:t xml:space="preserve">. </w:t>
      </w:r>
      <w:r w:rsidR="00AE79EC">
        <w:rPr>
          <w:rFonts w:ascii="Times New Roman" w:hAnsi="Times New Roman"/>
          <w:sz w:val="24"/>
          <w:szCs w:val="24"/>
          <w:lang w:val="en-GB"/>
        </w:rPr>
        <w:t>H</w:t>
      </w:r>
      <w:r w:rsidR="00800C83">
        <w:rPr>
          <w:rFonts w:ascii="Times New Roman" w:hAnsi="Times New Roman"/>
          <w:sz w:val="24"/>
          <w:szCs w:val="24"/>
          <w:lang w:val="en-GB"/>
        </w:rPr>
        <w:t xml:space="preserve">er last </w:t>
      </w:r>
      <w:r w:rsidR="007B3EFC">
        <w:rPr>
          <w:rFonts w:ascii="Times New Roman" w:hAnsi="Times New Roman"/>
          <w:sz w:val="24"/>
          <w:szCs w:val="24"/>
          <w:lang w:val="en-GB"/>
        </w:rPr>
        <w:t>point</w:t>
      </w:r>
      <w:r w:rsidR="00800C83">
        <w:rPr>
          <w:rFonts w:ascii="Times New Roman" w:hAnsi="Times New Roman"/>
          <w:sz w:val="24"/>
          <w:szCs w:val="24"/>
          <w:lang w:val="en-GB"/>
        </w:rPr>
        <w:t xml:space="preserve">, </w:t>
      </w:r>
      <w:r w:rsidR="007B3EFC">
        <w:rPr>
          <w:rFonts w:ascii="Times New Roman" w:hAnsi="Times New Roman"/>
          <w:sz w:val="24"/>
          <w:szCs w:val="24"/>
          <w:lang w:val="en-GB"/>
        </w:rPr>
        <w:t>on</w:t>
      </w:r>
      <w:r w:rsidR="00EF476D">
        <w:rPr>
          <w:rFonts w:ascii="Times New Roman" w:hAnsi="Times New Roman"/>
          <w:sz w:val="24"/>
          <w:szCs w:val="24"/>
          <w:lang w:val="en-GB"/>
        </w:rPr>
        <w:t xml:space="preserve"> the importance </w:t>
      </w:r>
      <w:r w:rsidR="007B3EFC">
        <w:rPr>
          <w:rFonts w:ascii="Times New Roman" w:hAnsi="Times New Roman"/>
          <w:sz w:val="24"/>
          <w:szCs w:val="24"/>
          <w:lang w:val="en-GB"/>
        </w:rPr>
        <w:t>of</w:t>
      </w:r>
      <w:r w:rsidR="00EF476D">
        <w:rPr>
          <w:rFonts w:ascii="Times New Roman" w:hAnsi="Times New Roman"/>
          <w:sz w:val="24"/>
          <w:szCs w:val="24"/>
          <w:lang w:val="en-GB"/>
        </w:rPr>
        <w:t xml:space="preserve"> </w:t>
      </w:r>
      <w:r w:rsidR="00800C83">
        <w:rPr>
          <w:rFonts w:ascii="Times New Roman" w:hAnsi="Times New Roman"/>
          <w:sz w:val="24"/>
          <w:szCs w:val="24"/>
          <w:lang w:val="en-GB"/>
        </w:rPr>
        <w:t>mak</w:t>
      </w:r>
      <w:r w:rsidR="007B3EFC">
        <w:rPr>
          <w:rFonts w:ascii="Times New Roman" w:hAnsi="Times New Roman"/>
          <w:sz w:val="24"/>
          <w:szCs w:val="24"/>
          <w:lang w:val="en-GB"/>
        </w:rPr>
        <w:t>ing</w:t>
      </w:r>
      <w:r w:rsidR="00800C83">
        <w:rPr>
          <w:rFonts w:ascii="Times New Roman" w:hAnsi="Times New Roman"/>
          <w:sz w:val="24"/>
          <w:szCs w:val="24"/>
          <w:lang w:val="en-GB"/>
        </w:rPr>
        <w:t xml:space="preserve"> concepts easy to </w:t>
      </w:r>
      <w:r w:rsidR="007B3EFC">
        <w:rPr>
          <w:rFonts w:ascii="Times New Roman" w:hAnsi="Times New Roman"/>
          <w:sz w:val="24"/>
          <w:szCs w:val="24"/>
          <w:lang w:val="en-GB"/>
        </w:rPr>
        <w:t>understand</w:t>
      </w:r>
      <w:r w:rsidR="00800C83">
        <w:rPr>
          <w:rFonts w:ascii="Times New Roman" w:hAnsi="Times New Roman"/>
          <w:sz w:val="24"/>
          <w:szCs w:val="24"/>
          <w:lang w:val="en-GB"/>
        </w:rPr>
        <w:t xml:space="preserve">, </w:t>
      </w:r>
      <w:r w:rsidR="007B3EFC">
        <w:rPr>
          <w:rFonts w:ascii="Times New Roman" w:hAnsi="Times New Roman"/>
          <w:sz w:val="24"/>
          <w:szCs w:val="24"/>
          <w:lang w:val="en-GB"/>
        </w:rPr>
        <w:t>describes an</w:t>
      </w:r>
      <w:r w:rsidR="00800C83">
        <w:rPr>
          <w:rFonts w:ascii="Times New Roman" w:hAnsi="Times New Roman"/>
          <w:sz w:val="24"/>
          <w:szCs w:val="24"/>
          <w:lang w:val="en-GB"/>
        </w:rPr>
        <w:t xml:space="preserve"> essential </w:t>
      </w:r>
      <w:r w:rsidR="007B3EFC">
        <w:rPr>
          <w:rFonts w:ascii="Times New Roman" w:hAnsi="Times New Roman"/>
          <w:sz w:val="24"/>
          <w:szCs w:val="24"/>
          <w:lang w:val="en-GB"/>
        </w:rPr>
        <w:t>feature of</w:t>
      </w:r>
      <w:r w:rsidR="00800C83">
        <w:rPr>
          <w:rFonts w:ascii="Times New Roman" w:hAnsi="Times New Roman"/>
          <w:sz w:val="24"/>
          <w:szCs w:val="24"/>
          <w:lang w:val="en-GB"/>
        </w:rPr>
        <w:t xml:space="preserve"> </w:t>
      </w:r>
      <w:r w:rsidR="00EF476D">
        <w:rPr>
          <w:rFonts w:ascii="Times New Roman" w:hAnsi="Times New Roman"/>
          <w:sz w:val="24"/>
          <w:szCs w:val="24"/>
          <w:lang w:val="en-GB"/>
        </w:rPr>
        <w:t>any</w:t>
      </w:r>
      <w:r w:rsidR="00800C83">
        <w:rPr>
          <w:rFonts w:ascii="Times New Roman" w:hAnsi="Times New Roman"/>
          <w:sz w:val="24"/>
          <w:szCs w:val="24"/>
          <w:lang w:val="en-GB"/>
        </w:rPr>
        <w:t xml:space="preserve"> teacher. </w:t>
      </w:r>
    </w:p>
    <w:p w14:paraId="377F44CA" w14:textId="21492496" w:rsidR="00E700DE" w:rsidRDefault="00F9416D"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lastRenderedPageBreak/>
        <w:t>(</w:t>
      </w:r>
      <w:r w:rsidR="00947154">
        <w:rPr>
          <w:rFonts w:ascii="Times New Roman" w:hAnsi="Times New Roman"/>
          <w:i/>
          <w:sz w:val="24"/>
          <w:szCs w:val="24"/>
          <w:lang w:val="en-GB"/>
        </w:rPr>
        <w:t>f</w:t>
      </w:r>
      <w:r w:rsidRPr="00044DD6">
        <w:rPr>
          <w:rFonts w:ascii="Times New Roman" w:hAnsi="Times New Roman"/>
          <w:i/>
          <w:sz w:val="24"/>
          <w:szCs w:val="24"/>
          <w:lang w:val="en-GB"/>
        </w:rPr>
        <w:t>) Greater reflection</w:t>
      </w:r>
      <w:r w:rsidRPr="00044DD6">
        <w:rPr>
          <w:rFonts w:ascii="Times New Roman" w:hAnsi="Times New Roman"/>
          <w:sz w:val="24"/>
          <w:szCs w:val="24"/>
          <w:lang w:val="en-GB"/>
        </w:rPr>
        <w:t xml:space="preserve"> </w:t>
      </w:r>
      <w:r w:rsidR="00F401C4">
        <w:rPr>
          <w:rFonts w:ascii="Times New Roman" w:hAnsi="Times New Roman"/>
          <w:sz w:val="24"/>
          <w:szCs w:val="24"/>
          <w:lang w:val="en-GB"/>
        </w:rPr>
        <w:t>(</w:t>
      </w:r>
      <w:r w:rsidR="00C60A12">
        <w:rPr>
          <w:rFonts w:ascii="Times New Roman" w:hAnsi="Times New Roman"/>
          <w:sz w:val="24"/>
          <w:szCs w:val="24"/>
          <w:lang w:val="en-GB"/>
        </w:rPr>
        <w:t>10 comments</w:t>
      </w:r>
      <w:r w:rsidR="00F401C4">
        <w:rPr>
          <w:rFonts w:ascii="Times New Roman" w:hAnsi="Times New Roman"/>
          <w:sz w:val="24"/>
          <w:szCs w:val="24"/>
          <w:lang w:val="en-GB"/>
        </w:rPr>
        <w:t>):</w:t>
      </w:r>
      <w:r w:rsidR="00C60A12">
        <w:rPr>
          <w:rFonts w:ascii="Times New Roman" w:hAnsi="Times New Roman"/>
          <w:sz w:val="24"/>
          <w:szCs w:val="24"/>
          <w:lang w:val="en-GB"/>
        </w:rPr>
        <w:t xml:space="preserve"> </w:t>
      </w:r>
      <w:r w:rsidRPr="00044DD6">
        <w:rPr>
          <w:rFonts w:ascii="Times New Roman" w:hAnsi="Times New Roman"/>
          <w:sz w:val="24"/>
          <w:szCs w:val="24"/>
          <w:lang w:val="en-GB"/>
        </w:rPr>
        <w:t>Llanos</w:t>
      </w:r>
      <w:r w:rsidR="008A4BA9">
        <w:rPr>
          <w:rFonts w:ascii="Times New Roman" w:hAnsi="Times New Roman"/>
          <w:sz w:val="24"/>
          <w:szCs w:val="24"/>
          <w:lang w:val="en-GB"/>
        </w:rPr>
        <w:t>’</w:t>
      </w:r>
      <w:r w:rsidR="00520998">
        <w:rPr>
          <w:rFonts w:ascii="Times New Roman" w:hAnsi="Times New Roman"/>
          <w:sz w:val="24"/>
          <w:szCs w:val="24"/>
          <w:lang w:val="en-GB"/>
        </w:rPr>
        <w:t xml:space="preserve"> comments fit Ausubel’s theory of meaningful learning and the Piagetian disequilibrium: she</w:t>
      </w:r>
      <w:r w:rsidR="00B32026">
        <w:rPr>
          <w:rFonts w:ascii="Times New Roman" w:hAnsi="Times New Roman"/>
          <w:sz w:val="24"/>
          <w:szCs w:val="24"/>
          <w:lang w:val="en-GB"/>
        </w:rPr>
        <w:t xml:space="preserve"> </w:t>
      </w:r>
      <w:r w:rsidR="008A4BA9">
        <w:rPr>
          <w:rFonts w:ascii="Times New Roman" w:hAnsi="Times New Roman"/>
          <w:sz w:val="24"/>
          <w:szCs w:val="24"/>
          <w:lang w:val="en-GB"/>
        </w:rPr>
        <w:t xml:space="preserve">thought </w:t>
      </w:r>
      <w:r w:rsidR="00B32026">
        <w:rPr>
          <w:rFonts w:ascii="Times New Roman" w:hAnsi="Times New Roman"/>
          <w:sz w:val="24"/>
          <w:szCs w:val="24"/>
          <w:lang w:val="en-GB"/>
        </w:rPr>
        <w:t xml:space="preserve">that </w:t>
      </w:r>
      <w:r w:rsidR="00E700DE" w:rsidRPr="00F701AF">
        <w:rPr>
          <w:rFonts w:ascii="Times New Roman" w:hAnsi="Times New Roman"/>
          <w:i/>
          <w:sz w:val="24"/>
          <w:szCs w:val="24"/>
          <w:lang w:val="en-GB"/>
        </w:rPr>
        <w:t>LbT</w:t>
      </w:r>
      <w:r w:rsidR="00E700DE">
        <w:rPr>
          <w:rFonts w:ascii="Times New Roman" w:hAnsi="Times New Roman"/>
          <w:sz w:val="24"/>
          <w:szCs w:val="24"/>
          <w:lang w:val="en-GB"/>
        </w:rPr>
        <w:t xml:space="preserve"> </w:t>
      </w:r>
      <w:r w:rsidR="00F401C4">
        <w:rPr>
          <w:rFonts w:ascii="Times New Roman" w:hAnsi="Times New Roman"/>
          <w:sz w:val="24"/>
          <w:szCs w:val="24"/>
          <w:lang w:val="en-GB"/>
        </w:rPr>
        <w:t>elicit</w:t>
      </w:r>
      <w:r w:rsidR="003F19DB">
        <w:rPr>
          <w:rFonts w:ascii="Times New Roman" w:hAnsi="Times New Roman"/>
          <w:sz w:val="24"/>
          <w:szCs w:val="24"/>
          <w:lang w:val="en-GB"/>
        </w:rPr>
        <w:t>ed</w:t>
      </w:r>
      <w:r w:rsidR="00E700DE">
        <w:rPr>
          <w:rFonts w:ascii="Times New Roman" w:hAnsi="Times New Roman"/>
          <w:sz w:val="24"/>
          <w:szCs w:val="24"/>
          <w:lang w:val="en-GB"/>
        </w:rPr>
        <w:t xml:space="preserve"> her </w:t>
      </w:r>
      <w:r w:rsidR="007B3EFC">
        <w:rPr>
          <w:rFonts w:ascii="Times New Roman" w:hAnsi="Times New Roman"/>
          <w:sz w:val="24"/>
          <w:szCs w:val="24"/>
          <w:lang w:val="en-GB"/>
        </w:rPr>
        <w:t xml:space="preserve">prior </w:t>
      </w:r>
      <w:r w:rsidR="00E700DE">
        <w:rPr>
          <w:rFonts w:ascii="Times New Roman" w:hAnsi="Times New Roman"/>
          <w:sz w:val="24"/>
          <w:szCs w:val="24"/>
          <w:lang w:val="en-GB"/>
        </w:rPr>
        <w:t xml:space="preserve">knowledge and </w:t>
      </w:r>
      <w:r w:rsidR="007B3EFC">
        <w:rPr>
          <w:rFonts w:ascii="Times New Roman" w:hAnsi="Times New Roman"/>
          <w:sz w:val="24"/>
          <w:szCs w:val="24"/>
          <w:lang w:val="en-GB"/>
        </w:rPr>
        <w:t>challenge</w:t>
      </w:r>
      <w:r w:rsidR="003F19DB">
        <w:rPr>
          <w:rFonts w:ascii="Times New Roman" w:hAnsi="Times New Roman"/>
          <w:sz w:val="24"/>
          <w:szCs w:val="24"/>
          <w:lang w:val="en-GB"/>
        </w:rPr>
        <w:t>d</w:t>
      </w:r>
      <w:r w:rsidR="00E700DE">
        <w:rPr>
          <w:rFonts w:ascii="Times New Roman" w:hAnsi="Times New Roman"/>
          <w:sz w:val="24"/>
          <w:szCs w:val="24"/>
          <w:lang w:val="en-GB"/>
        </w:rPr>
        <w:t xml:space="preserve"> it with new </w:t>
      </w:r>
      <w:r w:rsidR="007B3EFC">
        <w:rPr>
          <w:rFonts w:ascii="Times New Roman" w:hAnsi="Times New Roman"/>
          <w:sz w:val="24"/>
          <w:szCs w:val="24"/>
          <w:lang w:val="en-GB"/>
        </w:rPr>
        <w:t>evidence</w:t>
      </w:r>
      <w:r w:rsidR="00E700DE">
        <w:rPr>
          <w:rFonts w:ascii="Times New Roman" w:hAnsi="Times New Roman"/>
          <w:sz w:val="24"/>
          <w:szCs w:val="24"/>
          <w:lang w:val="en-GB"/>
        </w:rPr>
        <w:t xml:space="preserve">, </w:t>
      </w:r>
      <w:r w:rsidR="007B3EFC">
        <w:rPr>
          <w:rFonts w:ascii="Times New Roman" w:hAnsi="Times New Roman"/>
          <w:sz w:val="24"/>
          <w:szCs w:val="24"/>
          <w:lang w:val="en-GB"/>
        </w:rPr>
        <w:t xml:space="preserve">leading to the </w:t>
      </w:r>
      <w:r w:rsidR="0015099F">
        <w:rPr>
          <w:rFonts w:ascii="Times New Roman" w:hAnsi="Times New Roman"/>
          <w:sz w:val="24"/>
          <w:szCs w:val="24"/>
          <w:lang w:val="en-GB"/>
        </w:rPr>
        <w:t>breakdown</w:t>
      </w:r>
      <w:r w:rsidR="007B3EFC">
        <w:rPr>
          <w:rFonts w:ascii="Times New Roman" w:hAnsi="Times New Roman"/>
          <w:sz w:val="24"/>
          <w:szCs w:val="24"/>
          <w:lang w:val="en-GB"/>
        </w:rPr>
        <w:t xml:space="preserve"> of </w:t>
      </w:r>
      <w:r w:rsidR="00E700DE">
        <w:rPr>
          <w:rFonts w:ascii="Times New Roman" w:hAnsi="Times New Roman"/>
          <w:sz w:val="24"/>
          <w:szCs w:val="24"/>
          <w:lang w:val="en-GB"/>
        </w:rPr>
        <w:t>her old schemes</w:t>
      </w:r>
      <w:r w:rsidR="00520998">
        <w:rPr>
          <w:rFonts w:ascii="Times New Roman" w:hAnsi="Times New Roman"/>
          <w:sz w:val="24"/>
          <w:szCs w:val="24"/>
          <w:lang w:val="en-GB"/>
        </w:rPr>
        <w:t>. Llanos also highlight</w:t>
      </w:r>
      <w:r w:rsidR="008A4BA9">
        <w:rPr>
          <w:rFonts w:ascii="Times New Roman" w:hAnsi="Times New Roman"/>
          <w:sz w:val="24"/>
          <w:szCs w:val="24"/>
          <w:lang w:val="en-GB"/>
        </w:rPr>
        <w:t>ed</w:t>
      </w:r>
      <w:r w:rsidR="00966389">
        <w:rPr>
          <w:rFonts w:ascii="Times New Roman" w:hAnsi="Times New Roman"/>
          <w:sz w:val="24"/>
          <w:szCs w:val="24"/>
          <w:lang w:val="en-GB"/>
        </w:rPr>
        <w:t xml:space="preserve"> </w:t>
      </w:r>
      <w:r w:rsidR="00520998">
        <w:rPr>
          <w:rFonts w:ascii="Times New Roman" w:hAnsi="Times New Roman"/>
          <w:sz w:val="24"/>
          <w:szCs w:val="24"/>
          <w:lang w:val="en-GB"/>
        </w:rPr>
        <w:t xml:space="preserve">the importance of </w:t>
      </w:r>
      <w:r w:rsidR="0089557D">
        <w:rPr>
          <w:rFonts w:ascii="Times New Roman" w:hAnsi="Times New Roman"/>
          <w:sz w:val="24"/>
          <w:szCs w:val="24"/>
          <w:lang w:val="en-GB"/>
        </w:rPr>
        <w:t>tutees’ questions</w:t>
      </w:r>
      <w:r w:rsidR="00520998">
        <w:rPr>
          <w:rFonts w:ascii="Times New Roman" w:hAnsi="Times New Roman"/>
          <w:sz w:val="24"/>
          <w:szCs w:val="24"/>
          <w:lang w:val="en-GB"/>
        </w:rPr>
        <w:t xml:space="preserve">, </w:t>
      </w:r>
      <w:r w:rsidR="007B3EFC">
        <w:rPr>
          <w:rFonts w:ascii="Times New Roman" w:hAnsi="Times New Roman"/>
          <w:sz w:val="24"/>
          <w:szCs w:val="24"/>
          <w:lang w:val="en-GB"/>
        </w:rPr>
        <w:t xml:space="preserve">forcing her to </w:t>
      </w:r>
      <w:r w:rsidR="00E700DE">
        <w:rPr>
          <w:rFonts w:ascii="Times New Roman" w:hAnsi="Times New Roman"/>
          <w:sz w:val="24"/>
          <w:szCs w:val="24"/>
          <w:lang w:val="en-GB"/>
        </w:rPr>
        <w:t>“think hard</w:t>
      </w:r>
      <w:r w:rsidR="0089557D">
        <w:rPr>
          <w:rFonts w:ascii="Times New Roman" w:hAnsi="Times New Roman"/>
          <w:sz w:val="24"/>
          <w:szCs w:val="24"/>
          <w:lang w:val="en-GB"/>
        </w:rPr>
        <w:t>”</w:t>
      </w:r>
      <w:r w:rsidR="00E700DE">
        <w:rPr>
          <w:rFonts w:ascii="Times New Roman" w:hAnsi="Times New Roman"/>
          <w:sz w:val="24"/>
          <w:szCs w:val="24"/>
          <w:lang w:val="en-GB"/>
        </w:rPr>
        <w:t xml:space="preserve"> to answer</w:t>
      </w:r>
      <w:r w:rsidR="007B3EFC">
        <w:rPr>
          <w:rFonts w:ascii="Times New Roman" w:hAnsi="Times New Roman"/>
          <w:sz w:val="24"/>
          <w:szCs w:val="24"/>
          <w:lang w:val="en-GB"/>
        </w:rPr>
        <w:t xml:space="preserve">. </w:t>
      </w:r>
      <w:r w:rsidR="001277C3">
        <w:rPr>
          <w:rFonts w:ascii="Times New Roman" w:hAnsi="Times New Roman"/>
          <w:sz w:val="24"/>
          <w:szCs w:val="24"/>
          <w:lang w:val="en-GB"/>
        </w:rPr>
        <w:t>In her opinion, t</w:t>
      </w:r>
      <w:r w:rsidR="00E700DE">
        <w:rPr>
          <w:rFonts w:ascii="Times New Roman" w:hAnsi="Times New Roman"/>
          <w:sz w:val="24"/>
          <w:szCs w:val="24"/>
          <w:lang w:val="en-GB"/>
        </w:rPr>
        <w:t xml:space="preserve">his </w:t>
      </w:r>
      <w:r w:rsidR="00C60A12">
        <w:rPr>
          <w:rFonts w:ascii="Times New Roman" w:hAnsi="Times New Roman"/>
          <w:sz w:val="24"/>
          <w:szCs w:val="24"/>
          <w:lang w:val="en-GB"/>
        </w:rPr>
        <w:t xml:space="preserve">reflective process </w:t>
      </w:r>
      <w:r w:rsidR="008A4BA9">
        <w:rPr>
          <w:rFonts w:ascii="Times New Roman" w:hAnsi="Times New Roman"/>
          <w:sz w:val="24"/>
          <w:szCs w:val="24"/>
          <w:lang w:val="en-GB"/>
        </w:rPr>
        <w:t>wa</w:t>
      </w:r>
      <w:r w:rsidR="003B0266">
        <w:rPr>
          <w:rFonts w:ascii="Times New Roman" w:hAnsi="Times New Roman"/>
          <w:sz w:val="24"/>
          <w:szCs w:val="24"/>
          <w:lang w:val="en-GB"/>
        </w:rPr>
        <w:t xml:space="preserve">s what </w:t>
      </w:r>
      <w:r w:rsidR="007B3EFC">
        <w:rPr>
          <w:rFonts w:ascii="Times New Roman" w:hAnsi="Times New Roman"/>
          <w:sz w:val="24"/>
          <w:szCs w:val="24"/>
          <w:lang w:val="en-GB"/>
        </w:rPr>
        <w:t>led</w:t>
      </w:r>
      <w:r w:rsidR="00F701AF">
        <w:rPr>
          <w:rFonts w:ascii="Times New Roman" w:hAnsi="Times New Roman"/>
          <w:sz w:val="24"/>
          <w:szCs w:val="24"/>
          <w:lang w:val="en-GB"/>
        </w:rPr>
        <w:t xml:space="preserve"> her to remember </w:t>
      </w:r>
      <w:r w:rsidR="003846E3">
        <w:rPr>
          <w:rFonts w:ascii="Times New Roman" w:hAnsi="Times New Roman"/>
          <w:sz w:val="24"/>
          <w:szCs w:val="24"/>
          <w:lang w:val="en-GB"/>
        </w:rPr>
        <w:t>and</w:t>
      </w:r>
      <w:r w:rsidR="00F701AF">
        <w:rPr>
          <w:rFonts w:ascii="Times New Roman" w:hAnsi="Times New Roman"/>
          <w:sz w:val="24"/>
          <w:szCs w:val="24"/>
          <w:lang w:val="en-GB"/>
        </w:rPr>
        <w:t xml:space="preserve"> </w:t>
      </w:r>
      <w:r w:rsidR="007B3EFC">
        <w:rPr>
          <w:rFonts w:ascii="Times New Roman" w:hAnsi="Times New Roman"/>
          <w:sz w:val="24"/>
          <w:szCs w:val="24"/>
          <w:lang w:val="en-GB"/>
        </w:rPr>
        <w:t xml:space="preserve">better </w:t>
      </w:r>
      <w:r w:rsidR="00F701AF">
        <w:rPr>
          <w:rFonts w:ascii="Times New Roman" w:hAnsi="Times New Roman"/>
          <w:sz w:val="24"/>
          <w:szCs w:val="24"/>
          <w:lang w:val="en-GB"/>
        </w:rPr>
        <w:t>understand the concept.</w:t>
      </w:r>
      <w:r w:rsidR="009437F5">
        <w:rPr>
          <w:rFonts w:ascii="Times New Roman" w:hAnsi="Times New Roman"/>
          <w:sz w:val="24"/>
          <w:szCs w:val="24"/>
          <w:lang w:val="en-GB"/>
        </w:rPr>
        <w:t xml:space="preserve"> </w:t>
      </w:r>
    </w:p>
    <w:p w14:paraId="40826621" w14:textId="390A57BC" w:rsidR="00F701AF" w:rsidRDefault="00F9416D"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w:t>
      </w:r>
      <w:r w:rsidR="00947154">
        <w:rPr>
          <w:rFonts w:ascii="Times New Roman" w:hAnsi="Times New Roman"/>
          <w:i/>
          <w:sz w:val="24"/>
          <w:szCs w:val="24"/>
          <w:lang w:val="en-GB"/>
        </w:rPr>
        <w:t>g</w:t>
      </w:r>
      <w:r w:rsidRPr="00044DD6">
        <w:rPr>
          <w:rFonts w:ascii="Times New Roman" w:hAnsi="Times New Roman"/>
          <w:i/>
          <w:sz w:val="24"/>
          <w:szCs w:val="24"/>
          <w:lang w:val="en-GB"/>
        </w:rPr>
        <w:t>) More time invested</w:t>
      </w:r>
      <w:r w:rsidRPr="00044DD6">
        <w:rPr>
          <w:rFonts w:ascii="Times New Roman" w:hAnsi="Times New Roman"/>
          <w:sz w:val="24"/>
          <w:szCs w:val="24"/>
          <w:lang w:val="en-GB"/>
        </w:rPr>
        <w:t xml:space="preserve"> </w:t>
      </w:r>
      <w:r w:rsidR="003846E3">
        <w:rPr>
          <w:rFonts w:ascii="Times New Roman" w:hAnsi="Times New Roman"/>
          <w:sz w:val="24"/>
          <w:szCs w:val="24"/>
          <w:lang w:val="en-GB"/>
        </w:rPr>
        <w:t>(e</w:t>
      </w:r>
      <w:r w:rsidR="00F701AF">
        <w:rPr>
          <w:rFonts w:ascii="Times New Roman" w:hAnsi="Times New Roman"/>
          <w:sz w:val="24"/>
          <w:szCs w:val="24"/>
          <w:lang w:val="en-GB"/>
        </w:rPr>
        <w:t>ight</w:t>
      </w:r>
      <w:r w:rsidR="00DC78F5">
        <w:rPr>
          <w:rFonts w:ascii="Times New Roman" w:hAnsi="Times New Roman"/>
          <w:sz w:val="24"/>
          <w:szCs w:val="24"/>
          <w:lang w:val="en-GB"/>
        </w:rPr>
        <w:t xml:space="preserve"> comments</w:t>
      </w:r>
      <w:r w:rsidR="003846E3">
        <w:rPr>
          <w:rFonts w:ascii="Times New Roman" w:hAnsi="Times New Roman"/>
          <w:sz w:val="24"/>
          <w:szCs w:val="24"/>
          <w:lang w:val="en-GB"/>
        </w:rPr>
        <w:t>):</w:t>
      </w:r>
      <w:r w:rsidR="00F701AF">
        <w:rPr>
          <w:rFonts w:ascii="Times New Roman" w:hAnsi="Times New Roman"/>
          <w:sz w:val="24"/>
          <w:szCs w:val="24"/>
          <w:lang w:val="en-GB"/>
        </w:rPr>
        <w:t xml:space="preserve"> </w:t>
      </w:r>
      <w:r w:rsidR="0071144E" w:rsidRPr="00044DD6">
        <w:rPr>
          <w:rFonts w:ascii="Times New Roman" w:hAnsi="Times New Roman"/>
          <w:sz w:val="24"/>
          <w:szCs w:val="24"/>
          <w:lang w:val="en-GB"/>
        </w:rPr>
        <w:t>Ana</w:t>
      </w:r>
      <w:r w:rsidR="00C21EEB">
        <w:rPr>
          <w:rFonts w:ascii="Times New Roman" w:hAnsi="Times New Roman"/>
          <w:sz w:val="24"/>
          <w:szCs w:val="24"/>
          <w:lang w:val="en-GB"/>
        </w:rPr>
        <w:t>’s argu</w:t>
      </w:r>
      <w:r w:rsidR="008A4BA9">
        <w:rPr>
          <w:rFonts w:ascii="Times New Roman" w:hAnsi="Times New Roman"/>
          <w:sz w:val="24"/>
          <w:szCs w:val="24"/>
          <w:lang w:val="en-GB"/>
        </w:rPr>
        <w:t xml:space="preserve">ment was based on </w:t>
      </w:r>
      <w:r w:rsidR="00344B9C">
        <w:rPr>
          <w:rFonts w:ascii="Times New Roman" w:hAnsi="Times New Roman"/>
          <w:sz w:val="24"/>
          <w:szCs w:val="24"/>
          <w:lang w:val="en-GB"/>
        </w:rPr>
        <w:t>her need</w:t>
      </w:r>
      <w:r w:rsidR="00C21EEB">
        <w:rPr>
          <w:rFonts w:ascii="Times New Roman" w:hAnsi="Times New Roman"/>
          <w:sz w:val="24"/>
          <w:szCs w:val="24"/>
          <w:lang w:val="en-GB"/>
        </w:rPr>
        <w:t xml:space="preserve"> </w:t>
      </w:r>
      <w:r w:rsidR="008A4BA9">
        <w:rPr>
          <w:rFonts w:ascii="Times New Roman" w:hAnsi="Times New Roman"/>
          <w:sz w:val="24"/>
          <w:szCs w:val="24"/>
          <w:lang w:val="en-GB"/>
        </w:rPr>
        <w:t>to</w:t>
      </w:r>
      <w:r w:rsidR="00C21EEB">
        <w:rPr>
          <w:rFonts w:ascii="Times New Roman" w:hAnsi="Times New Roman"/>
          <w:sz w:val="24"/>
          <w:szCs w:val="24"/>
          <w:lang w:val="en-GB"/>
        </w:rPr>
        <w:t xml:space="preserve"> </w:t>
      </w:r>
      <w:r w:rsidR="00DC78F5">
        <w:rPr>
          <w:rFonts w:ascii="Times New Roman" w:hAnsi="Times New Roman"/>
          <w:sz w:val="24"/>
          <w:szCs w:val="24"/>
          <w:lang w:val="en-GB"/>
        </w:rPr>
        <w:t>devote time</w:t>
      </w:r>
      <w:r w:rsidR="001277C3">
        <w:rPr>
          <w:rFonts w:ascii="Times New Roman" w:hAnsi="Times New Roman"/>
          <w:sz w:val="24"/>
          <w:szCs w:val="24"/>
          <w:lang w:val="en-GB"/>
        </w:rPr>
        <w:t xml:space="preserve"> to</w:t>
      </w:r>
      <w:r w:rsidR="00C21EEB">
        <w:rPr>
          <w:rFonts w:ascii="Times New Roman" w:hAnsi="Times New Roman"/>
          <w:sz w:val="24"/>
          <w:szCs w:val="24"/>
          <w:lang w:val="en-GB"/>
        </w:rPr>
        <w:t xml:space="preserve"> </w:t>
      </w:r>
      <w:r w:rsidR="003B0266">
        <w:rPr>
          <w:rFonts w:ascii="Times New Roman" w:hAnsi="Times New Roman"/>
          <w:sz w:val="24"/>
          <w:szCs w:val="24"/>
          <w:lang w:val="en-GB"/>
        </w:rPr>
        <w:t xml:space="preserve">work with </w:t>
      </w:r>
      <w:r w:rsidR="00C21EEB">
        <w:rPr>
          <w:rFonts w:ascii="Times New Roman" w:hAnsi="Times New Roman"/>
          <w:sz w:val="24"/>
          <w:szCs w:val="24"/>
          <w:lang w:val="en-GB"/>
        </w:rPr>
        <w:t xml:space="preserve">the misconception to </w:t>
      </w:r>
      <w:r w:rsidR="00344B9C">
        <w:rPr>
          <w:rFonts w:ascii="Times New Roman" w:hAnsi="Times New Roman"/>
          <w:sz w:val="24"/>
          <w:szCs w:val="24"/>
          <w:lang w:val="en-GB"/>
        </w:rPr>
        <w:t xml:space="preserve">understand it </w:t>
      </w:r>
      <w:r w:rsidR="00C21EEB">
        <w:rPr>
          <w:rFonts w:ascii="Times New Roman" w:hAnsi="Times New Roman"/>
          <w:sz w:val="24"/>
          <w:szCs w:val="24"/>
          <w:lang w:val="en-GB"/>
        </w:rPr>
        <w:t>properly</w:t>
      </w:r>
      <w:r w:rsidR="00344B9C">
        <w:rPr>
          <w:rFonts w:ascii="Times New Roman" w:hAnsi="Times New Roman"/>
          <w:sz w:val="24"/>
          <w:szCs w:val="24"/>
          <w:lang w:val="en-GB"/>
        </w:rPr>
        <w:t>.</w:t>
      </w:r>
      <w:r w:rsidR="003B0266">
        <w:rPr>
          <w:rFonts w:ascii="Times New Roman" w:hAnsi="Times New Roman"/>
          <w:sz w:val="24"/>
          <w:szCs w:val="24"/>
          <w:lang w:val="en-GB"/>
        </w:rPr>
        <w:t xml:space="preserve"> She</w:t>
      </w:r>
      <w:r w:rsidR="00836F67" w:rsidRPr="00021427">
        <w:rPr>
          <w:rFonts w:ascii="Times New Roman" w:hAnsi="Times New Roman"/>
          <w:sz w:val="24"/>
          <w:szCs w:val="24"/>
          <w:lang w:val="en-GB"/>
        </w:rPr>
        <w:t xml:space="preserve"> acknowledged that </w:t>
      </w:r>
      <w:r w:rsidR="00836F67" w:rsidRPr="00021427">
        <w:rPr>
          <w:rFonts w:ascii="Times New Roman" w:hAnsi="Times New Roman"/>
          <w:i/>
          <w:sz w:val="24"/>
          <w:szCs w:val="24"/>
          <w:lang w:val="en-GB"/>
        </w:rPr>
        <w:t>LbT</w:t>
      </w:r>
      <w:r w:rsidR="00836F67" w:rsidRPr="00021427">
        <w:rPr>
          <w:rFonts w:ascii="Times New Roman" w:hAnsi="Times New Roman"/>
          <w:sz w:val="24"/>
          <w:szCs w:val="24"/>
          <w:lang w:val="en-GB"/>
        </w:rPr>
        <w:t xml:space="preserve"> involved a sequence of tasks</w:t>
      </w:r>
      <w:r w:rsidR="001277C3">
        <w:rPr>
          <w:rFonts w:ascii="Times New Roman" w:hAnsi="Times New Roman"/>
          <w:sz w:val="24"/>
          <w:szCs w:val="24"/>
          <w:lang w:val="en-GB"/>
        </w:rPr>
        <w:t xml:space="preserve">: </w:t>
      </w:r>
      <w:r w:rsidR="008A4BA9">
        <w:rPr>
          <w:rFonts w:ascii="Times New Roman" w:hAnsi="Times New Roman"/>
          <w:sz w:val="24"/>
          <w:szCs w:val="24"/>
          <w:lang w:val="en-GB"/>
        </w:rPr>
        <w:t>seeking</w:t>
      </w:r>
      <w:r w:rsidR="001277C3">
        <w:rPr>
          <w:rFonts w:ascii="Times New Roman" w:hAnsi="Times New Roman"/>
          <w:sz w:val="24"/>
          <w:szCs w:val="24"/>
          <w:lang w:val="en-GB"/>
        </w:rPr>
        <w:t xml:space="preserve"> and understanding information, </w:t>
      </w:r>
      <w:r w:rsidR="00442C8D">
        <w:rPr>
          <w:rFonts w:ascii="Times New Roman" w:hAnsi="Times New Roman"/>
          <w:sz w:val="24"/>
          <w:szCs w:val="24"/>
          <w:lang w:val="en-GB"/>
        </w:rPr>
        <w:t xml:space="preserve">report </w:t>
      </w:r>
      <w:r w:rsidR="001277C3">
        <w:rPr>
          <w:rFonts w:ascii="Times New Roman" w:hAnsi="Times New Roman"/>
          <w:sz w:val="24"/>
          <w:szCs w:val="24"/>
          <w:lang w:val="en-GB"/>
        </w:rPr>
        <w:t>writ</w:t>
      </w:r>
      <w:r w:rsidR="008A4BA9">
        <w:rPr>
          <w:rFonts w:ascii="Times New Roman" w:hAnsi="Times New Roman"/>
          <w:sz w:val="24"/>
          <w:szCs w:val="24"/>
          <w:lang w:val="en-GB"/>
        </w:rPr>
        <w:t>ing</w:t>
      </w:r>
      <w:r w:rsidR="001277C3">
        <w:rPr>
          <w:rFonts w:ascii="Times New Roman" w:hAnsi="Times New Roman"/>
          <w:sz w:val="24"/>
          <w:szCs w:val="24"/>
          <w:lang w:val="en-GB"/>
        </w:rPr>
        <w:t>, develop</w:t>
      </w:r>
      <w:r w:rsidR="008A4BA9">
        <w:rPr>
          <w:rFonts w:ascii="Times New Roman" w:hAnsi="Times New Roman"/>
          <w:sz w:val="24"/>
          <w:szCs w:val="24"/>
          <w:lang w:val="en-GB"/>
        </w:rPr>
        <w:t>ing</w:t>
      </w:r>
      <w:r w:rsidR="001277C3">
        <w:rPr>
          <w:rFonts w:ascii="Times New Roman" w:hAnsi="Times New Roman"/>
          <w:sz w:val="24"/>
          <w:szCs w:val="24"/>
          <w:lang w:val="en-GB"/>
        </w:rPr>
        <w:t xml:space="preserve"> activities with peers and </w:t>
      </w:r>
      <w:r w:rsidR="008A4BA9">
        <w:rPr>
          <w:rFonts w:ascii="Times New Roman" w:hAnsi="Times New Roman"/>
          <w:sz w:val="24"/>
          <w:szCs w:val="24"/>
          <w:lang w:val="en-GB"/>
        </w:rPr>
        <w:t>preparing</w:t>
      </w:r>
      <w:r w:rsidR="001277C3">
        <w:rPr>
          <w:rFonts w:ascii="Times New Roman" w:hAnsi="Times New Roman"/>
          <w:sz w:val="24"/>
          <w:szCs w:val="24"/>
          <w:lang w:val="en-GB"/>
        </w:rPr>
        <w:t xml:space="preserve"> </w:t>
      </w:r>
      <w:r w:rsidR="008A4BA9">
        <w:rPr>
          <w:rFonts w:ascii="Times New Roman" w:hAnsi="Times New Roman"/>
          <w:sz w:val="24"/>
          <w:szCs w:val="24"/>
          <w:lang w:val="en-GB"/>
        </w:rPr>
        <w:t>teaching</w:t>
      </w:r>
      <w:r w:rsidR="001277C3">
        <w:rPr>
          <w:rFonts w:ascii="Times New Roman" w:hAnsi="Times New Roman"/>
          <w:sz w:val="24"/>
          <w:szCs w:val="24"/>
          <w:lang w:val="en-GB"/>
        </w:rPr>
        <w:t xml:space="preserve"> materials</w:t>
      </w:r>
      <w:r w:rsidR="008A4BA9">
        <w:rPr>
          <w:rFonts w:ascii="Times New Roman" w:hAnsi="Times New Roman"/>
          <w:sz w:val="24"/>
          <w:szCs w:val="24"/>
          <w:lang w:val="en-GB"/>
        </w:rPr>
        <w:t>, all of which required her to address</w:t>
      </w:r>
      <w:r w:rsidR="00836F67">
        <w:rPr>
          <w:rFonts w:ascii="Times New Roman" w:hAnsi="Times New Roman"/>
          <w:sz w:val="24"/>
          <w:szCs w:val="24"/>
          <w:lang w:val="en-GB"/>
        </w:rPr>
        <w:t xml:space="preserve"> the same misconception</w:t>
      </w:r>
      <w:r w:rsidR="00EA451C">
        <w:rPr>
          <w:rFonts w:ascii="Times New Roman" w:hAnsi="Times New Roman"/>
          <w:sz w:val="24"/>
          <w:szCs w:val="24"/>
          <w:lang w:val="en-GB"/>
        </w:rPr>
        <w:t xml:space="preserve">. This </w:t>
      </w:r>
      <w:r w:rsidR="00836F67" w:rsidRPr="00021427">
        <w:rPr>
          <w:rFonts w:ascii="Times New Roman" w:hAnsi="Times New Roman"/>
          <w:sz w:val="24"/>
          <w:szCs w:val="24"/>
          <w:lang w:val="en-GB"/>
        </w:rPr>
        <w:t>provide</w:t>
      </w:r>
      <w:r w:rsidR="008A4BA9">
        <w:rPr>
          <w:rFonts w:ascii="Times New Roman" w:hAnsi="Times New Roman"/>
          <w:sz w:val="24"/>
          <w:szCs w:val="24"/>
          <w:lang w:val="en-GB"/>
        </w:rPr>
        <w:t>d</w:t>
      </w:r>
      <w:r w:rsidR="00836F67" w:rsidRPr="00021427">
        <w:rPr>
          <w:rFonts w:ascii="Times New Roman" w:hAnsi="Times New Roman"/>
          <w:sz w:val="24"/>
          <w:szCs w:val="24"/>
          <w:lang w:val="en-GB"/>
        </w:rPr>
        <w:t xml:space="preserve"> </w:t>
      </w:r>
      <w:r w:rsidR="00EA451C">
        <w:rPr>
          <w:rFonts w:ascii="Times New Roman" w:hAnsi="Times New Roman"/>
          <w:sz w:val="24"/>
          <w:szCs w:val="24"/>
          <w:lang w:val="en-GB"/>
        </w:rPr>
        <w:t xml:space="preserve">“enough </w:t>
      </w:r>
      <w:r w:rsidR="00836F67" w:rsidRPr="00021427">
        <w:rPr>
          <w:rFonts w:ascii="Times New Roman" w:hAnsi="Times New Roman"/>
          <w:sz w:val="24"/>
          <w:szCs w:val="24"/>
          <w:lang w:val="en-GB"/>
        </w:rPr>
        <w:t>time to think</w:t>
      </w:r>
      <w:r w:rsidR="00836F67">
        <w:rPr>
          <w:rFonts w:ascii="Times New Roman" w:hAnsi="Times New Roman"/>
          <w:sz w:val="24"/>
          <w:szCs w:val="24"/>
          <w:lang w:val="en-GB"/>
        </w:rPr>
        <w:t xml:space="preserve"> properly</w:t>
      </w:r>
      <w:r w:rsidR="008A4BA9">
        <w:rPr>
          <w:rFonts w:ascii="Times New Roman" w:hAnsi="Times New Roman"/>
          <w:sz w:val="24"/>
          <w:szCs w:val="24"/>
          <w:lang w:val="en-GB"/>
        </w:rPr>
        <w:t>”</w:t>
      </w:r>
      <w:r w:rsidR="00836F67" w:rsidRPr="00021427">
        <w:rPr>
          <w:rFonts w:ascii="Times New Roman" w:hAnsi="Times New Roman"/>
          <w:sz w:val="24"/>
          <w:szCs w:val="24"/>
          <w:lang w:val="en-GB"/>
        </w:rPr>
        <w:t xml:space="preserve"> about</w:t>
      </w:r>
      <w:r w:rsidR="00EA451C">
        <w:rPr>
          <w:rFonts w:ascii="Times New Roman" w:hAnsi="Times New Roman"/>
          <w:sz w:val="24"/>
          <w:szCs w:val="24"/>
          <w:lang w:val="en-GB"/>
        </w:rPr>
        <w:t xml:space="preserve"> </w:t>
      </w:r>
      <w:r w:rsidR="00344B9C">
        <w:rPr>
          <w:rFonts w:ascii="Times New Roman" w:hAnsi="Times New Roman"/>
          <w:sz w:val="24"/>
          <w:szCs w:val="24"/>
          <w:lang w:val="en-GB"/>
        </w:rPr>
        <w:t>it</w:t>
      </w:r>
      <w:r w:rsidR="00DC78F5">
        <w:rPr>
          <w:rFonts w:ascii="Times New Roman" w:hAnsi="Times New Roman"/>
          <w:sz w:val="24"/>
          <w:szCs w:val="24"/>
          <w:lang w:val="en-GB"/>
        </w:rPr>
        <w:t>,</w:t>
      </w:r>
      <w:r w:rsidR="003B0266">
        <w:rPr>
          <w:rFonts w:ascii="Times New Roman" w:hAnsi="Times New Roman"/>
          <w:sz w:val="24"/>
          <w:szCs w:val="24"/>
          <w:lang w:val="en-GB"/>
        </w:rPr>
        <w:t xml:space="preserve"> </w:t>
      </w:r>
      <w:r w:rsidR="008A4BA9">
        <w:rPr>
          <w:rFonts w:ascii="Times New Roman" w:hAnsi="Times New Roman"/>
          <w:sz w:val="24"/>
          <w:szCs w:val="24"/>
          <w:lang w:val="en-GB"/>
        </w:rPr>
        <w:t>something</w:t>
      </w:r>
      <w:r w:rsidR="003B0266">
        <w:rPr>
          <w:rFonts w:ascii="Times New Roman" w:hAnsi="Times New Roman"/>
          <w:sz w:val="24"/>
          <w:szCs w:val="24"/>
          <w:lang w:val="en-GB"/>
        </w:rPr>
        <w:t xml:space="preserve"> </w:t>
      </w:r>
      <w:r w:rsidR="008A4BA9">
        <w:rPr>
          <w:rFonts w:ascii="Times New Roman" w:hAnsi="Times New Roman"/>
          <w:sz w:val="24"/>
          <w:szCs w:val="24"/>
          <w:lang w:val="en-GB"/>
        </w:rPr>
        <w:t xml:space="preserve">she believed was </w:t>
      </w:r>
      <w:r w:rsidR="003B0266">
        <w:rPr>
          <w:rFonts w:ascii="Times New Roman" w:hAnsi="Times New Roman"/>
          <w:sz w:val="24"/>
          <w:szCs w:val="24"/>
          <w:lang w:val="en-GB"/>
        </w:rPr>
        <w:t xml:space="preserve">not </w:t>
      </w:r>
      <w:r w:rsidR="008A4BA9">
        <w:rPr>
          <w:rFonts w:ascii="Times New Roman" w:hAnsi="Times New Roman"/>
          <w:sz w:val="24"/>
          <w:szCs w:val="24"/>
          <w:lang w:val="en-GB"/>
        </w:rPr>
        <w:t>provided</w:t>
      </w:r>
      <w:r w:rsidR="003B0266">
        <w:rPr>
          <w:rFonts w:ascii="Times New Roman" w:hAnsi="Times New Roman"/>
          <w:sz w:val="24"/>
          <w:szCs w:val="24"/>
          <w:lang w:val="en-GB"/>
        </w:rPr>
        <w:t xml:space="preserve"> by </w:t>
      </w:r>
      <w:r w:rsidR="003B0266" w:rsidRPr="009B253E">
        <w:rPr>
          <w:rFonts w:ascii="Times New Roman" w:hAnsi="Times New Roman"/>
          <w:i/>
          <w:sz w:val="24"/>
          <w:szCs w:val="24"/>
          <w:lang w:val="en-GB"/>
        </w:rPr>
        <w:t>LfP</w:t>
      </w:r>
      <w:r w:rsidR="003B0266">
        <w:rPr>
          <w:rFonts w:ascii="Times New Roman" w:hAnsi="Times New Roman"/>
          <w:sz w:val="24"/>
          <w:szCs w:val="24"/>
          <w:lang w:val="en-GB"/>
        </w:rPr>
        <w:t xml:space="preserve"> or </w:t>
      </w:r>
      <w:r w:rsidR="003B0266" w:rsidRPr="009B253E">
        <w:rPr>
          <w:rFonts w:ascii="Times New Roman" w:hAnsi="Times New Roman"/>
          <w:i/>
          <w:sz w:val="24"/>
          <w:szCs w:val="24"/>
          <w:lang w:val="en-GB"/>
        </w:rPr>
        <w:t>Lectur</w:t>
      </w:r>
      <w:r w:rsidR="00824626">
        <w:rPr>
          <w:rFonts w:ascii="Times New Roman" w:hAnsi="Times New Roman"/>
          <w:i/>
          <w:sz w:val="24"/>
          <w:szCs w:val="24"/>
          <w:lang w:val="en-GB"/>
        </w:rPr>
        <w:t>er explanation</w:t>
      </w:r>
      <w:r w:rsidR="003B0266">
        <w:rPr>
          <w:rFonts w:ascii="Times New Roman" w:hAnsi="Times New Roman"/>
          <w:sz w:val="24"/>
          <w:szCs w:val="24"/>
          <w:lang w:val="en-GB"/>
        </w:rPr>
        <w:t>.</w:t>
      </w:r>
    </w:p>
    <w:p w14:paraId="24307A0B" w14:textId="0253FE0F" w:rsidR="00F9416D" w:rsidRPr="00044DD6" w:rsidRDefault="00F9416D"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w:t>
      </w:r>
      <w:r w:rsidR="00947154">
        <w:rPr>
          <w:rFonts w:ascii="Times New Roman" w:hAnsi="Times New Roman"/>
          <w:i/>
          <w:sz w:val="24"/>
          <w:szCs w:val="24"/>
          <w:lang w:val="en-GB"/>
        </w:rPr>
        <w:t>h</w:t>
      </w:r>
      <w:r w:rsidRPr="00044DD6">
        <w:rPr>
          <w:rFonts w:ascii="Times New Roman" w:hAnsi="Times New Roman"/>
          <w:i/>
          <w:sz w:val="24"/>
          <w:szCs w:val="24"/>
          <w:lang w:val="en-GB"/>
        </w:rPr>
        <w:t>) Cooperative learning</w:t>
      </w:r>
      <w:r w:rsidR="006E4FE4">
        <w:rPr>
          <w:rFonts w:ascii="Times New Roman" w:hAnsi="Times New Roman"/>
          <w:sz w:val="24"/>
          <w:szCs w:val="24"/>
          <w:lang w:val="en-GB"/>
        </w:rPr>
        <w:t xml:space="preserve"> (three </w:t>
      </w:r>
      <w:r w:rsidR="00344B9C">
        <w:rPr>
          <w:rFonts w:ascii="Times New Roman" w:hAnsi="Times New Roman"/>
          <w:sz w:val="24"/>
          <w:szCs w:val="24"/>
          <w:lang w:val="en-GB"/>
        </w:rPr>
        <w:t>comments</w:t>
      </w:r>
      <w:r w:rsidR="006E4FE4">
        <w:rPr>
          <w:rFonts w:ascii="Times New Roman" w:hAnsi="Times New Roman"/>
          <w:sz w:val="24"/>
          <w:szCs w:val="24"/>
          <w:lang w:val="en-GB"/>
        </w:rPr>
        <w:t>):</w:t>
      </w:r>
      <w:r w:rsidRPr="00044DD6">
        <w:rPr>
          <w:rFonts w:ascii="Times New Roman" w:hAnsi="Times New Roman"/>
          <w:sz w:val="24"/>
          <w:szCs w:val="24"/>
          <w:lang w:val="en-GB"/>
        </w:rPr>
        <w:t xml:space="preserve"> </w:t>
      </w:r>
      <w:r w:rsidR="00FC4CC1">
        <w:rPr>
          <w:rFonts w:ascii="Times New Roman" w:hAnsi="Times New Roman"/>
          <w:sz w:val="24"/>
          <w:szCs w:val="24"/>
          <w:lang w:val="en-GB"/>
        </w:rPr>
        <w:t xml:space="preserve">For </w:t>
      </w:r>
      <w:r w:rsidR="006E4FE4">
        <w:rPr>
          <w:rFonts w:ascii="Times New Roman" w:hAnsi="Times New Roman"/>
          <w:sz w:val="24"/>
          <w:szCs w:val="24"/>
          <w:lang w:val="en-GB"/>
        </w:rPr>
        <w:t>some</w:t>
      </w:r>
      <w:r w:rsidR="00344B9C">
        <w:rPr>
          <w:rFonts w:ascii="Times New Roman" w:hAnsi="Times New Roman"/>
          <w:sz w:val="24"/>
          <w:szCs w:val="24"/>
          <w:lang w:val="en-GB"/>
        </w:rPr>
        <w:t>,</w:t>
      </w:r>
      <w:r w:rsidR="00FC4CC1">
        <w:rPr>
          <w:rFonts w:ascii="Times New Roman" w:hAnsi="Times New Roman"/>
          <w:sz w:val="24"/>
          <w:szCs w:val="24"/>
          <w:lang w:val="en-GB"/>
        </w:rPr>
        <w:t xml:space="preserve"> discussing concepts with</w:t>
      </w:r>
      <w:r w:rsidR="006E4FE4">
        <w:rPr>
          <w:rFonts w:ascii="Times New Roman" w:hAnsi="Times New Roman"/>
          <w:sz w:val="24"/>
          <w:szCs w:val="24"/>
          <w:lang w:val="en-GB"/>
        </w:rPr>
        <w:t>in</w:t>
      </w:r>
      <w:r w:rsidR="00FC4CC1">
        <w:rPr>
          <w:rFonts w:ascii="Times New Roman" w:hAnsi="Times New Roman"/>
          <w:sz w:val="24"/>
          <w:szCs w:val="24"/>
          <w:lang w:val="en-GB"/>
        </w:rPr>
        <w:t xml:space="preserve"> the group</w:t>
      </w:r>
      <w:r w:rsidR="006E4FE4">
        <w:rPr>
          <w:rFonts w:ascii="Times New Roman" w:hAnsi="Times New Roman"/>
          <w:sz w:val="24"/>
          <w:szCs w:val="24"/>
          <w:lang w:val="en-GB"/>
        </w:rPr>
        <w:t xml:space="preserve"> and helping each </w:t>
      </w:r>
      <w:r w:rsidR="00344B9C">
        <w:rPr>
          <w:rFonts w:ascii="Times New Roman" w:hAnsi="Times New Roman"/>
          <w:sz w:val="24"/>
          <w:szCs w:val="24"/>
          <w:lang w:val="en-GB"/>
        </w:rPr>
        <w:t xml:space="preserve">other </w:t>
      </w:r>
      <w:r w:rsidR="006E4FE4">
        <w:rPr>
          <w:rFonts w:ascii="Times New Roman" w:hAnsi="Times New Roman"/>
          <w:sz w:val="24"/>
          <w:szCs w:val="24"/>
          <w:lang w:val="en-GB"/>
        </w:rPr>
        <w:t>to</w:t>
      </w:r>
      <w:r w:rsidR="00FC4CC1">
        <w:rPr>
          <w:rFonts w:ascii="Times New Roman" w:hAnsi="Times New Roman"/>
          <w:sz w:val="24"/>
          <w:szCs w:val="24"/>
          <w:lang w:val="en-GB"/>
        </w:rPr>
        <w:t xml:space="preserve"> understand was the reason </w:t>
      </w:r>
      <w:r w:rsidR="00FC4CC1" w:rsidRPr="009F50E8">
        <w:rPr>
          <w:rFonts w:ascii="Times New Roman" w:hAnsi="Times New Roman"/>
          <w:i/>
          <w:sz w:val="24"/>
          <w:szCs w:val="24"/>
          <w:lang w:val="en-GB"/>
        </w:rPr>
        <w:t>LbT</w:t>
      </w:r>
      <w:r w:rsidR="00FC4CC1">
        <w:rPr>
          <w:rFonts w:ascii="Times New Roman" w:hAnsi="Times New Roman"/>
          <w:sz w:val="24"/>
          <w:szCs w:val="24"/>
          <w:lang w:val="en-GB"/>
        </w:rPr>
        <w:t xml:space="preserve"> was better. Mati</w:t>
      </w:r>
      <w:r w:rsidR="009F50E8">
        <w:rPr>
          <w:rFonts w:ascii="Times New Roman" w:hAnsi="Times New Roman"/>
          <w:sz w:val="24"/>
          <w:szCs w:val="24"/>
          <w:lang w:val="en-GB"/>
        </w:rPr>
        <w:t xml:space="preserve"> </w:t>
      </w:r>
      <w:r w:rsidR="006E4FE4">
        <w:rPr>
          <w:rFonts w:ascii="Times New Roman" w:hAnsi="Times New Roman"/>
          <w:sz w:val="24"/>
          <w:szCs w:val="24"/>
          <w:lang w:val="en-GB"/>
        </w:rPr>
        <w:t>emphasize</w:t>
      </w:r>
      <w:r w:rsidR="003F19DB">
        <w:rPr>
          <w:rFonts w:ascii="Times New Roman" w:hAnsi="Times New Roman"/>
          <w:sz w:val="24"/>
          <w:szCs w:val="24"/>
          <w:lang w:val="en-GB"/>
        </w:rPr>
        <w:t>d</w:t>
      </w:r>
      <w:r w:rsidR="009F50E8">
        <w:rPr>
          <w:rFonts w:ascii="Times New Roman" w:hAnsi="Times New Roman"/>
          <w:sz w:val="24"/>
          <w:szCs w:val="24"/>
          <w:lang w:val="en-GB"/>
        </w:rPr>
        <w:t xml:space="preserve"> </w:t>
      </w:r>
      <w:r w:rsidR="00801070">
        <w:rPr>
          <w:rFonts w:ascii="Times New Roman" w:hAnsi="Times New Roman"/>
          <w:sz w:val="24"/>
          <w:szCs w:val="24"/>
          <w:lang w:val="en-GB"/>
        </w:rPr>
        <w:t>the</w:t>
      </w:r>
      <w:r w:rsidR="00FC4CC1">
        <w:rPr>
          <w:rFonts w:ascii="Times New Roman" w:hAnsi="Times New Roman"/>
          <w:sz w:val="24"/>
          <w:szCs w:val="24"/>
          <w:lang w:val="en-GB"/>
        </w:rPr>
        <w:t xml:space="preserve"> </w:t>
      </w:r>
      <w:r w:rsidR="006E4FE4">
        <w:rPr>
          <w:rFonts w:ascii="Times New Roman" w:hAnsi="Times New Roman"/>
          <w:sz w:val="24"/>
          <w:szCs w:val="24"/>
          <w:lang w:val="en-GB"/>
        </w:rPr>
        <w:t>impact</w:t>
      </w:r>
      <w:r w:rsidR="00FC4CC1">
        <w:rPr>
          <w:rFonts w:ascii="Times New Roman" w:hAnsi="Times New Roman"/>
          <w:sz w:val="24"/>
          <w:szCs w:val="24"/>
          <w:lang w:val="en-GB"/>
        </w:rPr>
        <w:t xml:space="preserve"> of listen</w:t>
      </w:r>
      <w:r w:rsidR="00801070">
        <w:rPr>
          <w:rFonts w:ascii="Times New Roman" w:hAnsi="Times New Roman"/>
          <w:sz w:val="24"/>
          <w:szCs w:val="24"/>
          <w:lang w:val="en-GB"/>
        </w:rPr>
        <w:t>ing</w:t>
      </w:r>
      <w:r w:rsidR="00FC4CC1">
        <w:rPr>
          <w:rFonts w:ascii="Times New Roman" w:hAnsi="Times New Roman"/>
          <w:sz w:val="24"/>
          <w:szCs w:val="24"/>
          <w:lang w:val="en-GB"/>
        </w:rPr>
        <w:t xml:space="preserve"> to each other</w:t>
      </w:r>
      <w:r w:rsidR="006E4FE4">
        <w:rPr>
          <w:rFonts w:ascii="Times New Roman" w:hAnsi="Times New Roman"/>
          <w:sz w:val="24"/>
          <w:szCs w:val="24"/>
          <w:lang w:val="en-GB"/>
        </w:rPr>
        <w:t>’s</w:t>
      </w:r>
      <w:r w:rsidR="00FC4CC1">
        <w:rPr>
          <w:rFonts w:ascii="Times New Roman" w:hAnsi="Times New Roman"/>
          <w:sz w:val="24"/>
          <w:szCs w:val="24"/>
          <w:lang w:val="en-GB"/>
        </w:rPr>
        <w:t xml:space="preserve"> ideas to obtain </w:t>
      </w:r>
      <w:r w:rsidR="00344B9C">
        <w:rPr>
          <w:rFonts w:ascii="Times New Roman" w:hAnsi="Times New Roman"/>
          <w:sz w:val="24"/>
          <w:szCs w:val="24"/>
          <w:lang w:val="en-GB"/>
        </w:rPr>
        <w:t xml:space="preserve">the </w:t>
      </w:r>
      <w:r w:rsidR="00FC4CC1">
        <w:rPr>
          <w:rFonts w:ascii="Times New Roman" w:hAnsi="Times New Roman"/>
          <w:sz w:val="24"/>
          <w:szCs w:val="24"/>
          <w:lang w:val="en-GB"/>
        </w:rPr>
        <w:t xml:space="preserve">best results, </w:t>
      </w:r>
      <w:r w:rsidR="006E4FE4">
        <w:rPr>
          <w:rFonts w:ascii="Times New Roman" w:hAnsi="Times New Roman"/>
          <w:sz w:val="24"/>
          <w:szCs w:val="24"/>
          <w:lang w:val="en-GB"/>
        </w:rPr>
        <w:t xml:space="preserve">a key feature </w:t>
      </w:r>
      <w:r w:rsidR="00801070">
        <w:rPr>
          <w:rFonts w:ascii="Times New Roman" w:hAnsi="Times New Roman"/>
          <w:sz w:val="24"/>
          <w:szCs w:val="24"/>
          <w:lang w:val="en-GB"/>
        </w:rPr>
        <w:t xml:space="preserve">of </w:t>
      </w:r>
      <w:r w:rsidR="009F50E8">
        <w:rPr>
          <w:rFonts w:ascii="Times New Roman" w:hAnsi="Times New Roman"/>
          <w:sz w:val="24"/>
          <w:szCs w:val="24"/>
          <w:lang w:val="en-GB"/>
        </w:rPr>
        <w:t>cooperative learning</w:t>
      </w:r>
      <w:r w:rsidR="00801070">
        <w:rPr>
          <w:rFonts w:ascii="Times New Roman" w:hAnsi="Times New Roman"/>
          <w:sz w:val="24"/>
          <w:szCs w:val="24"/>
          <w:lang w:val="en-GB"/>
        </w:rPr>
        <w:t xml:space="preserve">. </w:t>
      </w:r>
      <w:r w:rsidR="009F50E8">
        <w:rPr>
          <w:rFonts w:ascii="Times New Roman" w:hAnsi="Times New Roman"/>
          <w:sz w:val="24"/>
          <w:szCs w:val="24"/>
          <w:lang w:val="en-GB"/>
        </w:rPr>
        <w:t>Likewise</w:t>
      </w:r>
      <w:r w:rsidR="00801070">
        <w:rPr>
          <w:rFonts w:ascii="Times New Roman" w:hAnsi="Times New Roman"/>
          <w:sz w:val="24"/>
          <w:szCs w:val="24"/>
          <w:lang w:val="en-GB"/>
        </w:rPr>
        <w:t>, she</w:t>
      </w:r>
      <w:r w:rsidR="00FC4CC1">
        <w:rPr>
          <w:rFonts w:ascii="Times New Roman" w:hAnsi="Times New Roman"/>
          <w:sz w:val="24"/>
          <w:szCs w:val="24"/>
          <w:lang w:val="en-GB"/>
        </w:rPr>
        <w:t xml:space="preserve"> express</w:t>
      </w:r>
      <w:r w:rsidR="00801070">
        <w:rPr>
          <w:rFonts w:ascii="Times New Roman" w:hAnsi="Times New Roman"/>
          <w:sz w:val="24"/>
          <w:szCs w:val="24"/>
          <w:lang w:val="en-GB"/>
        </w:rPr>
        <w:t>e</w:t>
      </w:r>
      <w:r w:rsidR="003F19DB">
        <w:rPr>
          <w:rFonts w:ascii="Times New Roman" w:hAnsi="Times New Roman"/>
          <w:sz w:val="24"/>
          <w:szCs w:val="24"/>
          <w:lang w:val="en-GB"/>
        </w:rPr>
        <w:t>d</w:t>
      </w:r>
      <w:r w:rsidR="00801070">
        <w:rPr>
          <w:rFonts w:ascii="Times New Roman" w:hAnsi="Times New Roman"/>
          <w:sz w:val="24"/>
          <w:szCs w:val="24"/>
          <w:lang w:val="en-GB"/>
        </w:rPr>
        <w:t xml:space="preserve"> positive emotions (“… to celebrate the success”). Beatriz </w:t>
      </w:r>
      <w:r w:rsidR="006E4FE4">
        <w:rPr>
          <w:rFonts w:ascii="Times New Roman" w:hAnsi="Times New Roman"/>
          <w:sz w:val="24"/>
          <w:szCs w:val="24"/>
          <w:lang w:val="en-GB"/>
        </w:rPr>
        <w:t>highlight</w:t>
      </w:r>
      <w:r w:rsidR="003F19DB">
        <w:rPr>
          <w:rFonts w:ascii="Times New Roman" w:hAnsi="Times New Roman"/>
          <w:sz w:val="24"/>
          <w:szCs w:val="24"/>
          <w:lang w:val="en-GB"/>
        </w:rPr>
        <w:t>ed</w:t>
      </w:r>
      <w:r w:rsidR="00801070">
        <w:rPr>
          <w:rFonts w:ascii="Times New Roman" w:hAnsi="Times New Roman"/>
          <w:sz w:val="24"/>
          <w:szCs w:val="24"/>
          <w:lang w:val="en-GB"/>
        </w:rPr>
        <w:t xml:space="preserve"> the important role of </w:t>
      </w:r>
      <w:r w:rsidR="006E4FE4">
        <w:rPr>
          <w:rFonts w:ascii="Times New Roman" w:hAnsi="Times New Roman"/>
          <w:sz w:val="24"/>
          <w:szCs w:val="24"/>
          <w:lang w:val="en-GB"/>
        </w:rPr>
        <w:t xml:space="preserve">others in </w:t>
      </w:r>
      <w:r w:rsidR="00801070">
        <w:rPr>
          <w:rFonts w:ascii="Times New Roman" w:hAnsi="Times New Roman"/>
          <w:sz w:val="24"/>
          <w:szCs w:val="24"/>
          <w:lang w:val="en-GB"/>
        </w:rPr>
        <w:t xml:space="preserve">her group in </w:t>
      </w:r>
      <w:r w:rsidR="006E4FE4">
        <w:rPr>
          <w:rFonts w:ascii="Times New Roman" w:hAnsi="Times New Roman"/>
          <w:sz w:val="24"/>
          <w:szCs w:val="24"/>
          <w:lang w:val="en-GB"/>
        </w:rPr>
        <w:t>developing her</w:t>
      </w:r>
      <w:r w:rsidR="00801070">
        <w:rPr>
          <w:rFonts w:ascii="Times New Roman" w:hAnsi="Times New Roman"/>
          <w:sz w:val="24"/>
          <w:szCs w:val="24"/>
          <w:lang w:val="en-GB"/>
        </w:rPr>
        <w:t xml:space="preserve"> understanding of the concept, with positive emotions (“…</w:t>
      </w:r>
      <w:r w:rsidR="00801070" w:rsidRPr="00801070">
        <w:rPr>
          <w:rFonts w:ascii="Times New Roman" w:hAnsi="Times New Roman"/>
          <w:sz w:val="24"/>
          <w:szCs w:val="24"/>
          <w:lang w:val="en-GB"/>
        </w:rPr>
        <w:t>my peers were happy and very patient</w:t>
      </w:r>
      <w:r w:rsidR="00801070">
        <w:rPr>
          <w:rFonts w:ascii="Times New Roman" w:hAnsi="Times New Roman"/>
          <w:sz w:val="24"/>
          <w:szCs w:val="24"/>
          <w:lang w:val="en-GB"/>
        </w:rPr>
        <w:t>…”)</w:t>
      </w:r>
      <w:r w:rsidR="006E4FE4">
        <w:rPr>
          <w:rFonts w:ascii="Times New Roman" w:hAnsi="Times New Roman"/>
          <w:sz w:val="24"/>
          <w:szCs w:val="24"/>
          <w:lang w:val="en-GB"/>
        </w:rPr>
        <w:t xml:space="preserve"> that</w:t>
      </w:r>
      <w:r w:rsidR="009F50E8" w:rsidRPr="009F50E8">
        <w:rPr>
          <w:rFonts w:ascii="Times New Roman" w:hAnsi="Times New Roman"/>
          <w:sz w:val="24"/>
          <w:szCs w:val="24"/>
          <w:lang w:val="en-GB"/>
        </w:rPr>
        <w:t xml:space="preserve"> </w:t>
      </w:r>
      <w:r w:rsidR="009F50E8">
        <w:rPr>
          <w:rFonts w:ascii="Times New Roman" w:hAnsi="Times New Roman"/>
          <w:sz w:val="24"/>
          <w:szCs w:val="24"/>
          <w:lang w:val="en-GB"/>
        </w:rPr>
        <w:t>denot</w:t>
      </w:r>
      <w:r w:rsidR="006E4FE4">
        <w:rPr>
          <w:rFonts w:ascii="Times New Roman" w:hAnsi="Times New Roman"/>
          <w:sz w:val="24"/>
          <w:szCs w:val="24"/>
          <w:lang w:val="en-GB"/>
        </w:rPr>
        <w:t>e</w:t>
      </w:r>
      <w:r w:rsidR="009F50E8">
        <w:rPr>
          <w:rFonts w:ascii="Times New Roman" w:hAnsi="Times New Roman"/>
          <w:sz w:val="24"/>
          <w:szCs w:val="24"/>
          <w:lang w:val="en-GB"/>
        </w:rPr>
        <w:t xml:space="preserve"> social and affective interactions among the participants</w:t>
      </w:r>
      <w:r w:rsidR="00801070">
        <w:rPr>
          <w:rFonts w:ascii="Times New Roman" w:hAnsi="Times New Roman"/>
          <w:sz w:val="24"/>
          <w:szCs w:val="24"/>
          <w:lang w:val="en-GB"/>
        </w:rPr>
        <w:t xml:space="preserve">. </w:t>
      </w:r>
    </w:p>
    <w:p w14:paraId="267A6FD0" w14:textId="6B464210" w:rsidR="0047241A" w:rsidRDefault="00F9416D"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w:t>
      </w:r>
      <w:r w:rsidR="00947154">
        <w:rPr>
          <w:rFonts w:ascii="Times New Roman" w:hAnsi="Times New Roman"/>
          <w:i/>
          <w:sz w:val="24"/>
          <w:szCs w:val="24"/>
          <w:lang w:val="en-GB"/>
        </w:rPr>
        <w:t>i</w:t>
      </w:r>
      <w:r w:rsidRPr="00044DD6">
        <w:rPr>
          <w:rFonts w:ascii="Times New Roman" w:hAnsi="Times New Roman"/>
          <w:i/>
          <w:sz w:val="24"/>
          <w:szCs w:val="24"/>
          <w:lang w:val="en-GB"/>
        </w:rPr>
        <w:t>) Motivation to teach</w:t>
      </w:r>
      <w:r w:rsidR="006E4FE4">
        <w:rPr>
          <w:rFonts w:ascii="Times New Roman" w:hAnsi="Times New Roman"/>
          <w:i/>
          <w:sz w:val="24"/>
          <w:szCs w:val="24"/>
          <w:lang w:val="en-GB"/>
        </w:rPr>
        <w:t xml:space="preserve"> </w:t>
      </w:r>
      <w:r w:rsidR="006E4FE4">
        <w:rPr>
          <w:rFonts w:ascii="Times New Roman" w:hAnsi="Times New Roman"/>
          <w:sz w:val="24"/>
          <w:szCs w:val="24"/>
          <w:lang w:val="en-GB"/>
        </w:rPr>
        <w:t xml:space="preserve">(three </w:t>
      </w:r>
      <w:r w:rsidR="00344B9C">
        <w:rPr>
          <w:rFonts w:ascii="Times New Roman" w:hAnsi="Times New Roman"/>
          <w:sz w:val="24"/>
          <w:szCs w:val="24"/>
          <w:lang w:val="en-GB"/>
        </w:rPr>
        <w:t>comments</w:t>
      </w:r>
      <w:r w:rsidR="006E4FE4">
        <w:rPr>
          <w:rFonts w:ascii="Times New Roman" w:hAnsi="Times New Roman"/>
          <w:sz w:val="24"/>
          <w:szCs w:val="24"/>
          <w:lang w:val="en-GB"/>
        </w:rPr>
        <w:t>):</w:t>
      </w:r>
      <w:r w:rsidRPr="00044DD6">
        <w:rPr>
          <w:rFonts w:ascii="Times New Roman" w:hAnsi="Times New Roman"/>
          <w:sz w:val="24"/>
          <w:szCs w:val="24"/>
          <w:lang w:val="en-GB"/>
        </w:rPr>
        <w:t xml:space="preserve"> Although </w:t>
      </w:r>
      <w:r w:rsidR="006E4FE4">
        <w:rPr>
          <w:rFonts w:ascii="Times New Roman" w:hAnsi="Times New Roman"/>
          <w:sz w:val="24"/>
          <w:szCs w:val="24"/>
          <w:lang w:val="en-GB"/>
        </w:rPr>
        <w:t>all the</w:t>
      </w:r>
      <w:r w:rsidRPr="00044DD6">
        <w:rPr>
          <w:rFonts w:ascii="Times New Roman" w:hAnsi="Times New Roman"/>
          <w:sz w:val="24"/>
          <w:szCs w:val="24"/>
          <w:lang w:val="en-GB"/>
        </w:rPr>
        <w:t xml:space="preserve"> students </w:t>
      </w:r>
      <w:r w:rsidR="006E4FE4">
        <w:rPr>
          <w:rFonts w:ascii="Times New Roman" w:hAnsi="Times New Roman"/>
          <w:sz w:val="24"/>
          <w:szCs w:val="24"/>
          <w:lang w:val="en-GB"/>
        </w:rPr>
        <w:t>in this study were training to be</w:t>
      </w:r>
      <w:r w:rsidRPr="00044DD6">
        <w:rPr>
          <w:rFonts w:ascii="Times New Roman" w:hAnsi="Times New Roman"/>
          <w:sz w:val="24"/>
          <w:szCs w:val="24"/>
          <w:lang w:val="en-GB"/>
        </w:rPr>
        <w:t xml:space="preserve"> teachers, only </w:t>
      </w:r>
      <w:r w:rsidR="006E4FE4">
        <w:rPr>
          <w:rFonts w:ascii="Times New Roman" w:hAnsi="Times New Roman"/>
          <w:sz w:val="24"/>
          <w:szCs w:val="24"/>
          <w:lang w:val="en-GB"/>
        </w:rPr>
        <w:t>three</w:t>
      </w:r>
      <w:r w:rsidRPr="00044DD6">
        <w:rPr>
          <w:rFonts w:ascii="Times New Roman" w:hAnsi="Times New Roman"/>
          <w:sz w:val="24"/>
          <w:szCs w:val="24"/>
          <w:lang w:val="en-GB"/>
        </w:rPr>
        <w:t xml:space="preserve"> </w:t>
      </w:r>
      <w:r w:rsidR="006E4FE4">
        <w:rPr>
          <w:rFonts w:ascii="Times New Roman" w:hAnsi="Times New Roman"/>
          <w:sz w:val="24"/>
          <w:szCs w:val="24"/>
          <w:lang w:val="en-GB"/>
        </w:rPr>
        <w:t>emphasized</w:t>
      </w:r>
      <w:r w:rsidRPr="00044DD6">
        <w:rPr>
          <w:rFonts w:ascii="Times New Roman" w:hAnsi="Times New Roman"/>
          <w:sz w:val="24"/>
          <w:szCs w:val="24"/>
          <w:lang w:val="en-GB"/>
        </w:rPr>
        <w:t xml:space="preserve"> </w:t>
      </w:r>
      <w:r w:rsidR="003A60B2">
        <w:rPr>
          <w:rFonts w:ascii="Times New Roman" w:hAnsi="Times New Roman"/>
          <w:sz w:val="24"/>
          <w:szCs w:val="24"/>
          <w:lang w:val="en-GB"/>
        </w:rPr>
        <w:t>this.</w:t>
      </w:r>
      <w:r w:rsidR="007D7F97">
        <w:rPr>
          <w:rFonts w:ascii="Times New Roman" w:hAnsi="Times New Roman"/>
          <w:sz w:val="24"/>
          <w:szCs w:val="24"/>
          <w:lang w:val="en-GB"/>
        </w:rPr>
        <w:t xml:space="preserve"> </w:t>
      </w:r>
      <w:r w:rsidR="003A60B2">
        <w:rPr>
          <w:rFonts w:ascii="Times New Roman" w:hAnsi="Times New Roman"/>
          <w:sz w:val="24"/>
          <w:szCs w:val="24"/>
          <w:lang w:val="en-GB"/>
        </w:rPr>
        <w:t>Manuel</w:t>
      </w:r>
      <w:r w:rsidR="00344B9C">
        <w:rPr>
          <w:rFonts w:ascii="Times New Roman" w:hAnsi="Times New Roman"/>
          <w:sz w:val="24"/>
          <w:szCs w:val="24"/>
          <w:lang w:val="en-GB"/>
        </w:rPr>
        <w:t>’s</w:t>
      </w:r>
      <w:r w:rsidR="00955591">
        <w:rPr>
          <w:rFonts w:ascii="Times New Roman" w:hAnsi="Times New Roman"/>
          <w:sz w:val="24"/>
          <w:szCs w:val="24"/>
          <w:lang w:val="en-GB"/>
        </w:rPr>
        <w:t xml:space="preserve"> comments</w:t>
      </w:r>
      <w:r w:rsidR="003A60B2">
        <w:rPr>
          <w:rFonts w:ascii="Times New Roman" w:hAnsi="Times New Roman"/>
          <w:sz w:val="24"/>
          <w:szCs w:val="24"/>
          <w:lang w:val="en-GB"/>
        </w:rPr>
        <w:t xml:space="preserve"> </w:t>
      </w:r>
      <w:r w:rsidR="00344B9C">
        <w:rPr>
          <w:rFonts w:ascii="Times New Roman" w:hAnsi="Times New Roman"/>
          <w:sz w:val="24"/>
          <w:szCs w:val="24"/>
          <w:lang w:val="en-GB"/>
        </w:rPr>
        <w:t>emphasised</w:t>
      </w:r>
      <w:r w:rsidR="009A0CD2">
        <w:rPr>
          <w:rFonts w:ascii="Times New Roman" w:hAnsi="Times New Roman"/>
          <w:sz w:val="24"/>
          <w:szCs w:val="24"/>
          <w:lang w:val="en-GB"/>
        </w:rPr>
        <w:t xml:space="preserve"> situated learning</w:t>
      </w:r>
      <w:r w:rsidR="003C348D">
        <w:rPr>
          <w:rFonts w:ascii="Times New Roman" w:hAnsi="Times New Roman"/>
          <w:sz w:val="24"/>
          <w:szCs w:val="24"/>
          <w:lang w:val="en-GB"/>
        </w:rPr>
        <w:t>. H</w:t>
      </w:r>
      <w:r w:rsidR="00955591">
        <w:rPr>
          <w:rFonts w:ascii="Times New Roman" w:hAnsi="Times New Roman"/>
          <w:sz w:val="24"/>
          <w:szCs w:val="24"/>
          <w:lang w:val="en-GB"/>
        </w:rPr>
        <w:t>e explain</w:t>
      </w:r>
      <w:r w:rsidR="00344B9C">
        <w:rPr>
          <w:rFonts w:ascii="Times New Roman" w:hAnsi="Times New Roman"/>
          <w:sz w:val="24"/>
          <w:szCs w:val="24"/>
          <w:lang w:val="en-GB"/>
        </w:rPr>
        <w:t>ed</w:t>
      </w:r>
      <w:r w:rsidR="00955591">
        <w:rPr>
          <w:rFonts w:ascii="Times New Roman" w:hAnsi="Times New Roman"/>
          <w:sz w:val="24"/>
          <w:szCs w:val="24"/>
          <w:lang w:val="en-GB"/>
        </w:rPr>
        <w:t xml:space="preserve"> the </w:t>
      </w:r>
      <w:r w:rsidR="009A0CD2">
        <w:rPr>
          <w:rFonts w:ascii="Times New Roman" w:hAnsi="Times New Roman"/>
          <w:sz w:val="24"/>
          <w:szCs w:val="24"/>
          <w:lang w:val="en-GB"/>
        </w:rPr>
        <w:t xml:space="preserve">advantages of learning </w:t>
      </w:r>
      <w:r w:rsidR="003C348D">
        <w:rPr>
          <w:rFonts w:ascii="Times New Roman" w:hAnsi="Times New Roman"/>
          <w:sz w:val="24"/>
          <w:szCs w:val="24"/>
          <w:lang w:val="en-GB"/>
        </w:rPr>
        <w:t>about</w:t>
      </w:r>
      <w:r w:rsidR="009A0CD2">
        <w:rPr>
          <w:rFonts w:ascii="Times New Roman" w:hAnsi="Times New Roman"/>
          <w:sz w:val="24"/>
          <w:szCs w:val="24"/>
          <w:lang w:val="en-GB"/>
        </w:rPr>
        <w:t xml:space="preserve"> something that </w:t>
      </w:r>
      <w:r w:rsidR="008E6E0E">
        <w:rPr>
          <w:rFonts w:ascii="Times New Roman" w:hAnsi="Times New Roman"/>
          <w:sz w:val="24"/>
          <w:szCs w:val="24"/>
          <w:lang w:val="en-GB"/>
        </w:rPr>
        <w:t xml:space="preserve">he </w:t>
      </w:r>
      <w:r w:rsidR="00344B9C">
        <w:rPr>
          <w:rFonts w:ascii="Times New Roman" w:hAnsi="Times New Roman"/>
          <w:sz w:val="24"/>
          <w:szCs w:val="24"/>
          <w:lang w:val="en-GB"/>
        </w:rPr>
        <w:t>would</w:t>
      </w:r>
      <w:r w:rsidR="009A0CD2">
        <w:rPr>
          <w:rFonts w:ascii="Times New Roman" w:hAnsi="Times New Roman"/>
          <w:sz w:val="24"/>
          <w:szCs w:val="24"/>
          <w:lang w:val="en-GB"/>
        </w:rPr>
        <w:t xml:space="preserve"> </w:t>
      </w:r>
      <w:r w:rsidR="00955591">
        <w:rPr>
          <w:rFonts w:ascii="Times New Roman" w:hAnsi="Times New Roman"/>
          <w:sz w:val="24"/>
          <w:szCs w:val="24"/>
          <w:lang w:val="en-GB"/>
        </w:rPr>
        <w:t>use in his profession</w:t>
      </w:r>
      <w:r w:rsidR="003C348D">
        <w:rPr>
          <w:rFonts w:ascii="Times New Roman" w:hAnsi="Times New Roman"/>
          <w:sz w:val="24"/>
          <w:szCs w:val="24"/>
          <w:lang w:val="en-GB"/>
        </w:rPr>
        <w:t>, and not simply deepen</w:t>
      </w:r>
      <w:r w:rsidR="00344B9C">
        <w:rPr>
          <w:rFonts w:ascii="Times New Roman" w:hAnsi="Times New Roman"/>
          <w:sz w:val="24"/>
          <w:szCs w:val="24"/>
          <w:lang w:val="en-GB"/>
        </w:rPr>
        <w:t xml:space="preserve">ing his theoretical understanding </w:t>
      </w:r>
      <w:r w:rsidR="00966389">
        <w:rPr>
          <w:rFonts w:ascii="Times New Roman" w:hAnsi="Times New Roman"/>
          <w:sz w:val="24"/>
          <w:szCs w:val="24"/>
          <w:lang w:val="en-GB"/>
        </w:rPr>
        <w:t xml:space="preserve">but complementing </w:t>
      </w:r>
      <w:r w:rsidR="00344B9C">
        <w:rPr>
          <w:rFonts w:ascii="Times New Roman" w:hAnsi="Times New Roman"/>
          <w:sz w:val="24"/>
          <w:szCs w:val="24"/>
          <w:lang w:val="en-GB"/>
        </w:rPr>
        <w:t xml:space="preserve">this </w:t>
      </w:r>
      <w:r w:rsidR="008E6E0E">
        <w:rPr>
          <w:rFonts w:ascii="Times New Roman" w:hAnsi="Times New Roman"/>
          <w:sz w:val="24"/>
          <w:szCs w:val="24"/>
          <w:lang w:val="en-GB"/>
        </w:rPr>
        <w:t>with</w:t>
      </w:r>
      <w:r w:rsidR="00955591">
        <w:rPr>
          <w:rFonts w:ascii="Times New Roman" w:hAnsi="Times New Roman"/>
          <w:sz w:val="24"/>
          <w:szCs w:val="24"/>
          <w:lang w:val="en-GB"/>
        </w:rPr>
        <w:t xml:space="preserve"> examples and activities </w:t>
      </w:r>
      <w:r w:rsidR="00344B9C">
        <w:rPr>
          <w:rFonts w:ascii="Times New Roman" w:hAnsi="Times New Roman"/>
          <w:sz w:val="24"/>
          <w:szCs w:val="24"/>
          <w:lang w:val="en-GB"/>
        </w:rPr>
        <w:t>useful for his future pupils</w:t>
      </w:r>
      <w:r w:rsidR="003C348D">
        <w:rPr>
          <w:rFonts w:ascii="Times New Roman" w:hAnsi="Times New Roman"/>
          <w:sz w:val="24"/>
          <w:szCs w:val="24"/>
          <w:lang w:val="en-GB"/>
        </w:rPr>
        <w:t xml:space="preserve">. </w:t>
      </w:r>
      <w:r w:rsidR="00955591">
        <w:rPr>
          <w:rFonts w:ascii="Times New Roman" w:hAnsi="Times New Roman"/>
          <w:sz w:val="24"/>
          <w:szCs w:val="24"/>
          <w:lang w:val="en-GB"/>
        </w:rPr>
        <w:t>Manuel</w:t>
      </w:r>
      <w:r w:rsidR="00344B9C">
        <w:rPr>
          <w:rFonts w:ascii="Times New Roman" w:hAnsi="Times New Roman"/>
          <w:sz w:val="24"/>
          <w:szCs w:val="24"/>
          <w:lang w:val="en-GB"/>
        </w:rPr>
        <w:t xml:space="preserve"> saw</w:t>
      </w:r>
      <w:r w:rsidR="008E6E0E">
        <w:rPr>
          <w:rFonts w:ascii="Times New Roman" w:hAnsi="Times New Roman"/>
          <w:sz w:val="24"/>
          <w:szCs w:val="24"/>
          <w:lang w:val="en-GB"/>
        </w:rPr>
        <w:t xml:space="preserve"> </w:t>
      </w:r>
      <w:r w:rsidRPr="00044DD6">
        <w:rPr>
          <w:rFonts w:ascii="Times New Roman" w:hAnsi="Times New Roman"/>
          <w:i/>
          <w:sz w:val="24"/>
          <w:szCs w:val="24"/>
          <w:lang w:val="en-GB"/>
        </w:rPr>
        <w:t>LbT</w:t>
      </w:r>
      <w:r w:rsidRPr="00044DD6">
        <w:rPr>
          <w:rFonts w:ascii="Times New Roman" w:hAnsi="Times New Roman"/>
          <w:sz w:val="24"/>
          <w:szCs w:val="24"/>
          <w:lang w:val="en-GB"/>
        </w:rPr>
        <w:t xml:space="preserve"> </w:t>
      </w:r>
      <w:r w:rsidR="008E6E0E">
        <w:rPr>
          <w:rFonts w:ascii="Times New Roman" w:hAnsi="Times New Roman"/>
          <w:sz w:val="24"/>
          <w:szCs w:val="24"/>
          <w:lang w:val="en-GB"/>
        </w:rPr>
        <w:t>a</w:t>
      </w:r>
      <w:r w:rsidR="008E6E0E" w:rsidRPr="00044DD6">
        <w:rPr>
          <w:rFonts w:ascii="Times New Roman" w:hAnsi="Times New Roman"/>
          <w:sz w:val="24"/>
          <w:szCs w:val="24"/>
          <w:lang w:val="en-GB"/>
        </w:rPr>
        <w:t xml:space="preserve">s </w:t>
      </w:r>
      <w:r w:rsidR="008E6E0E">
        <w:rPr>
          <w:rFonts w:ascii="Times New Roman" w:hAnsi="Times New Roman"/>
          <w:sz w:val="24"/>
          <w:szCs w:val="24"/>
          <w:lang w:val="en-GB"/>
        </w:rPr>
        <w:t xml:space="preserve"> real</w:t>
      </w:r>
      <w:r w:rsidRPr="00044DD6">
        <w:rPr>
          <w:rFonts w:ascii="Times New Roman" w:hAnsi="Times New Roman"/>
          <w:sz w:val="24"/>
          <w:szCs w:val="24"/>
          <w:lang w:val="en-GB"/>
        </w:rPr>
        <w:t xml:space="preserve"> training</w:t>
      </w:r>
      <w:r w:rsidR="00955591">
        <w:rPr>
          <w:rFonts w:ascii="Times New Roman" w:hAnsi="Times New Roman"/>
          <w:sz w:val="24"/>
          <w:szCs w:val="24"/>
          <w:lang w:val="en-GB"/>
        </w:rPr>
        <w:t xml:space="preserve">, a way </w:t>
      </w:r>
      <w:r w:rsidR="00344B9C">
        <w:rPr>
          <w:rFonts w:ascii="Times New Roman" w:hAnsi="Times New Roman"/>
          <w:sz w:val="24"/>
          <w:szCs w:val="24"/>
          <w:lang w:val="en-GB"/>
        </w:rPr>
        <w:t>of</w:t>
      </w:r>
      <w:r w:rsidR="00955591">
        <w:rPr>
          <w:rFonts w:ascii="Times New Roman" w:hAnsi="Times New Roman"/>
          <w:sz w:val="24"/>
          <w:szCs w:val="24"/>
          <w:lang w:val="en-GB"/>
        </w:rPr>
        <w:t xml:space="preserve"> connect</w:t>
      </w:r>
      <w:r w:rsidR="00344B9C">
        <w:rPr>
          <w:rFonts w:ascii="Times New Roman" w:hAnsi="Times New Roman"/>
          <w:sz w:val="24"/>
          <w:szCs w:val="24"/>
          <w:lang w:val="en-GB"/>
        </w:rPr>
        <w:t>ing</w:t>
      </w:r>
      <w:r w:rsidR="00955591">
        <w:rPr>
          <w:rFonts w:ascii="Times New Roman" w:hAnsi="Times New Roman"/>
          <w:sz w:val="24"/>
          <w:szCs w:val="24"/>
          <w:lang w:val="en-GB"/>
        </w:rPr>
        <w:t xml:space="preserve"> university</w:t>
      </w:r>
      <w:r w:rsidR="00344B9C">
        <w:rPr>
          <w:rFonts w:ascii="Times New Roman" w:hAnsi="Times New Roman"/>
          <w:sz w:val="24"/>
          <w:szCs w:val="24"/>
          <w:lang w:val="en-GB"/>
        </w:rPr>
        <w:t xml:space="preserve"> learning</w:t>
      </w:r>
      <w:r w:rsidR="00955591">
        <w:rPr>
          <w:rFonts w:ascii="Times New Roman" w:hAnsi="Times New Roman"/>
          <w:sz w:val="24"/>
          <w:szCs w:val="24"/>
          <w:lang w:val="en-GB"/>
        </w:rPr>
        <w:t xml:space="preserve"> and the profession of teaching</w:t>
      </w:r>
    </w:p>
    <w:p w14:paraId="5C4C7685" w14:textId="01615E00" w:rsidR="00652CF3" w:rsidRDefault="00DC29A8" w:rsidP="00DC29A8">
      <w:pPr>
        <w:spacing w:line="480" w:lineRule="auto"/>
        <w:ind w:firstLine="284"/>
        <w:rPr>
          <w:rFonts w:ascii="Times New Roman" w:hAnsi="Times New Roman"/>
          <w:sz w:val="24"/>
          <w:szCs w:val="24"/>
          <w:lang w:val="en-GB"/>
        </w:rPr>
      </w:pPr>
      <w:r>
        <w:rPr>
          <w:rFonts w:ascii="Times New Roman" w:hAnsi="Times New Roman"/>
          <w:sz w:val="24"/>
          <w:szCs w:val="24"/>
          <w:lang w:val="en-GB"/>
        </w:rPr>
        <w:lastRenderedPageBreak/>
        <w:t xml:space="preserve">Second, </w:t>
      </w:r>
      <w:r w:rsidR="00BA25FE" w:rsidRPr="00044DD6">
        <w:rPr>
          <w:rFonts w:ascii="Times New Roman" w:hAnsi="Times New Roman"/>
          <w:i/>
          <w:sz w:val="24"/>
          <w:szCs w:val="24"/>
          <w:lang w:val="en-GB"/>
        </w:rPr>
        <w:t>LbT</w:t>
      </w:r>
      <w:r w:rsidR="00BA25FE" w:rsidRPr="00044DD6">
        <w:rPr>
          <w:rFonts w:ascii="Times New Roman" w:hAnsi="Times New Roman"/>
          <w:sz w:val="24"/>
          <w:szCs w:val="24"/>
          <w:lang w:val="en-GB"/>
        </w:rPr>
        <w:t xml:space="preserve"> and </w:t>
      </w:r>
      <w:r w:rsidR="00BA25FE" w:rsidRPr="00044DD6">
        <w:rPr>
          <w:rFonts w:ascii="Times New Roman" w:hAnsi="Times New Roman"/>
          <w:i/>
          <w:sz w:val="24"/>
          <w:szCs w:val="24"/>
          <w:lang w:val="en-GB"/>
        </w:rPr>
        <w:t>LfP</w:t>
      </w:r>
      <w:r w:rsidR="00BA25FE" w:rsidRPr="00044DD6">
        <w:rPr>
          <w:rFonts w:ascii="Times New Roman" w:hAnsi="Times New Roman"/>
          <w:sz w:val="24"/>
          <w:szCs w:val="24"/>
          <w:lang w:val="en-GB"/>
        </w:rPr>
        <w:t xml:space="preserve"> were equally effective</w:t>
      </w:r>
      <w:r w:rsidR="00BA25FE">
        <w:rPr>
          <w:rFonts w:ascii="Times New Roman" w:hAnsi="Times New Roman"/>
          <w:sz w:val="24"/>
          <w:szCs w:val="24"/>
          <w:lang w:val="en-GB"/>
        </w:rPr>
        <w:t xml:space="preserve"> f</w:t>
      </w:r>
      <w:r w:rsidR="000D41F4">
        <w:rPr>
          <w:rFonts w:ascii="Times New Roman" w:hAnsi="Times New Roman"/>
          <w:sz w:val="24"/>
          <w:szCs w:val="24"/>
          <w:lang w:val="en-GB"/>
        </w:rPr>
        <w:t>or five</w:t>
      </w:r>
      <w:r w:rsidR="00652CF3">
        <w:rPr>
          <w:rFonts w:ascii="Times New Roman" w:hAnsi="Times New Roman"/>
          <w:sz w:val="24"/>
          <w:szCs w:val="24"/>
          <w:lang w:val="en-GB"/>
        </w:rPr>
        <w:t xml:space="preserve"> (out of 40)</w:t>
      </w:r>
      <w:r w:rsidR="000D41F4">
        <w:rPr>
          <w:rFonts w:ascii="Times New Roman" w:hAnsi="Times New Roman"/>
          <w:sz w:val="24"/>
          <w:szCs w:val="24"/>
          <w:lang w:val="en-GB"/>
        </w:rPr>
        <w:t xml:space="preserve"> participants</w:t>
      </w:r>
      <w:r w:rsidR="00BA25FE">
        <w:rPr>
          <w:rFonts w:ascii="Times New Roman" w:hAnsi="Times New Roman"/>
          <w:sz w:val="24"/>
          <w:szCs w:val="24"/>
          <w:lang w:val="en-GB"/>
        </w:rPr>
        <w:t xml:space="preserve"> (12.5%)</w:t>
      </w:r>
      <w:r w:rsidR="000D41F4">
        <w:rPr>
          <w:rFonts w:ascii="Times New Roman" w:hAnsi="Times New Roman"/>
          <w:sz w:val="24"/>
          <w:szCs w:val="24"/>
          <w:lang w:val="en-GB"/>
        </w:rPr>
        <w:t xml:space="preserve">, </w:t>
      </w:r>
      <w:r w:rsidR="00652CF3" w:rsidRPr="00044DD6">
        <w:rPr>
          <w:rFonts w:ascii="Times New Roman" w:hAnsi="Times New Roman"/>
          <w:sz w:val="24"/>
          <w:szCs w:val="24"/>
          <w:lang w:val="en-GB"/>
        </w:rPr>
        <w:t>but in two different ways</w:t>
      </w:r>
      <w:r w:rsidR="00A12A70">
        <w:rPr>
          <w:rFonts w:ascii="Times New Roman" w:hAnsi="Times New Roman"/>
          <w:sz w:val="24"/>
          <w:szCs w:val="24"/>
          <w:lang w:val="en-GB"/>
        </w:rPr>
        <w:t xml:space="preserve"> (</w:t>
      </w:r>
      <w:r w:rsidR="007D5B76">
        <w:rPr>
          <w:rFonts w:ascii="Times New Roman" w:hAnsi="Times New Roman"/>
          <w:sz w:val="24"/>
          <w:szCs w:val="24"/>
          <w:lang w:val="en-GB"/>
        </w:rPr>
        <w:t>Table 5</w:t>
      </w:r>
      <w:r w:rsidR="00A12A70">
        <w:rPr>
          <w:rFonts w:ascii="Times New Roman" w:hAnsi="Times New Roman"/>
          <w:sz w:val="24"/>
          <w:szCs w:val="24"/>
          <w:lang w:val="en-GB"/>
        </w:rPr>
        <w:t>)</w:t>
      </w:r>
      <w:r w:rsidR="00652CF3">
        <w:rPr>
          <w:rFonts w:ascii="Times New Roman" w:hAnsi="Times New Roman"/>
          <w:sz w:val="24"/>
          <w:szCs w:val="24"/>
          <w:lang w:val="en-GB"/>
        </w:rPr>
        <w:t>:</w:t>
      </w:r>
    </w:p>
    <w:p w14:paraId="29D4571F" w14:textId="0F5FC5B3" w:rsidR="00920A2E" w:rsidRDefault="00652CF3" w:rsidP="003F19DB">
      <w:pPr>
        <w:spacing w:line="480" w:lineRule="auto"/>
        <w:ind w:left="284"/>
        <w:rPr>
          <w:rFonts w:ascii="Times New Roman" w:hAnsi="Times New Roman"/>
          <w:sz w:val="24"/>
          <w:szCs w:val="24"/>
          <w:lang w:val="en-GB"/>
        </w:rPr>
      </w:pPr>
      <w:r w:rsidRPr="00044DD6">
        <w:rPr>
          <w:rFonts w:ascii="Times New Roman" w:hAnsi="Times New Roman"/>
          <w:i/>
          <w:sz w:val="24"/>
          <w:szCs w:val="24"/>
          <w:lang w:val="en-GB"/>
        </w:rPr>
        <w:t>(</w:t>
      </w:r>
      <w:r w:rsidR="001B14EE">
        <w:rPr>
          <w:rFonts w:ascii="Times New Roman" w:hAnsi="Times New Roman"/>
          <w:i/>
          <w:sz w:val="24"/>
          <w:szCs w:val="24"/>
          <w:lang w:val="en-GB"/>
        </w:rPr>
        <w:t>j</w:t>
      </w:r>
      <w:r w:rsidRPr="00044DD6">
        <w:rPr>
          <w:rFonts w:ascii="Times New Roman" w:hAnsi="Times New Roman"/>
          <w:i/>
          <w:sz w:val="24"/>
          <w:szCs w:val="24"/>
          <w:lang w:val="en-GB"/>
        </w:rPr>
        <w:t xml:space="preserve">) </w:t>
      </w:r>
      <w:r>
        <w:rPr>
          <w:rFonts w:ascii="Times New Roman" w:hAnsi="Times New Roman"/>
          <w:i/>
          <w:sz w:val="24"/>
          <w:szCs w:val="24"/>
          <w:lang w:val="en-GB"/>
        </w:rPr>
        <w:t>Peers</w:t>
      </w:r>
      <w:r w:rsidR="00E96BB3">
        <w:rPr>
          <w:rFonts w:ascii="Times New Roman" w:hAnsi="Times New Roman"/>
          <w:i/>
          <w:sz w:val="24"/>
          <w:szCs w:val="24"/>
          <w:lang w:val="en-GB"/>
        </w:rPr>
        <w:t xml:space="preserve"> as</w:t>
      </w:r>
      <w:r>
        <w:rPr>
          <w:rFonts w:ascii="Times New Roman" w:hAnsi="Times New Roman"/>
          <w:i/>
          <w:sz w:val="24"/>
          <w:szCs w:val="24"/>
          <w:lang w:val="en-GB"/>
        </w:rPr>
        <w:t xml:space="preserve"> </w:t>
      </w:r>
      <w:r w:rsidR="00E96BB3">
        <w:rPr>
          <w:rFonts w:ascii="Times New Roman" w:hAnsi="Times New Roman"/>
          <w:i/>
          <w:sz w:val="24"/>
          <w:szCs w:val="24"/>
          <w:lang w:val="en-GB"/>
        </w:rPr>
        <w:t>t</w:t>
      </w:r>
      <w:r w:rsidR="00164CCB">
        <w:rPr>
          <w:rFonts w:ascii="Times New Roman" w:hAnsi="Times New Roman"/>
          <w:i/>
          <w:sz w:val="24"/>
          <w:szCs w:val="24"/>
          <w:lang w:val="en-GB"/>
        </w:rPr>
        <w:t>utors</w:t>
      </w:r>
      <w:r w:rsidR="003C348D">
        <w:rPr>
          <w:rFonts w:ascii="Times New Roman" w:hAnsi="Times New Roman"/>
          <w:i/>
          <w:sz w:val="24"/>
          <w:szCs w:val="24"/>
          <w:lang w:val="en-GB"/>
        </w:rPr>
        <w:t xml:space="preserve"> </w:t>
      </w:r>
      <w:r>
        <w:rPr>
          <w:rFonts w:ascii="Times New Roman" w:hAnsi="Times New Roman"/>
          <w:i/>
          <w:sz w:val="24"/>
          <w:szCs w:val="24"/>
          <w:lang w:val="en-GB"/>
        </w:rPr>
        <w:t xml:space="preserve">work </w:t>
      </w:r>
      <w:r w:rsidR="007D5B76">
        <w:rPr>
          <w:rFonts w:ascii="Times New Roman" w:hAnsi="Times New Roman"/>
          <w:i/>
          <w:sz w:val="24"/>
          <w:szCs w:val="24"/>
          <w:lang w:val="en-GB"/>
        </w:rPr>
        <w:t xml:space="preserve">just </w:t>
      </w:r>
      <w:r>
        <w:rPr>
          <w:rFonts w:ascii="Times New Roman" w:hAnsi="Times New Roman"/>
          <w:i/>
          <w:sz w:val="24"/>
          <w:szCs w:val="24"/>
          <w:lang w:val="en-GB"/>
        </w:rPr>
        <w:t>as hard</w:t>
      </w:r>
      <w:r w:rsidR="007D5B76">
        <w:rPr>
          <w:rFonts w:ascii="Times New Roman" w:hAnsi="Times New Roman"/>
          <w:i/>
          <w:sz w:val="24"/>
          <w:szCs w:val="24"/>
          <w:lang w:val="en-GB"/>
        </w:rPr>
        <w:t xml:space="preserve"> </w:t>
      </w:r>
      <w:r w:rsidR="000C4B78">
        <w:rPr>
          <w:rFonts w:ascii="Times New Roman" w:hAnsi="Times New Roman"/>
          <w:sz w:val="24"/>
          <w:szCs w:val="24"/>
          <w:lang w:val="en-GB"/>
        </w:rPr>
        <w:t>(</w:t>
      </w:r>
      <w:r w:rsidR="00920A2E">
        <w:rPr>
          <w:rFonts w:ascii="Times New Roman" w:hAnsi="Times New Roman"/>
          <w:sz w:val="24"/>
          <w:szCs w:val="24"/>
          <w:lang w:val="en-GB"/>
        </w:rPr>
        <w:t xml:space="preserve">three </w:t>
      </w:r>
      <w:r w:rsidR="00344B9C">
        <w:rPr>
          <w:rFonts w:ascii="Times New Roman" w:hAnsi="Times New Roman"/>
          <w:sz w:val="24"/>
          <w:szCs w:val="24"/>
          <w:lang w:val="en-GB"/>
        </w:rPr>
        <w:t>comments</w:t>
      </w:r>
      <w:r w:rsidR="000C4B78">
        <w:rPr>
          <w:rFonts w:ascii="Times New Roman" w:hAnsi="Times New Roman"/>
          <w:sz w:val="24"/>
          <w:szCs w:val="24"/>
          <w:lang w:val="en-GB"/>
        </w:rPr>
        <w:t>):</w:t>
      </w:r>
      <w:r w:rsidR="00920A2E">
        <w:rPr>
          <w:rFonts w:ascii="Times New Roman" w:hAnsi="Times New Roman"/>
          <w:sz w:val="24"/>
          <w:szCs w:val="24"/>
          <w:lang w:val="en-GB"/>
        </w:rPr>
        <w:t xml:space="preserve"> Francisco</w:t>
      </w:r>
      <w:r w:rsidR="005047FE">
        <w:rPr>
          <w:rFonts w:ascii="Times New Roman" w:hAnsi="Times New Roman"/>
          <w:sz w:val="24"/>
          <w:szCs w:val="24"/>
          <w:lang w:val="en-GB"/>
        </w:rPr>
        <w:t xml:space="preserve">, although </w:t>
      </w:r>
      <w:r w:rsidR="00E96BB3">
        <w:rPr>
          <w:rFonts w:ascii="Times New Roman" w:hAnsi="Times New Roman"/>
          <w:sz w:val="24"/>
          <w:szCs w:val="24"/>
          <w:lang w:val="en-GB"/>
        </w:rPr>
        <w:t xml:space="preserve">he </w:t>
      </w:r>
      <w:r w:rsidR="00164CCB">
        <w:rPr>
          <w:rFonts w:ascii="Times New Roman" w:hAnsi="Times New Roman"/>
          <w:sz w:val="24"/>
          <w:szCs w:val="24"/>
          <w:lang w:val="en-GB"/>
        </w:rPr>
        <w:t>recognized</w:t>
      </w:r>
      <w:r w:rsidR="005047FE">
        <w:rPr>
          <w:rFonts w:ascii="Times New Roman" w:hAnsi="Times New Roman"/>
          <w:sz w:val="24"/>
          <w:szCs w:val="24"/>
          <w:lang w:val="en-GB"/>
        </w:rPr>
        <w:t xml:space="preserve"> that researching </w:t>
      </w:r>
      <w:r w:rsidR="00E96BB3">
        <w:rPr>
          <w:rFonts w:ascii="Times New Roman" w:hAnsi="Times New Roman"/>
          <w:sz w:val="24"/>
          <w:szCs w:val="24"/>
          <w:lang w:val="en-GB"/>
        </w:rPr>
        <w:t>for</w:t>
      </w:r>
      <w:r w:rsidR="005047FE">
        <w:rPr>
          <w:rFonts w:ascii="Times New Roman" w:hAnsi="Times New Roman"/>
          <w:sz w:val="24"/>
          <w:szCs w:val="24"/>
          <w:lang w:val="en-GB"/>
        </w:rPr>
        <w:t xml:space="preserve"> himself </w:t>
      </w:r>
      <w:r w:rsidR="006A0D6F">
        <w:rPr>
          <w:rFonts w:ascii="Times New Roman" w:hAnsi="Times New Roman"/>
          <w:sz w:val="24"/>
          <w:szCs w:val="24"/>
          <w:lang w:val="en-GB"/>
        </w:rPr>
        <w:t>wa</w:t>
      </w:r>
      <w:r w:rsidR="005047FE">
        <w:rPr>
          <w:rFonts w:ascii="Times New Roman" w:hAnsi="Times New Roman"/>
          <w:sz w:val="24"/>
          <w:szCs w:val="24"/>
          <w:lang w:val="en-GB"/>
        </w:rPr>
        <w:t xml:space="preserve">s the best way </w:t>
      </w:r>
      <w:r w:rsidR="00A12ABF">
        <w:rPr>
          <w:rFonts w:ascii="Times New Roman" w:hAnsi="Times New Roman"/>
          <w:sz w:val="24"/>
          <w:szCs w:val="24"/>
          <w:lang w:val="en-GB"/>
        </w:rPr>
        <w:t xml:space="preserve">for him </w:t>
      </w:r>
      <w:r w:rsidR="005047FE">
        <w:rPr>
          <w:rFonts w:ascii="Times New Roman" w:hAnsi="Times New Roman"/>
          <w:sz w:val="24"/>
          <w:szCs w:val="24"/>
          <w:lang w:val="en-GB"/>
        </w:rPr>
        <w:t xml:space="preserve">to learn </w:t>
      </w:r>
      <w:r w:rsidR="00A12ABF">
        <w:rPr>
          <w:rFonts w:ascii="Times New Roman" w:hAnsi="Times New Roman"/>
          <w:sz w:val="24"/>
          <w:szCs w:val="24"/>
          <w:lang w:val="en-GB"/>
        </w:rPr>
        <w:t>[</w:t>
      </w:r>
      <w:r w:rsidR="005047FE">
        <w:rPr>
          <w:rFonts w:ascii="Times New Roman" w:hAnsi="Times New Roman"/>
          <w:sz w:val="24"/>
          <w:szCs w:val="24"/>
          <w:lang w:val="en-GB"/>
        </w:rPr>
        <w:t xml:space="preserve">we </w:t>
      </w:r>
      <w:r w:rsidR="00A12ABF">
        <w:rPr>
          <w:rFonts w:ascii="Times New Roman" w:hAnsi="Times New Roman"/>
          <w:sz w:val="24"/>
          <w:szCs w:val="24"/>
          <w:lang w:val="en-GB"/>
        </w:rPr>
        <w:t>assume he was referring to his role in</w:t>
      </w:r>
      <w:r w:rsidR="005047FE">
        <w:rPr>
          <w:rFonts w:ascii="Times New Roman" w:hAnsi="Times New Roman"/>
          <w:sz w:val="24"/>
          <w:szCs w:val="24"/>
          <w:lang w:val="en-GB"/>
        </w:rPr>
        <w:t xml:space="preserve"> </w:t>
      </w:r>
      <w:r w:rsidR="005047FE" w:rsidRPr="0064792B">
        <w:rPr>
          <w:rFonts w:ascii="Times New Roman" w:hAnsi="Times New Roman"/>
          <w:i/>
          <w:sz w:val="24"/>
          <w:szCs w:val="24"/>
          <w:lang w:val="en-GB"/>
        </w:rPr>
        <w:t>LbT</w:t>
      </w:r>
      <w:r w:rsidR="00A12ABF">
        <w:rPr>
          <w:rFonts w:ascii="Times New Roman" w:hAnsi="Times New Roman"/>
          <w:sz w:val="24"/>
          <w:szCs w:val="24"/>
          <w:lang w:val="en-GB"/>
        </w:rPr>
        <w:t>]</w:t>
      </w:r>
      <w:r w:rsidR="005047FE">
        <w:rPr>
          <w:rFonts w:ascii="Times New Roman" w:hAnsi="Times New Roman"/>
          <w:sz w:val="24"/>
          <w:szCs w:val="24"/>
          <w:lang w:val="en-GB"/>
        </w:rPr>
        <w:t>,</w:t>
      </w:r>
      <w:r w:rsidR="00164CCB">
        <w:rPr>
          <w:rFonts w:ascii="Times New Roman" w:hAnsi="Times New Roman"/>
          <w:sz w:val="24"/>
          <w:szCs w:val="24"/>
          <w:lang w:val="en-GB"/>
        </w:rPr>
        <w:t xml:space="preserve"> acknowledged </w:t>
      </w:r>
      <w:r w:rsidRPr="00044DD6">
        <w:rPr>
          <w:rFonts w:ascii="Times New Roman" w:hAnsi="Times New Roman"/>
          <w:sz w:val="24"/>
          <w:szCs w:val="24"/>
          <w:lang w:val="en-GB"/>
        </w:rPr>
        <w:t xml:space="preserve">that his </w:t>
      </w:r>
      <w:r w:rsidR="00164CCB">
        <w:rPr>
          <w:rFonts w:ascii="Times New Roman" w:hAnsi="Times New Roman"/>
          <w:sz w:val="24"/>
          <w:szCs w:val="24"/>
          <w:lang w:val="en-GB"/>
        </w:rPr>
        <w:t>tutors</w:t>
      </w:r>
      <w:r w:rsidRPr="00044DD6">
        <w:rPr>
          <w:rFonts w:ascii="Times New Roman" w:hAnsi="Times New Roman"/>
          <w:sz w:val="24"/>
          <w:szCs w:val="24"/>
          <w:lang w:val="en-GB"/>
        </w:rPr>
        <w:t xml:space="preserve"> work</w:t>
      </w:r>
      <w:r w:rsidR="007D5B76">
        <w:rPr>
          <w:rFonts w:ascii="Times New Roman" w:hAnsi="Times New Roman"/>
          <w:sz w:val="24"/>
          <w:szCs w:val="24"/>
          <w:lang w:val="en-GB"/>
        </w:rPr>
        <w:t>ed</w:t>
      </w:r>
      <w:r w:rsidRPr="00044DD6">
        <w:rPr>
          <w:rFonts w:ascii="Times New Roman" w:hAnsi="Times New Roman"/>
          <w:sz w:val="24"/>
          <w:szCs w:val="24"/>
          <w:lang w:val="en-GB"/>
        </w:rPr>
        <w:t xml:space="preserve"> as hard and as effectively as he did, </w:t>
      </w:r>
      <w:r w:rsidR="00E47580">
        <w:rPr>
          <w:rFonts w:ascii="Times New Roman" w:hAnsi="Times New Roman"/>
          <w:sz w:val="24"/>
          <w:szCs w:val="24"/>
          <w:lang w:val="en-GB"/>
        </w:rPr>
        <w:t>so he</w:t>
      </w:r>
      <w:r w:rsidR="00E47580" w:rsidRPr="00044DD6">
        <w:rPr>
          <w:rFonts w:ascii="Times New Roman" w:hAnsi="Times New Roman"/>
          <w:sz w:val="24"/>
          <w:szCs w:val="24"/>
          <w:lang w:val="en-GB"/>
        </w:rPr>
        <w:t xml:space="preserve"> </w:t>
      </w:r>
      <w:r w:rsidRPr="00044DD6">
        <w:rPr>
          <w:rFonts w:ascii="Times New Roman" w:hAnsi="Times New Roman"/>
          <w:sz w:val="24"/>
          <w:szCs w:val="24"/>
          <w:lang w:val="en-GB"/>
        </w:rPr>
        <w:t>trusted that he could learn from them</w:t>
      </w:r>
      <w:r w:rsidR="005047FE">
        <w:rPr>
          <w:rFonts w:ascii="Times New Roman" w:hAnsi="Times New Roman"/>
          <w:sz w:val="24"/>
          <w:szCs w:val="24"/>
          <w:lang w:val="en-GB"/>
        </w:rPr>
        <w:t xml:space="preserve"> equally well</w:t>
      </w:r>
      <w:r w:rsidRPr="00044DD6">
        <w:rPr>
          <w:rFonts w:ascii="Times New Roman" w:hAnsi="Times New Roman"/>
          <w:sz w:val="24"/>
          <w:szCs w:val="24"/>
          <w:lang w:val="en-GB"/>
        </w:rPr>
        <w:t>. He</w:t>
      </w:r>
      <w:r w:rsidR="00966389">
        <w:rPr>
          <w:rFonts w:ascii="Times New Roman" w:hAnsi="Times New Roman"/>
          <w:sz w:val="24"/>
          <w:szCs w:val="24"/>
          <w:lang w:val="en-GB"/>
        </w:rPr>
        <w:t xml:space="preserve"> </w:t>
      </w:r>
      <w:r w:rsidR="00A12ABF">
        <w:rPr>
          <w:rFonts w:ascii="Times New Roman" w:hAnsi="Times New Roman"/>
          <w:sz w:val="24"/>
          <w:szCs w:val="24"/>
          <w:lang w:val="en-GB"/>
        </w:rPr>
        <w:t>valued</w:t>
      </w:r>
      <w:r w:rsidR="005047FE">
        <w:rPr>
          <w:rFonts w:ascii="Times New Roman" w:hAnsi="Times New Roman"/>
          <w:sz w:val="24"/>
          <w:szCs w:val="24"/>
          <w:lang w:val="en-GB"/>
        </w:rPr>
        <w:t xml:space="preserve"> </w:t>
      </w:r>
      <w:r w:rsidR="001B578B">
        <w:rPr>
          <w:rFonts w:ascii="Times New Roman" w:hAnsi="Times New Roman"/>
          <w:sz w:val="24"/>
          <w:szCs w:val="24"/>
          <w:lang w:val="en-GB"/>
        </w:rPr>
        <w:t xml:space="preserve">receiving explanations </w:t>
      </w:r>
      <w:r w:rsidR="00A12ABF">
        <w:rPr>
          <w:rFonts w:ascii="Times New Roman" w:hAnsi="Times New Roman"/>
          <w:sz w:val="24"/>
          <w:szCs w:val="24"/>
          <w:lang w:val="en-GB"/>
        </w:rPr>
        <w:t xml:space="preserve">from the tutors </w:t>
      </w:r>
      <w:r w:rsidR="001B578B">
        <w:rPr>
          <w:rFonts w:ascii="Times New Roman" w:hAnsi="Times New Roman"/>
          <w:sz w:val="24"/>
          <w:szCs w:val="24"/>
          <w:lang w:val="en-GB"/>
        </w:rPr>
        <w:t>and interaction</w:t>
      </w:r>
      <w:r w:rsidR="00A12ABF">
        <w:rPr>
          <w:rFonts w:ascii="Times New Roman" w:hAnsi="Times New Roman"/>
          <w:sz w:val="24"/>
          <w:szCs w:val="24"/>
          <w:lang w:val="en-GB"/>
        </w:rPr>
        <w:t>s</w:t>
      </w:r>
      <w:r w:rsidR="001B578B">
        <w:rPr>
          <w:rFonts w:ascii="Times New Roman" w:hAnsi="Times New Roman"/>
          <w:sz w:val="24"/>
          <w:szCs w:val="24"/>
          <w:lang w:val="en-GB"/>
        </w:rPr>
        <w:t xml:space="preserve"> among tutors and tutees through questions, making the process active, constructive and interactive. </w:t>
      </w:r>
    </w:p>
    <w:p w14:paraId="44D91861" w14:textId="170E3808" w:rsidR="00652CF3" w:rsidRPr="00952D06" w:rsidRDefault="00920A2E" w:rsidP="003F19DB">
      <w:pPr>
        <w:spacing w:line="480" w:lineRule="auto"/>
        <w:ind w:left="284"/>
        <w:rPr>
          <w:rFonts w:ascii="Times New Roman" w:hAnsi="Times New Roman"/>
          <w:sz w:val="24"/>
          <w:szCs w:val="24"/>
          <w:lang w:val="en-GB"/>
        </w:rPr>
      </w:pPr>
      <w:r>
        <w:rPr>
          <w:rFonts w:ascii="Times New Roman" w:hAnsi="Times New Roman"/>
          <w:i/>
          <w:sz w:val="24"/>
          <w:szCs w:val="24"/>
          <w:lang w:val="en-GB"/>
        </w:rPr>
        <w:t>(</w:t>
      </w:r>
      <w:r w:rsidR="001B14EE">
        <w:rPr>
          <w:rFonts w:ascii="Times New Roman" w:hAnsi="Times New Roman"/>
          <w:i/>
          <w:sz w:val="24"/>
          <w:szCs w:val="24"/>
          <w:lang w:val="en-GB"/>
        </w:rPr>
        <w:t>k</w:t>
      </w:r>
      <w:r>
        <w:rPr>
          <w:rFonts w:ascii="Times New Roman" w:hAnsi="Times New Roman"/>
          <w:i/>
          <w:sz w:val="24"/>
          <w:szCs w:val="24"/>
          <w:lang w:val="en-GB"/>
        </w:rPr>
        <w:t xml:space="preserve">) </w:t>
      </w:r>
      <w:r w:rsidR="00C57C2F">
        <w:rPr>
          <w:rFonts w:ascii="Times New Roman" w:hAnsi="Times New Roman"/>
          <w:i/>
          <w:sz w:val="24"/>
          <w:szCs w:val="24"/>
          <w:lang w:val="en-GB"/>
        </w:rPr>
        <w:t>Quality of activities</w:t>
      </w:r>
      <w:r w:rsidR="00652CF3" w:rsidRPr="00044DD6">
        <w:rPr>
          <w:rFonts w:ascii="Times New Roman" w:hAnsi="Times New Roman"/>
          <w:sz w:val="24"/>
          <w:szCs w:val="24"/>
          <w:lang w:val="en-GB"/>
        </w:rPr>
        <w:t xml:space="preserve"> </w:t>
      </w:r>
      <w:r w:rsidR="000C4B78">
        <w:rPr>
          <w:rFonts w:ascii="Times New Roman" w:hAnsi="Times New Roman"/>
          <w:sz w:val="24"/>
          <w:szCs w:val="24"/>
          <w:lang w:val="en-GB"/>
        </w:rPr>
        <w:t>(t</w:t>
      </w:r>
      <w:r w:rsidR="00C57C2F">
        <w:rPr>
          <w:rFonts w:ascii="Times New Roman" w:hAnsi="Times New Roman"/>
          <w:sz w:val="24"/>
          <w:szCs w:val="24"/>
          <w:lang w:val="en-GB"/>
        </w:rPr>
        <w:t xml:space="preserve">wo </w:t>
      </w:r>
      <w:r w:rsidR="006A0D6F">
        <w:rPr>
          <w:rFonts w:ascii="Times New Roman" w:hAnsi="Times New Roman"/>
          <w:sz w:val="24"/>
          <w:szCs w:val="24"/>
          <w:lang w:val="en-GB"/>
        </w:rPr>
        <w:t>comments</w:t>
      </w:r>
      <w:r w:rsidR="000C4B78">
        <w:rPr>
          <w:rFonts w:ascii="Times New Roman" w:hAnsi="Times New Roman"/>
          <w:sz w:val="24"/>
          <w:szCs w:val="24"/>
          <w:lang w:val="en-GB"/>
        </w:rPr>
        <w:t>):</w:t>
      </w:r>
      <w:r w:rsidR="00D77ADE">
        <w:rPr>
          <w:rFonts w:ascii="Times New Roman" w:hAnsi="Times New Roman"/>
          <w:sz w:val="24"/>
          <w:szCs w:val="24"/>
          <w:lang w:val="en-GB"/>
        </w:rPr>
        <w:t xml:space="preserve"> </w:t>
      </w:r>
      <w:r w:rsidR="006055D3">
        <w:rPr>
          <w:rFonts w:ascii="Times New Roman" w:hAnsi="Times New Roman"/>
          <w:sz w:val="24"/>
          <w:szCs w:val="24"/>
          <w:lang w:val="en-GB"/>
        </w:rPr>
        <w:t>Esther P.</w:t>
      </w:r>
      <w:r w:rsidR="00D6032F">
        <w:rPr>
          <w:rFonts w:ascii="Times New Roman" w:hAnsi="Times New Roman"/>
          <w:sz w:val="24"/>
          <w:szCs w:val="24"/>
          <w:lang w:val="en-GB"/>
        </w:rPr>
        <w:t>’s opinion is</w:t>
      </w:r>
      <w:r w:rsidR="00966389">
        <w:rPr>
          <w:rFonts w:ascii="Times New Roman" w:hAnsi="Times New Roman"/>
          <w:sz w:val="24"/>
          <w:szCs w:val="24"/>
          <w:lang w:val="en-GB"/>
        </w:rPr>
        <w:t xml:space="preserve"> </w:t>
      </w:r>
      <w:r w:rsidR="006A0D6F">
        <w:rPr>
          <w:rFonts w:ascii="Times New Roman" w:hAnsi="Times New Roman"/>
          <w:sz w:val="24"/>
          <w:szCs w:val="24"/>
          <w:lang w:val="en-GB"/>
        </w:rPr>
        <w:t>relevant</w:t>
      </w:r>
      <w:r w:rsidR="00D6032F">
        <w:rPr>
          <w:rFonts w:ascii="Times New Roman" w:hAnsi="Times New Roman"/>
          <w:sz w:val="24"/>
          <w:szCs w:val="24"/>
          <w:lang w:val="en-GB"/>
        </w:rPr>
        <w:t xml:space="preserve"> because</w:t>
      </w:r>
      <w:r w:rsidR="006055D3">
        <w:rPr>
          <w:rFonts w:ascii="Times New Roman" w:hAnsi="Times New Roman"/>
          <w:sz w:val="24"/>
          <w:szCs w:val="24"/>
          <w:lang w:val="en-GB"/>
        </w:rPr>
        <w:t xml:space="preserve"> </w:t>
      </w:r>
      <w:r w:rsidR="006A0D6F">
        <w:rPr>
          <w:rFonts w:ascii="Times New Roman" w:hAnsi="Times New Roman"/>
          <w:sz w:val="24"/>
          <w:szCs w:val="24"/>
          <w:lang w:val="en-GB"/>
        </w:rPr>
        <w:t xml:space="preserve">she </w:t>
      </w:r>
      <w:r w:rsidR="006055D3">
        <w:rPr>
          <w:rFonts w:ascii="Times New Roman" w:hAnsi="Times New Roman"/>
          <w:sz w:val="24"/>
          <w:szCs w:val="24"/>
          <w:lang w:val="en-GB"/>
        </w:rPr>
        <w:t>highlight</w:t>
      </w:r>
      <w:r w:rsidR="006A0D6F">
        <w:rPr>
          <w:rFonts w:ascii="Times New Roman" w:hAnsi="Times New Roman"/>
          <w:sz w:val="24"/>
          <w:szCs w:val="24"/>
          <w:lang w:val="en-GB"/>
        </w:rPr>
        <w:t>ed</w:t>
      </w:r>
      <w:r w:rsidR="00D6032F">
        <w:rPr>
          <w:rFonts w:ascii="Times New Roman" w:hAnsi="Times New Roman"/>
          <w:sz w:val="24"/>
          <w:szCs w:val="24"/>
          <w:lang w:val="en-GB"/>
        </w:rPr>
        <w:t xml:space="preserve"> not only</w:t>
      </w:r>
      <w:r w:rsidR="006055D3">
        <w:rPr>
          <w:rFonts w:ascii="Times New Roman" w:hAnsi="Times New Roman"/>
          <w:sz w:val="24"/>
          <w:szCs w:val="24"/>
          <w:lang w:val="en-GB"/>
        </w:rPr>
        <w:t xml:space="preserve"> </w:t>
      </w:r>
      <w:r w:rsidR="00D6032F">
        <w:rPr>
          <w:rFonts w:ascii="Times New Roman" w:hAnsi="Times New Roman"/>
          <w:sz w:val="24"/>
          <w:szCs w:val="24"/>
          <w:lang w:val="en-GB"/>
        </w:rPr>
        <w:t xml:space="preserve">the importance of the peers’ activities </w:t>
      </w:r>
      <w:r w:rsidR="00B2077F">
        <w:rPr>
          <w:rFonts w:ascii="Times New Roman" w:hAnsi="Times New Roman"/>
          <w:sz w:val="24"/>
          <w:szCs w:val="24"/>
          <w:lang w:val="en-GB"/>
        </w:rPr>
        <w:t xml:space="preserve">to successfully achieve proper (and long-lasting) conceptual change </w:t>
      </w:r>
      <w:r w:rsidR="00D6032F">
        <w:rPr>
          <w:rFonts w:ascii="Times New Roman" w:hAnsi="Times New Roman"/>
          <w:sz w:val="24"/>
          <w:szCs w:val="24"/>
          <w:lang w:val="en-GB"/>
        </w:rPr>
        <w:t>but also mention</w:t>
      </w:r>
      <w:r w:rsidR="006A0D6F">
        <w:rPr>
          <w:rFonts w:ascii="Times New Roman" w:hAnsi="Times New Roman"/>
          <w:sz w:val="24"/>
          <w:szCs w:val="24"/>
          <w:lang w:val="en-GB"/>
        </w:rPr>
        <w:t>ed</w:t>
      </w:r>
      <w:r w:rsidR="00D6032F">
        <w:rPr>
          <w:rFonts w:ascii="Times New Roman" w:hAnsi="Times New Roman"/>
          <w:sz w:val="24"/>
          <w:szCs w:val="24"/>
          <w:lang w:val="en-GB"/>
        </w:rPr>
        <w:t xml:space="preserve"> the characteristics these activitie</w:t>
      </w:r>
      <w:r w:rsidR="00B2077F">
        <w:rPr>
          <w:rFonts w:ascii="Times New Roman" w:hAnsi="Times New Roman"/>
          <w:sz w:val="24"/>
          <w:szCs w:val="24"/>
          <w:lang w:val="en-GB"/>
        </w:rPr>
        <w:t>s</w:t>
      </w:r>
      <w:r w:rsidR="00D6032F">
        <w:rPr>
          <w:rFonts w:ascii="Times New Roman" w:hAnsi="Times New Roman"/>
          <w:sz w:val="24"/>
          <w:szCs w:val="24"/>
          <w:lang w:val="en-GB"/>
        </w:rPr>
        <w:t xml:space="preserve"> should </w:t>
      </w:r>
      <w:r w:rsidR="006A0D6F">
        <w:rPr>
          <w:rFonts w:ascii="Times New Roman" w:hAnsi="Times New Roman"/>
          <w:sz w:val="24"/>
          <w:szCs w:val="24"/>
          <w:lang w:val="en-GB"/>
        </w:rPr>
        <w:t>have</w:t>
      </w:r>
      <w:r w:rsidR="00D6032F">
        <w:rPr>
          <w:rFonts w:ascii="Times New Roman" w:hAnsi="Times New Roman"/>
          <w:sz w:val="24"/>
          <w:szCs w:val="24"/>
          <w:lang w:val="en-GB"/>
        </w:rPr>
        <w:t>:</w:t>
      </w:r>
      <w:r w:rsidR="00913365">
        <w:rPr>
          <w:rFonts w:ascii="Times New Roman" w:hAnsi="Times New Roman"/>
          <w:sz w:val="24"/>
          <w:szCs w:val="24"/>
          <w:lang w:val="en-GB"/>
        </w:rPr>
        <w:t xml:space="preserve"> </w:t>
      </w:r>
      <w:r w:rsidR="007D5B76">
        <w:rPr>
          <w:rFonts w:ascii="Times New Roman" w:hAnsi="Times New Roman"/>
          <w:sz w:val="24"/>
          <w:szCs w:val="24"/>
          <w:lang w:val="en-GB"/>
        </w:rPr>
        <w:t>relevan</w:t>
      </w:r>
      <w:r w:rsidR="006A0D6F">
        <w:rPr>
          <w:rFonts w:ascii="Times New Roman" w:hAnsi="Times New Roman"/>
          <w:sz w:val="24"/>
          <w:szCs w:val="24"/>
          <w:lang w:val="en-GB"/>
        </w:rPr>
        <w:t>ce</w:t>
      </w:r>
      <w:r w:rsidR="00CA39F9">
        <w:rPr>
          <w:rFonts w:ascii="Times New Roman" w:hAnsi="Times New Roman"/>
          <w:sz w:val="24"/>
          <w:szCs w:val="24"/>
          <w:lang w:val="en-GB"/>
        </w:rPr>
        <w:t xml:space="preserve"> </w:t>
      </w:r>
      <w:r w:rsidR="0064792B">
        <w:rPr>
          <w:rFonts w:ascii="Times New Roman" w:hAnsi="Times New Roman"/>
          <w:sz w:val="24"/>
          <w:szCs w:val="24"/>
          <w:lang w:val="en-GB"/>
        </w:rPr>
        <w:t>(</w:t>
      </w:r>
      <w:r w:rsidR="006A0D6F">
        <w:rPr>
          <w:rFonts w:ascii="Times New Roman" w:hAnsi="Times New Roman"/>
          <w:sz w:val="24"/>
          <w:szCs w:val="24"/>
          <w:lang w:val="en-GB"/>
        </w:rPr>
        <w:t>explicitly demonstrating</w:t>
      </w:r>
      <w:r w:rsidR="00CA39F9">
        <w:rPr>
          <w:rFonts w:ascii="Times New Roman" w:hAnsi="Times New Roman"/>
          <w:sz w:val="24"/>
          <w:szCs w:val="24"/>
          <w:lang w:val="en-GB"/>
        </w:rPr>
        <w:t xml:space="preserve"> the miscon</w:t>
      </w:r>
      <w:r w:rsidR="00B2077F">
        <w:rPr>
          <w:rFonts w:ascii="Times New Roman" w:hAnsi="Times New Roman"/>
          <w:sz w:val="24"/>
          <w:szCs w:val="24"/>
          <w:lang w:val="en-GB"/>
        </w:rPr>
        <w:t>ception</w:t>
      </w:r>
      <w:r w:rsidR="0064792B">
        <w:rPr>
          <w:rFonts w:ascii="Times New Roman" w:hAnsi="Times New Roman"/>
          <w:sz w:val="24"/>
          <w:szCs w:val="24"/>
          <w:lang w:val="en-GB"/>
        </w:rPr>
        <w:t>)</w:t>
      </w:r>
      <w:r w:rsidR="007D5B76">
        <w:rPr>
          <w:rFonts w:ascii="Times New Roman" w:hAnsi="Times New Roman"/>
          <w:sz w:val="24"/>
          <w:szCs w:val="24"/>
          <w:lang w:val="en-GB"/>
        </w:rPr>
        <w:t xml:space="preserve">, </w:t>
      </w:r>
      <w:r w:rsidR="00D77ADE">
        <w:rPr>
          <w:rFonts w:ascii="Times New Roman" w:hAnsi="Times New Roman"/>
          <w:sz w:val="24"/>
          <w:szCs w:val="24"/>
          <w:lang w:val="en-GB"/>
        </w:rPr>
        <w:t>original</w:t>
      </w:r>
      <w:r w:rsidR="006A0D6F">
        <w:rPr>
          <w:rFonts w:ascii="Times New Roman" w:hAnsi="Times New Roman"/>
          <w:sz w:val="24"/>
          <w:szCs w:val="24"/>
          <w:lang w:val="en-GB"/>
        </w:rPr>
        <w:t>ity</w:t>
      </w:r>
      <w:r w:rsidR="007D5B76">
        <w:rPr>
          <w:rFonts w:ascii="Times New Roman" w:hAnsi="Times New Roman"/>
          <w:sz w:val="24"/>
          <w:szCs w:val="24"/>
          <w:lang w:val="en-GB"/>
        </w:rPr>
        <w:t>,</w:t>
      </w:r>
      <w:r w:rsidR="00D77ADE">
        <w:rPr>
          <w:rFonts w:ascii="Times New Roman" w:hAnsi="Times New Roman"/>
          <w:sz w:val="24"/>
          <w:szCs w:val="24"/>
          <w:lang w:val="en-GB"/>
        </w:rPr>
        <w:t xml:space="preserve"> attractive</w:t>
      </w:r>
      <w:r w:rsidR="006A0D6F">
        <w:rPr>
          <w:rFonts w:ascii="Times New Roman" w:hAnsi="Times New Roman"/>
          <w:sz w:val="24"/>
          <w:szCs w:val="24"/>
          <w:lang w:val="en-GB"/>
        </w:rPr>
        <w:t>ness</w:t>
      </w:r>
      <w:r w:rsidR="007D5B76">
        <w:rPr>
          <w:rFonts w:ascii="Times New Roman" w:hAnsi="Times New Roman"/>
          <w:sz w:val="24"/>
          <w:szCs w:val="24"/>
          <w:lang w:val="en-GB"/>
        </w:rPr>
        <w:t xml:space="preserve"> and </w:t>
      </w:r>
      <w:r w:rsidR="0015099F">
        <w:rPr>
          <w:rFonts w:ascii="Times New Roman" w:hAnsi="Times New Roman"/>
          <w:sz w:val="24"/>
          <w:szCs w:val="24"/>
          <w:lang w:val="en-GB"/>
        </w:rPr>
        <w:t>encourag</w:t>
      </w:r>
      <w:r w:rsidR="006A0D6F">
        <w:rPr>
          <w:rFonts w:ascii="Times New Roman" w:hAnsi="Times New Roman"/>
          <w:sz w:val="24"/>
          <w:szCs w:val="24"/>
          <w:lang w:val="en-GB"/>
        </w:rPr>
        <w:t>ing</w:t>
      </w:r>
      <w:r w:rsidR="007D5B76">
        <w:rPr>
          <w:rFonts w:ascii="Times New Roman" w:hAnsi="Times New Roman"/>
          <w:sz w:val="24"/>
          <w:szCs w:val="24"/>
          <w:lang w:val="en-GB"/>
        </w:rPr>
        <w:t xml:space="preserve"> </w:t>
      </w:r>
      <w:r w:rsidR="00C57C2F">
        <w:rPr>
          <w:rFonts w:ascii="Times New Roman" w:hAnsi="Times New Roman"/>
          <w:sz w:val="24"/>
          <w:szCs w:val="24"/>
          <w:lang w:val="en-GB"/>
        </w:rPr>
        <w:t>active learning</w:t>
      </w:r>
      <w:r w:rsidR="00652CF3" w:rsidRPr="00044DD6">
        <w:rPr>
          <w:rFonts w:ascii="Times New Roman" w:hAnsi="Times New Roman"/>
          <w:sz w:val="24"/>
          <w:szCs w:val="24"/>
          <w:lang w:val="en-GB"/>
        </w:rPr>
        <w:t xml:space="preserve">. </w:t>
      </w:r>
    </w:p>
    <w:p w14:paraId="3BEBDF9D" w14:textId="178851A4" w:rsidR="00CA39F9" w:rsidRDefault="00DC29A8" w:rsidP="00DC29A8">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Third, </w:t>
      </w:r>
      <w:r w:rsidR="00D77ADE" w:rsidRPr="00044DD6">
        <w:rPr>
          <w:rFonts w:ascii="Times New Roman" w:hAnsi="Times New Roman"/>
          <w:i/>
          <w:sz w:val="24"/>
          <w:szCs w:val="24"/>
          <w:lang w:val="en-GB"/>
        </w:rPr>
        <w:t>LfP</w:t>
      </w:r>
      <w:r w:rsidR="00D77ADE" w:rsidRPr="00044DD6">
        <w:rPr>
          <w:rFonts w:ascii="Times New Roman" w:hAnsi="Times New Roman"/>
          <w:sz w:val="24"/>
          <w:szCs w:val="24"/>
          <w:lang w:val="en-GB"/>
        </w:rPr>
        <w:t xml:space="preserve"> </w:t>
      </w:r>
      <w:r w:rsidR="00D90928">
        <w:rPr>
          <w:rFonts w:ascii="Times New Roman" w:hAnsi="Times New Roman"/>
          <w:sz w:val="24"/>
          <w:szCs w:val="24"/>
          <w:lang w:val="en-GB"/>
        </w:rPr>
        <w:t>was</w:t>
      </w:r>
      <w:r w:rsidR="00D90928" w:rsidRPr="00044DD6">
        <w:rPr>
          <w:rFonts w:ascii="Times New Roman" w:hAnsi="Times New Roman"/>
          <w:sz w:val="24"/>
          <w:szCs w:val="24"/>
          <w:lang w:val="en-GB"/>
        </w:rPr>
        <w:t xml:space="preserve"> </w:t>
      </w:r>
      <w:r w:rsidR="00D77ADE" w:rsidRPr="00044DD6">
        <w:rPr>
          <w:rFonts w:ascii="Times New Roman" w:hAnsi="Times New Roman"/>
          <w:sz w:val="24"/>
          <w:szCs w:val="24"/>
          <w:lang w:val="en-GB"/>
        </w:rPr>
        <w:t xml:space="preserve">better </w:t>
      </w:r>
      <w:r w:rsidR="00D77ADE">
        <w:rPr>
          <w:rFonts w:ascii="Times New Roman" w:hAnsi="Times New Roman"/>
          <w:sz w:val="24"/>
          <w:szCs w:val="24"/>
          <w:lang w:val="en-GB"/>
        </w:rPr>
        <w:t>for t</w:t>
      </w:r>
      <w:r w:rsidR="00652CF3" w:rsidRPr="00044DD6">
        <w:rPr>
          <w:rFonts w:ascii="Times New Roman" w:hAnsi="Times New Roman"/>
          <w:sz w:val="24"/>
          <w:szCs w:val="24"/>
          <w:lang w:val="en-GB"/>
        </w:rPr>
        <w:t>wo students</w:t>
      </w:r>
      <w:r w:rsidR="00BA25FE">
        <w:rPr>
          <w:rFonts w:ascii="Times New Roman" w:hAnsi="Times New Roman"/>
          <w:sz w:val="24"/>
          <w:szCs w:val="24"/>
          <w:lang w:val="en-GB"/>
        </w:rPr>
        <w:t xml:space="preserve"> (5%)</w:t>
      </w:r>
      <w:r w:rsidR="00CA39F9">
        <w:rPr>
          <w:rFonts w:ascii="Times New Roman" w:hAnsi="Times New Roman"/>
          <w:sz w:val="24"/>
          <w:szCs w:val="24"/>
          <w:lang w:val="en-GB"/>
        </w:rPr>
        <w:t>:</w:t>
      </w:r>
      <w:r w:rsidR="00652CF3" w:rsidRPr="00044DD6">
        <w:rPr>
          <w:rFonts w:ascii="Times New Roman" w:hAnsi="Times New Roman"/>
          <w:sz w:val="24"/>
          <w:szCs w:val="24"/>
          <w:lang w:val="en-GB"/>
        </w:rPr>
        <w:t xml:space="preserve"> </w:t>
      </w:r>
    </w:p>
    <w:p w14:paraId="24192858" w14:textId="03D16AA0" w:rsidR="00CA39F9" w:rsidRDefault="00CA39F9" w:rsidP="00A66EAE">
      <w:pPr>
        <w:spacing w:line="480" w:lineRule="auto"/>
        <w:ind w:left="284"/>
        <w:rPr>
          <w:rFonts w:ascii="Times New Roman" w:hAnsi="Times New Roman"/>
          <w:sz w:val="24"/>
          <w:szCs w:val="24"/>
          <w:lang w:val="en-GB"/>
        </w:rPr>
      </w:pPr>
      <w:r w:rsidRPr="00A66EAE">
        <w:rPr>
          <w:rFonts w:ascii="Times New Roman" w:hAnsi="Times New Roman"/>
          <w:i/>
          <w:sz w:val="24"/>
          <w:szCs w:val="24"/>
          <w:lang w:val="en-GB"/>
        </w:rPr>
        <w:t>(l)</w:t>
      </w:r>
      <w:r>
        <w:rPr>
          <w:rFonts w:ascii="Times New Roman" w:hAnsi="Times New Roman"/>
          <w:sz w:val="24"/>
          <w:szCs w:val="24"/>
          <w:lang w:val="en-GB"/>
        </w:rPr>
        <w:t xml:space="preserve"> </w:t>
      </w:r>
      <w:r w:rsidR="00652CF3" w:rsidRPr="00044DD6">
        <w:rPr>
          <w:rFonts w:ascii="Times New Roman" w:hAnsi="Times New Roman"/>
          <w:sz w:val="24"/>
          <w:szCs w:val="24"/>
          <w:lang w:val="en-GB"/>
        </w:rPr>
        <w:t>Rocio</w:t>
      </w:r>
      <w:r w:rsidR="00EE54B6">
        <w:rPr>
          <w:rFonts w:ascii="Times New Roman" w:hAnsi="Times New Roman"/>
          <w:sz w:val="24"/>
          <w:szCs w:val="24"/>
          <w:lang w:val="en-GB"/>
        </w:rPr>
        <w:t xml:space="preserve">’s comment </w:t>
      </w:r>
      <w:r w:rsidR="001B578B">
        <w:rPr>
          <w:rFonts w:ascii="Times New Roman" w:hAnsi="Times New Roman"/>
          <w:sz w:val="24"/>
          <w:szCs w:val="24"/>
          <w:lang w:val="en-GB"/>
        </w:rPr>
        <w:t>justifie</w:t>
      </w:r>
      <w:r w:rsidR="006A0D6F">
        <w:rPr>
          <w:rFonts w:ascii="Times New Roman" w:hAnsi="Times New Roman"/>
          <w:sz w:val="24"/>
          <w:szCs w:val="24"/>
          <w:lang w:val="en-GB"/>
        </w:rPr>
        <w:t>d</w:t>
      </w:r>
      <w:r w:rsidR="00EE54B6">
        <w:rPr>
          <w:rFonts w:ascii="Times New Roman" w:hAnsi="Times New Roman"/>
          <w:sz w:val="24"/>
          <w:szCs w:val="24"/>
          <w:lang w:val="en-GB"/>
        </w:rPr>
        <w:t xml:space="preserve"> the</w:t>
      </w:r>
      <w:r w:rsidR="00D3148A">
        <w:rPr>
          <w:rFonts w:ascii="Times New Roman" w:hAnsi="Times New Roman"/>
          <w:sz w:val="24"/>
          <w:szCs w:val="24"/>
          <w:lang w:val="en-GB"/>
        </w:rPr>
        <w:t xml:space="preserve"> success of </w:t>
      </w:r>
      <w:r w:rsidR="00D3148A" w:rsidRPr="00A66EAE">
        <w:rPr>
          <w:rFonts w:ascii="Times New Roman" w:hAnsi="Times New Roman"/>
          <w:i/>
          <w:sz w:val="24"/>
          <w:szCs w:val="24"/>
          <w:lang w:val="en-GB"/>
        </w:rPr>
        <w:t>LfP</w:t>
      </w:r>
      <w:r w:rsidR="00D3148A">
        <w:rPr>
          <w:rFonts w:ascii="Times New Roman" w:hAnsi="Times New Roman"/>
          <w:sz w:val="24"/>
          <w:szCs w:val="24"/>
          <w:lang w:val="en-GB"/>
        </w:rPr>
        <w:t xml:space="preserve"> from an empathetic perspective</w:t>
      </w:r>
      <w:r w:rsidR="00E64C27">
        <w:rPr>
          <w:rFonts w:ascii="Times New Roman" w:hAnsi="Times New Roman"/>
          <w:sz w:val="24"/>
          <w:szCs w:val="24"/>
          <w:lang w:val="en-GB"/>
        </w:rPr>
        <w:t xml:space="preserve">: she </w:t>
      </w:r>
      <w:r w:rsidR="006A0D6F">
        <w:rPr>
          <w:rFonts w:ascii="Times New Roman" w:hAnsi="Times New Roman"/>
          <w:sz w:val="24"/>
          <w:szCs w:val="24"/>
          <w:lang w:val="en-GB"/>
        </w:rPr>
        <w:t>thought</w:t>
      </w:r>
      <w:r w:rsidR="00E64C27">
        <w:rPr>
          <w:rFonts w:ascii="Times New Roman" w:hAnsi="Times New Roman"/>
          <w:sz w:val="24"/>
          <w:szCs w:val="24"/>
          <w:lang w:val="en-GB"/>
        </w:rPr>
        <w:t xml:space="preserve"> that when tutors prepared the</w:t>
      </w:r>
      <w:r w:rsidR="006A0D6F">
        <w:rPr>
          <w:rFonts w:ascii="Times New Roman" w:hAnsi="Times New Roman"/>
          <w:sz w:val="24"/>
          <w:szCs w:val="24"/>
          <w:lang w:val="en-GB"/>
        </w:rPr>
        <w:t>ir teaching</w:t>
      </w:r>
      <w:r w:rsidR="00E64C27">
        <w:rPr>
          <w:rFonts w:ascii="Times New Roman" w:hAnsi="Times New Roman"/>
          <w:sz w:val="24"/>
          <w:szCs w:val="24"/>
          <w:lang w:val="en-GB"/>
        </w:rPr>
        <w:t xml:space="preserve">, </w:t>
      </w:r>
      <w:r w:rsidR="006A0D6F">
        <w:rPr>
          <w:rFonts w:ascii="Times New Roman" w:hAnsi="Times New Roman"/>
          <w:sz w:val="24"/>
          <w:szCs w:val="24"/>
          <w:lang w:val="en-GB"/>
        </w:rPr>
        <w:t>they t</w:t>
      </w:r>
      <w:r w:rsidR="00E64C27">
        <w:rPr>
          <w:rFonts w:ascii="Times New Roman" w:hAnsi="Times New Roman"/>
          <w:sz w:val="24"/>
          <w:szCs w:val="24"/>
          <w:lang w:val="en-GB"/>
        </w:rPr>
        <w:t>hemselves found</w:t>
      </w:r>
      <w:r w:rsidR="00BE6C59">
        <w:rPr>
          <w:rFonts w:ascii="Times New Roman" w:hAnsi="Times New Roman"/>
          <w:sz w:val="24"/>
          <w:szCs w:val="24"/>
          <w:lang w:val="en-GB"/>
        </w:rPr>
        <w:t xml:space="preserve"> some</w:t>
      </w:r>
      <w:r w:rsidR="00E64C27">
        <w:rPr>
          <w:rFonts w:ascii="Times New Roman" w:hAnsi="Times New Roman"/>
          <w:sz w:val="24"/>
          <w:szCs w:val="24"/>
          <w:lang w:val="en-GB"/>
        </w:rPr>
        <w:t xml:space="preserve"> difficulties in understanding the concept. </w:t>
      </w:r>
      <w:r w:rsidR="006A0D6F">
        <w:rPr>
          <w:rFonts w:ascii="Times New Roman" w:hAnsi="Times New Roman"/>
          <w:sz w:val="24"/>
          <w:szCs w:val="24"/>
          <w:lang w:val="en-GB"/>
        </w:rPr>
        <w:t>Being</w:t>
      </w:r>
      <w:r w:rsidR="00913365">
        <w:rPr>
          <w:rFonts w:ascii="Times New Roman" w:hAnsi="Times New Roman"/>
          <w:sz w:val="24"/>
          <w:szCs w:val="24"/>
          <w:lang w:val="en-GB"/>
        </w:rPr>
        <w:t xml:space="preserve"> </w:t>
      </w:r>
      <w:r w:rsidR="00E76617">
        <w:rPr>
          <w:rFonts w:ascii="Times New Roman" w:hAnsi="Times New Roman"/>
          <w:sz w:val="24"/>
          <w:szCs w:val="24"/>
          <w:lang w:val="en-GB"/>
        </w:rPr>
        <w:t>aware</w:t>
      </w:r>
      <w:r w:rsidR="00BE6C59">
        <w:rPr>
          <w:rFonts w:ascii="Times New Roman" w:hAnsi="Times New Roman"/>
          <w:sz w:val="24"/>
          <w:szCs w:val="24"/>
          <w:lang w:val="en-GB"/>
        </w:rPr>
        <w:t xml:space="preserve"> of these </w:t>
      </w:r>
      <w:r w:rsidR="006A0D6F">
        <w:rPr>
          <w:rFonts w:ascii="Times New Roman" w:hAnsi="Times New Roman"/>
          <w:sz w:val="24"/>
          <w:szCs w:val="24"/>
          <w:lang w:val="en-GB"/>
        </w:rPr>
        <w:t xml:space="preserve">difficulties for themselves helped </w:t>
      </w:r>
      <w:r w:rsidR="00BE6C59">
        <w:rPr>
          <w:rFonts w:ascii="Times New Roman" w:hAnsi="Times New Roman"/>
          <w:sz w:val="24"/>
          <w:szCs w:val="24"/>
          <w:lang w:val="en-GB"/>
        </w:rPr>
        <w:t>tutors to imagine the</w:t>
      </w:r>
      <w:r w:rsidR="006A0D6F">
        <w:rPr>
          <w:rFonts w:ascii="Times New Roman" w:hAnsi="Times New Roman"/>
          <w:sz w:val="24"/>
          <w:szCs w:val="24"/>
          <w:lang w:val="en-GB"/>
        </w:rPr>
        <w:t xml:space="preserve"> perspectives of their tutees and</w:t>
      </w:r>
      <w:r w:rsidR="00BE6C59">
        <w:rPr>
          <w:rFonts w:ascii="Times New Roman" w:hAnsi="Times New Roman"/>
          <w:sz w:val="24"/>
          <w:szCs w:val="24"/>
          <w:lang w:val="en-GB"/>
        </w:rPr>
        <w:t xml:space="preserve"> focus </w:t>
      </w:r>
      <w:r w:rsidR="00E76617">
        <w:rPr>
          <w:rFonts w:ascii="Times New Roman" w:hAnsi="Times New Roman"/>
          <w:sz w:val="24"/>
          <w:szCs w:val="24"/>
          <w:lang w:val="en-GB"/>
        </w:rPr>
        <w:t>speci</w:t>
      </w:r>
      <w:r w:rsidR="006A0D6F">
        <w:rPr>
          <w:rFonts w:ascii="Times New Roman" w:hAnsi="Times New Roman"/>
          <w:sz w:val="24"/>
          <w:szCs w:val="24"/>
          <w:lang w:val="en-GB"/>
        </w:rPr>
        <w:t>fic</w:t>
      </w:r>
      <w:r w:rsidR="00E76617">
        <w:rPr>
          <w:rFonts w:ascii="Times New Roman" w:hAnsi="Times New Roman"/>
          <w:sz w:val="24"/>
          <w:szCs w:val="24"/>
          <w:lang w:val="en-GB"/>
        </w:rPr>
        <w:t xml:space="preserve">ally </w:t>
      </w:r>
      <w:r w:rsidR="00E64C27">
        <w:rPr>
          <w:rFonts w:ascii="Times New Roman" w:hAnsi="Times New Roman"/>
          <w:sz w:val="24"/>
          <w:szCs w:val="24"/>
          <w:lang w:val="en-GB"/>
        </w:rPr>
        <w:t>on the</w:t>
      </w:r>
      <w:r w:rsidR="00E76617">
        <w:rPr>
          <w:rFonts w:ascii="Times New Roman" w:hAnsi="Times New Roman"/>
          <w:sz w:val="24"/>
          <w:szCs w:val="24"/>
          <w:lang w:val="en-GB"/>
        </w:rPr>
        <w:t xml:space="preserve">se difficulties when teaching. </w:t>
      </w:r>
      <w:r w:rsidR="00BE6C59">
        <w:rPr>
          <w:rFonts w:ascii="Times New Roman" w:hAnsi="Times New Roman"/>
          <w:sz w:val="24"/>
          <w:szCs w:val="24"/>
          <w:lang w:val="en-GB"/>
        </w:rPr>
        <w:t>T</w:t>
      </w:r>
      <w:r w:rsidR="00E76617">
        <w:rPr>
          <w:rFonts w:ascii="Times New Roman" w:hAnsi="Times New Roman"/>
          <w:sz w:val="24"/>
          <w:szCs w:val="24"/>
          <w:lang w:val="en-GB"/>
        </w:rPr>
        <w:t>his help</w:t>
      </w:r>
      <w:r w:rsidR="00BE6C59">
        <w:rPr>
          <w:rFonts w:ascii="Times New Roman" w:hAnsi="Times New Roman"/>
          <w:sz w:val="24"/>
          <w:szCs w:val="24"/>
          <w:lang w:val="en-GB"/>
        </w:rPr>
        <w:t>ed</w:t>
      </w:r>
      <w:r w:rsidR="00E76617">
        <w:rPr>
          <w:rFonts w:ascii="Times New Roman" w:hAnsi="Times New Roman"/>
          <w:sz w:val="24"/>
          <w:szCs w:val="24"/>
          <w:lang w:val="en-GB"/>
        </w:rPr>
        <w:t xml:space="preserve"> </w:t>
      </w:r>
      <w:r w:rsidR="00BE6C59">
        <w:rPr>
          <w:rFonts w:ascii="Times New Roman" w:hAnsi="Times New Roman"/>
          <w:sz w:val="24"/>
          <w:szCs w:val="24"/>
          <w:lang w:val="en-GB"/>
        </w:rPr>
        <w:t xml:space="preserve">Rocio </w:t>
      </w:r>
      <w:r w:rsidR="00E76617">
        <w:rPr>
          <w:rFonts w:ascii="Times New Roman" w:hAnsi="Times New Roman"/>
          <w:sz w:val="24"/>
          <w:szCs w:val="24"/>
          <w:lang w:val="en-GB"/>
        </w:rPr>
        <w:t>to understand</w:t>
      </w:r>
      <w:r w:rsidR="00913365">
        <w:rPr>
          <w:rFonts w:ascii="Times New Roman" w:hAnsi="Times New Roman"/>
          <w:sz w:val="24"/>
          <w:szCs w:val="24"/>
          <w:lang w:val="en-GB"/>
        </w:rPr>
        <w:t xml:space="preserve"> </w:t>
      </w:r>
      <w:r w:rsidR="00BE6C59">
        <w:rPr>
          <w:rFonts w:ascii="Times New Roman" w:hAnsi="Times New Roman"/>
          <w:sz w:val="24"/>
          <w:szCs w:val="24"/>
          <w:lang w:val="en-GB"/>
        </w:rPr>
        <w:t>“</w:t>
      </w:r>
      <w:r w:rsidR="00E76617">
        <w:rPr>
          <w:rFonts w:ascii="Times New Roman" w:hAnsi="Times New Roman"/>
          <w:sz w:val="24"/>
          <w:szCs w:val="24"/>
          <w:lang w:val="en-GB"/>
        </w:rPr>
        <w:t xml:space="preserve">the </w:t>
      </w:r>
      <w:r w:rsidR="00BE6C59">
        <w:rPr>
          <w:rFonts w:ascii="Times New Roman" w:hAnsi="Times New Roman"/>
          <w:sz w:val="24"/>
          <w:szCs w:val="24"/>
          <w:lang w:val="en-GB"/>
        </w:rPr>
        <w:t>trickiest</w:t>
      </w:r>
      <w:r w:rsidR="00E76617">
        <w:rPr>
          <w:rFonts w:ascii="Times New Roman" w:hAnsi="Times New Roman"/>
          <w:sz w:val="24"/>
          <w:szCs w:val="24"/>
          <w:lang w:val="en-GB"/>
        </w:rPr>
        <w:t xml:space="preserve"> things” of the misconception.</w:t>
      </w:r>
    </w:p>
    <w:p w14:paraId="07CFFB38" w14:textId="7574A5D1" w:rsidR="00793744" w:rsidRPr="00793744" w:rsidRDefault="00793744" w:rsidP="00793744">
      <w:pPr>
        <w:spacing w:line="480" w:lineRule="auto"/>
        <w:ind w:left="284"/>
        <w:rPr>
          <w:rFonts w:ascii="Times New Roman" w:hAnsi="Times New Roman"/>
          <w:sz w:val="24"/>
          <w:szCs w:val="24"/>
          <w:lang w:val="en-US"/>
        </w:rPr>
      </w:pPr>
      <w:r w:rsidRPr="00793744">
        <w:rPr>
          <w:rFonts w:ascii="Times New Roman" w:hAnsi="Times New Roman"/>
          <w:i/>
          <w:iCs/>
          <w:sz w:val="24"/>
          <w:szCs w:val="24"/>
          <w:lang w:val="en-GB"/>
        </w:rPr>
        <w:t>(m)</w:t>
      </w:r>
      <w:r w:rsidRPr="00793744">
        <w:rPr>
          <w:rFonts w:ascii="Times New Roman" w:hAnsi="Times New Roman"/>
          <w:sz w:val="24"/>
          <w:szCs w:val="24"/>
          <w:lang w:val="en-GB"/>
        </w:rPr>
        <w:t xml:space="preserve"> Jorge considered </w:t>
      </w:r>
      <w:r w:rsidRPr="00793744">
        <w:rPr>
          <w:rFonts w:ascii="Times New Roman" w:hAnsi="Times New Roman"/>
          <w:i/>
          <w:iCs/>
          <w:sz w:val="24"/>
          <w:szCs w:val="24"/>
          <w:lang w:val="en-GB"/>
        </w:rPr>
        <w:t>LfP</w:t>
      </w:r>
      <w:r w:rsidRPr="00793744">
        <w:rPr>
          <w:rFonts w:ascii="Times New Roman" w:hAnsi="Times New Roman"/>
          <w:sz w:val="24"/>
          <w:szCs w:val="24"/>
          <w:lang w:val="en-GB"/>
        </w:rPr>
        <w:t xml:space="preserve"> superior because it blended explanations of the misconception</w:t>
      </w:r>
      <w:r w:rsidR="001713B6">
        <w:rPr>
          <w:rFonts w:ascii="Times New Roman" w:hAnsi="Times New Roman"/>
          <w:sz w:val="24"/>
          <w:szCs w:val="24"/>
          <w:lang w:val="en-GB"/>
        </w:rPr>
        <w:t xml:space="preserve"> </w:t>
      </w:r>
      <w:r w:rsidRPr="00793744">
        <w:rPr>
          <w:rFonts w:ascii="Times New Roman" w:hAnsi="Times New Roman"/>
          <w:sz w:val="24"/>
          <w:szCs w:val="24"/>
          <w:lang w:val="en-GB"/>
        </w:rPr>
        <w:t>by</w:t>
      </w:r>
      <w:r w:rsidR="001713B6">
        <w:rPr>
          <w:rFonts w:ascii="Times New Roman" w:hAnsi="Times New Roman"/>
          <w:sz w:val="24"/>
          <w:szCs w:val="24"/>
          <w:lang w:val="en-GB"/>
        </w:rPr>
        <w:t xml:space="preserve"> </w:t>
      </w:r>
      <w:r w:rsidRPr="00793744">
        <w:rPr>
          <w:rFonts w:ascii="Times New Roman" w:hAnsi="Times New Roman"/>
          <w:sz w:val="24"/>
          <w:szCs w:val="24"/>
          <w:lang w:val="en-GB"/>
        </w:rPr>
        <w:t>tutors with the chance of doing simple activities addressing</w:t>
      </w:r>
      <w:r w:rsidR="001713B6">
        <w:rPr>
          <w:rFonts w:ascii="Times New Roman" w:hAnsi="Times New Roman"/>
          <w:sz w:val="24"/>
          <w:szCs w:val="24"/>
          <w:lang w:val="en-GB"/>
        </w:rPr>
        <w:t xml:space="preserve"> </w:t>
      </w:r>
      <w:r w:rsidRPr="00793744">
        <w:rPr>
          <w:rFonts w:ascii="Times New Roman" w:hAnsi="Times New Roman"/>
          <w:sz w:val="24"/>
          <w:szCs w:val="24"/>
          <w:lang w:val="en-GB"/>
        </w:rPr>
        <w:t>the concept. Because</w:t>
      </w:r>
      <w:r w:rsidR="001713B6">
        <w:rPr>
          <w:rFonts w:ascii="Times New Roman" w:hAnsi="Times New Roman"/>
          <w:sz w:val="24"/>
          <w:szCs w:val="24"/>
          <w:lang w:val="en-GB"/>
        </w:rPr>
        <w:t xml:space="preserve"> </w:t>
      </w:r>
      <w:r w:rsidRPr="00793744">
        <w:rPr>
          <w:rFonts w:ascii="Times New Roman" w:hAnsi="Times New Roman"/>
          <w:sz w:val="24"/>
          <w:szCs w:val="24"/>
          <w:lang w:val="en-GB"/>
        </w:rPr>
        <w:t>they were simple activities designed for children,</w:t>
      </w:r>
      <w:r w:rsidR="001713B6">
        <w:rPr>
          <w:rFonts w:ascii="Times New Roman" w:hAnsi="Times New Roman"/>
          <w:sz w:val="24"/>
          <w:szCs w:val="24"/>
          <w:lang w:val="en-GB"/>
        </w:rPr>
        <w:t xml:space="preserve"> </w:t>
      </w:r>
      <w:r w:rsidRPr="00793744">
        <w:rPr>
          <w:rFonts w:ascii="Times New Roman" w:hAnsi="Times New Roman"/>
          <w:sz w:val="24"/>
          <w:szCs w:val="24"/>
          <w:lang w:val="en-GB"/>
        </w:rPr>
        <w:t>they made it</w:t>
      </w:r>
      <w:r w:rsidR="001713B6">
        <w:rPr>
          <w:rFonts w:ascii="Times New Roman" w:hAnsi="Times New Roman"/>
          <w:sz w:val="24"/>
          <w:szCs w:val="24"/>
          <w:lang w:val="en-GB"/>
        </w:rPr>
        <w:t xml:space="preserve"> </w:t>
      </w:r>
      <w:r w:rsidRPr="00793744">
        <w:rPr>
          <w:rFonts w:ascii="Times New Roman" w:hAnsi="Times New Roman"/>
          <w:sz w:val="24"/>
          <w:szCs w:val="24"/>
          <w:lang w:val="en-GB"/>
        </w:rPr>
        <w:t>easier for him</w:t>
      </w:r>
      <w:r w:rsidR="001713B6">
        <w:rPr>
          <w:rFonts w:ascii="Times New Roman" w:hAnsi="Times New Roman"/>
          <w:sz w:val="24"/>
          <w:szCs w:val="24"/>
          <w:lang w:val="en-GB"/>
        </w:rPr>
        <w:t xml:space="preserve"> </w:t>
      </w:r>
      <w:r w:rsidRPr="00793744">
        <w:rPr>
          <w:rFonts w:ascii="Times New Roman" w:hAnsi="Times New Roman"/>
          <w:sz w:val="24"/>
          <w:szCs w:val="24"/>
          <w:lang w:val="en-GB"/>
        </w:rPr>
        <w:t>to understand the misconception. Jorge also noted</w:t>
      </w:r>
      <w:r w:rsidR="001713B6">
        <w:rPr>
          <w:rFonts w:ascii="Times New Roman" w:hAnsi="Times New Roman"/>
          <w:sz w:val="24"/>
          <w:szCs w:val="24"/>
          <w:lang w:val="en-GB"/>
        </w:rPr>
        <w:t xml:space="preserve"> </w:t>
      </w:r>
      <w:r w:rsidRPr="00793744">
        <w:rPr>
          <w:rFonts w:ascii="Times New Roman" w:hAnsi="Times New Roman"/>
          <w:sz w:val="24"/>
          <w:szCs w:val="24"/>
          <w:lang w:val="en-GB"/>
        </w:rPr>
        <w:t xml:space="preserve">that </w:t>
      </w:r>
      <w:r w:rsidRPr="00793744">
        <w:rPr>
          <w:rFonts w:ascii="Times New Roman" w:hAnsi="Times New Roman"/>
          <w:i/>
          <w:iCs/>
          <w:sz w:val="24"/>
          <w:szCs w:val="24"/>
          <w:lang w:val="en-GB"/>
        </w:rPr>
        <w:t>LfP</w:t>
      </w:r>
      <w:r w:rsidRPr="00793744">
        <w:rPr>
          <w:rFonts w:ascii="Times New Roman" w:hAnsi="Times New Roman"/>
          <w:sz w:val="24"/>
          <w:szCs w:val="24"/>
          <w:lang w:val="en-GB"/>
        </w:rPr>
        <w:t xml:space="preserve"> modelled activities he himself</w:t>
      </w:r>
      <w:r w:rsidR="001713B6">
        <w:rPr>
          <w:rFonts w:ascii="Times New Roman" w:hAnsi="Times New Roman"/>
          <w:sz w:val="24"/>
          <w:szCs w:val="24"/>
          <w:lang w:val="en-GB"/>
        </w:rPr>
        <w:t xml:space="preserve"> </w:t>
      </w:r>
      <w:r w:rsidRPr="00793744">
        <w:rPr>
          <w:rFonts w:ascii="Times New Roman" w:hAnsi="Times New Roman"/>
          <w:sz w:val="24"/>
          <w:szCs w:val="24"/>
          <w:lang w:val="en-GB"/>
        </w:rPr>
        <w:t>could use for teaching with his future pupils.</w:t>
      </w:r>
    </w:p>
    <w:p w14:paraId="3FDE1716" w14:textId="63B0C609" w:rsidR="00652CF3" w:rsidRPr="00044DD6" w:rsidRDefault="00DC29A8" w:rsidP="00DC29A8">
      <w:pPr>
        <w:spacing w:line="480" w:lineRule="auto"/>
        <w:ind w:firstLine="284"/>
        <w:rPr>
          <w:rFonts w:ascii="Times New Roman" w:hAnsi="Times New Roman"/>
          <w:sz w:val="24"/>
          <w:szCs w:val="24"/>
          <w:lang w:val="en-GB"/>
        </w:rPr>
      </w:pPr>
      <w:r>
        <w:rPr>
          <w:rFonts w:ascii="Times New Roman" w:hAnsi="Times New Roman"/>
          <w:sz w:val="24"/>
          <w:szCs w:val="24"/>
          <w:lang w:val="en-GB"/>
        </w:rPr>
        <w:lastRenderedPageBreak/>
        <w:t xml:space="preserve">Fourth, only </w:t>
      </w:r>
      <w:r w:rsidR="00535F18">
        <w:rPr>
          <w:rFonts w:ascii="Times New Roman" w:hAnsi="Times New Roman"/>
          <w:sz w:val="24"/>
          <w:szCs w:val="24"/>
          <w:lang w:val="en-GB"/>
        </w:rPr>
        <w:t>one student felt that</w:t>
      </w:r>
      <w:r w:rsidR="00BA25FE">
        <w:rPr>
          <w:rFonts w:ascii="Times New Roman" w:hAnsi="Times New Roman"/>
          <w:sz w:val="24"/>
          <w:szCs w:val="24"/>
          <w:lang w:val="en-GB"/>
        </w:rPr>
        <w:t xml:space="preserve"> </w:t>
      </w:r>
      <w:r w:rsidR="00BA25FE" w:rsidRPr="00C70026">
        <w:rPr>
          <w:rFonts w:ascii="Times New Roman" w:hAnsi="Times New Roman"/>
          <w:i/>
          <w:sz w:val="24"/>
          <w:szCs w:val="24"/>
          <w:lang w:val="en-GB"/>
        </w:rPr>
        <w:t>Lecture</w:t>
      </w:r>
      <w:r w:rsidR="00C935BB">
        <w:rPr>
          <w:rFonts w:ascii="Times New Roman" w:hAnsi="Times New Roman"/>
          <w:i/>
          <w:sz w:val="24"/>
          <w:szCs w:val="24"/>
          <w:lang w:val="en-GB"/>
        </w:rPr>
        <w:t>r</w:t>
      </w:r>
      <w:r w:rsidR="00BA25FE">
        <w:rPr>
          <w:rFonts w:ascii="Times New Roman" w:hAnsi="Times New Roman"/>
          <w:sz w:val="24"/>
          <w:szCs w:val="24"/>
          <w:lang w:val="en-GB"/>
        </w:rPr>
        <w:t xml:space="preserve"> </w:t>
      </w:r>
      <w:r w:rsidR="00BA25FE" w:rsidRPr="00952D06">
        <w:rPr>
          <w:rFonts w:ascii="Times New Roman" w:hAnsi="Times New Roman"/>
          <w:i/>
          <w:sz w:val="24"/>
          <w:szCs w:val="24"/>
          <w:lang w:val="en-GB"/>
        </w:rPr>
        <w:t>explanation</w:t>
      </w:r>
      <w:r w:rsidR="00BA25FE">
        <w:rPr>
          <w:rFonts w:ascii="Times New Roman" w:hAnsi="Times New Roman"/>
          <w:sz w:val="24"/>
          <w:szCs w:val="24"/>
          <w:lang w:val="en-GB"/>
        </w:rPr>
        <w:t xml:space="preserve"> </w:t>
      </w:r>
      <w:r w:rsidR="00D90928">
        <w:rPr>
          <w:rFonts w:ascii="Times New Roman" w:hAnsi="Times New Roman"/>
          <w:sz w:val="24"/>
          <w:szCs w:val="24"/>
          <w:lang w:val="en-GB"/>
        </w:rPr>
        <w:t xml:space="preserve">was </w:t>
      </w:r>
      <w:r w:rsidR="00BA25FE">
        <w:rPr>
          <w:rFonts w:ascii="Times New Roman" w:hAnsi="Times New Roman"/>
          <w:sz w:val="24"/>
          <w:szCs w:val="24"/>
          <w:lang w:val="en-GB"/>
        </w:rPr>
        <w:t>superior</w:t>
      </w:r>
      <w:r w:rsidR="00301555">
        <w:rPr>
          <w:rFonts w:ascii="Times New Roman" w:hAnsi="Times New Roman"/>
          <w:sz w:val="24"/>
          <w:szCs w:val="24"/>
          <w:lang w:val="en-GB"/>
        </w:rPr>
        <w:t xml:space="preserve">. </w:t>
      </w:r>
      <w:r w:rsidR="00535F18">
        <w:rPr>
          <w:rFonts w:ascii="Times New Roman" w:hAnsi="Times New Roman"/>
          <w:sz w:val="24"/>
          <w:szCs w:val="24"/>
          <w:lang w:val="en-GB"/>
        </w:rPr>
        <w:t>She</w:t>
      </w:r>
      <w:r w:rsidR="00652CF3" w:rsidRPr="00044DD6">
        <w:rPr>
          <w:rFonts w:ascii="Times New Roman" w:hAnsi="Times New Roman"/>
          <w:sz w:val="24"/>
          <w:szCs w:val="24"/>
          <w:lang w:val="en-GB"/>
        </w:rPr>
        <w:t xml:space="preserve"> </w:t>
      </w:r>
      <w:r w:rsidR="00D90928">
        <w:rPr>
          <w:rFonts w:ascii="Times New Roman" w:hAnsi="Times New Roman"/>
          <w:sz w:val="24"/>
          <w:szCs w:val="24"/>
          <w:lang w:val="en-GB"/>
        </w:rPr>
        <w:t xml:space="preserve">argued </w:t>
      </w:r>
      <w:r w:rsidR="00301555">
        <w:rPr>
          <w:rFonts w:ascii="Times New Roman" w:hAnsi="Times New Roman"/>
          <w:sz w:val="24"/>
          <w:szCs w:val="24"/>
          <w:lang w:val="en-GB"/>
        </w:rPr>
        <w:t xml:space="preserve">that </w:t>
      </w:r>
      <w:r w:rsidR="00535F18">
        <w:rPr>
          <w:rFonts w:ascii="Times New Roman" w:hAnsi="Times New Roman"/>
          <w:sz w:val="24"/>
          <w:szCs w:val="24"/>
          <w:lang w:val="en-GB"/>
        </w:rPr>
        <w:t xml:space="preserve">the lecturer gave the </w:t>
      </w:r>
      <w:r w:rsidR="00301555">
        <w:rPr>
          <w:rFonts w:ascii="Times New Roman" w:hAnsi="Times New Roman"/>
          <w:sz w:val="24"/>
          <w:szCs w:val="24"/>
          <w:lang w:val="en-GB"/>
        </w:rPr>
        <w:t xml:space="preserve">best </w:t>
      </w:r>
      <w:r w:rsidR="00535F18">
        <w:rPr>
          <w:rFonts w:ascii="Times New Roman" w:hAnsi="Times New Roman"/>
          <w:sz w:val="24"/>
          <w:szCs w:val="24"/>
          <w:lang w:val="en-GB"/>
        </w:rPr>
        <w:t>illustrations</w:t>
      </w:r>
      <w:r w:rsidR="00301555">
        <w:rPr>
          <w:rFonts w:ascii="Times New Roman" w:hAnsi="Times New Roman"/>
          <w:sz w:val="24"/>
          <w:szCs w:val="24"/>
          <w:lang w:val="en-GB"/>
        </w:rPr>
        <w:t xml:space="preserve"> </w:t>
      </w:r>
      <w:r w:rsidR="00535F18">
        <w:rPr>
          <w:rFonts w:ascii="Times New Roman" w:hAnsi="Times New Roman"/>
          <w:sz w:val="24"/>
          <w:szCs w:val="24"/>
          <w:lang w:val="en-GB"/>
        </w:rPr>
        <w:t>and she remember</w:t>
      </w:r>
      <w:r w:rsidR="00CF7A21">
        <w:rPr>
          <w:rFonts w:ascii="Times New Roman" w:hAnsi="Times New Roman"/>
          <w:sz w:val="24"/>
          <w:szCs w:val="24"/>
          <w:lang w:val="en-GB"/>
        </w:rPr>
        <w:t>ed</w:t>
      </w:r>
      <w:r w:rsidR="00535F18">
        <w:rPr>
          <w:rFonts w:ascii="Times New Roman" w:hAnsi="Times New Roman"/>
          <w:sz w:val="24"/>
          <w:szCs w:val="24"/>
          <w:lang w:val="en-GB"/>
        </w:rPr>
        <w:t xml:space="preserve"> them.</w:t>
      </w:r>
      <w:r w:rsidR="00301555">
        <w:rPr>
          <w:rFonts w:ascii="Times New Roman" w:hAnsi="Times New Roman"/>
          <w:sz w:val="24"/>
          <w:szCs w:val="24"/>
          <w:lang w:val="en-GB"/>
        </w:rPr>
        <w:t xml:space="preserve"> </w:t>
      </w:r>
      <w:r w:rsidR="00DA24BF">
        <w:rPr>
          <w:rFonts w:ascii="Times New Roman" w:hAnsi="Times New Roman"/>
          <w:sz w:val="24"/>
          <w:szCs w:val="24"/>
          <w:lang w:val="en-GB"/>
        </w:rPr>
        <w:t>S</w:t>
      </w:r>
      <w:r w:rsidR="00535F18">
        <w:rPr>
          <w:rFonts w:ascii="Times New Roman" w:hAnsi="Times New Roman"/>
          <w:sz w:val="24"/>
          <w:szCs w:val="24"/>
          <w:lang w:val="en-GB"/>
        </w:rPr>
        <w:t>he</w:t>
      </w:r>
      <w:r w:rsidR="00301555">
        <w:rPr>
          <w:rFonts w:ascii="Times New Roman" w:hAnsi="Times New Roman"/>
          <w:sz w:val="24"/>
          <w:szCs w:val="24"/>
          <w:lang w:val="en-GB"/>
        </w:rPr>
        <w:t xml:space="preserve"> also </w:t>
      </w:r>
      <w:r w:rsidR="00CF7A21">
        <w:rPr>
          <w:rFonts w:ascii="Times New Roman" w:hAnsi="Times New Roman"/>
          <w:sz w:val="24"/>
          <w:szCs w:val="24"/>
          <w:lang w:val="en-GB"/>
        </w:rPr>
        <w:t xml:space="preserve">felt </w:t>
      </w:r>
      <w:r w:rsidR="00301555">
        <w:rPr>
          <w:rFonts w:ascii="Times New Roman" w:hAnsi="Times New Roman"/>
          <w:sz w:val="24"/>
          <w:szCs w:val="24"/>
          <w:lang w:val="en-GB"/>
        </w:rPr>
        <w:t>disenchanted with her own group</w:t>
      </w:r>
      <w:r w:rsidR="00535F18">
        <w:rPr>
          <w:rFonts w:ascii="Times New Roman" w:hAnsi="Times New Roman"/>
          <w:sz w:val="24"/>
          <w:szCs w:val="24"/>
          <w:lang w:val="en-GB"/>
        </w:rPr>
        <w:t>’</w:t>
      </w:r>
      <w:r w:rsidR="00301555">
        <w:rPr>
          <w:rFonts w:ascii="Times New Roman" w:hAnsi="Times New Roman"/>
          <w:sz w:val="24"/>
          <w:szCs w:val="24"/>
          <w:lang w:val="en-GB"/>
        </w:rPr>
        <w:t>s activities and others groups</w:t>
      </w:r>
      <w:r w:rsidR="00C935BB">
        <w:rPr>
          <w:rFonts w:ascii="Times New Roman" w:hAnsi="Times New Roman"/>
          <w:sz w:val="24"/>
          <w:szCs w:val="24"/>
          <w:lang w:val="en-GB"/>
        </w:rPr>
        <w:t>’</w:t>
      </w:r>
      <w:r w:rsidR="00301555">
        <w:rPr>
          <w:rFonts w:ascii="Times New Roman" w:hAnsi="Times New Roman"/>
          <w:sz w:val="24"/>
          <w:szCs w:val="24"/>
          <w:lang w:val="en-GB"/>
        </w:rPr>
        <w:t xml:space="preserve"> behaviour</w:t>
      </w:r>
      <w:r w:rsidR="009F50E8">
        <w:rPr>
          <w:rFonts w:ascii="Times New Roman" w:hAnsi="Times New Roman"/>
          <w:sz w:val="24"/>
          <w:szCs w:val="24"/>
          <w:lang w:val="en-GB"/>
        </w:rPr>
        <w:t>, showing negative emotions</w:t>
      </w:r>
      <w:r w:rsidR="00301555">
        <w:rPr>
          <w:rFonts w:ascii="Times New Roman" w:hAnsi="Times New Roman"/>
          <w:sz w:val="24"/>
          <w:szCs w:val="24"/>
          <w:lang w:val="en-GB"/>
        </w:rPr>
        <w:t xml:space="preserve">. </w:t>
      </w:r>
      <w:r w:rsidR="00535F18">
        <w:rPr>
          <w:rFonts w:ascii="Times New Roman" w:hAnsi="Times New Roman"/>
          <w:sz w:val="24"/>
          <w:szCs w:val="24"/>
          <w:lang w:val="en-GB"/>
        </w:rPr>
        <w:t>Perhaps</w:t>
      </w:r>
      <w:r w:rsidR="00CF7A21">
        <w:rPr>
          <w:rFonts w:ascii="Times New Roman" w:hAnsi="Times New Roman"/>
          <w:sz w:val="24"/>
          <w:szCs w:val="24"/>
          <w:lang w:val="en-GB"/>
        </w:rPr>
        <w:t xml:space="preserve"> she</w:t>
      </w:r>
      <w:r w:rsidR="00301555">
        <w:rPr>
          <w:rFonts w:ascii="Times New Roman" w:hAnsi="Times New Roman"/>
          <w:sz w:val="24"/>
          <w:szCs w:val="24"/>
          <w:lang w:val="en-GB"/>
        </w:rPr>
        <w:t xml:space="preserve"> </w:t>
      </w:r>
      <w:r w:rsidR="00C935BB">
        <w:rPr>
          <w:rFonts w:ascii="Times New Roman" w:hAnsi="Times New Roman"/>
          <w:sz w:val="24"/>
          <w:szCs w:val="24"/>
          <w:lang w:val="en-GB"/>
        </w:rPr>
        <w:t>had</w:t>
      </w:r>
      <w:r w:rsidR="00301555">
        <w:rPr>
          <w:rFonts w:ascii="Times New Roman" w:hAnsi="Times New Roman"/>
          <w:sz w:val="24"/>
          <w:szCs w:val="24"/>
          <w:lang w:val="en-GB"/>
        </w:rPr>
        <w:t xml:space="preserve"> an individualistic perspective. </w:t>
      </w:r>
      <w:r w:rsidR="00535F18">
        <w:rPr>
          <w:rFonts w:ascii="Times New Roman" w:hAnsi="Times New Roman"/>
          <w:sz w:val="24"/>
          <w:szCs w:val="24"/>
          <w:lang w:val="en-GB"/>
        </w:rPr>
        <w:t>S</w:t>
      </w:r>
      <w:r w:rsidR="0007370B">
        <w:rPr>
          <w:rFonts w:ascii="Times New Roman" w:hAnsi="Times New Roman"/>
          <w:sz w:val="24"/>
          <w:szCs w:val="24"/>
          <w:lang w:val="en-GB"/>
        </w:rPr>
        <w:t xml:space="preserve">he </w:t>
      </w:r>
      <w:r w:rsidR="002427A5">
        <w:rPr>
          <w:rFonts w:ascii="Times New Roman" w:hAnsi="Times New Roman"/>
          <w:sz w:val="24"/>
          <w:szCs w:val="24"/>
          <w:lang w:val="en-GB"/>
        </w:rPr>
        <w:t>criticize</w:t>
      </w:r>
      <w:r w:rsidR="00C935BB">
        <w:rPr>
          <w:rFonts w:ascii="Times New Roman" w:hAnsi="Times New Roman"/>
          <w:sz w:val="24"/>
          <w:szCs w:val="24"/>
          <w:lang w:val="en-GB"/>
        </w:rPr>
        <w:t>d</w:t>
      </w:r>
      <w:r w:rsidR="0007370B">
        <w:rPr>
          <w:rFonts w:ascii="Times New Roman" w:hAnsi="Times New Roman"/>
          <w:sz w:val="24"/>
          <w:szCs w:val="24"/>
          <w:lang w:val="en-GB"/>
        </w:rPr>
        <w:t xml:space="preserve"> the process </w:t>
      </w:r>
      <w:r w:rsidR="00535F18">
        <w:rPr>
          <w:rFonts w:ascii="Times New Roman" w:hAnsi="Times New Roman"/>
          <w:sz w:val="24"/>
          <w:szCs w:val="24"/>
          <w:lang w:val="en-GB"/>
        </w:rPr>
        <w:t xml:space="preserve">and </w:t>
      </w:r>
      <w:r w:rsidR="0007370B">
        <w:rPr>
          <w:rFonts w:ascii="Times New Roman" w:hAnsi="Times New Roman"/>
          <w:sz w:val="24"/>
          <w:szCs w:val="24"/>
          <w:lang w:val="en-GB"/>
        </w:rPr>
        <w:t>ask</w:t>
      </w:r>
      <w:r w:rsidR="00C935BB">
        <w:rPr>
          <w:rFonts w:ascii="Times New Roman" w:hAnsi="Times New Roman"/>
          <w:sz w:val="24"/>
          <w:szCs w:val="24"/>
          <w:lang w:val="en-GB"/>
        </w:rPr>
        <w:t>ed</w:t>
      </w:r>
      <w:r w:rsidR="00FC186F">
        <w:rPr>
          <w:rFonts w:ascii="Times New Roman" w:hAnsi="Times New Roman"/>
          <w:sz w:val="24"/>
          <w:szCs w:val="24"/>
          <w:lang w:val="en-GB"/>
        </w:rPr>
        <w:t xml:space="preserve"> </w:t>
      </w:r>
      <w:r w:rsidR="0007370B">
        <w:rPr>
          <w:rFonts w:ascii="Times New Roman" w:hAnsi="Times New Roman"/>
          <w:sz w:val="24"/>
          <w:szCs w:val="24"/>
          <w:lang w:val="en-GB"/>
        </w:rPr>
        <w:t xml:space="preserve">for </w:t>
      </w:r>
      <w:r w:rsidR="00535F18">
        <w:rPr>
          <w:rFonts w:ascii="Times New Roman" w:hAnsi="Times New Roman"/>
          <w:sz w:val="24"/>
          <w:szCs w:val="24"/>
          <w:lang w:val="en-GB"/>
        </w:rPr>
        <w:t>more</w:t>
      </w:r>
      <w:r w:rsidR="0007370B">
        <w:rPr>
          <w:rFonts w:ascii="Times New Roman" w:hAnsi="Times New Roman"/>
          <w:sz w:val="24"/>
          <w:szCs w:val="24"/>
          <w:lang w:val="en-GB"/>
        </w:rPr>
        <w:t xml:space="preserve"> supervision from the </w:t>
      </w:r>
      <w:r w:rsidR="002427A5">
        <w:rPr>
          <w:rFonts w:ascii="Times New Roman" w:hAnsi="Times New Roman"/>
          <w:sz w:val="24"/>
          <w:szCs w:val="24"/>
          <w:lang w:val="en-GB"/>
        </w:rPr>
        <w:t>lecturer.</w:t>
      </w:r>
      <w:r w:rsidR="00652CF3" w:rsidRPr="00044DD6">
        <w:rPr>
          <w:rFonts w:ascii="Times New Roman" w:hAnsi="Times New Roman"/>
          <w:sz w:val="24"/>
          <w:szCs w:val="24"/>
          <w:lang w:val="en-GB"/>
        </w:rPr>
        <w:t xml:space="preserve"> </w:t>
      </w:r>
    </w:p>
    <w:p w14:paraId="202B7CF9" w14:textId="5D5990E9" w:rsidR="000D41F4" w:rsidRDefault="00ED1CD0" w:rsidP="00ED1CD0">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Finally, </w:t>
      </w:r>
      <w:r w:rsidR="00D90928">
        <w:rPr>
          <w:rFonts w:ascii="Times New Roman" w:hAnsi="Times New Roman"/>
          <w:sz w:val="24"/>
          <w:szCs w:val="24"/>
          <w:lang w:val="en-GB"/>
        </w:rPr>
        <w:t xml:space="preserve">participants </w:t>
      </w:r>
      <w:r w:rsidR="00FC186F">
        <w:rPr>
          <w:rFonts w:ascii="Times New Roman" w:hAnsi="Times New Roman"/>
          <w:sz w:val="24"/>
          <w:szCs w:val="24"/>
          <w:lang w:val="en-GB"/>
        </w:rPr>
        <w:t xml:space="preserve">with views </w:t>
      </w:r>
      <w:r>
        <w:rPr>
          <w:rFonts w:ascii="Times New Roman" w:hAnsi="Times New Roman"/>
          <w:sz w:val="24"/>
          <w:szCs w:val="24"/>
          <w:lang w:val="en-GB"/>
        </w:rPr>
        <w:t xml:space="preserve">supporting </w:t>
      </w:r>
      <w:r w:rsidRPr="00ED1CD0">
        <w:rPr>
          <w:rFonts w:ascii="Times New Roman" w:hAnsi="Times New Roman"/>
          <w:i/>
          <w:sz w:val="24"/>
          <w:szCs w:val="24"/>
          <w:lang w:val="en-GB"/>
        </w:rPr>
        <w:t>LbT</w:t>
      </w:r>
      <w:r w:rsidR="00112BE4">
        <w:rPr>
          <w:rFonts w:ascii="Times New Roman" w:hAnsi="Times New Roman"/>
          <w:sz w:val="24"/>
          <w:szCs w:val="24"/>
          <w:lang w:val="en-GB"/>
        </w:rPr>
        <w:t xml:space="preserve"> show</w:t>
      </w:r>
      <w:r w:rsidR="00D90928">
        <w:rPr>
          <w:rFonts w:ascii="Times New Roman" w:hAnsi="Times New Roman"/>
          <w:sz w:val="24"/>
          <w:szCs w:val="24"/>
          <w:lang w:val="en-GB"/>
        </w:rPr>
        <w:t>ed</w:t>
      </w:r>
      <w:r w:rsidR="00112BE4">
        <w:rPr>
          <w:rFonts w:ascii="Times New Roman" w:hAnsi="Times New Roman"/>
          <w:sz w:val="24"/>
          <w:szCs w:val="24"/>
          <w:lang w:val="en-GB"/>
        </w:rPr>
        <w:t xml:space="preserve"> a general increase in self-confidence about the</w:t>
      </w:r>
      <w:r w:rsidR="00535F18">
        <w:rPr>
          <w:rFonts w:ascii="Times New Roman" w:hAnsi="Times New Roman"/>
          <w:sz w:val="24"/>
          <w:szCs w:val="24"/>
          <w:lang w:val="en-GB"/>
        </w:rPr>
        <w:t>ir</w:t>
      </w:r>
      <w:r w:rsidR="00112BE4">
        <w:rPr>
          <w:rFonts w:ascii="Times New Roman" w:hAnsi="Times New Roman"/>
          <w:sz w:val="24"/>
          <w:szCs w:val="24"/>
          <w:lang w:val="en-GB"/>
        </w:rPr>
        <w:t xml:space="preserve"> knowledge of the misconceptions. </w:t>
      </w:r>
      <w:r w:rsidR="0066207D">
        <w:rPr>
          <w:rFonts w:ascii="Times New Roman" w:hAnsi="Times New Roman"/>
          <w:sz w:val="24"/>
          <w:szCs w:val="24"/>
          <w:lang w:val="en-GB"/>
        </w:rPr>
        <w:t xml:space="preserve">Ricardo, </w:t>
      </w:r>
      <w:r w:rsidR="00C935BB">
        <w:rPr>
          <w:rFonts w:ascii="Times New Roman" w:hAnsi="Times New Roman"/>
          <w:sz w:val="24"/>
          <w:szCs w:val="24"/>
          <w:lang w:val="en-GB"/>
        </w:rPr>
        <w:t>María</w:t>
      </w:r>
      <w:r w:rsidR="00C062A7">
        <w:rPr>
          <w:rFonts w:ascii="Times New Roman" w:hAnsi="Times New Roman"/>
          <w:sz w:val="24"/>
          <w:szCs w:val="24"/>
          <w:lang w:val="en-GB"/>
        </w:rPr>
        <w:t xml:space="preserve">, </w:t>
      </w:r>
      <w:r w:rsidR="0066207D">
        <w:rPr>
          <w:rFonts w:ascii="Times New Roman" w:hAnsi="Times New Roman"/>
          <w:sz w:val="24"/>
          <w:szCs w:val="24"/>
          <w:lang w:val="en-GB"/>
        </w:rPr>
        <w:t xml:space="preserve">Ana, </w:t>
      </w:r>
      <w:r w:rsidR="00C062A7">
        <w:rPr>
          <w:rFonts w:ascii="Times New Roman" w:hAnsi="Times New Roman"/>
          <w:sz w:val="24"/>
          <w:szCs w:val="24"/>
          <w:lang w:val="en-GB"/>
        </w:rPr>
        <w:t xml:space="preserve">Mati </w:t>
      </w:r>
      <w:r w:rsidR="00535F18">
        <w:rPr>
          <w:rFonts w:ascii="Times New Roman" w:hAnsi="Times New Roman"/>
          <w:sz w:val="24"/>
          <w:szCs w:val="24"/>
          <w:lang w:val="en-GB"/>
        </w:rPr>
        <w:t>and</w:t>
      </w:r>
      <w:r w:rsidR="00C062A7">
        <w:rPr>
          <w:rFonts w:ascii="Times New Roman" w:hAnsi="Times New Roman"/>
          <w:sz w:val="24"/>
          <w:szCs w:val="24"/>
          <w:lang w:val="en-GB"/>
        </w:rPr>
        <w:t xml:space="preserve"> Beatriz</w:t>
      </w:r>
      <w:r w:rsidR="00112BE4">
        <w:rPr>
          <w:rFonts w:ascii="Times New Roman" w:hAnsi="Times New Roman"/>
          <w:sz w:val="24"/>
          <w:szCs w:val="24"/>
          <w:lang w:val="en-GB"/>
        </w:rPr>
        <w:t xml:space="preserve"> express</w:t>
      </w:r>
      <w:r w:rsidR="00CF7A21">
        <w:rPr>
          <w:rFonts w:ascii="Times New Roman" w:hAnsi="Times New Roman"/>
          <w:sz w:val="24"/>
          <w:szCs w:val="24"/>
          <w:lang w:val="en-GB"/>
        </w:rPr>
        <w:t>ed</w:t>
      </w:r>
      <w:r w:rsidR="00112BE4">
        <w:rPr>
          <w:rFonts w:ascii="Times New Roman" w:hAnsi="Times New Roman"/>
          <w:sz w:val="24"/>
          <w:szCs w:val="24"/>
          <w:lang w:val="en-GB"/>
        </w:rPr>
        <w:t xml:space="preserve"> </w:t>
      </w:r>
      <w:r w:rsidR="00096B94">
        <w:rPr>
          <w:rFonts w:ascii="Times New Roman" w:hAnsi="Times New Roman"/>
          <w:sz w:val="24"/>
          <w:szCs w:val="24"/>
          <w:lang w:val="en-GB"/>
        </w:rPr>
        <w:t xml:space="preserve">this </w:t>
      </w:r>
      <w:r w:rsidR="00112BE4">
        <w:rPr>
          <w:rFonts w:ascii="Times New Roman" w:hAnsi="Times New Roman"/>
          <w:sz w:val="24"/>
          <w:szCs w:val="24"/>
          <w:lang w:val="en-GB"/>
        </w:rPr>
        <w:t>clearly</w:t>
      </w:r>
      <w:r w:rsidR="00C062A7">
        <w:rPr>
          <w:rFonts w:ascii="Times New Roman" w:hAnsi="Times New Roman"/>
          <w:sz w:val="24"/>
          <w:szCs w:val="24"/>
          <w:lang w:val="en-GB"/>
        </w:rPr>
        <w:t xml:space="preserve">. </w:t>
      </w:r>
      <w:r>
        <w:rPr>
          <w:rFonts w:ascii="Times New Roman" w:hAnsi="Times New Roman"/>
          <w:sz w:val="24"/>
          <w:szCs w:val="24"/>
          <w:lang w:val="en-GB"/>
        </w:rPr>
        <w:t>Moreover</w:t>
      </w:r>
      <w:r w:rsidR="00112BE4">
        <w:rPr>
          <w:rFonts w:ascii="Times New Roman" w:hAnsi="Times New Roman"/>
          <w:sz w:val="24"/>
          <w:szCs w:val="24"/>
          <w:lang w:val="en-GB"/>
        </w:rPr>
        <w:t>,</w:t>
      </w:r>
      <w:r w:rsidR="00C062A7">
        <w:rPr>
          <w:rFonts w:ascii="Times New Roman" w:hAnsi="Times New Roman"/>
          <w:sz w:val="24"/>
          <w:szCs w:val="24"/>
          <w:lang w:val="en-GB"/>
        </w:rPr>
        <w:t xml:space="preserve"> participants</w:t>
      </w:r>
      <w:r w:rsidR="00112BE4">
        <w:rPr>
          <w:rFonts w:ascii="Times New Roman" w:hAnsi="Times New Roman"/>
          <w:sz w:val="24"/>
          <w:szCs w:val="24"/>
          <w:lang w:val="en-GB"/>
        </w:rPr>
        <w:t xml:space="preserve"> </w:t>
      </w:r>
      <w:r w:rsidR="00096B94">
        <w:rPr>
          <w:rFonts w:ascii="Times New Roman" w:hAnsi="Times New Roman"/>
          <w:sz w:val="24"/>
          <w:szCs w:val="24"/>
          <w:lang w:val="en-GB"/>
        </w:rPr>
        <w:t xml:space="preserve">(María, Ana and Pedro, for example) </w:t>
      </w:r>
      <w:r w:rsidR="00CF7A21">
        <w:rPr>
          <w:rFonts w:ascii="Times New Roman" w:hAnsi="Times New Roman"/>
          <w:sz w:val="24"/>
          <w:szCs w:val="24"/>
          <w:lang w:val="en-GB"/>
        </w:rPr>
        <w:t xml:space="preserve">felt </w:t>
      </w:r>
      <w:r w:rsidR="00C062A7">
        <w:rPr>
          <w:rFonts w:ascii="Times New Roman" w:hAnsi="Times New Roman"/>
          <w:sz w:val="24"/>
          <w:szCs w:val="24"/>
          <w:lang w:val="en-GB"/>
        </w:rPr>
        <w:t>ready (an</w:t>
      </w:r>
      <w:r w:rsidR="00790839">
        <w:rPr>
          <w:rFonts w:ascii="Times New Roman" w:hAnsi="Times New Roman"/>
          <w:sz w:val="24"/>
          <w:szCs w:val="24"/>
          <w:lang w:val="en-GB"/>
        </w:rPr>
        <w:t>d</w:t>
      </w:r>
      <w:r w:rsidR="00C062A7">
        <w:rPr>
          <w:rFonts w:ascii="Times New Roman" w:hAnsi="Times New Roman"/>
          <w:sz w:val="24"/>
          <w:szCs w:val="24"/>
          <w:lang w:val="en-GB"/>
        </w:rPr>
        <w:t xml:space="preserve"> </w:t>
      </w:r>
      <w:r w:rsidR="00112BE4">
        <w:rPr>
          <w:rFonts w:ascii="Times New Roman" w:hAnsi="Times New Roman"/>
          <w:sz w:val="24"/>
          <w:szCs w:val="24"/>
          <w:lang w:val="en-GB"/>
        </w:rPr>
        <w:t>confident</w:t>
      </w:r>
      <w:r w:rsidR="00C062A7">
        <w:rPr>
          <w:rFonts w:ascii="Times New Roman" w:hAnsi="Times New Roman"/>
          <w:sz w:val="24"/>
          <w:szCs w:val="24"/>
          <w:lang w:val="en-GB"/>
        </w:rPr>
        <w:t>)</w:t>
      </w:r>
      <w:r w:rsidR="008A5895">
        <w:rPr>
          <w:rFonts w:ascii="Times New Roman" w:hAnsi="Times New Roman"/>
          <w:sz w:val="24"/>
          <w:szCs w:val="24"/>
          <w:lang w:val="en-GB"/>
        </w:rPr>
        <w:t xml:space="preserve"> to </w:t>
      </w:r>
      <w:r w:rsidR="00535F18">
        <w:rPr>
          <w:rFonts w:ascii="Times New Roman" w:hAnsi="Times New Roman"/>
          <w:sz w:val="24"/>
          <w:szCs w:val="24"/>
          <w:lang w:val="en-GB"/>
        </w:rPr>
        <w:t xml:space="preserve">address the doubts of </w:t>
      </w:r>
      <w:r w:rsidR="008A5895">
        <w:rPr>
          <w:rFonts w:ascii="Times New Roman" w:hAnsi="Times New Roman"/>
          <w:sz w:val="24"/>
          <w:szCs w:val="24"/>
          <w:lang w:val="en-GB"/>
        </w:rPr>
        <w:t>their tutee</w:t>
      </w:r>
      <w:r w:rsidR="00CF7A21">
        <w:rPr>
          <w:rFonts w:ascii="Times New Roman" w:hAnsi="Times New Roman"/>
          <w:sz w:val="24"/>
          <w:szCs w:val="24"/>
          <w:lang w:val="en-GB"/>
        </w:rPr>
        <w:t>s</w:t>
      </w:r>
      <w:r w:rsidR="00790839">
        <w:rPr>
          <w:rFonts w:ascii="Times New Roman" w:hAnsi="Times New Roman"/>
          <w:sz w:val="24"/>
          <w:szCs w:val="24"/>
          <w:lang w:val="en-GB"/>
        </w:rPr>
        <w:t>.</w:t>
      </w:r>
      <w:r w:rsidR="00B05DF7">
        <w:rPr>
          <w:rFonts w:ascii="Times New Roman" w:hAnsi="Times New Roman"/>
          <w:sz w:val="24"/>
          <w:szCs w:val="24"/>
          <w:lang w:val="en-GB"/>
        </w:rPr>
        <w:t xml:space="preserve"> </w:t>
      </w:r>
      <w:r w:rsidR="009F50E8">
        <w:rPr>
          <w:rFonts w:ascii="Times New Roman" w:hAnsi="Times New Roman"/>
          <w:sz w:val="24"/>
          <w:szCs w:val="24"/>
          <w:lang w:val="en-GB"/>
        </w:rPr>
        <w:t xml:space="preserve">Independently of the </w:t>
      </w:r>
      <w:r w:rsidR="00535F18">
        <w:rPr>
          <w:rFonts w:ascii="Times New Roman" w:hAnsi="Times New Roman"/>
          <w:sz w:val="24"/>
          <w:szCs w:val="24"/>
          <w:lang w:val="en-GB"/>
        </w:rPr>
        <w:t xml:space="preserve">learning </w:t>
      </w:r>
      <w:r w:rsidR="009F50E8">
        <w:rPr>
          <w:rFonts w:ascii="Times New Roman" w:hAnsi="Times New Roman"/>
          <w:sz w:val="24"/>
          <w:szCs w:val="24"/>
          <w:lang w:val="en-GB"/>
        </w:rPr>
        <w:t>method, n</w:t>
      </w:r>
      <w:r w:rsidR="009F50E8" w:rsidRPr="00044DD6">
        <w:rPr>
          <w:rFonts w:ascii="Times New Roman" w:hAnsi="Times New Roman"/>
          <w:sz w:val="24"/>
          <w:szCs w:val="24"/>
          <w:lang w:val="en-GB"/>
        </w:rPr>
        <w:t>one of the students made any comment related to stress.</w:t>
      </w:r>
      <w:r w:rsidR="00790839">
        <w:rPr>
          <w:rFonts w:ascii="Times New Roman" w:hAnsi="Times New Roman"/>
          <w:sz w:val="24"/>
          <w:szCs w:val="24"/>
          <w:lang w:val="en-GB"/>
        </w:rPr>
        <w:t xml:space="preserve"> </w:t>
      </w:r>
    </w:p>
    <w:p w14:paraId="48987CC5" w14:textId="77777777" w:rsidR="00096B94" w:rsidRDefault="00096B94" w:rsidP="00ED1CD0">
      <w:pPr>
        <w:spacing w:line="480" w:lineRule="auto"/>
        <w:ind w:firstLine="284"/>
        <w:rPr>
          <w:rFonts w:ascii="Times New Roman" w:hAnsi="Times New Roman"/>
          <w:sz w:val="24"/>
          <w:szCs w:val="24"/>
          <w:lang w:val="en-GB"/>
        </w:rPr>
      </w:pPr>
    </w:p>
    <w:p w14:paraId="2C0B0101" w14:textId="06C02EB0" w:rsidR="005D2746" w:rsidRDefault="007B7FFD" w:rsidP="00760EB6">
      <w:pPr>
        <w:spacing w:line="480" w:lineRule="auto"/>
        <w:jc w:val="center"/>
        <w:rPr>
          <w:rFonts w:ascii="Times New Roman" w:hAnsi="Times New Roman"/>
          <w:b/>
          <w:caps/>
          <w:sz w:val="24"/>
          <w:szCs w:val="24"/>
          <w:lang w:val="en-GB"/>
        </w:rPr>
      </w:pPr>
      <w:r w:rsidRPr="006C1382">
        <w:rPr>
          <w:rFonts w:ascii="Times New Roman" w:hAnsi="Times New Roman"/>
          <w:b/>
          <w:caps/>
          <w:sz w:val="24"/>
          <w:szCs w:val="24"/>
          <w:lang w:val="en-GB"/>
        </w:rPr>
        <w:t>Discussion</w:t>
      </w:r>
      <w:r w:rsidR="0029320D">
        <w:rPr>
          <w:rFonts w:ascii="Times New Roman" w:hAnsi="Times New Roman"/>
          <w:b/>
          <w:caps/>
          <w:sz w:val="24"/>
          <w:szCs w:val="24"/>
          <w:lang w:val="en-GB"/>
        </w:rPr>
        <w:t xml:space="preserve"> and conc</w:t>
      </w:r>
      <w:r w:rsidR="00AB045F">
        <w:rPr>
          <w:rFonts w:ascii="Times New Roman" w:hAnsi="Times New Roman"/>
          <w:b/>
          <w:caps/>
          <w:sz w:val="24"/>
          <w:szCs w:val="24"/>
          <w:lang w:val="en-GB"/>
        </w:rPr>
        <w:t>L</w:t>
      </w:r>
      <w:r w:rsidR="0029320D">
        <w:rPr>
          <w:rFonts w:ascii="Times New Roman" w:hAnsi="Times New Roman"/>
          <w:b/>
          <w:caps/>
          <w:sz w:val="24"/>
          <w:szCs w:val="24"/>
          <w:lang w:val="en-GB"/>
        </w:rPr>
        <w:t>usion</w:t>
      </w:r>
      <w:r w:rsidR="00AB045F">
        <w:rPr>
          <w:rFonts w:ascii="Times New Roman" w:hAnsi="Times New Roman"/>
          <w:b/>
          <w:caps/>
          <w:sz w:val="24"/>
          <w:szCs w:val="24"/>
          <w:lang w:val="en-GB"/>
        </w:rPr>
        <w:t>S</w:t>
      </w:r>
    </w:p>
    <w:p w14:paraId="6792F44E" w14:textId="179F0C0E" w:rsidR="007D1133" w:rsidRDefault="00805383" w:rsidP="001713B6">
      <w:pPr>
        <w:spacing w:line="480" w:lineRule="auto"/>
        <w:ind w:firstLine="284"/>
        <w:rPr>
          <w:rFonts w:ascii="Times New Roman" w:hAnsi="Times New Roman"/>
          <w:sz w:val="24"/>
          <w:szCs w:val="24"/>
          <w:lang w:val="en-GB"/>
        </w:rPr>
      </w:pPr>
      <w:r w:rsidRPr="00156E84">
        <w:rPr>
          <w:rFonts w:ascii="Times New Roman" w:hAnsi="Times New Roman"/>
          <w:sz w:val="24"/>
          <w:szCs w:val="24"/>
          <w:lang w:val="en-GB"/>
        </w:rPr>
        <w:t xml:space="preserve">This study </w:t>
      </w:r>
      <w:r w:rsidR="00221B1F">
        <w:rPr>
          <w:rFonts w:ascii="Times New Roman" w:hAnsi="Times New Roman"/>
          <w:sz w:val="24"/>
          <w:szCs w:val="24"/>
          <w:lang w:val="en-GB"/>
        </w:rPr>
        <w:t xml:space="preserve">investigated </w:t>
      </w:r>
      <w:r w:rsidR="00760B2C">
        <w:rPr>
          <w:rFonts w:ascii="Times New Roman" w:hAnsi="Times New Roman"/>
          <w:sz w:val="24"/>
          <w:szCs w:val="24"/>
          <w:lang w:val="en-GB"/>
        </w:rPr>
        <w:t>longitudinal</w:t>
      </w:r>
      <w:r>
        <w:rPr>
          <w:rFonts w:ascii="Times New Roman" w:hAnsi="Times New Roman"/>
          <w:sz w:val="24"/>
          <w:szCs w:val="24"/>
          <w:lang w:val="en-GB"/>
        </w:rPr>
        <w:t xml:space="preserve"> impact</w:t>
      </w:r>
      <w:r w:rsidRPr="00156E84">
        <w:rPr>
          <w:rFonts w:ascii="Times New Roman" w:hAnsi="Times New Roman"/>
          <w:sz w:val="24"/>
          <w:szCs w:val="24"/>
          <w:lang w:val="en-GB"/>
        </w:rPr>
        <w:t xml:space="preserve"> of </w:t>
      </w:r>
      <w:r w:rsidR="0016695E">
        <w:rPr>
          <w:rFonts w:ascii="Times New Roman" w:hAnsi="Times New Roman"/>
          <w:i/>
          <w:sz w:val="24"/>
          <w:szCs w:val="24"/>
          <w:lang w:val="en-GB"/>
        </w:rPr>
        <w:t>L</w:t>
      </w:r>
      <w:r w:rsidRPr="004242F8">
        <w:rPr>
          <w:rFonts w:ascii="Times New Roman" w:hAnsi="Times New Roman"/>
          <w:i/>
          <w:sz w:val="24"/>
          <w:szCs w:val="24"/>
          <w:lang w:val="en-GB"/>
        </w:rPr>
        <w:t>earning-by-</w:t>
      </w:r>
      <w:r w:rsidR="0016695E">
        <w:rPr>
          <w:rFonts w:ascii="Times New Roman" w:hAnsi="Times New Roman"/>
          <w:i/>
          <w:sz w:val="24"/>
          <w:szCs w:val="24"/>
          <w:lang w:val="en-GB"/>
        </w:rPr>
        <w:t>T</w:t>
      </w:r>
      <w:r w:rsidRPr="004242F8">
        <w:rPr>
          <w:rFonts w:ascii="Times New Roman" w:hAnsi="Times New Roman"/>
          <w:i/>
          <w:sz w:val="24"/>
          <w:szCs w:val="24"/>
          <w:lang w:val="en-GB"/>
        </w:rPr>
        <w:t>eaching</w:t>
      </w:r>
      <w:r w:rsidRPr="00156E84">
        <w:rPr>
          <w:rFonts w:ascii="Times New Roman" w:hAnsi="Times New Roman"/>
          <w:sz w:val="24"/>
          <w:szCs w:val="24"/>
          <w:lang w:val="en-GB"/>
        </w:rPr>
        <w:t xml:space="preserve">, </w:t>
      </w:r>
      <w:r w:rsidR="0016695E">
        <w:rPr>
          <w:rFonts w:ascii="Times New Roman" w:hAnsi="Times New Roman"/>
          <w:i/>
          <w:sz w:val="24"/>
          <w:szCs w:val="24"/>
          <w:lang w:val="en-GB"/>
        </w:rPr>
        <w:t>L</w:t>
      </w:r>
      <w:r w:rsidRPr="00645D84">
        <w:rPr>
          <w:rFonts w:ascii="Times New Roman" w:hAnsi="Times New Roman"/>
          <w:i/>
          <w:sz w:val="24"/>
          <w:szCs w:val="24"/>
          <w:lang w:val="en-GB"/>
        </w:rPr>
        <w:t>earning-from-</w:t>
      </w:r>
      <w:r w:rsidR="0016695E">
        <w:rPr>
          <w:rFonts w:ascii="Times New Roman" w:hAnsi="Times New Roman"/>
          <w:i/>
          <w:sz w:val="24"/>
          <w:szCs w:val="24"/>
          <w:lang w:val="en-GB"/>
        </w:rPr>
        <w:t>P</w:t>
      </w:r>
      <w:r w:rsidRPr="00645D84">
        <w:rPr>
          <w:rFonts w:ascii="Times New Roman" w:hAnsi="Times New Roman"/>
          <w:i/>
          <w:sz w:val="24"/>
          <w:szCs w:val="24"/>
          <w:lang w:val="en-GB"/>
        </w:rPr>
        <w:t xml:space="preserve">eers </w:t>
      </w:r>
      <w:r w:rsidRPr="00156E84">
        <w:rPr>
          <w:rFonts w:ascii="Times New Roman" w:hAnsi="Times New Roman"/>
          <w:sz w:val="24"/>
          <w:szCs w:val="24"/>
          <w:lang w:val="en-GB"/>
        </w:rPr>
        <w:t xml:space="preserve">and </w:t>
      </w:r>
      <w:r w:rsidRPr="00645D84">
        <w:rPr>
          <w:rFonts w:ascii="Times New Roman" w:hAnsi="Times New Roman"/>
          <w:i/>
          <w:sz w:val="24"/>
          <w:szCs w:val="24"/>
          <w:lang w:val="en-GB"/>
        </w:rPr>
        <w:t>Lecture</w:t>
      </w:r>
      <w:r w:rsidR="00EB3E59">
        <w:rPr>
          <w:rFonts w:ascii="Times New Roman" w:hAnsi="Times New Roman"/>
          <w:i/>
          <w:sz w:val="24"/>
          <w:szCs w:val="24"/>
          <w:lang w:val="en-GB"/>
        </w:rPr>
        <w:t>r explanation</w:t>
      </w:r>
      <w:r w:rsidRPr="00156E84">
        <w:rPr>
          <w:rFonts w:ascii="Times New Roman" w:hAnsi="Times New Roman"/>
          <w:sz w:val="24"/>
          <w:szCs w:val="24"/>
          <w:lang w:val="en-GB"/>
        </w:rPr>
        <w:t xml:space="preserve"> on </w:t>
      </w:r>
      <w:r w:rsidR="00645D84">
        <w:rPr>
          <w:rFonts w:ascii="Times New Roman" w:hAnsi="Times New Roman"/>
          <w:sz w:val="24"/>
          <w:szCs w:val="24"/>
          <w:lang w:val="en-GB"/>
        </w:rPr>
        <w:t>pre-service teachers</w:t>
      </w:r>
      <w:r>
        <w:rPr>
          <w:rFonts w:ascii="Times New Roman" w:hAnsi="Times New Roman"/>
          <w:sz w:val="24"/>
          <w:szCs w:val="24"/>
          <w:lang w:val="en-GB"/>
        </w:rPr>
        <w:t xml:space="preserve">, </w:t>
      </w:r>
      <w:r w:rsidR="00645D84">
        <w:rPr>
          <w:rFonts w:ascii="Times New Roman" w:hAnsi="Times New Roman"/>
          <w:sz w:val="24"/>
          <w:szCs w:val="24"/>
          <w:lang w:val="en-GB"/>
        </w:rPr>
        <w:t xml:space="preserve">at the same time </w:t>
      </w:r>
      <w:r>
        <w:rPr>
          <w:rFonts w:ascii="Times New Roman" w:hAnsi="Times New Roman"/>
          <w:sz w:val="24"/>
          <w:szCs w:val="24"/>
          <w:lang w:val="en-GB"/>
        </w:rPr>
        <w:t>exploring participants’</w:t>
      </w:r>
      <w:r w:rsidRPr="00156E84">
        <w:rPr>
          <w:rFonts w:ascii="Times New Roman" w:hAnsi="Times New Roman"/>
          <w:sz w:val="24"/>
          <w:szCs w:val="24"/>
          <w:lang w:val="en-GB"/>
        </w:rPr>
        <w:t xml:space="preserve"> views on these methods</w:t>
      </w:r>
      <w:r>
        <w:rPr>
          <w:rFonts w:ascii="Times New Roman" w:hAnsi="Times New Roman"/>
          <w:sz w:val="24"/>
          <w:szCs w:val="24"/>
          <w:lang w:val="en-GB"/>
        </w:rPr>
        <w:t xml:space="preserve">. </w:t>
      </w:r>
      <w:r w:rsidR="006C4D7A">
        <w:rPr>
          <w:rFonts w:ascii="Times New Roman" w:hAnsi="Times New Roman"/>
          <w:sz w:val="24"/>
          <w:szCs w:val="24"/>
          <w:lang w:val="en-GB"/>
        </w:rPr>
        <w:t xml:space="preserve">Taken as a whole, </w:t>
      </w:r>
      <w:r>
        <w:rPr>
          <w:rFonts w:ascii="Times New Roman" w:hAnsi="Times New Roman"/>
          <w:sz w:val="24"/>
          <w:szCs w:val="24"/>
          <w:lang w:val="en-GB"/>
        </w:rPr>
        <w:t>w</w:t>
      </w:r>
      <w:r w:rsidRPr="00156E84">
        <w:rPr>
          <w:rFonts w:ascii="Times New Roman" w:hAnsi="Times New Roman"/>
          <w:sz w:val="24"/>
          <w:szCs w:val="24"/>
          <w:lang w:val="en-GB"/>
        </w:rPr>
        <w:t xml:space="preserve">hile </w:t>
      </w:r>
      <w:r w:rsidR="00B712AE">
        <w:rPr>
          <w:rFonts w:ascii="Times New Roman" w:hAnsi="Times New Roman"/>
          <w:sz w:val="24"/>
          <w:szCs w:val="24"/>
          <w:lang w:val="en-GB"/>
        </w:rPr>
        <w:t>pre-service teachers’</w:t>
      </w:r>
      <w:r w:rsidR="00B712AE" w:rsidRPr="00156E84">
        <w:rPr>
          <w:rFonts w:ascii="Times New Roman" w:hAnsi="Times New Roman"/>
          <w:sz w:val="24"/>
          <w:szCs w:val="24"/>
          <w:lang w:val="en-GB"/>
        </w:rPr>
        <w:t xml:space="preserve"> </w:t>
      </w:r>
      <w:r w:rsidRPr="00156E84">
        <w:rPr>
          <w:rFonts w:ascii="Times New Roman" w:hAnsi="Times New Roman"/>
          <w:sz w:val="24"/>
          <w:szCs w:val="24"/>
          <w:lang w:val="en-GB"/>
        </w:rPr>
        <w:t xml:space="preserve">understanding of science </w:t>
      </w:r>
      <w:r>
        <w:rPr>
          <w:rFonts w:ascii="Times New Roman" w:hAnsi="Times New Roman"/>
          <w:sz w:val="24"/>
          <w:szCs w:val="24"/>
          <w:lang w:val="en-GB"/>
        </w:rPr>
        <w:t>mis</w:t>
      </w:r>
      <w:r w:rsidRPr="00156E84">
        <w:rPr>
          <w:rFonts w:ascii="Times New Roman" w:hAnsi="Times New Roman"/>
          <w:sz w:val="24"/>
          <w:szCs w:val="24"/>
          <w:lang w:val="en-GB"/>
        </w:rPr>
        <w:t>concept</w:t>
      </w:r>
      <w:r>
        <w:rPr>
          <w:rFonts w:ascii="Times New Roman" w:hAnsi="Times New Roman"/>
          <w:sz w:val="24"/>
          <w:szCs w:val="24"/>
          <w:lang w:val="en-GB"/>
        </w:rPr>
        <w:t>ion</w:t>
      </w:r>
      <w:r w:rsidRPr="00156E84">
        <w:rPr>
          <w:rFonts w:ascii="Times New Roman" w:hAnsi="Times New Roman"/>
          <w:sz w:val="24"/>
          <w:szCs w:val="24"/>
          <w:lang w:val="en-GB"/>
        </w:rPr>
        <w:t>s improved in all cases, there were significant differences in effectiveness</w:t>
      </w:r>
      <w:r w:rsidR="00E916B6">
        <w:rPr>
          <w:rFonts w:ascii="Times New Roman" w:hAnsi="Times New Roman"/>
          <w:sz w:val="24"/>
          <w:szCs w:val="24"/>
          <w:lang w:val="en-GB"/>
        </w:rPr>
        <w:t xml:space="preserve">: </w:t>
      </w:r>
      <w:r w:rsidR="00E916B6" w:rsidRPr="000E6112">
        <w:rPr>
          <w:rFonts w:ascii="Times New Roman" w:hAnsi="Times New Roman"/>
          <w:i/>
          <w:sz w:val="24"/>
          <w:szCs w:val="24"/>
          <w:lang w:val="en-GB"/>
        </w:rPr>
        <w:t>LbT</w:t>
      </w:r>
      <w:r w:rsidR="00E916B6">
        <w:rPr>
          <w:rFonts w:ascii="Times New Roman" w:hAnsi="Times New Roman"/>
          <w:i/>
          <w:sz w:val="24"/>
          <w:szCs w:val="24"/>
          <w:lang w:val="en-GB"/>
        </w:rPr>
        <w:t xml:space="preserve"> </w:t>
      </w:r>
      <w:r w:rsidR="00E916B6" w:rsidRPr="00E916B6">
        <w:rPr>
          <w:rFonts w:ascii="Times New Roman" w:hAnsi="Times New Roman"/>
          <w:sz w:val="24"/>
          <w:szCs w:val="24"/>
          <w:lang w:val="en-GB"/>
        </w:rPr>
        <w:t>&gt;</w:t>
      </w:r>
      <w:r w:rsidR="00E916B6">
        <w:rPr>
          <w:rFonts w:ascii="Times New Roman" w:hAnsi="Times New Roman"/>
          <w:sz w:val="24"/>
          <w:szCs w:val="24"/>
          <w:lang w:val="en-GB"/>
        </w:rPr>
        <w:t xml:space="preserve"> </w:t>
      </w:r>
      <w:r w:rsidR="00E916B6" w:rsidRPr="000E6112">
        <w:rPr>
          <w:rFonts w:ascii="Times New Roman" w:hAnsi="Times New Roman"/>
          <w:i/>
          <w:sz w:val="24"/>
          <w:szCs w:val="24"/>
          <w:lang w:val="en-GB"/>
        </w:rPr>
        <w:t>LfP</w:t>
      </w:r>
      <w:r w:rsidR="00E916B6">
        <w:rPr>
          <w:rFonts w:ascii="Times New Roman" w:hAnsi="Times New Roman"/>
          <w:i/>
          <w:sz w:val="24"/>
          <w:szCs w:val="24"/>
          <w:lang w:val="en-GB"/>
        </w:rPr>
        <w:t xml:space="preserve"> </w:t>
      </w:r>
      <w:r w:rsidR="00E916B6" w:rsidRPr="00E916B6">
        <w:rPr>
          <w:rFonts w:ascii="Times New Roman" w:hAnsi="Times New Roman"/>
          <w:sz w:val="24"/>
          <w:szCs w:val="24"/>
          <w:lang w:val="en-GB"/>
        </w:rPr>
        <w:t>&gt;</w:t>
      </w:r>
      <w:r w:rsidR="00E916B6">
        <w:rPr>
          <w:rFonts w:ascii="Times New Roman" w:hAnsi="Times New Roman"/>
          <w:sz w:val="24"/>
          <w:szCs w:val="24"/>
          <w:lang w:val="en-GB"/>
        </w:rPr>
        <w:t xml:space="preserve"> </w:t>
      </w:r>
      <w:r w:rsidR="00E916B6" w:rsidRPr="000E6112">
        <w:rPr>
          <w:rFonts w:ascii="Times New Roman" w:hAnsi="Times New Roman"/>
          <w:i/>
          <w:sz w:val="24"/>
          <w:szCs w:val="24"/>
          <w:lang w:val="en-GB"/>
        </w:rPr>
        <w:t>Lecturer</w:t>
      </w:r>
      <w:r w:rsidR="00F1377A">
        <w:rPr>
          <w:rFonts w:ascii="Times New Roman" w:hAnsi="Times New Roman"/>
          <w:i/>
          <w:sz w:val="24"/>
          <w:szCs w:val="24"/>
          <w:lang w:val="en-GB"/>
        </w:rPr>
        <w:t xml:space="preserve"> explanation</w:t>
      </w:r>
      <w:r w:rsidR="00760B2C">
        <w:rPr>
          <w:rFonts w:ascii="Times New Roman" w:hAnsi="Times New Roman"/>
          <w:sz w:val="24"/>
          <w:szCs w:val="24"/>
          <w:lang w:val="en-GB"/>
        </w:rPr>
        <w:t xml:space="preserve">. </w:t>
      </w:r>
      <w:r w:rsidR="00AC7002">
        <w:rPr>
          <w:rFonts w:ascii="Times New Roman" w:hAnsi="Times New Roman"/>
          <w:sz w:val="24"/>
          <w:szCs w:val="24"/>
          <w:lang w:val="en-GB"/>
        </w:rPr>
        <w:t>Further</w:t>
      </w:r>
      <w:r w:rsidR="001726B0">
        <w:rPr>
          <w:rFonts w:ascii="Times New Roman" w:hAnsi="Times New Roman"/>
          <w:sz w:val="24"/>
          <w:szCs w:val="24"/>
          <w:lang w:val="en-GB"/>
        </w:rPr>
        <w:t>more</w:t>
      </w:r>
      <w:r w:rsidR="00AC7002">
        <w:rPr>
          <w:rFonts w:ascii="Times New Roman" w:hAnsi="Times New Roman"/>
          <w:sz w:val="24"/>
          <w:szCs w:val="24"/>
          <w:lang w:val="en-GB"/>
        </w:rPr>
        <w:t>, the longitudinal perspective shows</w:t>
      </w:r>
      <w:r w:rsidR="00760B2C">
        <w:rPr>
          <w:rFonts w:ascii="Times New Roman" w:hAnsi="Times New Roman"/>
          <w:sz w:val="24"/>
          <w:szCs w:val="24"/>
          <w:lang w:val="en-GB"/>
        </w:rPr>
        <w:t xml:space="preserve"> that knowledge acquired through </w:t>
      </w:r>
      <w:r w:rsidR="00760B2C" w:rsidRPr="00AC7002">
        <w:rPr>
          <w:rFonts w:ascii="Times New Roman" w:hAnsi="Times New Roman"/>
          <w:i/>
          <w:sz w:val="24"/>
          <w:szCs w:val="24"/>
          <w:lang w:val="en-GB"/>
        </w:rPr>
        <w:t>LbT</w:t>
      </w:r>
      <w:r w:rsidR="00760B2C">
        <w:rPr>
          <w:rFonts w:ascii="Times New Roman" w:hAnsi="Times New Roman"/>
          <w:sz w:val="24"/>
          <w:szCs w:val="24"/>
          <w:lang w:val="en-GB"/>
        </w:rPr>
        <w:t xml:space="preserve"> and </w:t>
      </w:r>
      <w:r w:rsidR="00760B2C" w:rsidRPr="00AC7002">
        <w:rPr>
          <w:rFonts w:ascii="Times New Roman" w:hAnsi="Times New Roman"/>
          <w:i/>
          <w:sz w:val="24"/>
          <w:szCs w:val="24"/>
          <w:lang w:val="en-GB"/>
        </w:rPr>
        <w:t>LfP</w:t>
      </w:r>
      <w:r w:rsidR="00760B2C">
        <w:rPr>
          <w:rFonts w:ascii="Times New Roman" w:hAnsi="Times New Roman"/>
          <w:sz w:val="24"/>
          <w:szCs w:val="24"/>
          <w:lang w:val="en-GB"/>
        </w:rPr>
        <w:t xml:space="preserve"> does not decline throughout the time, while </w:t>
      </w:r>
      <w:r w:rsidR="00760B2C" w:rsidRPr="00AC7002">
        <w:rPr>
          <w:rFonts w:ascii="Times New Roman" w:hAnsi="Times New Roman"/>
          <w:i/>
          <w:sz w:val="24"/>
          <w:szCs w:val="24"/>
          <w:lang w:val="en-GB"/>
        </w:rPr>
        <w:t>Lecturing</w:t>
      </w:r>
      <w:r w:rsidR="00760B2C">
        <w:rPr>
          <w:rFonts w:ascii="Times New Roman" w:hAnsi="Times New Roman"/>
          <w:sz w:val="24"/>
          <w:szCs w:val="24"/>
          <w:lang w:val="en-GB"/>
        </w:rPr>
        <w:t xml:space="preserve"> </w:t>
      </w:r>
      <w:r w:rsidR="00AC7002">
        <w:rPr>
          <w:rFonts w:ascii="Times New Roman" w:hAnsi="Times New Roman"/>
          <w:sz w:val="24"/>
          <w:szCs w:val="24"/>
          <w:lang w:val="en-GB"/>
        </w:rPr>
        <w:t>does</w:t>
      </w:r>
      <w:r w:rsidR="007D1133" w:rsidRPr="007D1133">
        <w:rPr>
          <w:rFonts w:ascii="Times New Roman" w:hAnsi="Times New Roman"/>
          <w:sz w:val="24"/>
          <w:szCs w:val="24"/>
          <w:lang w:val="en-GB"/>
        </w:rPr>
        <w:t xml:space="preserve"> </w:t>
      </w:r>
      <w:r w:rsidRPr="00156E84">
        <w:rPr>
          <w:rFonts w:ascii="Times New Roman" w:hAnsi="Times New Roman"/>
          <w:sz w:val="24"/>
          <w:szCs w:val="24"/>
          <w:lang w:val="en-GB"/>
        </w:rPr>
        <w:t xml:space="preserve"> </w:t>
      </w:r>
    </w:p>
    <w:p w14:paraId="3A2B83A6" w14:textId="0A58FB87" w:rsidR="007F5A75" w:rsidRDefault="00AC7002" w:rsidP="001726B0">
      <w:pPr>
        <w:spacing w:line="480" w:lineRule="auto"/>
        <w:rPr>
          <w:rFonts w:ascii="Times New Roman" w:hAnsi="Times New Roman"/>
          <w:sz w:val="24"/>
          <w:szCs w:val="24"/>
          <w:lang w:val="en-GB"/>
        </w:rPr>
      </w:pPr>
      <w:r>
        <w:rPr>
          <w:rFonts w:ascii="Times New Roman" w:hAnsi="Times New Roman"/>
          <w:sz w:val="24"/>
          <w:szCs w:val="24"/>
          <w:lang w:val="en-GB"/>
        </w:rPr>
        <w:t>These findings matched p</w:t>
      </w:r>
      <w:r w:rsidR="002E4C93">
        <w:rPr>
          <w:rFonts w:ascii="Times New Roman" w:hAnsi="Times New Roman"/>
          <w:sz w:val="24"/>
          <w:szCs w:val="24"/>
          <w:lang w:val="en-GB"/>
        </w:rPr>
        <w:t>articipants</w:t>
      </w:r>
      <w:r w:rsidR="00A2294C">
        <w:rPr>
          <w:rFonts w:ascii="Times New Roman" w:hAnsi="Times New Roman"/>
          <w:sz w:val="24"/>
          <w:szCs w:val="24"/>
          <w:lang w:val="en-GB"/>
        </w:rPr>
        <w:t>’</w:t>
      </w:r>
      <w:r w:rsidR="002E4C93">
        <w:rPr>
          <w:rFonts w:ascii="Times New Roman" w:hAnsi="Times New Roman"/>
          <w:sz w:val="24"/>
          <w:szCs w:val="24"/>
          <w:lang w:val="en-GB"/>
        </w:rPr>
        <w:t xml:space="preserve"> </w:t>
      </w:r>
      <w:r>
        <w:rPr>
          <w:rFonts w:ascii="Times New Roman" w:hAnsi="Times New Roman"/>
          <w:sz w:val="24"/>
          <w:szCs w:val="24"/>
          <w:lang w:val="en-GB"/>
        </w:rPr>
        <w:t xml:space="preserve">views. </w:t>
      </w:r>
      <w:r w:rsidR="001726B0">
        <w:rPr>
          <w:rFonts w:ascii="Times New Roman" w:hAnsi="Times New Roman"/>
          <w:sz w:val="24"/>
          <w:szCs w:val="24"/>
          <w:lang w:val="en-GB"/>
        </w:rPr>
        <w:t xml:space="preserve"> </w:t>
      </w:r>
      <w:r w:rsidR="007F5A75">
        <w:rPr>
          <w:rFonts w:ascii="Times New Roman" w:hAnsi="Times New Roman"/>
          <w:sz w:val="24"/>
          <w:szCs w:val="24"/>
          <w:lang w:val="en-GB"/>
        </w:rPr>
        <w:t>Th</w:t>
      </w:r>
      <w:r w:rsidR="00F70B23">
        <w:rPr>
          <w:rFonts w:ascii="Times New Roman" w:hAnsi="Times New Roman"/>
          <w:sz w:val="24"/>
          <w:szCs w:val="24"/>
          <w:lang w:val="en-GB"/>
        </w:rPr>
        <w:t xml:space="preserve">ey </w:t>
      </w:r>
      <w:r w:rsidR="001726B0">
        <w:rPr>
          <w:rFonts w:ascii="Times New Roman" w:hAnsi="Times New Roman"/>
          <w:sz w:val="24"/>
          <w:szCs w:val="24"/>
          <w:lang w:val="en-GB"/>
        </w:rPr>
        <w:t>believe</w:t>
      </w:r>
      <w:r w:rsidR="00F70B23">
        <w:rPr>
          <w:rFonts w:ascii="Times New Roman" w:hAnsi="Times New Roman"/>
          <w:sz w:val="24"/>
          <w:szCs w:val="24"/>
          <w:lang w:val="en-GB"/>
        </w:rPr>
        <w:t xml:space="preserve"> that</w:t>
      </w:r>
      <w:r w:rsidR="007F5A75">
        <w:rPr>
          <w:rFonts w:ascii="Times New Roman" w:hAnsi="Times New Roman"/>
          <w:sz w:val="24"/>
          <w:szCs w:val="24"/>
          <w:lang w:val="en-GB"/>
        </w:rPr>
        <w:t xml:space="preserve"> testing any misconception with activities gives </w:t>
      </w:r>
      <w:r w:rsidR="001726B0">
        <w:rPr>
          <w:rFonts w:ascii="Times New Roman" w:hAnsi="Times New Roman"/>
          <w:sz w:val="24"/>
          <w:szCs w:val="24"/>
          <w:lang w:val="en-GB"/>
        </w:rPr>
        <w:t>opportunities</w:t>
      </w:r>
      <w:r w:rsidR="007F5A75">
        <w:rPr>
          <w:rFonts w:ascii="Times New Roman" w:hAnsi="Times New Roman"/>
          <w:sz w:val="24"/>
          <w:szCs w:val="24"/>
          <w:lang w:val="en-GB"/>
        </w:rPr>
        <w:t xml:space="preserve"> to make themselves aware of differences between their own and the scientific conception, which is the first step for change (Gadgil et al., 2001; Karpudewan,</w:t>
      </w:r>
      <w:r w:rsidR="003A3639" w:rsidRPr="003A3639">
        <w:rPr>
          <w:rFonts w:ascii="Times New Roman" w:eastAsia="Times New Roman" w:hAnsi="Times New Roman"/>
          <w:sz w:val="24"/>
          <w:szCs w:val="24"/>
          <w:lang w:val="en-GB" w:eastAsia="es-ES"/>
        </w:rPr>
        <w:t xml:space="preserve"> </w:t>
      </w:r>
      <w:r w:rsidR="003A3639">
        <w:rPr>
          <w:rFonts w:ascii="Times New Roman" w:eastAsia="Times New Roman" w:hAnsi="Times New Roman"/>
          <w:sz w:val="24"/>
          <w:szCs w:val="24"/>
          <w:lang w:val="en-GB" w:eastAsia="es-ES"/>
        </w:rPr>
        <w:t>Roth</w:t>
      </w:r>
      <w:r w:rsidR="003A3639" w:rsidRPr="00044DD6">
        <w:rPr>
          <w:rFonts w:ascii="Times New Roman" w:eastAsia="Times New Roman" w:hAnsi="Times New Roman"/>
          <w:sz w:val="24"/>
          <w:szCs w:val="24"/>
          <w:lang w:val="en-GB" w:eastAsia="es-ES"/>
        </w:rPr>
        <w:t xml:space="preserve"> &amp; Chandrakesan</w:t>
      </w:r>
      <w:r w:rsidR="003A3639">
        <w:rPr>
          <w:rFonts w:ascii="Times New Roman" w:eastAsia="Times New Roman" w:hAnsi="Times New Roman"/>
          <w:sz w:val="24"/>
          <w:szCs w:val="24"/>
          <w:lang w:val="en-GB" w:eastAsia="es-ES"/>
        </w:rPr>
        <w:t>,</w:t>
      </w:r>
      <w:r w:rsidR="007F5A75">
        <w:rPr>
          <w:rFonts w:ascii="Times New Roman" w:hAnsi="Times New Roman"/>
          <w:sz w:val="24"/>
          <w:szCs w:val="24"/>
          <w:lang w:val="en-GB"/>
        </w:rPr>
        <w:t xml:space="preserve"> 2014). At the same time,</w:t>
      </w:r>
      <w:r w:rsidR="006C4D7A">
        <w:rPr>
          <w:rFonts w:ascii="Times New Roman" w:hAnsi="Times New Roman"/>
          <w:sz w:val="24"/>
          <w:szCs w:val="24"/>
          <w:lang w:val="en-GB"/>
        </w:rPr>
        <w:t xml:space="preserve"> </w:t>
      </w:r>
      <w:r w:rsidR="007F5A75">
        <w:rPr>
          <w:rFonts w:ascii="Times New Roman" w:hAnsi="Times New Roman"/>
          <w:sz w:val="24"/>
          <w:szCs w:val="24"/>
          <w:lang w:val="en-GB"/>
        </w:rPr>
        <w:t>new scenarios foster the creation of more differentiated and complex knowledge (Gadgil et al., 2001)</w:t>
      </w:r>
      <w:r w:rsidR="006C4D7A">
        <w:rPr>
          <w:rFonts w:ascii="Times New Roman" w:hAnsi="Times New Roman"/>
          <w:sz w:val="24"/>
          <w:szCs w:val="24"/>
          <w:lang w:val="en-GB"/>
        </w:rPr>
        <w:t>,</w:t>
      </w:r>
      <w:r w:rsidR="007F5A75">
        <w:rPr>
          <w:rFonts w:ascii="Times New Roman" w:hAnsi="Times New Roman"/>
          <w:sz w:val="24"/>
          <w:szCs w:val="24"/>
          <w:lang w:val="en-GB"/>
        </w:rPr>
        <w:t xml:space="preserve"> and reflexion on </w:t>
      </w:r>
      <w:r w:rsidR="007F5A75" w:rsidRPr="00DD587A">
        <w:rPr>
          <w:rFonts w:ascii="Times New Roman" w:hAnsi="Times New Roman"/>
          <w:sz w:val="24"/>
          <w:szCs w:val="24"/>
          <w:lang w:val="en-GB"/>
        </w:rPr>
        <w:t xml:space="preserve">similarities and contradictions </w:t>
      </w:r>
      <w:r w:rsidR="007F5A75">
        <w:rPr>
          <w:rFonts w:ascii="Times New Roman" w:hAnsi="Times New Roman"/>
          <w:sz w:val="24"/>
          <w:szCs w:val="24"/>
          <w:lang w:val="en-GB"/>
        </w:rPr>
        <w:t>between models</w:t>
      </w:r>
      <w:r w:rsidR="007F5A75" w:rsidRPr="00DD587A">
        <w:rPr>
          <w:rFonts w:ascii="Times New Roman" w:hAnsi="Times New Roman"/>
          <w:sz w:val="24"/>
          <w:szCs w:val="24"/>
          <w:lang w:val="en-GB"/>
        </w:rPr>
        <w:t xml:space="preserve"> </w:t>
      </w:r>
      <w:r w:rsidR="007F5A75">
        <w:rPr>
          <w:rFonts w:ascii="Times New Roman" w:hAnsi="Times New Roman"/>
          <w:sz w:val="24"/>
          <w:szCs w:val="24"/>
          <w:lang w:val="en-GB"/>
        </w:rPr>
        <w:t xml:space="preserve">is essential if learners are to revisit their understanding of how </w:t>
      </w:r>
      <w:r w:rsidR="007F5A75">
        <w:rPr>
          <w:rFonts w:ascii="Times New Roman" w:hAnsi="Times New Roman"/>
          <w:sz w:val="24"/>
          <w:szCs w:val="24"/>
          <w:lang w:val="en-GB"/>
        </w:rPr>
        <w:lastRenderedPageBreak/>
        <w:t xml:space="preserve">features of prior knowledge interrelate and focus on correcting misconceptions (Allen, 2010; </w:t>
      </w:r>
      <w:r w:rsidR="007F5A75" w:rsidRPr="00817960">
        <w:rPr>
          <w:rFonts w:ascii="Times New Roman" w:hAnsi="Times New Roman"/>
          <w:sz w:val="24"/>
          <w:szCs w:val="24"/>
          <w:lang w:val="en-GB"/>
        </w:rPr>
        <w:t>Gadgil et al., 2001</w:t>
      </w:r>
      <w:r w:rsidR="007F5A75">
        <w:rPr>
          <w:rFonts w:ascii="Times New Roman" w:hAnsi="Times New Roman"/>
          <w:sz w:val="24"/>
          <w:szCs w:val="24"/>
          <w:lang w:val="en-GB"/>
        </w:rPr>
        <w:t xml:space="preserve">). The responsibility that students feel for teaching their peers well makes them feel more motivated, which leads to a greater effort to understand. </w:t>
      </w:r>
      <w:r w:rsidR="007F5A75" w:rsidRPr="001713B6">
        <w:rPr>
          <w:rFonts w:ascii="Times New Roman" w:hAnsi="Times New Roman"/>
          <w:sz w:val="24"/>
          <w:szCs w:val="24"/>
          <w:lang w:val="en-GB"/>
        </w:rPr>
        <w:t xml:space="preserve">In fact, Biggs (2005) asserts that the first element of learning is simply the willingness to learn. </w:t>
      </w:r>
      <w:r w:rsidR="007F5A75">
        <w:rPr>
          <w:rFonts w:ascii="Times New Roman" w:hAnsi="Times New Roman"/>
          <w:sz w:val="24"/>
          <w:szCs w:val="24"/>
          <w:lang w:val="en-GB"/>
        </w:rPr>
        <w:t>Finally</w:t>
      </w:r>
      <w:r w:rsidR="00876E02">
        <w:rPr>
          <w:rFonts w:ascii="Times New Roman" w:hAnsi="Times New Roman"/>
          <w:sz w:val="24"/>
          <w:szCs w:val="24"/>
          <w:lang w:val="en-GB"/>
        </w:rPr>
        <w:t>,</w:t>
      </w:r>
      <w:r w:rsidR="007F5A75">
        <w:rPr>
          <w:rFonts w:ascii="Times New Roman" w:hAnsi="Times New Roman"/>
          <w:sz w:val="24"/>
          <w:szCs w:val="24"/>
          <w:lang w:val="en-GB"/>
        </w:rPr>
        <w:t xml:space="preserve"> time is an essential requirement to achieve conceptual change, since change is often not dramatic but gradual (Vosniadou, 2013).  </w:t>
      </w:r>
    </w:p>
    <w:p w14:paraId="0C50C71B" w14:textId="4607A829" w:rsidR="00B6700A" w:rsidRDefault="00D937CD" w:rsidP="00AA5B7C">
      <w:pPr>
        <w:spacing w:line="480" w:lineRule="auto"/>
        <w:ind w:firstLine="284"/>
        <w:rPr>
          <w:rFonts w:ascii="Times New Roman" w:hAnsi="Times New Roman"/>
          <w:sz w:val="24"/>
          <w:szCs w:val="24"/>
          <w:lang w:val="en-GB"/>
        </w:rPr>
      </w:pPr>
      <w:r>
        <w:rPr>
          <w:rFonts w:ascii="Times New Roman" w:hAnsi="Times New Roman"/>
          <w:sz w:val="24"/>
          <w:szCs w:val="24"/>
          <w:lang w:val="en-GB"/>
        </w:rPr>
        <w:t>Further</w:t>
      </w:r>
      <w:r w:rsidR="00AE2B23">
        <w:rPr>
          <w:rFonts w:ascii="Times New Roman" w:hAnsi="Times New Roman"/>
          <w:sz w:val="24"/>
          <w:szCs w:val="24"/>
          <w:lang w:val="en-GB"/>
        </w:rPr>
        <w:t>more</w:t>
      </w:r>
      <w:r>
        <w:rPr>
          <w:rFonts w:ascii="Times New Roman" w:hAnsi="Times New Roman"/>
          <w:sz w:val="24"/>
          <w:szCs w:val="24"/>
          <w:lang w:val="en-GB"/>
        </w:rPr>
        <w:t xml:space="preserve">, </w:t>
      </w:r>
      <w:r w:rsidR="00827DBD">
        <w:rPr>
          <w:rFonts w:ascii="Times New Roman" w:hAnsi="Times New Roman"/>
          <w:sz w:val="24"/>
          <w:szCs w:val="24"/>
          <w:lang w:val="en-GB"/>
        </w:rPr>
        <w:t>the deep</w:t>
      </w:r>
      <w:r w:rsidR="00894304">
        <w:rPr>
          <w:rFonts w:ascii="Times New Roman" w:hAnsi="Times New Roman"/>
          <w:sz w:val="24"/>
          <w:szCs w:val="24"/>
          <w:lang w:val="en-GB"/>
        </w:rPr>
        <w:t xml:space="preserve"> social support and</w:t>
      </w:r>
      <w:r w:rsidR="00827DBD">
        <w:rPr>
          <w:rFonts w:ascii="Times New Roman" w:hAnsi="Times New Roman"/>
          <w:sz w:val="24"/>
          <w:szCs w:val="24"/>
          <w:lang w:val="en-GB"/>
        </w:rPr>
        <w:t xml:space="preserve"> interactions that arise during group meetings, when students share their understanding and doubts, seek, select and test teaching activities, and prepare to teach</w:t>
      </w:r>
      <w:r w:rsidR="00B61F61">
        <w:rPr>
          <w:rFonts w:ascii="Times New Roman" w:hAnsi="Times New Roman"/>
          <w:sz w:val="24"/>
          <w:szCs w:val="24"/>
          <w:lang w:val="en-GB"/>
        </w:rPr>
        <w:t>,</w:t>
      </w:r>
      <w:r>
        <w:rPr>
          <w:rFonts w:ascii="Times New Roman" w:hAnsi="Times New Roman"/>
          <w:sz w:val="24"/>
          <w:szCs w:val="24"/>
          <w:lang w:val="en-GB"/>
        </w:rPr>
        <w:t xml:space="preserve"> provide them with different viewpoints that are a </w:t>
      </w:r>
      <w:r w:rsidR="00AE2B23">
        <w:rPr>
          <w:rFonts w:ascii="Times New Roman" w:hAnsi="Times New Roman"/>
          <w:sz w:val="24"/>
          <w:szCs w:val="24"/>
          <w:lang w:val="en-GB"/>
        </w:rPr>
        <w:t>starting point</w:t>
      </w:r>
      <w:r>
        <w:rPr>
          <w:rFonts w:ascii="Times New Roman" w:hAnsi="Times New Roman"/>
          <w:sz w:val="24"/>
          <w:szCs w:val="24"/>
          <w:lang w:val="en-GB"/>
        </w:rPr>
        <w:t xml:space="preserve"> for new questions and answers (Karpudewan et al., 2014). This iterative dialogue fosters an </w:t>
      </w:r>
      <w:r w:rsidR="00A66EAE" w:rsidRPr="00B23801">
        <w:rPr>
          <w:rFonts w:ascii="Times New Roman" w:hAnsi="Times New Roman"/>
          <w:sz w:val="24"/>
          <w:szCs w:val="24"/>
          <w:lang w:val="en-GB"/>
        </w:rPr>
        <w:t>i</w:t>
      </w:r>
      <w:r w:rsidRPr="00B23801">
        <w:rPr>
          <w:rFonts w:ascii="Times New Roman" w:hAnsi="Times New Roman"/>
          <w:sz w:val="24"/>
          <w:szCs w:val="24"/>
          <w:lang w:val="en-GB"/>
        </w:rPr>
        <w:t>nteractive</w:t>
      </w:r>
      <w:r>
        <w:rPr>
          <w:rFonts w:ascii="Times New Roman" w:hAnsi="Times New Roman"/>
          <w:sz w:val="24"/>
          <w:szCs w:val="24"/>
          <w:lang w:val="en-GB"/>
        </w:rPr>
        <w:t xml:space="preserve"> engagement</w:t>
      </w:r>
      <w:r w:rsidR="00DD587A">
        <w:rPr>
          <w:rFonts w:ascii="Times New Roman" w:hAnsi="Times New Roman"/>
          <w:sz w:val="24"/>
          <w:szCs w:val="24"/>
          <w:lang w:val="en-GB"/>
        </w:rPr>
        <w:t xml:space="preserve"> (in the ICAP framework)</w:t>
      </w:r>
      <w:r>
        <w:rPr>
          <w:rFonts w:ascii="Times New Roman" w:hAnsi="Times New Roman"/>
          <w:sz w:val="24"/>
          <w:szCs w:val="24"/>
          <w:lang w:val="en-GB"/>
        </w:rPr>
        <w:t xml:space="preserve"> which</w:t>
      </w:r>
      <w:r w:rsidR="00DD587A">
        <w:rPr>
          <w:rFonts w:ascii="Times New Roman" w:hAnsi="Times New Roman"/>
          <w:sz w:val="24"/>
          <w:szCs w:val="24"/>
          <w:lang w:val="en-GB"/>
        </w:rPr>
        <w:t xml:space="preserve"> causes</w:t>
      </w:r>
      <w:r>
        <w:rPr>
          <w:rFonts w:ascii="Times New Roman" w:hAnsi="Times New Roman"/>
          <w:sz w:val="24"/>
          <w:szCs w:val="24"/>
          <w:lang w:val="en-GB"/>
        </w:rPr>
        <w:t xml:space="preserve"> the </w:t>
      </w:r>
      <w:r w:rsidR="00DD587A">
        <w:rPr>
          <w:rFonts w:ascii="Times New Roman" w:hAnsi="Times New Roman"/>
          <w:sz w:val="24"/>
          <w:szCs w:val="24"/>
          <w:lang w:val="en-GB"/>
        </w:rPr>
        <w:t>highest level of learning</w:t>
      </w:r>
      <w:r>
        <w:rPr>
          <w:rFonts w:ascii="Times New Roman" w:hAnsi="Times New Roman"/>
          <w:sz w:val="24"/>
          <w:szCs w:val="24"/>
          <w:lang w:val="en-GB"/>
        </w:rPr>
        <w:t xml:space="preserve"> </w:t>
      </w:r>
      <w:r w:rsidR="00DD587A">
        <w:rPr>
          <w:rFonts w:ascii="Times New Roman" w:hAnsi="Times New Roman"/>
          <w:sz w:val="24"/>
          <w:szCs w:val="24"/>
          <w:lang w:val="en-GB"/>
        </w:rPr>
        <w:t>(</w:t>
      </w:r>
      <w:r w:rsidR="00B6700A">
        <w:rPr>
          <w:rFonts w:ascii="Times New Roman" w:hAnsi="Times New Roman"/>
          <w:sz w:val="24"/>
          <w:szCs w:val="24"/>
          <w:lang w:val="en-GB"/>
        </w:rPr>
        <w:t>Chi &amp;</w:t>
      </w:r>
      <w:r>
        <w:rPr>
          <w:rFonts w:ascii="Times New Roman" w:hAnsi="Times New Roman"/>
          <w:sz w:val="24"/>
          <w:szCs w:val="24"/>
          <w:lang w:val="en-GB"/>
        </w:rPr>
        <w:t xml:space="preserve"> Wylie, 2014)</w:t>
      </w:r>
      <w:r w:rsidR="004242F8">
        <w:rPr>
          <w:rFonts w:ascii="Times New Roman" w:hAnsi="Times New Roman"/>
          <w:sz w:val="24"/>
          <w:szCs w:val="24"/>
          <w:lang w:val="en-GB"/>
        </w:rPr>
        <w:t xml:space="preserve">. </w:t>
      </w:r>
      <w:r w:rsidR="00B6700A">
        <w:rPr>
          <w:rFonts w:ascii="Times New Roman" w:hAnsi="Times New Roman"/>
          <w:sz w:val="24"/>
          <w:szCs w:val="24"/>
          <w:lang w:val="en-GB"/>
        </w:rPr>
        <w:t>All of this seems to r</w:t>
      </w:r>
      <w:r w:rsidR="003B1C2F">
        <w:rPr>
          <w:rFonts w:ascii="Times New Roman" w:hAnsi="Times New Roman"/>
          <w:sz w:val="24"/>
          <w:szCs w:val="24"/>
          <w:lang w:val="en-GB"/>
        </w:rPr>
        <w:t>a</w:t>
      </w:r>
      <w:r w:rsidR="00B6700A">
        <w:rPr>
          <w:rFonts w:ascii="Times New Roman" w:hAnsi="Times New Roman"/>
          <w:sz w:val="24"/>
          <w:szCs w:val="24"/>
          <w:lang w:val="en-GB"/>
        </w:rPr>
        <w:t>ise students’ self</w:t>
      </w:r>
      <w:r w:rsidR="003B1C2F">
        <w:rPr>
          <w:rFonts w:ascii="Times New Roman" w:hAnsi="Times New Roman"/>
          <w:sz w:val="24"/>
          <w:szCs w:val="24"/>
          <w:lang w:val="en-GB"/>
        </w:rPr>
        <w:t>-</w:t>
      </w:r>
      <w:r w:rsidR="00B6700A">
        <w:rPr>
          <w:rFonts w:ascii="Times New Roman" w:hAnsi="Times New Roman"/>
          <w:sz w:val="24"/>
          <w:szCs w:val="24"/>
          <w:lang w:val="en-GB"/>
        </w:rPr>
        <w:t>confidence</w:t>
      </w:r>
      <w:r w:rsidR="001726B0">
        <w:rPr>
          <w:rFonts w:ascii="Times New Roman" w:hAnsi="Times New Roman"/>
          <w:sz w:val="24"/>
          <w:szCs w:val="24"/>
          <w:lang w:val="en-GB"/>
        </w:rPr>
        <w:t>, as</w:t>
      </w:r>
      <w:r w:rsidR="00B6700A">
        <w:rPr>
          <w:rFonts w:ascii="Times New Roman" w:hAnsi="Times New Roman"/>
          <w:sz w:val="24"/>
          <w:szCs w:val="24"/>
          <w:lang w:val="en-GB"/>
        </w:rPr>
        <w:t xml:space="preserve"> </w:t>
      </w:r>
      <w:r w:rsidR="00796AED">
        <w:rPr>
          <w:rFonts w:ascii="Times New Roman" w:hAnsi="Times New Roman"/>
          <w:sz w:val="24"/>
          <w:szCs w:val="24"/>
          <w:lang w:val="en-GB"/>
        </w:rPr>
        <w:t>show</w:t>
      </w:r>
      <w:r w:rsidR="003B1C2F">
        <w:rPr>
          <w:rFonts w:ascii="Times New Roman" w:hAnsi="Times New Roman"/>
          <w:sz w:val="24"/>
          <w:szCs w:val="24"/>
          <w:lang w:val="en-GB"/>
        </w:rPr>
        <w:t>n</w:t>
      </w:r>
      <w:r w:rsidR="00B6700A">
        <w:rPr>
          <w:rFonts w:ascii="Times New Roman" w:hAnsi="Times New Roman"/>
          <w:sz w:val="24"/>
          <w:szCs w:val="24"/>
          <w:lang w:val="en-GB"/>
        </w:rPr>
        <w:t xml:space="preserve"> in </w:t>
      </w:r>
      <w:r w:rsidR="002D22E2">
        <w:rPr>
          <w:rFonts w:ascii="Times New Roman" w:hAnsi="Times New Roman"/>
          <w:sz w:val="24"/>
          <w:szCs w:val="24"/>
          <w:lang w:val="en-GB"/>
        </w:rPr>
        <w:t xml:space="preserve">comments and </w:t>
      </w:r>
      <w:r w:rsidR="00B6700A">
        <w:rPr>
          <w:rFonts w:ascii="Times New Roman" w:hAnsi="Times New Roman"/>
          <w:sz w:val="24"/>
          <w:szCs w:val="24"/>
          <w:lang w:val="en-GB"/>
        </w:rPr>
        <w:t xml:space="preserve">quantitative data </w:t>
      </w:r>
      <w:r w:rsidR="00AF05E1">
        <w:rPr>
          <w:rFonts w:ascii="Times New Roman" w:hAnsi="Times New Roman"/>
          <w:sz w:val="24"/>
          <w:szCs w:val="24"/>
          <w:lang w:val="en-GB"/>
        </w:rPr>
        <w:t>(</w:t>
      </w:r>
      <w:r w:rsidR="00B6700A">
        <w:rPr>
          <w:rFonts w:ascii="Times New Roman" w:hAnsi="Times New Roman"/>
          <w:sz w:val="24"/>
          <w:szCs w:val="24"/>
          <w:lang w:val="en-GB"/>
        </w:rPr>
        <w:t xml:space="preserve">all who learned by </w:t>
      </w:r>
      <w:r w:rsidR="00B6700A" w:rsidRPr="00796AED">
        <w:rPr>
          <w:rFonts w:ascii="Times New Roman" w:hAnsi="Times New Roman"/>
          <w:i/>
          <w:sz w:val="24"/>
          <w:szCs w:val="24"/>
          <w:lang w:val="en-GB"/>
        </w:rPr>
        <w:t>LbT</w:t>
      </w:r>
      <w:r w:rsidR="00B6700A">
        <w:rPr>
          <w:rFonts w:ascii="Times New Roman" w:hAnsi="Times New Roman"/>
          <w:sz w:val="24"/>
          <w:szCs w:val="24"/>
          <w:lang w:val="en-GB"/>
        </w:rPr>
        <w:t xml:space="preserve"> attempted to answer in all post-tests</w:t>
      </w:r>
      <w:r w:rsidR="00AF05E1">
        <w:rPr>
          <w:rFonts w:ascii="Times New Roman" w:hAnsi="Times New Roman"/>
          <w:sz w:val="24"/>
          <w:szCs w:val="24"/>
          <w:lang w:val="en-GB"/>
        </w:rPr>
        <w:t xml:space="preserve">, </w:t>
      </w:r>
      <w:r w:rsidR="003B1C2F">
        <w:rPr>
          <w:rFonts w:ascii="Times New Roman" w:hAnsi="Times New Roman"/>
          <w:sz w:val="24"/>
          <w:szCs w:val="24"/>
          <w:lang w:val="en-GB"/>
        </w:rPr>
        <w:t xml:space="preserve">but this was not the case for </w:t>
      </w:r>
      <w:r w:rsidR="00B6700A" w:rsidRPr="00796AED">
        <w:rPr>
          <w:rFonts w:ascii="Times New Roman" w:hAnsi="Times New Roman"/>
          <w:i/>
          <w:sz w:val="24"/>
          <w:szCs w:val="24"/>
          <w:lang w:val="en-GB"/>
        </w:rPr>
        <w:t xml:space="preserve">LfP </w:t>
      </w:r>
      <w:r w:rsidR="00B6700A" w:rsidRPr="00796AED">
        <w:rPr>
          <w:rFonts w:ascii="Times New Roman" w:hAnsi="Times New Roman"/>
          <w:sz w:val="24"/>
          <w:szCs w:val="24"/>
          <w:lang w:val="en-GB"/>
        </w:rPr>
        <w:t xml:space="preserve">or </w:t>
      </w:r>
      <w:r w:rsidR="00B6700A" w:rsidRPr="00796AED">
        <w:rPr>
          <w:rFonts w:ascii="Times New Roman" w:hAnsi="Times New Roman"/>
          <w:i/>
          <w:sz w:val="24"/>
          <w:szCs w:val="24"/>
          <w:lang w:val="en-GB"/>
        </w:rPr>
        <w:t>Lectur</w:t>
      </w:r>
      <w:r w:rsidR="00824626">
        <w:rPr>
          <w:rFonts w:ascii="Times New Roman" w:hAnsi="Times New Roman"/>
          <w:i/>
          <w:sz w:val="24"/>
          <w:szCs w:val="24"/>
          <w:lang w:val="en-GB"/>
        </w:rPr>
        <w:t>er explanation</w:t>
      </w:r>
      <w:r w:rsidR="00824626">
        <w:rPr>
          <w:rFonts w:ascii="Times New Roman" w:hAnsi="Times New Roman"/>
          <w:sz w:val="24"/>
          <w:szCs w:val="24"/>
          <w:lang w:val="en-GB"/>
        </w:rPr>
        <w:t>)</w:t>
      </w:r>
      <w:r w:rsidR="002D22E2">
        <w:rPr>
          <w:rFonts w:ascii="Times New Roman" w:hAnsi="Times New Roman"/>
          <w:sz w:val="24"/>
          <w:szCs w:val="24"/>
          <w:lang w:val="en-GB"/>
        </w:rPr>
        <w:t>, giving evidence of this benefit</w:t>
      </w:r>
      <w:r w:rsidR="001726B0">
        <w:rPr>
          <w:rFonts w:ascii="Times New Roman" w:hAnsi="Times New Roman"/>
          <w:sz w:val="24"/>
          <w:szCs w:val="24"/>
          <w:lang w:val="en-GB"/>
        </w:rPr>
        <w:t xml:space="preserve"> over the longer term</w:t>
      </w:r>
      <w:r w:rsidR="006C4D7A">
        <w:rPr>
          <w:rFonts w:ascii="Times New Roman" w:hAnsi="Times New Roman"/>
          <w:sz w:val="24"/>
          <w:szCs w:val="24"/>
          <w:lang w:val="en-GB"/>
        </w:rPr>
        <w:t xml:space="preserve">. </w:t>
      </w:r>
    </w:p>
    <w:p w14:paraId="2CA27E35" w14:textId="7E1DE3AD" w:rsidR="0042701F" w:rsidRPr="0042701F" w:rsidRDefault="0042701F" w:rsidP="0042701F">
      <w:pPr>
        <w:spacing w:line="480" w:lineRule="auto"/>
        <w:ind w:firstLine="284"/>
        <w:rPr>
          <w:rFonts w:ascii="Times New Roman" w:hAnsi="Times New Roman"/>
          <w:sz w:val="24"/>
          <w:szCs w:val="24"/>
          <w:lang w:val="en-US"/>
        </w:rPr>
      </w:pPr>
      <w:r w:rsidRPr="0042701F">
        <w:rPr>
          <w:rFonts w:ascii="Times New Roman" w:hAnsi="Times New Roman"/>
          <w:sz w:val="24"/>
          <w:szCs w:val="24"/>
          <w:lang w:val="en-GB"/>
        </w:rPr>
        <w:t>Perhaps it is surprising that students show such significant learning given that not all group members</w:t>
      </w:r>
      <w:r w:rsidR="002E4C93">
        <w:rPr>
          <w:rFonts w:ascii="Times New Roman" w:hAnsi="Times New Roman"/>
          <w:sz w:val="24"/>
          <w:szCs w:val="24"/>
          <w:lang w:val="en-GB"/>
        </w:rPr>
        <w:t xml:space="preserve"> </w:t>
      </w:r>
      <w:r w:rsidR="003B1C2F">
        <w:rPr>
          <w:rFonts w:ascii="Times New Roman" w:hAnsi="Times New Roman"/>
          <w:sz w:val="24"/>
          <w:szCs w:val="24"/>
          <w:lang w:val="en-GB"/>
        </w:rPr>
        <w:t>necessarily</w:t>
      </w:r>
      <w:r w:rsidRPr="0042701F">
        <w:rPr>
          <w:rFonts w:ascii="Times New Roman" w:hAnsi="Times New Roman"/>
          <w:sz w:val="24"/>
          <w:szCs w:val="24"/>
          <w:lang w:val="en-GB"/>
        </w:rPr>
        <w:t xml:space="preserve"> participate fully in discussions; some</w:t>
      </w:r>
      <w:r w:rsidR="00214915">
        <w:rPr>
          <w:rFonts w:ascii="Times New Roman" w:hAnsi="Times New Roman"/>
          <w:sz w:val="24"/>
          <w:szCs w:val="24"/>
          <w:lang w:val="en-GB"/>
        </w:rPr>
        <w:t xml:space="preserve"> </w:t>
      </w:r>
      <w:r w:rsidR="003B1C2F">
        <w:rPr>
          <w:rFonts w:ascii="Times New Roman" w:hAnsi="Times New Roman"/>
          <w:sz w:val="24"/>
          <w:szCs w:val="24"/>
          <w:lang w:val="en-GB"/>
        </w:rPr>
        <w:t>might</w:t>
      </w:r>
      <w:r w:rsidRPr="0042701F">
        <w:rPr>
          <w:rFonts w:ascii="Times New Roman" w:hAnsi="Times New Roman"/>
          <w:sz w:val="24"/>
          <w:szCs w:val="24"/>
          <w:lang w:val="en-GB"/>
        </w:rPr>
        <w:t xml:space="preserve"> act more </w:t>
      </w:r>
      <w:r w:rsidR="003B1C2F">
        <w:rPr>
          <w:rFonts w:ascii="Times New Roman" w:hAnsi="Times New Roman"/>
          <w:sz w:val="24"/>
          <w:szCs w:val="24"/>
          <w:lang w:val="en-GB"/>
        </w:rPr>
        <w:t>as</w:t>
      </w:r>
      <w:r w:rsidR="003B1C2F" w:rsidRPr="0042701F">
        <w:rPr>
          <w:rFonts w:ascii="Times New Roman" w:hAnsi="Times New Roman"/>
          <w:sz w:val="24"/>
          <w:szCs w:val="24"/>
          <w:lang w:val="en-GB"/>
        </w:rPr>
        <w:t xml:space="preserve"> </w:t>
      </w:r>
      <w:r w:rsidRPr="0042701F">
        <w:rPr>
          <w:rFonts w:ascii="Times New Roman" w:hAnsi="Times New Roman"/>
          <w:sz w:val="24"/>
          <w:szCs w:val="24"/>
          <w:lang w:val="en-GB"/>
        </w:rPr>
        <w:t xml:space="preserve">spectators. Nevertheless, </w:t>
      </w:r>
      <w:r w:rsidR="00894304">
        <w:rPr>
          <w:rFonts w:ascii="Times New Roman" w:hAnsi="Times New Roman"/>
          <w:sz w:val="24"/>
          <w:szCs w:val="24"/>
          <w:lang w:val="en-GB"/>
        </w:rPr>
        <w:t xml:space="preserve">as </w:t>
      </w:r>
      <w:r w:rsidRPr="0042701F">
        <w:rPr>
          <w:rFonts w:ascii="Times New Roman" w:hAnsi="Times New Roman"/>
          <w:sz w:val="24"/>
          <w:szCs w:val="24"/>
          <w:lang w:val="en-GB"/>
        </w:rPr>
        <w:t>Chi et al. (2016) demonstrated, dialo</w:t>
      </w:r>
      <w:r w:rsidR="00C4275A">
        <w:rPr>
          <w:rFonts w:ascii="Times New Roman" w:hAnsi="Times New Roman"/>
          <w:sz w:val="24"/>
          <w:szCs w:val="24"/>
          <w:lang w:val="en-GB"/>
        </w:rPr>
        <w:t>g among peers</w:t>
      </w:r>
      <w:r w:rsidRPr="0042701F">
        <w:rPr>
          <w:rFonts w:ascii="Times New Roman" w:hAnsi="Times New Roman"/>
          <w:sz w:val="24"/>
          <w:szCs w:val="24"/>
          <w:lang w:val="en-GB"/>
        </w:rPr>
        <w:t xml:space="preserve"> can serve as a model of learning, and conflict among participants in the dialog can motivate and encourage </w:t>
      </w:r>
      <w:r w:rsidR="001726B0">
        <w:rPr>
          <w:rFonts w:ascii="Times New Roman" w:hAnsi="Times New Roman"/>
          <w:sz w:val="24"/>
          <w:szCs w:val="24"/>
          <w:lang w:val="en-GB"/>
        </w:rPr>
        <w:t>onlookers</w:t>
      </w:r>
      <w:r w:rsidR="002D22E2">
        <w:rPr>
          <w:rFonts w:ascii="Times New Roman" w:hAnsi="Times New Roman"/>
          <w:sz w:val="24"/>
          <w:szCs w:val="24"/>
          <w:lang w:val="en-GB"/>
        </w:rPr>
        <w:t xml:space="preserve"> </w:t>
      </w:r>
      <w:r w:rsidRPr="0042701F">
        <w:rPr>
          <w:rFonts w:ascii="Times New Roman" w:hAnsi="Times New Roman"/>
          <w:sz w:val="24"/>
          <w:szCs w:val="24"/>
          <w:lang w:val="en-GB"/>
        </w:rPr>
        <w:t>to learn more through empathy or through a fear of failure</w:t>
      </w:r>
      <w:r w:rsidR="001726B0">
        <w:rPr>
          <w:rFonts w:ascii="Times New Roman" w:hAnsi="Times New Roman"/>
          <w:sz w:val="24"/>
          <w:szCs w:val="24"/>
          <w:lang w:val="en-GB"/>
        </w:rPr>
        <w:t>.</w:t>
      </w:r>
      <w:r w:rsidRPr="0042701F">
        <w:rPr>
          <w:rFonts w:ascii="Times New Roman" w:hAnsi="Times New Roman"/>
          <w:sz w:val="24"/>
          <w:szCs w:val="24"/>
          <w:lang w:val="en-GB"/>
        </w:rPr>
        <w:t xml:space="preserve"> </w:t>
      </w:r>
    </w:p>
    <w:p w14:paraId="1DEA7E60" w14:textId="0D1E254C" w:rsidR="00827DBD" w:rsidRDefault="00827DBD" w:rsidP="0042701F">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One of the </w:t>
      </w:r>
      <w:r w:rsidR="00AA1DA5">
        <w:rPr>
          <w:rFonts w:ascii="Times New Roman" w:hAnsi="Times New Roman"/>
          <w:sz w:val="24"/>
          <w:szCs w:val="24"/>
          <w:lang w:val="en-GB"/>
        </w:rPr>
        <w:t xml:space="preserve">reported </w:t>
      </w:r>
      <w:r>
        <w:rPr>
          <w:rFonts w:ascii="Times New Roman" w:hAnsi="Times New Roman"/>
          <w:sz w:val="24"/>
          <w:szCs w:val="24"/>
          <w:lang w:val="en-GB"/>
        </w:rPr>
        <w:t xml:space="preserve">concerns about </w:t>
      </w:r>
      <w:r w:rsidRPr="00560F36">
        <w:rPr>
          <w:rFonts w:ascii="Times New Roman" w:hAnsi="Times New Roman"/>
          <w:i/>
          <w:sz w:val="24"/>
          <w:szCs w:val="24"/>
          <w:lang w:val="en-GB"/>
        </w:rPr>
        <w:t>LbT</w:t>
      </w:r>
      <w:r>
        <w:rPr>
          <w:rFonts w:ascii="Times New Roman" w:hAnsi="Times New Roman"/>
          <w:sz w:val="24"/>
          <w:szCs w:val="24"/>
          <w:lang w:val="en-GB"/>
        </w:rPr>
        <w:t xml:space="preserve"> is </w:t>
      </w:r>
      <w:r w:rsidRPr="00C4275A">
        <w:rPr>
          <w:rFonts w:ascii="Times New Roman" w:hAnsi="Times New Roman"/>
          <w:sz w:val="24"/>
          <w:szCs w:val="24"/>
          <w:lang w:val="en-GB"/>
        </w:rPr>
        <w:t>knowledge-telling</w:t>
      </w:r>
      <w:r w:rsidRPr="00B92973">
        <w:rPr>
          <w:rFonts w:ascii="Times New Roman" w:hAnsi="Times New Roman"/>
          <w:i/>
          <w:sz w:val="24"/>
          <w:szCs w:val="24"/>
          <w:lang w:val="en-GB"/>
        </w:rPr>
        <w:t xml:space="preserve"> </w:t>
      </w:r>
      <w:r w:rsidRPr="00B92973">
        <w:rPr>
          <w:rFonts w:ascii="Times New Roman" w:hAnsi="Times New Roman"/>
          <w:sz w:val="24"/>
          <w:szCs w:val="24"/>
          <w:lang w:val="en-GB"/>
        </w:rPr>
        <w:t>bias</w:t>
      </w:r>
      <w:r>
        <w:rPr>
          <w:rFonts w:ascii="Times New Roman" w:hAnsi="Times New Roman"/>
          <w:sz w:val="24"/>
          <w:szCs w:val="24"/>
          <w:lang w:val="en-GB"/>
        </w:rPr>
        <w:t xml:space="preserve"> (Roscoe, 2014; Roscoe &amp; Chi, 2007) that appears when tutors show little reflection or reasoning. </w:t>
      </w:r>
      <w:r w:rsidR="00A9468A">
        <w:rPr>
          <w:rFonts w:ascii="Times New Roman" w:hAnsi="Times New Roman"/>
          <w:sz w:val="24"/>
          <w:szCs w:val="24"/>
          <w:lang w:val="en-GB"/>
        </w:rPr>
        <w:t>P</w:t>
      </w:r>
      <w:r>
        <w:rPr>
          <w:rFonts w:ascii="Times New Roman" w:hAnsi="Times New Roman"/>
          <w:sz w:val="24"/>
          <w:szCs w:val="24"/>
          <w:lang w:val="en-GB"/>
        </w:rPr>
        <w:t xml:space="preserve">articipants’ comments suggest the opposite, a </w:t>
      </w:r>
      <w:r w:rsidRPr="00C4275A">
        <w:rPr>
          <w:rFonts w:ascii="Times New Roman" w:hAnsi="Times New Roman"/>
          <w:sz w:val="24"/>
          <w:szCs w:val="24"/>
          <w:lang w:val="en-GB"/>
        </w:rPr>
        <w:t>knowledge-building</w:t>
      </w:r>
      <w:r>
        <w:rPr>
          <w:rFonts w:ascii="Times New Roman" w:hAnsi="Times New Roman"/>
          <w:sz w:val="24"/>
          <w:szCs w:val="24"/>
          <w:lang w:val="en-GB"/>
        </w:rPr>
        <w:t xml:space="preserve"> orientation </w:t>
      </w:r>
      <w:r w:rsidR="00AA5B7C">
        <w:rPr>
          <w:rFonts w:ascii="Times New Roman" w:hAnsi="Times New Roman"/>
          <w:sz w:val="24"/>
          <w:szCs w:val="24"/>
          <w:lang w:val="en-GB"/>
        </w:rPr>
        <w:t xml:space="preserve"> </w:t>
      </w:r>
      <w:r>
        <w:rPr>
          <w:rFonts w:ascii="Times New Roman" w:hAnsi="Times New Roman"/>
          <w:sz w:val="24"/>
          <w:szCs w:val="24"/>
          <w:lang w:val="en-GB"/>
        </w:rPr>
        <w:t>because of their</w:t>
      </w:r>
      <w:r w:rsidR="00CD05D0">
        <w:rPr>
          <w:rFonts w:ascii="Times New Roman" w:hAnsi="Times New Roman"/>
          <w:sz w:val="24"/>
          <w:szCs w:val="24"/>
          <w:lang w:val="en-GB"/>
        </w:rPr>
        <w:t xml:space="preserve"> </w:t>
      </w:r>
      <w:r>
        <w:rPr>
          <w:rFonts w:ascii="Times New Roman" w:hAnsi="Times New Roman"/>
          <w:sz w:val="24"/>
          <w:szCs w:val="24"/>
          <w:lang w:val="en-GB"/>
        </w:rPr>
        <w:t xml:space="preserve">frequent hints of metacognitive and reflective approaches. In addition, there are also recurrent remarks about </w:t>
      </w:r>
      <w:r w:rsidR="00CD05D0" w:rsidRPr="00044DD6">
        <w:rPr>
          <w:rFonts w:ascii="Times New Roman" w:hAnsi="Times New Roman"/>
          <w:sz w:val="24"/>
          <w:szCs w:val="24"/>
          <w:lang w:val="en-GB"/>
        </w:rPr>
        <w:t>peers</w:t>
      </w:r>
      <w:r w:rsidR="00A9468A">
        <w:rPr>
          <w:rFonts w:ascii="Times New Roman" w:hAnsi="Times New Roman"/>
          <w:sz w:val="24"/>
          <w:szCs w:val="24"/>
          <w:lang w:val="en-GB"/>
        </w:rPr>
        <w:t>’</w:t>
      </w:r>
      <w:r w:rsidR="00CD05D0" w:rsidRPr="00044DD6">
        <w:rPr>
          <w:rFonts w:ascii="Times New Roman" w:hAnsi="Times New Roman"/>
          <w:sz w:val="24"/>
          <w:szCs w:val="24"/>
          <w:lang w:val="en-GB"/>
        </w:rPr>
        <w:t xml:space="preserve"> or tutees</w:t>
      </w:r>
      <w:r w:rsidR="00CD05D0">
        <w:rPr>
          <w:rFonts w:ascii="Times New Roman" w:hAnsi="Times New Roman"/>
          <w:sz w:val="24"/>
          <w:szCs w:val="24"/>
          <w:lang w:val="en-GB"/>
        </w:rPr>
        <w:t>’</w:t>
      </w:r>
      <w:r w:rsidR="00CD05D0" w:rsidRPr="00044DD6">
        <w:rPr>
          <w:rFonts w:ascii="Times New Roman" w:hAnsi="Times New Roman"/>
          <w:sz w:val="24"/>
          <w:szCs w:val="24"/>
          <w:lang w:val="en-GB"/>
        </w:rPr>
        <w:t xml:space="preserve"> </w:t>
      </w:r>
      <w:r w:rsidRPr="00044DD6">
        <w:rPr>
          <w:rFonts w:ascii="Times New Roman" w:hAnsi="Times New Roman"/>
          <w:sz w:val="24"/>
          <w:szCs w:val="24"/>
          <w:lang w:val="en-GB"/>
        </w:rPr>
        <w:t>challenging questions</w:t>
      </w:r>
      <w:r>
        <w:rPr>
          <w:rFonts w:ascii="Times New Roman" w:hAnsi="Times New Roman"/>
          <w:sz w:val="24"/>
          <w:szCs w:val="24"/>
          <w:lang w:val="en-GB"/>
        </w:rPr>
        <w:t>, with the recognition that these promoted learning and understanding</w:t>
      </w:r>
      <w:r w:rsidRPr="00044DD6">
        <w:rPr>
          <w:rFonts w:ascii="Times New Roman" w:hAnsi="Times New Roman"/>
          <w:sz w:val="24"/>
          <w:szCs w:val="24"/>
          <w:lang w:val="en-GB"/>
        </w:rPr>
        <w:t xml:space="preserve">. This process of searching for alternative explanations helps students deepen their </w:t>
      </w:r>
      <w:r w:rsidRPr="00044DD6">
        <w:rPr>
          <w:rFonts w:ascii="Times New Roman" w:hAnsi="Times New Roman"/>
          <w:sz w:val="24"/>
          <w:szCs w:val="24"/>
          <w:lang w:val="en-GB"/>
        </w:rPr>
        <w:lastRenderedPageBreak/>
        <w:t>own knowledge</w:t>
      </w:r>
      <w:r w:rsidR="002D22E2">
        <w:rPr>
          <w:rFonts w:ascii="Times New Roman" w:hAnsi="Times New Roman"/>
          <w:sz w:val="24"/>
          <w:szCs w:val="24"/>
          <w:lang w:val="en-GB"/>
        </w:rPr>
        <w:t>,</w:t>
      </w:r>
      <w:r w:rsidRPr="00044DD6">
        <w:rPr>
          <w:rFonts w:ascii="Times New Roman" w:hAnsi="Times New Roman"/>
          <w:sz w:val="24"/>
          <w:szCs w:val="24"/>
          <w:lang w:val="en-GB"/>
        </w:rPr>
        <w:t xml:space="preserve">  addressing inconsistencies</w:t>
      </w:r>
      <w:r w:rsidR="002D22E2">
        <w:rPr>
          <w:rFonts w:ascii="Times New Roman" w:hAnsi="Times New Roman"/>
          <w:sz w:val="24"/>
          <w:szCs w:val="24"/>
          <w:lang w:val="en-GB"/>
        </w:rPr>
        <w:t xml:space="preserve"> that</w:t>
      </w:r>
      <w:r w:rsidRPr="00044DD6">
        <w:rPr>
          <w:rFonts w:ascii="Times New Roman" w:hAnsi="Times New Roman"/>
          <w:sz w:val="24"/>
          <w:szCs w:val="24"/>
          <w:lang w:val="en-GB"/>
        </w:rPr>
        <w:t xml:space="preserve"> helps to deepen conceptual change and make it long-lasting (Hudson &amp; Tonkin, 2008; Roscoe &amp; Chi, 2008). </w:t>
      </w:r>
    </w:p>
    <w:p w14:paraId="48F60D7F" w14:textId="07B936EA" w:rsidR="00214915" w:rsidRDefault="00827DBD" w:rsidP="00827DBD">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Regarding </w:t>
      </w:r>
      <w:r w:rsidR="0051768C" w:rsidRPr="00B1587F">
        <w:rPr>
          <w:rFonts w:ascii="Times New Roman" w:hAnsi="Times New Roman"/>
          <w:i/>
          <w:sz w:val="24"/>
          <w:szCs w:val="24"/>
          <w:lang w:val="en-GB"/>
        </w:rPr>
        <w:t>Lecture</w:t>
      </w:r>
      <w:r w:rsidR="00F1377A">
        <w:rPr>
          <w:rFonts w:ascii="Times New Roman" w:hAnsi="Times New Roman"/>
          <w:i/>
          <w:sz w:val="24"/>
          <w:szCs w:val="24"/>
          <w:lang w:val="en-GB"/>
        </w:rPr>
        <w:t>r explanation</w:t>
      </w:r>
      <w:r w:rsidR="0051768C">
        <w:rPr>
          <w:rFonts w:ascii="Times New Roman" w:hAnsi="Times New Roman"/>
          <w:sz w:val="24"/>
          <w:szCs w:val="24"/>
          <w:lang w:val="en-GB"/>
        </w:rPr>
        <w:t xml:space="preserve"> and </w:t>
      </w:r>
      <w:r w:rsidR="0051768C" w:rsidRPr="00B1587F">
        <w:rPr>
          <w:rFonts w:ascii="Times New Roman" w:hAnsi="Times New Roman"/>
          <w:i/>
          <w:sz w:val="24"/>
          <w:szCs w:val="24"/>
          <w:lang w:val="en-GB"/>
        </w:rPr>
        <w:t>LfP</w:t>
      </w:r>
      <w:r>
        <w:rPr>
          <w:rFonts w:ascii="Times New Roman" w:hAnsi="Times New Roman"/>
          <w:sz w:val="24"/>
          <w:szCs w:val="24"/>
          <w:lang w:val="en-GB"/>
        </w:rPr>
        <w:t xml:space="preserve">, </w:t>
      </w:r>
      <w:r w:rsidR="00DF3441">
        <w:rPr>
          <w:rFonts w:ascii="Times New Roman" w:hAnsi="Times New Roman"/>
          <w:sz w:val="24"/>
          <w:szCs w:val="24"/>
          <w:lang w:val="en-GB"/>
        </w:rPr>
        <w:t xml:space="preserve">the longitudinal perspective gives interesting differences, with an important decline </w:t>
      </w:r>
      <w:r w:rsidR="003E6EA0">
        <w:rPr>
          <w:rFonts w:ascii="Times New Roman" w:hAnsi="Times New Roman"/>
          <w:sz w:val="24"/>
          <w:szCs w:val="24"/>
          <w:lang w:val="en-GB"/>
        </w:rPr>
        <w:t xml:space="preserve">over time </w:t>
      </w:r>
      <w:r w:rsidR="00DF3441">
        <w:rPr>
          <w:rFonts w:ascii="Times New Roman" w:hAnsi="Times New Roman"/>
          <w:sz w:val="24"/>
          <w:szCs w:val="24"/>
          <w:lang w:val="en-GB"/>
        </w:rPr>
        <w:t xml:space="preserve">only </w:t>
      </w:r>
      <w:r w:rsidR="003E6EA0">
        <w:rPr>
          <w:rFonts w:ascii="Times New Roman" w:hAnsi="Times New Roman"/>
          <w:sz w:val="24"/>
          <w:szCs w:val="24"/>
          <w:lang w:val="en-GB"/>
        </w:rPr>
        <w:t>for</w:t>
      </w:r>
      <w:r w:rsidR="00DF3441">
        <w:rPr>
          <w:rFonts w:ascii="Times New Roman" w:hAnsi="Times New Roman"/>
          <w:sz w:val="24"/>
          <w:szCs w:val="24"/>
          <w:lang w:val="en-GB"/>
        </w:rPr>
        <w:t xml:space="preserve"> </w:t>
      </w:r>
      <w:r w:rsidRPr="00AA5B7C">
        <w:rPr>
          <w:rFonts w:ascii="Times New Roman" w:hAnsi="Times New Roman"/>
          <w:i/>
          <w:sz w:val="24"/>
          <w:szCs w:val="24"/>
          <w:lang w:val="en-GB"/>
        </w:rPr>
        <w:t>Lecture</w:t>
      </w:r>
      <w:r w:rsidR="00F1377A">
        <w:rPr>
          <w:rFonts w:ascii="Times New Roman" w:hAnsi="Times New Roman"/>
          <w:i/>
          <w:sz w:val="24"/>
          <w:szCs w:val="24"/>
          <w:lang w:val="en-GB"/>
        </w:rPr>
        <w:t>r explanation</w:t>
      </w:r>
      <w:r w:rsidR="003E6EA0">
        <w:rPr>
          <w:rFonts w:ascii="Times New Roman" w:hAnsi="Times New Roman"/>
          <w:i/>
          <w:sz w:val="24"/>
          <w:szCs w:val="24"/>
          <w:lang w:val="en-GB"/>
        </w:rPr>
        <w:t>.</w:t>
      </w:r>
      <w:r>
        <w:rPr>
          <w:rFonts w:ascii="Times New Roman" w:hAnsi="Times New Roman"/>
          <w:sz w:val="24"/>
          <w:szCs w:val="24"/>
          <w:lang w:val="en-GB"/>
        </w:rPr>
        <w:t xml:space="preserve">. </w:t>
      </w:r>
      <w:r w:rsidR="003E6EA0">
        <w:rPr>
          <w:rFonts w:ascii="Times New Roman" w:hAnsi="Times New Roman"/>
          <w:sz w:val="24"/>
          <w:szCs w:val="24"/>
          <w:lang w:val="en-GB"/>
        </w:rPr>
        <w:t xml:space="preserve">This is consistent with </w:t>
      </w:r>
      <w:r w:rsidR="00214915">
        <w:rPr>
          <w:rFonts w:ascii="Times New Roman" w:hAnsi="Times New Roman"/>
          <w:sz w:val="24"/>
          <w:szCs w:val="24"/>
          <w:lang w:val="en-GB"/>
        </w:rPr>
        <w:t xml:space="preserve">the ICAP </w:t>
      </w:r>
      <w:r w:rsidR="00753E71">
        <w:rPr>
          <w:rFonts w:ascii="Times New Roman" w:hAnsi="Times New Roman"/>
          <w:sz w:val="24"/>
          <w:szCs w:val="24"/>
          <w:lang w:val="en-GB"/>
        </w:rPr>
        <w:t>perspective</w:t>
      </w:r>
      <w:r w:rsidR="00020DA6">
        <w:rPr>
          <w:rFonts w:ascii="Times New Roman" w:hAnsi="Times New Roman"/>
          <w:sz w:val="24"/>
          <w:szCs w:val="24"/>
          <w:lang w:val="en-GB"/>
        </w:rPr>
        <w:t xml:space="preserve"> (Chi &amp; Wylie, 2014)</w:t>
      </w:r>
      <w:r w:rsidR="0051768C">
        <w:rPr>
          <w:rFonts w:ascii="Times New Roman" w:hAnsi="Times New Roman"/>
          <w:sz w:val="24"/>
          <w:szCs w:val="24"/>
          <w:lang w:val="en-GB"/>
        </w:rPr>
        <w:t>:</w:t>
      </w:r>
      <w:r w:rsidR="00C478D0">
        <w:rPr>
          <w:rFonts w:ascii="Times New Roman" w:hAnsi="Times New Roman"/>
          <w:sz w:val="24"/>
          <w:szCs w:val="24"/>
          <w:lang w:val="en-GB"/>
        </w:rPr>
        <w:t xml:space="preserve"> </w:t>
      </w:r>
      <w:r w:rsidR="00214915">
        <w:rPr>
          <w:rFonts w:ascii="Times New Roman" w:hAnsi="Times New Roman"/>
          <w:sz w:val="24"/>
          <w:szCs w:val="24"/>
          <w:lang w:val="en-GB"/>
        </w:rPr>
        <w:t>in</w:t>
      </w:r>
      <w:r w:rsidR="0051768C">
        <w:rPr>
          <w:rFonts w:ascii="Times New Roman" w:hAnsi="Times New Roman"/>
          <w:sz w:val="24"/>
          <w:szCs w:val="24"/>
          <w:lang w:val="en-GB"/>
        </w:rPr>
        <w:t xml:space="preserve"> le</w:t>
      </w:r>
      <w:r w:rsidR="00214915">
        <w:rPr>
          <w:rFonts w:ascii="Times New Roman" w:hAnsi="Times New Roman"/>
          <w:sz w:val="24"/>
          <w:szCs w:val="24"/>
          <w:lang w:val="en-GB"/>
        </w:rPr>
        <w:t xml:space="preserve">ctures </w:t>
      </w:r>
      <w:r w:rsidR="00C478D0">
        <w:rPr>
          <w:rFonts w:ascii="Times New Roman" w:hAnsi="Times New Roman"/>
          <w:sz w:val="24"/>
          <w:szCs w:val="24"/>
          <w:lang w:val="en-GB"/>
        </w:rPr>
        <w:t xml:space="preserve">students </w:t>
      </w:r>
      <w:r w:rsidR="008C5375">
        <w:rPr>
          <w:rFonts w:ascii="Times New Roman" w:hAnsi="Times New Roman"/>
          <w:sz w:val="24"/>
          <w:szCs w:val="24"/>
          <w:lang w:val="en-GB"/>
        </w:rPr>
        <w:t>are</w:t>
      </w:r>
      <w:r w:rsidR="0051768C">
        <w:rPr>
          <w:rFonts w:ascii="Times New Roman" w:hAnsi="Times New Roman"/>
          <w:sz w:val="24"/>
          <w:szCs w:val="24"/>
          <w:lang w:val="en-GB"/>
        </w:rPr>
        <w:t xml:space="preserve"> </w:t>
      </w:r>
      <w:r w:rsidR="00214915">
        <w:rPr>
          <w:rFonts w:ascii="Times New Roman" w:hAnsi="Times New Roman"/>
          <w:sz w:val="24"/>
          <w:szCs w:val="24"/>
          <w:lang w:val="en-GB"/>
        </w:rPr>
        <w:t>active</w:t>
      </w:r>
      <w:r w:rsidR="00C703EE">
        <w:rPr>
          <w:rFonts w:ascii="Times New Roman" w:hAnsi="Times New Roman"/>
          <w:sz w:val="24"/>
          <w:szCs w:val="24"/>
          <w:lang w:val="en-GB"/>
        </w:rPr>
        <w:t xml:space="preserve"> (because</w:t>
      </w:r>
      <w:r w:rsidR="005C3BA9">
        <w:rPr>
          <w:rFonts w:ascii="Times New Roman" w:hAnsi="Times New Roman"/>
          <w:sz w:val="24"/>
          <w:szCs w:val="24"/>
          <w:lang w:val="en-GB"/>
        </w:rPr>
        <w:t xml:space="preserve"> they are </w:t>
      </w:r>
      <w:r w:rsidR="00A255AA">
        <w:rPr>
          <w:rFonts w:ascii="Times New Roman" w:hAnsi="Times New Roman"/>
          <w:sz w:val="24"/>
          <w:szCs w:val="24"/>
          <w:lang w:val="en-GB"/>
        </w:rPr>
        <w:t>taking notes</w:t>
      </w:r>
      <w:r w:rsidR="00C703EE">
        <w:rPr>
          <w:rFonts w:ascii="Times New Roman" w:hAnsi="Times New Roman"/>
          <w:sz w:val="24"/>
          <w:szCs w:val="24"/>
          <w:lang w:val="en-GB"/>
        </w:rPr>
        <w:t>)</w:t>
      </w:r>
      <w:r w:rsidR="00C478D0">
        <w:rPr>
          <w:rFonts w:ascii="Times New Roman" w:hAnsi="Times New Roman"/>
          <w:sz w:val="24"/>
          <w:szCs w:val="24"/>
          <w:lang w:val="en-GB"/>
        </w:rPr>
        <w:t xml:space="preserve">, but </w:t>
      </w:r>
      <w:r w:rsidR="00C703EE">
        <w:rPr>
          <w:rFonts w:ascii="Times New Roman" w:hAnsi="Times New Roman"/>
          <w:sz w:val="24"/>
          <w:szCs w:val="24"/>
          <w:lang w:val="en-GB"/>
        </w:rPr>
        <w:t xml:space="preserve">in </w:t>
      </w:r>
      <w:r w:rsidR="00653D1B" w:rsidRPr="00FE1D1D">
        <w:rPr>
          <w:rFonts w:ascii="Times New Roman" w:hAnsi="Times New Roman"/>
          <w:i/>
          <w:sz w:val="24"/>
          <w:szCs w:val="24"/>
          <w:lang w:val="en-GB"/>
        </w:rPr>
        <w:t>LfP</w:t>
      </w:r>
      <w:r w:rsidR="00653D1B">
        <w:rPr>
          <w:rFonts w:ascii="Times New Roman" w:hAnsi="Times New Roman"/>
          <w:sz w:val="24"/>
          <w:szCs w:val="24"/>
          <w:lang w:val="en-GB"/>
        </w:rPr>
        <w:t xml:space="preserve"> </w:t>
      </w:r>
      <w:r w:rsidR="00A255AA">
        <w:rPr>
          <w:rFonts w:ascii="Times New Roman" w:hAnsi="Times New Roman"/>
          <w:sz w:val="24"/>
          <w:szCs w:val="24"/>
          <w:lang w:val="en-GB"/>
        </w:rPr>
        <w:t>are</w:t>
      </w:r>
      <w:r w:rsidR="00653D1B">
        <w:rPr>
          <w:rFonts w:ascii="Times New Roman" w:hAnsi="Times New Roman"/>
          <w:sz w:val="24"/>
          <w:szCs w:val="24"/>
          <w:lang w:val="en-GB"/>
        </w:rPr>
        <w:t xml:space="preserve"> </w:t>
      </w:r>
      <w:r w:rsidR="00FE1D1D">
        <w:rPr>
          <w:rFonts w:ascii="Times New Roman" w:hAnsi="Times New Roman"/>
          <w:i/>
          <w:sz w:val="24"/>
          <w:szCs w:val="24"/>
          <w:lang w:val="en-GB"/>
        </w:rPr>
        <w:t>i</w:t>
      </w:r>
      <w:r w:rsidR="00653D1B" w:rsidRPr="00FE1D1D">
        <w:rPr>
          <w:rFonts w:ascii="Times New Roman" w:hAnsi="Times New Roman"/>
          <w:i/>
          <w:sz w:val="24"/>
          <w:szCs w:val="24"/>
          <w:lang w:val="en-GB"/>
        </w:rPr>
        <w:t>nteractive</w:t>
      </w:r>
      <w:r w:rsidR="00214915">
        <w:rPr>
          <w:rFonts w:ascii="Times New Roman" w:hAnsi="Times New Roman"/>
          <w:sz w:val="24"/>
          <w:szCs w:val="24"/>
          <w:lang w:val="en-GB"/>
        </w:rPr>
        <w:t xml:space="preserve"> </w:t>
      </w:r>
      <w:r w:rsidR="00653D1B">
        <w:rPr>
          <w:rFonts w:ascii="Times New Roman" w:hAnsi="Times New Roman"/>
          <w:sz w:val="24"/>
          <w:szCs w:val="24"/>
          <w:lang w:val="en-GB"/>
        </w:rPr>
        <w:t>(</w:t>
      </w:r>
      <w:r w:rsidR="003E6EA0">
        <w:rPr>
          <w:rFonts w:ascii="Times New Roman" w:hAnsi="Times New Roman"/>
          <w:sz w:val="24"/>
          <w:szCs w:val="24"/>
          <w:lang w:val="en-GB"/>
        </w:rPr>
        <w:t xml:space="preserve">because </w:t>
      </w:r>
      <w:r w:rsidR="00296748">
        <w:rPr>
          <w:rFonts w:ascii="Times New Roman" w:hAnsi="Times New Roman"/>
          <w:sz w:val="24"/>
          <w:szCs w:val="24"/>
          <w:lang w:val="en-GB"/>
        </w:rPr>
        <w:t xml:space="preserve">there </w:t>
      </w:r>
      <w:r w:rsidR="00C703EE">
        <w:rPr>
          <w:rFonts w:ascii="Times New Roman" w:hAnsi="Times New Roman"/>
          <w:sz w:val="24"/>
          <w:szCs w:val="24"/>
          <w:lang w:val="en-GB"/>
        </w:rPr>
        <w:t>is</w:t>
      </w:r>
      <w:r w:rsidR="00296748">
        <w:rPr>
          <w:rFonts w:ascii="Times New Roman" w:hAnsi="Times New Roman"/>
          <w:sz w:val="24"/>
          <w:szCs w:val="24"/>
          <w:lang w:val="en-GB"/>
        </w:rPr>
        <w:t xml:space="preserve"> mutual exchange of </w:t>
      </w:r>
      <w:r w:rsidR="00C478D0">
        <w:rPr>
          <w:rFonts w:ascii="Times New Roman" w:hAnsi="Times New Roman"/>
          <w:sz w:val="24"/>
          <w:szCs w:val="24"/>
          <w:lang w:val="en-GB"/>
        </w:rPr>
        <w:t>thoughts</w:t>
      </w:r>
      <w:r w:rsidR="00296748">
        <w:rPr>
          <w:rFonts w:ascii="Times New Roman" w:hAnsi="Times New Roman"/>
          <w:sz w:val="24"/>
          <w:szCs w:val="24"/>
          <w:lang w:val="en-GB"/>
        </w:rPr>
        <w:t xml:space="preserve">, resulting </w:t>
      </w:r>
      <w:r w:rsidR="00C703EE">
        <w:rPr>
          <w:rFonts w:ascii="Times New Roman" w:hAnsi="Times New Roman"/>
          <w:sz w:val="24"/>
          <w:szCs w:val="24"/>
          <w:lang w:val="en-GB"/>
        </w:rPr>
        <w:t xml:space="preserve">in </w:t>
      </w:r>
      <w:r w:rsidR="00296748">
        <w:rPr>
          <w:rFonts w:ascii="Times New Roman" w:hAnsi="Times New Roman"/>
          <w:sz w:val="24"/>
          <w:szCs w:val="24"/>
          <w:lang w:val="en-GB"/>
        </w:rPr>
        <w:t>new ideas</w:t>
      </w:r>
      <w:r w:rsidR="00E852F8">
        <w:rPr>
          <w:rFonts w:ascii="Times New Roman" w:hAnsi="Times New Roman"/>
          <w:sz w:val="24"/>
          <w:szCs w:val="24"/>
          <w:lang w:val="en-GB"/>
        </w:rPr>
        <w:t xml:space="preserve"> for all participants</w:t>
      </w:r>
      <w:r w:rsidR="00653D1B">
        <w:rPr>
          <w:rFonts w:ascii="Times New Roman" w:hAnsi="Times New Roman"/>
          <w:sz w:val="24"/>
          <w:szCs w:val="24"/>
          <w:lang w:val="en-GB"/>
        </w:rPr>
        <w:t>)</w:t>
      </w:r>
      <w:r w:rsidR="00A255AA">
        <w:rPr>
          <w:rFonts w:ascii="Times New Roman" w:hAnsi="Times New Roman"/>
          <w:sz w:val="24"/>
          <w:szCs w:val="24"/>
          <w:lang w:val="en-GB"/>
        </w:rPr>
        <w:t xml:space="preserve"> </w:t>
      </w:r>
      <w:r w:rsidR="00C478D0">
        <w:rPr>
          <w:rFonts w:ascii="Times New Roman" w:hAnsi="Times New Roman"/>
          <w:sz w:val="24"/>
          <w:szCs w:val="24"/>
          <w:lang w:val="en-GB"/>
        </w:rPr>
        <w:t>as</w:t>
      </w:r>
      <w:r w:rsidR="00C703EE">
        <w:rPr>
          <w:rFonts w:ascii="Times New Roman" w:hAnsi="Times New Roman"/>
          <w:sz w:val="24"/>
          <w:szCs w:val="24"/>
          <w:lang w:val="en-GB"/>
        </w:rPr>
        <w:t xml:space="preserve"> emphasised</w:t>
      </w:r>
      <w:r w:rsidR="00A255AA">
        <w:rPr>
          <w:rFonts w:ascii="Times New Roman" w:hAnsi="Times New Roman"/>
          <w:sz w:val="24"/>
          <w:szCs w:val="24"/>
          <w:lang w:val="en-GB"/>
        </w:rPr>
        <w:t xml:space="preserve"> </w:t>
      </w:r>
      <w:r w:rsidR="003F1B3A">
        <w:rPr>
          <w:rFonts w:ascii="Times New Roman" w:hAnsi="Times New Roman"/>
          <w:sz w:val="24"/>
          <w:szCs w:val="24"/>
          <w:lang w:val="en-GB"/>
        </w:rPr>
        <w:t xml:space="preserve">in participants’ </w:t>
      </w:r>
      <w:r w:rsidR="00A255AA">
        <w:rPr>
          <w:rFonts w:ascii="Times New Roman" w:hAnsi="Times New Roman"/>
          <w:sz w:val="24"/>
          <w:szCs w:val="24"/>
          <w:lang w:val="en-GB"/>
        </w:rPr>
        <w:t>comments</w:t>
      </w:r>
      <w:r w:rsidR="00020DA6">
        <w:rPr>
          <w:rFonts w:ascii="Times New Roman" w:hAnsi="Times New Roman"/>
          <w:sz w:val="24"/>
          <w:szCs w:val="24"/>
          <w:lang w:val="en-GB"/>
        </w:rPr>
        <w:t>.</w:t>
      </w:r>
    </w:p>
    <w:p w14:paraId="4E846942" w14:textId="7B4483FD" w:rsidR="00EB7A53" w:rsidRDefault="002634A0" w:rsidP="00827DBD">
      <w:pPr>
        <w:spacing w:line="480" w:lineRule="auto"/>
        <w:ind w:firstLine="284"/>
        <w:rPr>
          <w:rFonts w:ascii="Times New Roman" w:hAnsi="Times New Roman"/>
          <w:sz w:val="24"/>
          <w:szCs w:val="24"/>
          <w:lang w:val="en-GB"/>
        </w:rPr>
      </w:pPr>
      <w:r>
        <w:rPr>
          <w:rFonts w:ascii="Times New Roman" w:hAnsi="Times New Roman"/>
          <w:sz w:val="24"/>
          <w:szCs w:val="24"/>
          <w:lang w:val="en-GB"/>
        </w:rPr>
        <w:t>Interestingly</w:t>
      </w:r>
      <w:r w:rsidR="00EB7A53">
        <w:rPr>
          <w:rFonts w:ascii="Times New Roman" w:hAnsi="Times New Roman"/>
          <w:sz w:val="24"/>
          <w:szCs w:val="24"/>
          <w:lang w:val="en-GB"/>
        </w:rPr>
        <w:t xml:space="preserve">, </w:t>
      </w:r>
      <w:r w:rsidR="003F1B3A">
        <w:rPr>
          <w:rFonts w:ascii="Times New Roman" w:hAnsi="Times New Roman"/>
          <w:sz w:val="24"/>
          <w:szCs w:val="24"/>
          <w:lang w:val="en-GB"/>
        </w:rPr>
        <w:t>the fact that</w:t>
      </w:r>
      <w:r w:rsidR="00EB7A53">
        <w:rPr>
          <w:rFonts w:ascii="Times New Roman" w:hAnsi="Times New Roman"/>
          <w:sz w:val="24"/>
          <w:szCs w:val="24"/>
          <w:lang w:val="en-GB"/>
        </w:rPr>
        <w:t xml:space="preserve"> </w:t>
      </w:r>
      <w:r w:rsidR="00EB7A53" w:rsidRPr="003F1B3A">
        <w:rPr>
          <w:rFonts w:ascii="Times New Roman" w:hAnsi="Times New Roman"/>
          <w:i/>
          <w:sz w:val="24"/>
          <w:szCs w:val="24"/>
          <w:lang w:val="en-GB"/>
        </w:rPr>
        <w:t>LfP</w:t>
      </w:r>
      <w:r w:rsidR="00EB7A53">
        <w:rPr>
          <w:rFonts w:ascii="Times New Roman" w:hAnsi="Times New Roman"/>
          <w:sz w:val="24"/>
          <w:szCs w:val="24"/>
          <w:lang w:val="en-GB"/>
        </w:rPr>
        <w:t xml:space="preserve"> and </w:t>
      </w:r>
      <w:r w:rsidR="00EB7A53" w:rsidRPr="003F1B3A">
        <w:rPr>
          <w:rFonts w:ascii="Times New Roman" w:hAnsi="Times New Roman"/>
          <w:i/>
          <w:sz w:val="24"/>
          <w:szCs w:val="24"/>
          <w:lang w:val="en-GB"/>
        </w:rPr>
        <w:t>Lecture</w:t>
      </w:r>
      <w:r w:rsidR="00F1377A">
        <w:rPr>
          <w:rFonts w:ascii="Times New Roman" w:hAnsi="Times New Roman"/>
          <w:i/>
          <w:sz w:val="24"/>
          <w:szCs w:val="24"/>
          <w:lang w:val="en-GB"/>
        </w:rPr>
        <w:t>r explanation</w:t>
      </w:r>
      <w:r w:rsidR="00EB7A53">
        <w:rPr>
          <w:rFonts w:ascii="Times New Roman" w:hAnsi="Times New Roman"/>
          <w:sz w:val="24"/>
          <w:szCs w:val="24"/>
          <w:lang w:val="en-GB"/>
        </w:rPr>
        <w:t xml:space="preserve"> </w:t>
      </w:r>
      <w:r w:rsidR="003E6EA0">
        <w:rPr>
          <w:rFonts w:ascii="Times New Roman" w:hAnsi="Times New Roman"/>
          <w:sz w:val="24"/>
          <w:szCs w:val="24"/>
          <w:lang w:val="en-GB"/>
        </w:rPr>
        <w:t xml:space="preserve">gave </w:t>
      </w:r>
      <w:r w:rsidR="00EB7A53">
        <w:rPr>
          <w:rFonts w:ascii="Times New Roman" w:hAnsi="Times New Roman"/>
          <w:sz w:val="24"/>
          <w:szCs w:val="24"/>
          <w:lang w:val="en-GB"/>
        </w:rPr>
        <w:t xml:space="preserve">similar results at 1-month </w:t>
      </w:r>
      <w:r w:rsidR="00770C1B">
        <w:rPr>
          <w:rFonts w:ascii="Times New Roman" w:hAnsi="Times New Roman"/>
          <w:sz w:val="24"/>
          <w:szCs w:val="24"/>
          <w:lang w:val="en-GB"/>
        </w:rPr>
        <w:t xml:space="preserve">does </w:t>
      </w:r>
      <w:r w:rsidR="0051768C">
        <w:rPr>
          <w:rFonts w:ascii="Times New Roman" w:hAnsi="Times New Roman"/>
          <w:sz w:val="24"/>
          <w:szCs w:val="24"/>
          <w:lang w:val="en-GB"/>
        </w:rPr>
        <w:t xml:space="preserve">not match </w:t>
      </w:r>
      <w:r>
        <w:rPr>
          <w:rFonts w:ascii="Times New Roman" w:hAnsi="Times New Roman"/>
          <w:sz w:val="24"/>
          <w:szCs w:val="24"/>
          <w:lang w:val="en-GB"/>
        </w:rPr>
        <w:t>the</w:t>
      </w:r>
      <w:r w:rsidR="0051768C">
        <w:rPr>
          <w:rFonts w:ascii="Times New Roman" w:hAnsi="Times New Roman"/>
          <w:sz w:val="24"/>
          <w:szCs w:val="24"/>
          <w:lang w:val="en-GB"/>
        </w:rPr>
        <w:t xml:space="preserve"> ICAP perspective. Our hypothesis is that</w:t>
      </w:r>
      <w:r w:rsidR="003F1B3A">
        <w:rPr>
          <w:rFonts w:ascii="Times New Roman" w:hAnsi="Times New Roman"/>
          <w:sz w:val="24"/>
          <w:szCs w:val="24"/>
          <w:lang w:val="en-GB"/>
        </w:rPr>
        <w:t>,</w:t>
      </w:r>
      <w:r w:rsidR="00083221">
        <w:rPr>
          <w:rFonts w:ascii="Times New Roman" w:hAnsi="Times New Roman"/>
          <w:sz w:val="24"/>
          <w:szCs w:val="24"/>
          <w:lang w:val="en-GB"/>
        </w:rPr>
        <w:t xml:space="preserve"> since</w:t>
      </w:r>
      <w:r w:rsidR="0051768C">
        <w:rPr>
          <w:rFonts w:ascii="Times New Roman" w:hAnsi="Times New Roman"/>
          <w:sz w:val="24"/>
          <w:szCs w:val="24"/>
          <w:lang w:val="en-GB"/>
        </w:rPr>
        <w:t xml:space="preserve"> student</w:t>
      </w:r>
      <w:r w:rsidR="00770C1B">
        <w:rPr>
          <w:rFonts w:ascii="Times New Roman" w:hAnsi="Times New Roman"/>
          <w:sz w:val="24"/>
          <w:szCs w:val="24"/>
          <w:lang w:val="en-GB"/>
        </w:rPr>
        <w:t>s receive</w:t>
      </w:r>
      <w:r>
        <w:rPr>
          <w:rFonts w:ascii="Times New Roman" w:hAnsi="Times New Roman"/>
          <w:sz w:val="24"/>
          <w:szCs w:val="24"/>
          <w:lang w:val="en-GB"/>
        </w:rPr>
        <w:t>d</w:t>
      </w:r>
      <w:r w:rsidR="00770C1B">
        <w:rPr>
          <w:rFonts w:ascii="Times New Roman" w:hAnsi="Times New Roman"/>
          <w:sz w:val="24"/>
          <w:szCs w:val="24"/>
          <w:lang w:val="en-GB"/>
        </w:rPr>
        <w:t xml:space="preserve"> </w:t>
      </w:r>
      <w:r w:rsidR="003E6EA0">
        <w:rPr>
          <w:rFonts w:ascii="Times New Roman" w:hAnsi="Times New Roman"/>
          <w:sz w:val="24"/>
          <w:szCs w:val="24"/>
          <w:lang w:val="en-GB"/>
        </w:rPr>
        <w:t xml:space="preserve">the </w:t>
      </w:r>
      <w:r w:rsidR="00770C1B">
        <w:rPr>
          <w:rFonts w:ascii="Times New Roman" w:hAnsi="Times New Roman"/>
          <w:sz w:val="24"/>
          <w:szCs w:val="24"/>
          <w:lang w:val="en-GB"/>
        </w:rPr>
        <w:t xml:space="preserve">short </w:t>
      </w:r>
      <w:r w:rsidR="003E6EA0">
        <w:rPr>
          <w:rFonts w:ascii="Times New Roman" w:hAnsi="Times New Roman"/>
          <w:sz w:val="24"/>
          <w:szCs w:val="24"/>
          <w:lang w:val="en-GB"/>
        </w:rPr>
        <w:t xml:space="preserve">lecture </w:t>
      </w:r>
      <w:r w:rsidR="00A255AA">
        <w:rPr>
          <w:rFonts w:ascii="Times New Roman" w:hAnsi="Times New Roman"/>
          <w:sz w:val="24"/>
          <w:szCs w:val="24"/>
          <w:lang w:val="en-GB"/>
        </w:rPr>
        <w:t xml:space="preserve">right </w:t>
      </w:r>
      <w:r w:rsidR="00770C1B">
        <w:rPr>
          <w:rFonts w:ascii="Times New Roman" w:hAnsi="Times New Roman"/>
          <w:sz w:val="24"/>
          <w:szCs w:val="24"/>
          <w:lang w:val="en-GB"/>
        </w:rPr>
        <w:t xml:space="preserve">at the end of the process after </w:t>
      </w:r>
      <w:r>
        <w:rPr>
          <w:rFonts w:ascii="Times New Roman" w:hAnsi="Times New Roman"/>
          <w:sz w:val="24"/>
          <w:szCs w:val="24"/>
          <w:lang w:val="en-GB"/>
        </w:rPr>
        <w:t xml:space="preserve">already addressing </w:t>
      </w:r>
      <w:r w:rsidR="00955382">
        <w:rPr>
          <w:rFonts w:ascii="Times New Roman" w:hAnsi="Times New Roman"/>
          <w:sz w:val="24"/>
          <w:szCs w:val="24"/>
          <w:lang w:val="en-GB"/>
        </w:rPr>
        <w:t>other</w:t>
      </w:r>
      <w:r>
        <w:rPr>
          <w:rFonts w:ascii="Times New Roman" w:hAnsi="Times New Roman"/>
          <w:sz w:val="24"/>
          <w:szCs w:val="24"/>
          <w:lang w:val="en-GB"/>
        </w:rPr>
        <w:t xml:space="preserve"> misconceptions</w:t>
      </w:r>
      <w:r w:rsidR="003E6EA0">
        <w:rPr>
          <w:rFonts w:ascii="Times New Roman" w:hAnsi="Times New Roman"/>
          <w:sz w:val="24"/>
          <w:szCs w:val="24"/>
          <w:lang w:val="en-GB"/>
        </w:rPr>
        <w:t>,</w:t>
      </w:r>
      <w:r>
        <w:rPr>
          <w:rFonts w:ascii="Times New Roman" w:hAnsi="Times New Roman"/>
          <w:sz w:val="24"/>
          <w:szCs w:val="24"/>
          <w:lang w:val="en-GB"/>
        </w:rPr>
        <w:t xml:space="preserve"> </w:t>
      </w:r>
      <w:r w:rsidR="00083221">
        <w:rPr>
          <w:rFonts w:ascii="Times New Roman" w:hAnsi="Times New Roman"/>
          <w:sz w:val="24"/>
          <w:szCs w:val="24"/>
          <w:lang w:val="en-GB"/>
        </w:rPr>
        <w:t>they</w:t>
      </w:r>
      <w:r w:rsidR="00770C1B">
        <w:rPr>
          <w:rFonts w:ascii="Times New Roman" w:hAnsi="Times New Roman"/>
          <w:sz w:val="24"/>
          <w:szCs w:val="24"/>
          <w:lang w:val="en-GB"/>
        </w:rPr>
        <w:t xml:space="preserve"> are more </w:t>
      </w:r>
      <w:r w:rsidR="00083221">
        <w:rPr>
          <w:rFonts w:ascii="Times New Roman" w:hAnsi="Times New Roman"/>
          <w:sz w:val="24"/>
          <w:szCs w:val="24"/>
          <w:lang w:val="en-GB"/>
        </w:rPr>
        <w:t xml:space="preserve">motivated </w:t>
      </w:r>
      <w:r>
        <w:rPr>
          <w:rFonts w:ascii="Times New Roman" w:hAnsi="Times New Roman"/>
          <w:sz w:val="24"/>
          <w:szCs w:val="24"/>
          <w:lang w:val="en-GB"/>
        </w:rPr>
        <w:t>to</w:t>
      </w:r>
      <w:r w:rsidR="00C478D0">
        <w:rPr>
          <w:rFonts w:ascii="Times New Roman" w:hAnsi="Times New Roman"/>
          <w:sz w:val="24"/>
          <w:szCs w:val="24"/>
          <w:lang w:val="en-GB"/>
        </w:rPr>
        <w:t xml:space="preserve"> </w:t>
      </w:r>
      <w:r>
        <w:rPr>
          <w:rFonts w:ascii="Times New Roman" w:hAnsi="Times New Roman"/>
          <w:sz w:val="24"/>
          <w:szCs w:val="24"/>
          <w:lang w:val="en-GB"/>
        </w:rPr>
        <w:t xml:space="preserve">engage </w:t>
      </w:r>
      <w:r w:rsidR="003E6EA0">
        <w:rPr>
          <w:rFonts w:ascii="Times New Roman" w:hAnsi="Times New Roman"/>
          <w:sz w:val="24"/>
          <w:szCs w:val="24"/>
          <w:lang w:val="en-GB"/>
        </w:rPr>
        <w:t xml:space="preserve">constructively </w:t>
      </w:r>
      <w:r w:rsidR="00C478D0">
        <w:rPr>
          <w:rFonts w:ascii="Times New Roman" w:hAnsi="Times New Roman"/>
          <w:sz w:val="24"/>
          <w:szCs w:val="24"/>
          <w:lang w:val="en-GB"/>
        </w:rPr>
        <w:t xml:space="preserve">(in the sense of ICAP) </w:t>
      </w:r>
      <w:r>
        <w:rPr>
          <w:rFonts w:ascii="Times New Roman" w:hAnsi="Times New Roman"/>
          <w:sz w:val="24"/>
          <w:szCs w:val="24"/>
          <w:lang w:val="en-GB"/>
        </w:rPr>
        <w:t>with the lecture than perhaps they would normally be in other lectures</w:t>
      </w:r>
      <w:r w:rsidR="009621F1">
        <w:rPr>
          <w:rFonts w:ascii="Times New Roman" w:hAnsi="Times New Roman"/>
          <w:sz w:val="24"/>
          <w:szCs w:val="24"/>
          <w:lang w:val="en-GB"/>
        </w:rPr>
        <w:t>, although</w:t>
      </w:r>
      <w:r>
        <w:rPr>
          <w:rFonts w:ascii="Times New Roman" w:hAnsi="Times New Roman"/>
          <w:sz w:val="24"/>
          <w:szCs w:val="24"/>
          <w:lang w:val="en-GB"/>
        </w:rPr>
        <w:t xml:space="preserve"> </w:t>
      </w:r>
      <w:r w:rsidR="00770C1B">
        <w:rPr>
          <w:rFonts w:ascii="Times New Roman" w:hAnsi="Times New Roman"/>
          <w:sz w:val="24"/>
          <w:szCs w:val="24"/>
          <w:lang w:val="en-GB"/>
        </w:rPr>
        <w:t xml:space="preserve"> this </w:t>
      </w:r>
      <w:r w:rsidR="00EB7A53">
        <w:rPr>
          <w:rFonts w:ascii="Times New Roman" w:hAnsi="Times New Roman"/>
          <w:sz w:val="24"/>
          <w:szCs w:val="24"/>
          <w:lang w:val="en-GB"/>
        </w:rPr>
        <w:t>seems t</w:t>
      </w:r>
      <w:r w:rsidR="00083221">
        <w:rPr>
          <w:rFonts w:ascii="Times New Roman" w:hAnsi="Times New Roman"/>
          <w:sz w:val="24"/>
          <w:szCs w:val="24"/>
          <w:lang w:val="en-GB"/>
        </w:rPr>
        <w:t xml:space="preserve">o serve only in </w:t>
      </w:r>
      <w:r>
        <w:rPr>
          <w:rFonts w:ascii="Times New Roman" w:hAnsi="Times New Roman"/>
          <w:sz w:val="24"/>
          <w:szCs w:val="24"/>
          <w:lang w:val="en-GB"/>
        </w:rPr>
        <w:t>the</w:t>
      </w:r>
      <w:r w:rsidR="00083221">
        <w:rPr>
          <w:rFonts w:ascii="Times New Roman" w:hAnsi="Times New Roman"/>
          <w:sz w:val="24"/>
          <w:szCs w:val="24"/>
          <w:lang w:val="en-GB"/>
        </w:rPr>
        <w:t xml:space="preserve"> shorter term</w:t>
      </w:r>
      <w:r>
        <w:rPr>
          <w:rFonts w:ascii="Times New Roman" w:hAnsi="Times New Roman"/>
          <w:sz w:val="24"/>
          <w:szCs w:val="24"/>
          <w:lang w:val="en-GB"/>
        </w:rPr>
        <w:t>.</w:t>
      </w:r>
      <w:r w:rsidR="003F1B3A">
        <w:rPr>
          <w:rFonts w:ascii="Times New Roman" w:hAnsi="Times New Roman"/>
          <w:sz w:val="24"/>
          <w:szCs w:val="24"/>
          <w:lang w:val="en-GB"/>
        </w:rPr>
        <w:t xml:space="preserve"> </w:t>
      </w:r>
      <w:r>
        <w:rPr>
          <w:rFonts w:ascii="Times New Roman" w:hAnsi="Times New Roman"/>
          <w:sz w:val="24"/>
          <w:szCs w:val="24"/>
          <w:lang w:val="en-GB"/>
        </w:rPr>
        <w:t>F</w:t>
      </w:r>
      <w:r w:rsidR="003F1B3A">
        <w:rPr>
          <w:rFonts w:ascii="Times New Roman" w:hAnsi="Times New Roman"/>
          <w:sz w:val="24"/>
          <w:szCs w:val="24"/>
          <w:lang w:val="en-GB"/>
        </w:rPr>
        <w:t xml:space="preserve">urther study is </w:t>
      </w:r>
      <w:r>
        <w:rPr>
          <w:rFonts w:ascii="Times New Roman" w:hAnsi="Times New Roman"/>
          <w:sz w:val="24"/>
          <w:szCs w:val="24"/>
          <w:lang w:val="en-GB"/>
        </w:rPr>
        <w:t>needed</w:t>
      </w:r>
      <w:r w:rsidR="003F1B3A">
        <w:rPr>
          <w:rFonts w:ascii="Times New Roman" w:hAnsi="Times New Roman"/>
          <w:sz w:val="24"/>
          <w:szCs w:val="24"/>
          <w:lang w:val="en-GB"/>
        </w:rPr>
        <w:t xml:space="preserve"> to confirm</w:t>
      </w:r>
      <w:r>
        <w:rPr>
          <w:rFonts w:ascii="Times New Roman" w:hAnsi="Times New Roman"/>
          <w:sz w:val="24"/>
          <w:szCs w:val="24"/>
          <w:lang w:val="en-GB"/>
        </w:rPr>
        <w:t xml:space="preserve"> this</w:t>
      </w:r>
      <w:r w:rsidR="00EB7A53">
        <w:rPr>
          <w:rFonts w:ascii="Times New Roman" w:hAnsi="Times New Roman"/>
          <w:sz w:val="24"/>
          <w:szCs w:val="24"/>
          <w:lang w:val="en-GB"/>
        </w:rPr>
        <w:t>.</w:t>
      </w:r>
      <w:r w:rsidR="00770C1B">
        <w:rPr>
          <w:rFonts w:ascii="Times New Roman" w:hAnsi="Times New Roman"/>
          <w:sz w:val="24"/>
          <w:szCs w:val="24"/>
          <w:lang w:val="en-GB"/>
        </w:rPr>
        <w:t xml:space="preserve"> </w:t>
      </w:r>
    </w:p>
    <w:p w14:paraId="5BD8BF2E" w14:textId="102188D5" w:rsidR="00827DBD" w:rsidRDefault="00A255AA" w:rsidP="00827DBD">
      <w:pPr>
        <w:spacing w:line="480" w:lineRule="auto"/>
        <w:ind w:firstLine="284"/>
        <w:rPr>
          <w:rFonts w:ascii="Times New Roman" w:hAnsi="Times New Roman"/>
          <w:sz w:val="24"/>
          <w:szCs w:val="24"/>
          <w:lang w:val="en-GB"/>
        </w:rPr>
      </w:pPr>
      <w:r>
        <w:rPr>
          <w:rFonts w:ascii="Times New Roman" w:hAnsi="Times New Roman"/>
          <w:sz w:val="24"/>
          <w:szCs w:val="24"/>
          <w:lang w:val="en-GB"/>
        </w:rPr>
        <w:t>S</w:t>
      </w:r>
      <w:r w:rsidR="00827DBD" w:rsidRPr="00AE223B">
        <w:rPr>
          <w:rFonts w:ascii="Times New Roman" w:hAnsi="Times New Roman"/>
          <w:sz w:val="24"/>
          <w:szCs w:val="24"/>
          <w:lang w:val="en-GB"/>
        </w:rPr>
        <w:t>tudents</w:t>
      </w:r>
      <w:r>
        <w:rPr>
          <w:rFonts w:ascii="Times New Roman" w:hAnsi="Times New Roman"/>
          <w:sz w:val="24"/>
          <w:szCs w:val="24"/>
          <w:lang w:val="en-GB"/>
        </w:rPr>
        <w:t xml:space="preserve"> also</w:t>
      </w:r>
      <w:r w:rsidR="00827DBD" w:rsidRPr="00AE223B">
        <w:rPr>
          <w:rFonts w:ascii="Times New Roman" w:hAnsi="Times New Roman"/>
          <w:sz w:val="24"/>
          <w:szCs w:val="24"/>
          <w:lang w:val="en-GB"/>
        </w:rPr>
        <w:t xml:space="preserve"> </w:t>
      </w:r>
      <w:r w:rsidR="00827DBD">
        <w:rPr>
          <w:rFonts w:ascii="Times New Roman" w:hAnsi="Times New Roman"/>
          <w:sz w:val="24"/>
          <w:szCs w:val="24"/>
          <w:lang w:val="en-GB"/>
        </w:rPr>
        <w:t>feel</w:t>
      </w:r>
      <w:r w:rsidR="00827DBD" w:rsidRPr="00AE223B">
        <w:rPr>
          <w:rFonts w:ascii="Times New Roman" w:hAnsi="Times New Roman"/>
          <w:sz w:val="24"/>
          <w:szCs w:val="24"/>
          <w:lang w:val="en-GB"/>
        </w:rPr>
        <w:t xml:space="preserve"> that p</w:t>
      </w:r>
      <w:r w:rsidR="00827DBD" w:rsidRPr="00AA5B7C">
        <w:rPr>
          <w:rFonts w:ascii="Times New Roman" w:hAnsi="Times New Roman"/>
          <w:sz w:val="24"/>
          <w:szCs w:val="24"/>
          <w:lang w:val="en-GB"/>
        </w:rPr>
        <w:t>eer</w:t>
      </w:r>
      <w:r w:rsidR="00827DBD">
        <w:rPr>
          <w:rFonts w:ascii="Times New Roman" w:hAnsi="Times New Roman"/>
          <w:sz w:val="24"/>
          <w:szCs w:val="24"/>
          <w:lang w:val="en-GB"/>
        </w:rPr>
        <w:t xml:space="preserve"> tutors</w:t>
      </w:r>
      <w:r w:rsidR="00827DBD" w:rsidRPr="00AA5B7C">
        <w:rPr>
          <w:rFonts w:ascii="Times New Roman" w:hAnsi="Times New Roman"/>
          <w:sz w:val="24"/>
          <w:szCs w:val="24"/>
          <w:lang w:val="en-GB"/>
        </w:rPr>
        <w:t xml:space="preserve"> </w:t>
      </w:r>
      <w:r w:rsidR="00827DBD" w:rsidRPr="00044DD6">
        <w:rPr>
          <w:rFonts w:ascii="Times New Roman" w:hAnsi="Times New Roman"/>
          <w:sz w:val="24"/>
          <w:szCs w:val="24"/>
          <w:lang w:val="en-GB"/>
        </w:rPr>
        <w:t>have a good understanding of which aspects of the science their peers would find most challenging, so they are in Vygotsky’s zone of proximal development</w:t>
      </w:r>
      <w:r w:rsidR="00827DBD">
        <w:rPr>
          <w:rFonts w:ascii="Times New Roman" w:hAnsi="Times New Roman"/>
          <w:sz w:val="24"/>
          <w:szCs w:val="24"/>
          <w:lang w:val="en-GB"/>
        </w:rPr>
        <w:t xml:space="preserve">, </w:t>
      </w:r>
      <w:r w:rsidR="0068309C">
        <w:rPr>
          <w:rFonts w:ascii="Times New Roman" w:hAnsi="Times New Roman"/>
          <w:sz w:val="24"/>
          <w:szCs w:val="24"/>
          <w:lang w:val="en-GB"/>
        </w:rPr>
        <w:t xml:space="preserve">confirming </w:t>
      </w:r>
      <w:r w:rsidR="00827DBD">
        <w:rPr>
          <w:rFonts w:ascii="Times New Roman" w:hAnsi="Times New Roman"/>
          <w:sz w:val="24"/>
          <w:szCs w:val="24"/>
          <w:lang w:val="en-GB"/>
        </w:rPr>
        <w:t>a principle frequently used to explain the better outcomes of peer</w:t>
      </w:r>
      <w:r w:rsidR="00B957B0">
        <w:rPr>
          <w:rFonts w:ascii="Times New Roman" w:hAnsi="Times New Roman"/>
          <w:sz w:val="24"/>
          <w:szCs w:val="24"/>
          <w:lang w:val="en-GB"/>
        </w:rPr>
        <w:t>-</w:t>
      </w:r>
      <w:r w:rsidR="00827DBD">
        <w:rPr>
          <w:rFonts w:ascii="Times New Roman" w:hAnsi="Times New Roman"/>
          <w:sz w:val="24"/>
          <w:szCs w:val="24"/>
          <w:lang w:val="en-GB"/>
        </w:rPr>
        <w:t>teaching (Roscoe, 2014).</w:t>
      </w:r>
      <w:r w:rsidR="00827DBD" w:rsidRPr="00044DD6">
        <w:rPr>
          <w:rFonts w:ascii="Times New Roman" w:hAnsi="Times New Roman"/>
          <w:sz w:val="24"/>
          <w:szCs w:val="24"/>
          <w:lang w:val="en-GB"/>
        </w:rPr>
        <w:t xml:space="preserve"> </w:t>
      </w:r>
      <w:r w:rsidR="00BC5F1E">
        <w:rPr>
          <w:rFonts w:ascii="Times New Roman" w:hAnsi="Times New Roman"/>
          <w:sz w:val="24"/>
          <w:szCs w:val="24"/>
          <w:lang w:val="en-GB"/>
        </w:rPr>
        <w:t xml:space="preserve">Moreover, this </w:t>
      </w:r>
      <w:r w:rsidR="00BF1842">
        <w:rPr>
          <w:rFonts w:ascii="Times New Roman" w:hAnsi="Times New Roman"/>
          <w:sz w:val="24"/>
          <w:szCs w:val="24"/>
          <w:lang w:val="en-GB"/>
        </w:rPr>
        <w:t>reinforce</w:t>
      </w:r>
      <w:r w:rsidR="00C4275A">
        <w:rPr>
          <w:rFonts w:ascii="Times New Roman" w:hAnsi="Times New Roman"/>
          <w:sz w:val="24"/>
          <w:szCs w:val="24"/>
          <w:lang w:val="en-GB"/>
        </w:rPr>
        <w:t>s</w:t>
      </w:r>
      <w:r w:rsidR="00BF1842">
        <w:rPr>
          <w:rFonts w:ascii="Times New Roman" w:hAnsi="Times New Roman"/>
          <w:sz w:val="24"/>
          <w:szCs w:val="24"/>
          <w:lang w:val="en-GB"/>
        </w:rPr>
        <w:t xml:space="preserve"> the </w:t>
      </w:r>
      <w:r w:rsidR="00C4275A">
        <w:rPr>
          <w:rFonts w:ascii="Times New Roman" w:hAnsi="Times New Roman"/>
          <w:sz w:val="24"/>
          <w:szCs w:val="24"/>
          <w:lang w:val="en-GB"/>
        </w:rPr>
        <w:t>observation</w:t>
      </w:r>
      <w:r w:rsidR="00BF1842">
        <w:rPr>
          <w:rFonts w:ascii="Times New Roman" w:hAnsi="Times New Roman"/>
          <w:sz w:val="24"/>
          <w:szCs w:val="24"/>
          <w:lang w:val="en-GB"/>
        </w:rPr>
        <w:t xml:space="preserve"> that teachers’ learning </w:t>
      </w:r>
      <w:r w:rsidR="00BC5F1E">
        <w:rPr>
          <w:rFonts w:ascii="Times New Roman" w:hAnsi="Times New Roman"/>
          <w:sz w:val="24"/>
          <w:szCs w:val="24"/>
          <w:lang w:val="en-GB"/>
        </w:rPr>
        <w:t>is enhanced when learn</w:t>
      </w:r>
      <w:r w:rsidR="00BF1842">
        <w:rPr>
          <w:rFonts w:ascii="Times New Roman" w:hAnsi="Times New Roman"/>
          <w:sz w:val="24"/>
          <w:szCs w:val="24"/>
          <w:lang w:val="en-GB"/>
        </w:rPr>
        <w:t>ing</w:t>
      </w:r>
      <w:r w:rsidR="00BC5F1E">
        <w:rPr>
          <w:rFonts w:ascii="Times New Roman" w:hAnsi="Times New Roman"/>
          <w:sz w:val="24"/>
          <w:szCs w:val="24"/>
          <w:lang w:val="en-GB"/>
        </w:rPr>
        <w:t xml:space="preserve"> from other teachers (Fishman et al., 2014)</w:t>
      </w:r>
      <w:r w:rsidR="00C4275A">
        <w:rPr>
          <w:rFonts w:ascii="Times New Roman" w:hAnsi="Times New Roman"/>
          <w:sz w:val="24"/>
          <w:szCs w:val="24"/>
          <w:lang w:val="en-GB"/>
        </w:rPr>
        <w:t>.</w:t>
      </w:r>
    </w:p>
    <w:p w14:paraId="252B4046" w14:textId="718B1E87" w:rsidR="00827DBD" w:rsidRDefault="00A255AA" w:rsidP="00827DBD">
      <w:pPr>
        <w:spacing w:line="480" w:lineRule="auto"/>
        <w:ind w:firstLine="284"/>
        <w:rPr>
          <w:rFonts w:ascii="Times New Roman" w:hAnsi="Times New Roman"/>
          <w:sz w:val="24"/>
          <w:szCs w:val="24"/>
          <w:lang w:val="en-GB"/>
        </w:rPr>
      </w:pPr>
      <w:r>
        <w:rPr>
          <w:rFonts w:ascii="Times New Roman" w:hAnsi="Times New Roman"/>
          <w:sz w:val="24"/>
          <w:szCs w:val="24"/>
          <w:lang w:val="en-GB"/>
        </w:rPr>
        <w:t>Finally</w:t>
      </w:r>
      <w:r w:rsidR="00827DBD">
        <w:rPr>
          <w:rFonts w:ascii="Times New Roman" w:hAnsi="Times New Roman"/>
          <w:sz w:val="24"/>
          <w:szCs w:val="24"/>
          <w:lang w:val="en-GB"/>
        </w:rPr>
        <w:t xml:space="preserve">, </w:t>
      </w:r>
      <w:r w:rsidR="00827DBD" w:rsidRPr="00AA5B7C">
        <w:rPr>
          <w:rFonts w:ascii="Times New Roman" w:hAnsi="Times New Roman"/>
          <w:i/>
          <w:sz w:val="24"/>
          <w:szCs w:val="24"/>
          <w:lang w:val="en-GB"/>
        </w:rPr>
        <w:t>L</w:t>
      </w:r>
      <w:r w:rsidR="00827DBD">
        <w:rPr>
          <w:rFonts w:ascii="Times New Roman" w:hAnsi="Times New Roman"/>
          <w:i/>
          <w:sz w:val="24"/>
          <w:szCs w:val="24"/>
          <w:lang w:val="en-GB"/>
        </w:rPr>
        <w:t>fP</w:t>
      </w:r>
      <w:r w:rsidR="00827DBD">
        <w:rPr>
          <w:rFonts w:ascii="Times New Roman" w:hAnsi="Times New Roman"/>
          <w:sz w:val="24"/>
          <w:szCs w:val="24"/>
          <w:lang w:val="en-GB"/>
        </w:rPr>
        <w:t xml:space="preserve"> blends explanations, questions and </w:t>
      </w:r>
      <w:r w:rsidR="003F1B3A">
        <w:rPr>
          <w:rFonts w:ascii="Times New Roman" w:hAnsi="Times New Roman"/>
          <w:sz w:val="24"/>
          <w:szCs w:val="24"/>
          <w:lang w:val="en-GB"/>
        </w:rPr>
        <w:t xml:space="preserve">guided </w:t>
      </w:r>
      <w:r w:rsidR="00827DBD">
        <w:rPr>
          <w:rFonts w:ascii="Times New Roman" w:hAnsi="Times New Roman"/>
          <w:sz w:val="24"/>
          <w:szCs w:val="24"/>
          <w:lang w:val="en-GB"/>
        </w:rPr>
        <w:t>activities fitting Kirschner et al.’s (2006) defence of direct instruction</w:t>
      </w:r>
      <w:r w:rsidR="009621F1">
        <w:rPr>
          <w:rFonts w:ascii="Times New Roman" w:hAnsi="Times New Roman"/>
          <w:sz w:val="24"/>
          <w:szCs w:val="24"/>
          <w:lang w:val="en-GB"/>
        </w:rPr>
        <w:t xml:space="preserve"> based on</w:t>
      </w:r>
      <w:r w:rsidR="00827DBD">
        <w:rPr>
          <w:rFonts w:ascii="Times New Roman" w:hAnsi="Times New Roman"/>
          <w:sz w:val="24"/>
          <w:szCs w:val="24"/>
          <w:lang w:val="en-GB"/>
        </w:rPr>
        <w:t xml:space="preserve"> Swellers’ cognitive load theory. As </w:t>
      </w:r>
      <w:r w:rsidR="00097E5B">
        <w:rPr>
          <w:rFonts w:ascii="Times New Roman" w:hAnsi="Times New Roman"/>
          <w:sz w:val="24"/>
          <w:szCs w:val="24"/>
          <w:lang w:val="en-GB"/>
        </w:rPr>
        <w:t>these authors</w:t>
      </w:r>
      <w:r w:rsidR="00827DBD">
        <w:rPr>
          <w:rFonts w:ascii="Times New Roman" w:hAnsi="Times New Roman"/>
          <w:sz w:val="24"/>
          <w:szCs w:val="24"/>
          <w:lang w:val="en-GB"/>
        </w:rPr>
        <w:t xml:space="preserve"> note, careful explanations</w:t>
      </w:r>
      <w:r w:rsidR="00190CF6">
        <w:rPr>
          <w:rFonts w:ascii="Times New Roman" w:hAnsi="Times New Roman"/>
          <w:sz w:val="24"/>
          <w:szCs w:val="24"/>
          <w:lang w:val="en-GB"/>
        </w:rPr>
        <w:t xml:space="preserve"> and guid</w:t>
      </w:r>
      <w:r w:rsidR="00C4275A">
        <w:rPr>
          <w:rFonts w:ascii="Times New Roman" w:hAnsi="Times New Roman"/>
          <w:sz w:val="24"/>
          <w:szCs w:val="24"/>
          <w:lang w:val="en-GB"/>
        </w:rPr>
        <w:t>ance</w:t>
      </w:r>
      <w:r w:rsidR="00827DBD">
        <w:rPr>
          <w:rFonts w:ascii="Times New Roman" w:hAnsi="Times New Roman"/>
          <w:sz w:val="24"/>
          <w:szCs w:val="24"/>
          <w:lang w:val="en-GB"/>
        </w:rPr>
        <w:t xml:space="preserve"> avoid overloading the working memory, increasing the amount and quality of learning and avoiding misconceptions.</w:t>
      </w:r>
      <w:r w:rsidR="00097E5B">
        <w:rPr>
          <w:rFonts w:ascii="Times New Roman" w:hAnsi="Times New Roman"/>
          <w:sz w:val="24"/>
          <w:szCs w:val="24"/>
          <w:lang w:val="en-GB"/>
        </w:rPr>
        <w:t xml:space="preserve"> </w:t>
      </w:r>
      <w:r w:rsidR="00F64FF7">
        <w:rPr>
          <w:rFonts w:ascii="Times New Roman" w:hAnsi="Times New Roman"/>
          <w:sz w:val="24"/>
          <w:szCs w:val="24"/>
          <w:lang w:val="en-GB"/>
        </w:rPr>
        <w:t>Also</w:t>
      </w:r>
      <w:r w:rsidR="00097E5B" w:rsidRPr="00DC4560">
        <w:rPr>
          <w:rFonts w:ascii="Times New Roman" w:hAnsi="Times New Roman"/>
          <w:sz w:val="24"/>
          <w:szCs w:val="24"/>
          <w:lang w:val="en-GB"/>
        </w:rPr>
        <w:t>,</w:t>
      </w:r>
      <w:r w:rsidR="00827DBD" w:rsidRPr="00DC4560">
        <w:rPr>
          <w:rFonts w:ascii="Times New Roman" w:hAnsi="Times New Roman"/>
          <w:sz w:val="24"/>
          <w:szCs w:val="24"/>
          <w:lang w:val="en-GB"/>
        </w:rPr>
        <w:t xml:space="preserve"> </w:t>
      </w:r>
      <w:r w:rsidR="00F64FF7" w:rsidRPr="00F64FF7">
        <w:rPr>
          <w:rFonts w:ascii="Times New Roman" w:hAnsi="Times New Roman"/>
          <w:sz w:val="24"/>
          <w:szCs w:val="24"/>
          <w:lang w:val="en-GB"/>
        </w:rPr>
        <w:t>VanLehn et al. (2007) show how students cannot follow a line of reasoning without a tutors’ help through frequent feedback</w:t>
      </w:r>
      <w:r w:rsidR="00827DBD" w:rsidRPr="00F64FF7">
        <w:rPr>
          <w:rFonts w:ascii="Times New Roman" w:hAnsi="Times New Roman"/>
          <w:sz w:val="24"/>
          <w:szCs w:val="24"/>
          <w:lang w:val="en-GB"/>
        </w:rPr>
        <w:t>.</w:t>
      </w:r>
      <w:r w:rsidR="00827DBD" w:rsidRPr="00DC4560">
        <w:rPr>
          <w:rFonts w:ascii="Times New Roman" w:hAnsi="Times New Roman"/>
          <w:sz w:val="24"/>
          <w:szCs w:val="24"/>
          <w:lang w:val="en-GB"/>
        </w:rPr>
        <w:t xml:space="preserve"> </w:t>
      </w:r>
      <w:r w:rsidR="00827DBD" w:rsidRPr="00DC4560">
        <w:rPr>
          <w:rFonts w:ascii="Times New Roman" w:hAnsi="Times New Roman"/>
          <w:i/>
          <w:sz w:val="24"/>
          <w:szCs w:val="24"/>
          <w:lang w:val="en-GB"/>
        </w:rPr>
        <w:lastRenderedPageBreak/>
        <w:t>LfP</w:t>
      </w:r>
      <w:r w:rsidR="00827DBD" w:rsidRPr="00DC4560">
        <w:rPr>
          <w:rFonts w:ascii="Times New Roman" w:hAnsi="Times New Roman"/>
          <w:sz w:val="24"/>
          <w:szCs w:val="24"/>
          <w:lang w:val="en-GB"/>
        </w:rPr>
        <w:t xml:space="preserve"> </w:t>
      </w:r>
      <w:r w:rsidR="00A7064A">
        <w:rPr>
          <w:rFonts w:ascii="Times New Roman" w:hAnsi="Times New Roman"/>
          <w:sz w:val="24"/>
          <w:szCs w:val="24"/>
          <w:lang w:val="en-GB"/>
        </w:rPr>
        <w:t>show</w:t>
      </w:r>
      <w:r w:rsidR="00955382">
        <w:rPr>
          <w:rFonts w:ascii="Times New Roman" w:hAnsi="Times New Roman"/>
          <w:sz w:val="24"/>
          <w:szCs w:val="24"/>
          <w:lang w:val="en-GB"/>
        </w:rPr>
        <w:t>s</w:t>
      </w:r>
      <w:r w:rsidR="00A7064A">
        <w:rPr>
          <w:rFonts w:ascii="Times New Roman" w:hAnsi="Times New Roman"/>
          <w:sz w:val="24"/>
          <w:szCs w:val="24"/>
          <w:lang w:val="en-GB"/>
        </w:rPr>
        <w:t xml:space="preserve"> evidence of </w:t>
      </w:r>
      <w:r w:rsidR="00827DBD" w:rsidRPr="00DC4560">
        <w:rPr>
          <w:rFonts w:ascii="Times New Roman" w:hAnsi="Times New Roman"/>
          <w:sz w:val="24"/>
          <w:szCs w:val="24"/>
          <w:lang w:val="en-GB"/>
        </w:rPr>
        <w:t>full</w:t>
      </w:r>
      <w:r w:rsidR="00C4275A">
        <w:rPr>
          <w:rFonts w:ascii="Times New Roman" w:hAnsi="Times New Roman"/>
          <w:sz w:val="24"/>
          <w:szCs w:val="24"/>
          <w:lang w:val="en-GB"/>
        </w:rPr>
        <w:t>,</w:t>
      </w:r>
      <w:r w:rsidR="00827DBD" w:rsidRPr="00DC4560">
        <w:rPr>
          <w:rFonts w:ascii="Times New Roman" w:hAnsi="Times New Roman"/>
          <w:sz w:val="24"/>
          <w:szCs w:val="24"/>
          <w:lang w:val="en-GB"/>
        </w:rPr>
        <w:t xml:space="preserve"> active </w:t>
      </w:r>
      <w:r w:rsidR="00C4275A">
        <w:rPr>
          <w:rFonts w:ascii="Times New Roman" w:hAnsi="Times New Roman"/>
          <w:sz w:val="24"/>
          <w:szCs w:val="24"/>
          <w:lang w:val="en-GB"/>
        </w:rPr>
        <w:t>engagement</w:t>
      </w:r>
      <w:r w:rsidR="00C4275A" w:rsidRPr="00DC4560">
        <w:rPr>
          <w:rFonts w:ascii="Times New Roman" w:hAnsi="Times New Roman"/>
          <w:sz w:val="24"/>
          <w:szCs w:val="24"/>
          <w:lang w:val="en-GB"/>
        </w:rPr>
        <w:t xml:space="preserve"> </w:t>
      </w:r>
      <w:r w:rsidR="00C4275A">
        <w:rPr>
          <w:rFonts w:ascii="Times New Roman" w:hAnsi="Times New Roman"/>
          <w:sz w:val="24"/>
          <w:szCs w:val="24"/>
          <w:lang w:val="en-GB"/>
        </w:rPr>
        <w:t xml:space="preserve">by tutees </w:t>
      </w:r>
      <w:r w:rsidR="00097E5B" w:rsidRPr="00DC4560">
        <w:rPr>
          <w:rFonts w:ascii="Times New Roman" w:hAnsi="Times New Roman"/>
          <w:sz w:val="24"/>
          <w:szCs w:val="24"/>
          <w:lang w:val="en-GB"/>
        </w:rPr>
        <w:t>and</w:t>
      </w:r>
      <w:r w:rsidR="00827DBD">
        <w:rPr>
          <w:rFonts w:ascii="Times New Roman" w:hAnsi="Times New Roman"/>
          <w:sz w:val="24"/>
          <w:szCs w:val="24"/>
          <w:lang w:val="en-GB"/>
        </w:rPr>
        <w:t xml:space="preserve"> careful guidance from tutors</w:t>
      </w:r>
      <w:r w:rsidR="001C13F3">
        <w:rPr>
          <w:rFonts w:ascii="Times New Roman" w:hAnsi="Times New Roman"/>
          <w:sz w:val="24"/>
          <w:szCs w:val="24"/>
          <w:lang w:val="en-GB"/>
        </w:rPr>
        <w:t xml:space="preserve">, </w:t>
      </w:r>
      <w:r w:rsidR="00827DBD">
        <w:rPr>
          <w:rFonts w:ascii="Times New Roman" w:hAnsi="Times New Roman"/>
          <w:sz w:val="24"/>
          <w:szCs w:val="24"/>
          <w:lang w:val="en-GB"/>
        </w:rPr>
        <w:t xml:space="preserve">which could lead to better results than </w:t>
      </w:r>
      <w:r w:rsidR="00827DBD" w:rsidRPr="00AA5B7C">
        <w:rPr>
          <w:rFonts w:ascii="Times New Roman" w:hAnsi="Times New Roman"/>
          <w:i/>
          <w:sz w:val="24"/>
          <w:szCs w:val="24"/>
          <w:lang w:val="en-GB"/>
        </w:rPr>
        <w:t>Lecture</w:t>
      </w:r>
      <w:r w:rsidR="00944B1F">
        <w:rPr>
          <w:rFonts w:ascii="Times New Roman" w:hAnsi="Times New Roman"/>
          <w:i/>
          <w:sz w:val="24"/>
          <w:szCs w:val="24"/>
          <w:lang w:val="en-GB"/>
        </w:rPr>
        <w:t>r explanation</w:t>
      </w:r>
      <w:r w:rsidR="00827DBD">
        <w:rPr>
          <w:rFonts w:ascii="Times New Roman" w:hAnsi="Times New Roman"/>
          <w:sz w:val="24"/>
          <w:szCs w:val="24"/>
          <w:lang w:val="en-GB"/>
        </w:rPr>
        <w:t xml:space="preserve">. </w:t>
      </w:r>
    </w:p>
    <w:p w14:paraId="618F4618" w14:textId="3E8094BE" w:rsidR="00B957B0" w:rsidRPr="00044DD6" w:rsidRDefault="004E0643" w:rsidP="00B957B0">
      <w:pPr>
        <w:spacing w:line="480" w:lineRule="auto"/>
        <w:ind w:firstLine="284"/>
        <w:rPr>
          <w:rFonts w:ascii="Times New Roman" w:hAnsi="Times New Roman"/>
          <w:sz w:val="24"/>
          <w:szCs w:val="24"/>
          <w:lang w:val="en-GB"/>
        </w:rPr>
      </w:pPr>
      <w:r>
        <w:rPr>
          <w:rFonts w:ascii="Times New Roman" w:hAnsi="Times New Roman"/>
          <w:sz w:val="24"/>
          <w:szCs w:val="24"/>
          <w:lang w:val="en-GB"/>
        </w:rPr>
        <w:t>It is noteworthy that p</w:t>
      </w:r>
      <w:r w:rsidR="0060715E">
        <w:rPr>
          <w:rFonts w:ascii="Times New Roman" w:hAnsi="Times New Roman"/>
          <w:sz w:val="24"/>
          <w:szCs w:val="24"/>
          <w:lang w:val="en-GB"/>
        </w:rPr>
        <w:t>articipants’</w:t>
      </w:r>
      <w:r w:rsidR="00B957B0">
        <w:rPr>
          <w:rFonts w:ascii="Times New Roman" w:hAnsi="Times New Roman"/>
          <w:sz w:val="24"/>
          <w:szCs w:val="24"/>
          <w:lang w:val="en-GB"/>
        </w:rPr>
        <w:t xml:space="preserve"> comments suggest that</w:t>
      </w:r>
      <w:r w:rsidR="008D5FCE">
        <w:rPr>
          <w:rFonts w:ascii="Times New Roman" w:hAnsi="Times New Roman"/>
          <w:sz w:val="24"/>
          <w:szCs w:val="24"/>
          <w:lang w:val="en-GB"/>
        </w:rPr>
        <w:t xml:space="preserve"> the blending</w:t>
      </w:r>
      <w:r w:rsidR="00B957B0">
        <w:rPr>
          <w:rFonts w:ascii="Times New Roman" w:hAnsi="Times New Roman"/>
          <w:sz w:val="24"/>
          <w:szCs w:val="24"/>
          <w:lang w:val="en-GB"/>
        </w:rPr>
        <w:t xml:space="preserve"> </w:t>
      </w:r>
      <w:r w:rsidR="00B957B0" w:rsidRPr="00560F36">
        <w:rPr>
          <w:rFonts w:ascii="Times New Roman" w:hAnsi="Times New Roman"/>
          <w:i/>
          <w:sz w:val="24"/>
          <w:szCs w:val="24"/>
          <w:lang w:val="en-GB"/>
        </w:rPr>
        <w:t>LbT</w:t>
      </w:r>
      <w:r w:rsidR="008D5FCE">
        <w:rPr>
          <w:rFonts w:ascii="Times New Roman" w:hAnsi="Times New Roman"/>
          <w:i/>
          <w:sz w:val="24"/>
          <w:szCs w:val="24"/>
          <w:lang w:val="en-GB"/>
        </w:rPr>
        <w:t>-LfP</w:t>
      </w:r>
      <w:r w:rsidR="00B957B0">
        <w:rPr>
          <w:rFonts w:ascii="Times New Roman" w:hAnsi="Times New Roman"/>
          <w:sz w:val="24"/>
          <w:szCs w:val="24"/>
          <w:lang w:val="en-GB"/>
        </w:rPr>
        <w:t xml:space="preserve"> develops </w:t>
      </w:r>
      <w:r w:rsidR="00E71E1A">
        <w:rPr>
          <w:rFonts w:ascii="Times New Roman" w:hAnsi="Times New Roman"/>
          <w:sz w:val="24"/>
          <w:szCs w:val="24"/>
          <w:lang w:val="en-GB"/>
        </w:rPr>
        <w:t>emotions</w:t>
      </w:r>
      <w:r w:rsidR="00B957B0">
        <w:rPr>
          <w:rFonts w:ascii="Times New Roman" w:hAnsi="Times New Roman"/>
          <w:sz w:val="24"/>
          <w:szCs w:val="24"/>
          <w:lang w:val="en-GB"/>
        </w:rPr>
        <w:t xml:space="preserve"> positively, </w:t>
      </w:r>
      <w:r w:rsidR="0060715E">
        <w:rPr>
          <w:rFonts w:ascii="Times New Roman" w:hAnsi="Times New Roman"/>
          <w:sz w:val="24"/>
          <w:szCs w:val="24"/>
          <w:lang w:val="en-GB"/>
        </w:rPr>
        <w:t>which</w:t>
      </w:r>
      <w:r w:rsidR="00B957B0">
        <w:rPr>
          <w:rFonts w:ascii="Times New Roman" w:hAnsi="Times New Roman"/>
          <w:sz w:val="24"/>
          <w:szCs w:val="24"/>
          <w:lang w:val="en-GB"/>
        </w:rPr>
        <w:t xml:space="preserve"> </w:t>
      </w:r>
      <w:r w:rsidR="008D5FCE">
        <w:rPr>
          <w:rFonts w:ascii="Times New Roman" w:hAnsi="Times New Roman"/>
          <w:sz w:val="24"/>
          <w:szCs w:val="24"/>
          <w:lang w:val="en-GB"/>
        </w:rPr>
        <w:t>seems</w:t>
      </w:r>
      <w:r w:rsidR="00B957B0">
        <w:rPr>
          <w:rFonts w:ascii="Times New Roman" w:hAnsi="Times New Roman"/>
          <w:sz w:val="24"/>
          <w:szCs w:val="24"/>
          <w:lang w:val="en-GB"/>
        </w:rPr>
        <w:t xml:space="preserve"> directly related to deep learning and conceptual change (</w:t>
      </w:r>
      <w:r w:rsidR="00B957B0" w:rsidRPr="00044DD6">
        <w:rPr>
          <w:rFonts w:ascii="Times New Roman" w:hAnsi="Times New Roman"/>
          <w:sz w:val="24"/>
          <w:szCs w:val="24"/>
          <w:lang w:val="en-GB"/>
        </w:rPr>
        <w:t>Duit et al., 20</w:t>
      </w:r>
      <w:r w:rsidR="00791C4E">
        <w:rPr>
          <w:rFonts w:ascii="Times New Roman" w:hAnsi="Times New Roman"/>
          <w:sz w:val="24"/>
          <w:szCs w:val="24"/>
          <w:lang w:val="en-GB"/>
        </w:rPr>
        <w:t>13</w:t>
      </w:r>
      <w:r w:rsidR="00B957B0" w:rsidRPr="00044DD6">
        <w:rPr>
          <w:rFonts w:ascii="Times New Roman" w:hAnsi="Times New Roman"/>
          <w:sz w:val="24"/>
          <w:szCs w:val="24"/>
          <w:lang w:val="en-GB"/>
        </w:rPr>
        <w:t xml:space="preserve">; Duit &amp; </w:t>
      </w:r>
      <w:r w:rsidR="00B957B0" w:rsidRPr="00F64FF7">
        <w:rPr>
          <w:rFonts w:ascii="Times New Roman" w:hAnsi="Times New Roman"/>
          <w:sz w:val="24"/>
          <w:szCs w:val="24"/>
          <w:lang w:val="en-GB"/>
        </w:rPr>
        <w:t xml:space="preserve">Treagust, 2003). </w:t>
      </w:r>
      <w:r w:rsidR="00E71E1A">
        <w:rPr>
          <w:rFonts w:ascii="Times New Roman" w:hAnsi="Times New Roman"/>
          <w:sz w:val="24"/>
          <w:szCs w:val="24"/>
          <w:lang w:val="en-GB"/>
        </w:rPr>
        <w:t>I</w:t>
      </w:r>
      <w:r w:rsidR="00B957B0">
        <w:rPr>
          <w:rFonts w:ascii="Times New Roman" w:hAnsi="Times New Roman"/>
          <w:sz w:val="24"/>
          <w:szCs w:val="24"/>
          <w:lang w:val="en-GB"/>
        </w:rPr>
        <w:t xml:space="preserve">nteractions among tutors and between tutors and </w:t>
      </w:r>
      <w:r w:rsidR="00B957B0" w:rsidRPr="00044DD6">
        <w:rPr>
          <w:rFonts w:ascii="Times New Roman" w:hAnsi="Times New Roman"/>
          <w:sz w:val="24"/>
          <w:szCs w:val="24"/>
          <w:lang w:val="en-GB"/>
        </w:rPr>
        <w:t>tutee</w:t>
      </w:r>
      <w:r w:rsidR="00B957B0">
        <w:rPr>
          <w:rFonts w:ascii="Times New Roman" w:hAnsi="Times New Roman"/>
          <w:sz w:val="24"/>
          <w:szCs w:val="24"/>
          <w:lang w:val="en-GB"/>
        </w:rPr>
        <w:t>s</w:t>
      </w:r>
      <w:r w:rsidR="00B957B0" w:rsidRPr="00044DD6">
        <w:rPr>
          <w:rFonts w:ascii="Times New Roman" w:hAnsi="Times New Roman"/>
          <w:sz w:val="24"/>
          <w:szCs w:val="24"/>
          <w:lang w:val="en-GB"/>
        </w:rPr>
        <w:t xml:space="preserve"> </w:t>
      </w:r>
      <w:r w:rsidR="00B957B0">
        <w:rPr>
          <w:rFonts w:ascii="Times New Roman" w:hAnsi="Times New Roman"/>
          <w:sz w:val="24"/>
          <w:szCs w:val="24"/>
          <w:lang w:val="en-GB"/>
        </w:rPr>
        <w:t xml:space="preserve">can create </w:t>
      </w:r>
      <w:r w:rsidR="00B957B0" w:rsidRPr="00044DD6">
        <w:rPr>
          <w:rFonts w:ascii="Times New Roman" w:hAnsi="Times New Roman"/>
          <w:sz w:val="24"/>
          <w:szCs w:val="24"/>
          <w:lang w:val="en-GB"/>
        </w:rPr>
        <w:t xml:space="preserve">motivational and affective frameworks </w:t>
      </w:r>
      <w:r w:rsidR="00B957B0">
        <w:rPr>
          <w:rFonts w:ascii="Times New Roman" w:hAnsi="Times New Roman"/>
          <w:sz w:val="24"/>
          <w:szCs w:val="24"/>
          <w:lang w:val="en-GB"/>
        </w:rPr>
        <w:t>which</w:t>
      </w:r>
      <w:r w:rsidR="00B957B0" w:rsidRPr="00044DD6">
        <w:rPr>
          <w:rFonts w:ascii="Times New Roman" w:hAnsi="Times New Roman"/>
          <w:sz w:val="24"/>
          <w:szCs w:val="24"/>
          <w:lang w:val="en-GB"/>
        </w:rPr>
        <w:t xml:space="preserve"> enable some social, emotional and affective opportunities </w:t>
      </w:r>
      <w:r w:rsidR="001F2938">
        <w:rPr>
          <w:rFonts w:ascii="Times New Roman" w:hAnsi="Times New Roman"/>
          <w:sz w:val="24"/>
          <w:szCs w:val="24"/>
          <w:lang w:val="en-GB"/>
        </w:rPr>
        <w:t xml:space="preserve">that help learning </w:t>
      </w:r>
      <w:r w:rsidR="00B957B0" w:rsidRPr="00044DD6">
        <w:rPr>
          <w:rFonts w:ascii="Times New Roman" w:hAnsi="Times New Roman"/>
          <w:sz w:val="24"/>
          <w:szCs w:val="24"/>
          <w:lang w:val="en-GB"/>
        </w:rPr>
        <w:t>(Fiorella &amp; Mayer, 2014, 2015; Roscoe &amp; Chi,  2007)</w:t>
      </w:r>
      <w:r w:rsidR="00B957B0">
        <w:rPr>
          <w:rFonts w:ascii="Times New Roman" w:hAnsi="Times New Roman"/>
          <w:sz w:val="24"/>
          <w:szCs w:val="24"/>
          <w:lang w:val="en-GB"/>
        </w:rPr>
        <w:t xml:space="preserve">. </w:t>
      </w:r>
    </w:p>
    <w:p w14:paraId="426F94C1" w14:textId="2A775982" w:rsidR="00827DBD" w:rsidRDefault="000616D3" w:rsidP="00827DBD">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Another contribution of this study is </w:t>
      </w:r>
      <w:r w:rsidR="002B2DE1">
        <w:rPr>
          <w:rFonts w:ascii="Times New Roman" w:hAnsi="Times New Roman"/>
          <w:sz w:val="24"/>
          <w:szCs w:val="24"/>
          <w:lang w:val="en-GB"/>
        </w:rPr>
        <w:t xml:space="preserve">the interesting pattern shown by the </w:t>
      </w:r>
      <w:r>
        <w:rPr>
          <w:rFonts w:ascii="Times New Roman" w:hAnsi="Times New Roman"/>
          <w:sz w:val="24"/>
          <w:szCs w:val="24"/>
          <w:lang w:val="en-GB"/>
        </w:rPr>
        <w:t xml:space="preserve"> “no answer” category</w:t>
      </w:r>
      <w:r w:rsidR="002B2DE1">
        <w:rPr>
          <w:rFonts w:ascii="Times New Roman" w:hAnsi="Times New Roman"/>
          <w:sz w:val="24"/>
          <w:szCs w:val="24"/>
          <w:lang w:val="en-GB"/>
        </w:rPr>
        <w:t xml:space="preserve"> which has</w:t>
      </w:r>
      <w:r>
        <w:rPr>
          <w:rFonts w:ascii="Times New Roman" w:hAnsi="Times New Roman"/>
          <w:sz w:val="24"/>
          <w:szCs w:val="24"/>
          <w:lang w:val="en-GB"/>
        </w:rPr>
        <w:t xml:space="preserve"> not </w:t>
      </w:r>
      <w:r w:rsidR="002B2DE1">
        <w:rPr>
          <w:rFonts w:ascii="Times New Roman" w:hAnsi="Times New Roman"/>
          <w:sz w:val="24"/>
          <w:szCs w:val="24"/>
          <w:lang w:val="en-GB"/>
        </w:rPr>
        <w:t xml:space="preserve">been </w:t>
      </w:r>
      <w:r>
        <w:rPr>
          <w:rFonts w:ascii="Times New Roman" w:hAnsi="Times New Roman"/>
          <w:sz w:val="24"/>
          <w:szCs w:val="24"/>
          <w:lang w:val="en-GB"/>
        </w:rPr>
        <w:t>included in other longitudinal studies (Trumper,</w:t>
      </w:r>
      <w:r w:rsidRPr="00044DD6">
        <w:rPr>
          <w:rFonts w:ascii="Times New Roman" w:hAnsi="Times New Roman"/>
          <w:sz w:val="24"/>
          <w:szCs w:val="24"/>
          <w:lang w:val="en-GB"/>
        </w:rPr>
        <w:t xml:space="preserve"> </w:t>
      </w:r>
      <w:r>
        <w:rPr>
          <w:rFonts w:ascii="Times New Roman" w:hAnsi="Times New Roman"/>
          <w:sz w:val="24"/>
          <w:szCs w:val="24"/>
          <w:lang w:val="en-GB"/>
        </w:rPr>
        <w:t xml:space="preserve">2006; </w:t>
      </w:r>
      <w:r w:rsidRPr="00044DD6">
        <w:rPr>
          <w:rFonts w:ascii="Times New Roman" w:hAnsi="Times New Roman"/>
          <w:sz w:val="24"/>
          <w:szCs w:val="24"/>
          <w:lang w:val="en-GB"/>
        </w:rPr>
        <w:t>Trundle et al.</w:t>
      </w:r>
      <w:r>
        <w:rPr>
          <w:rFonts w:ascii="Times New Roman" w:hAnsi="Times New Roman"/>
          <w:sz w:val="24"/>
          <w:szCs w:val="24"/>
          <w:lang w:val="en-GB"/>
        </w:rPr>
        <w:t>,</w:t>
      </w:r>
      <w:r w:rsidRPr="00044DD6">
        <w:rPr>
          <w:rFonts w:ascii="Times New Roman" w:hAnsi="Times New Roman"/>
          <w:sz w:val="24"/>
          <w:szCs w:val="24"/>
          <w:lang w:val="en-GB"/>
        </w:rPr>
        <w:t xml:space="preserve"> 2007</w:t>
      </w:r>
      <w:r>
        <w:rPr>
          <w:rFonts w:ascii="Times New Roman" w:hAnsi="Times New Roman"/>
          <w:sz w:val="24"/>
          <w:szCs w:val="24"/>
          <w:lang w:val="en-GB"/>
        </w:rPr>
        <w:t xml:space="preserve">).  </w:t>
      </w:r>
      <w:r w:rsidR="002B2DE1">
        <w:rPr>
          <w:rFonts w:ascii="Times New Roman" w:hAnsi="Times New Roman"/>
          <w:sz w:val="24"/>
          <w:szCs w:val="24"/>
          <w:lang w:val="en-GB"/>
        </w:rPr>
        <w:t>M</w:t>
      </w:r>
      <w:r>
        <w:rPr>
          <w:rFonts w:ascii="Times New Roman" w:hAnsi="Times New Roman"/>
          <w:sz w:val="24"/>
          <w:szCs w:val="24"/>
          <w:lang w:val="en-GB"/>
        </w:rPr>
        <w:t xml:space="preserve">ost </w:t>
      </w:r>
      <w:r w:rsidR="002B2DE1">
        <w:rPr>
          <w:rFonts w:ascii="Times New Roman" w:hAnsi="Times New Roman"/>
          <w:sz w:val="24"/>
          <w:szCs w:val="24"/>
          <w:lang w:val="en-GB"/>
        </w:rPr>
        <w:t>striking</w:t>
      </w:r>
      <w:r>
        <w:rPr>
          <w:rFonts w:ascii="Times New Roman" w:hAnsi="Times New Roman"/>
          <w:sz w:val="24"/>
          <w:szCs w:val="24"/>
          <w:lang w:val="en-GB"/>
        </w:rPr>
        <w:t xml:space="preserve"> </w:t>
      </w:r>
      <w:r w:rsidR="002B2DE1">
        <w:rPr>
          <w:rFonts w:ascii="Times New Roman" w:hAnsi="Times New Roman"/>
          <w:sz w:val="24"/>
          <w:szCs w:val="24"/>
          <w:lang w:val="en-GB"/>
        </w:rPr>
        <w:t xml:space="preserve">are the data for </w:t>
      </w:r>
      <w:r w:rsidR="00827DBD" w:rsidRPr="00AA5B7C">
        <w:rPr>
          <w:rFonts w:ascii="Times New Roman" w:hAnsi="Times New Roman"/>
          <w:i/>
          <w:sz w:val="24"/>
          <w:szCs w:val="24"/>
          <w:lang w:val="en-GB"/>
        </w:rPr>
        <w:t>Lecture</w:t>
      </w:r>
      <w:r w:rsidR="00F1377A">
        <w:rPr>
          <w:rFonts w:ascii="Times New Roman" w:hAnsi="Times New Roman"/>
          <w:i/>
          <w:sz w:val="24"/>
          <w:szCs w:val="24"/>
          <w:lang w:val="en-GB"/>
        </w:rPr>
        <w:t>r explanation</w:t>
      </w:r>
      <w:r w:rsidR="00827DBD">
        <w:rPr>
          <w:rFonts w:ascii="Times New Roman" w:hAnsi="Times New Roman"/>
          <w:sz w:val="24"/>
          <w:szCs w:val="24"/>
          <w:lang w:val="en-GB"/>
        </w:rPr>
        <w:t xml:space="preserve">, </w:t>
      </w:r>
      <w:r>
        <w:rPr>
          <w:rFonts w:ascii="Times New Roman" w:hAnsi="Times New Roman"/>
          <w:sz w:val="24"/>
          <w:szCs w:val="24"/>
          <w:lang w:val="en-GB"/>
        </w:rPr>
        <w:t xml:space="preserve">where </w:t>
      </w:r>
      <w:r w:rsidR="00827DBD">
        <w:rPr>
          <w:rFonts w:ascii="Times New Roman" w:hAnsi="Times New Roman"/>
          <w:sz w:val="24"/>
          <w:szCs w:val="24"/>
          <w:lang w:val="en-GB"/>
        </w:rPr>
        <w:t>the number giving no answer</w:t>
      </w:r>
      <w:r w:rsidR="00190CF6">
        <w:rPr>
          <w:rFonts w:ascii="Times New Roman" w:hAnsi="Times New Roman"/>
          <w:sz w:val="24"/>
          <w:szCs w:val="24"/>
          <w:lang w:val="en-GB"/>
        </w:rPr>
        <w:t xml:space="preserve"> in the longer term</w:t>
      </w:r>
      <w:r>
        <w:rPr>
          <w:rFonts w:ascii="Times New Roman" w:hAnsi="Times New Roman"/>
          <w:sz w:val="24"/>
          <w:szCs w:val="24"/>
          <w:lang w:val="en-GB"/>
        </w:rPr>
        <w:t xml:space="preserve"> almost </w:t>
      </w:r>
      <w:r w:rsidR="002B2DE1">
        <w:rPr>
          <w:rFonts w:ascii="Times New Roman" w:hAnsi="Times New Roman"/>
          <w:sz w:val="24"/>
          <w:szCs w:val="24"/>
          <w:lang w:val="en-GB"/>
        </w:rPr>
        <w:t>replicates</w:t>
      </w:r>
      <w:r>
        <w:rPr>
          <w:rFonts w:ascii="Times New Roman" w:hAnsi="Times New Roman"/>
          <w:sz w:val="24"/>
          <w:szCs w:val="24"/>
          <w:lang w:val="en-GB"/>
        </w:rPr>
        <w:t xml:space="preserve"> the pre</w:t>
      </w:r>
      <w:r w:rsidR="002B2DE1">
        <w:rPr>
          <w:rFonts w:ascii="Times New Roman" w:hAnsi="Times New Roman"/>
          <w:sz w:val="24"/>
          <w:szCs w:val="24"/>
          <w:lang w:val="en-GB"/>
        </w:rPr>
        <w:t>-</w:t>
      </w:r>
      <w:r>
        <w:rPr>
          <w:rFonts w:ascii="Times New Roman" w:hAnsi="Times New Roman"/>
          <w:sz w:val="24"/>
          <w:szCs w:val="24"/>
          <w:lang w:val="en-GB"/>
        </w:rPr>
        <w:t>test</w:t>
      </w:r>
      <w:r w:rsidR="00190CF6">
        <w:rPr>
          <w:rFonts w:ascii="Times New Roman" w:hAnsi="Times New Roman"/>
          <w:sz w:val="24"/>
          <w:szCs w:val="24"/>
          <w:lang w:val="en-GB"/>
        </w:rPr>
        <w:t xml:space="preserve"> (F</w:t>
      </w:r>
      <w:r w:rsidR="00827DBD">
        <w:rPr>
          <w:rFonts w:ascii="Times New Roman" w:hAnsi="Times New Roman"/>
          <w:sz w:val="24"/>
          <w:szCs w:val="24"/>
          <w:lang w:val="en-GB"/>
        </w:rPr>
        <w:t xml:space="preserve">igure 1). We suggest this is because students </w:t>
      </w:r>
      <w:r w:rsidR="002B2DE1">
        <w:rPr>
          <w:rFonts w:ascii="Times New Roman" w:hAnsi="Times New Roman"/>
          <w:sz w:val="24"/>
          <w:szCs w:val="24"/>
          <w:lang w:val="en-GB"/>
        </w:rPr>
        <w:t>we</w:t>
      </w:r>
      <w:r w:rsidR="00827DBD">
        <w:rPr>
          <w:rFonts w:ascii="Times New Roman" w:hAnsi="Times New Roman"/>
          <w:sz w:val="24"/>
          <w:szCs w:val="24"/>
          <w:lang w:val="en-GB"/>
        </w:rPr>
        <w:t xml:space="preserve">re conscious that their original idea was </w:t>
      </w:r>
      <w:r w:rsidR="00BA7597">
        <w:rPr>
          <w:rFonts w:ascii="Times New Roman" w:hAnsi="Times New Roman"/>
          <w:sz w:val="24"/>
          <w:szCs w:val="24"/>
          <w:lang w:val="en-GB"/>
        </w:rPr>
        <w:t>incorrect</w:t>
      </w:r>
      <w:r w:rsidR="00827DBD">
        <w:rPr>
          <w:rFonts w:ascii="Times New Roman" w:hAnsi="Times New Roman"/>
          <w:sz w:val="24"/>
          <w:szCs w:val="24"/>
          <w:lang w:val="en-GB"/>
        </w:rPr>
        <w:t xml:space="preserve">, </w:t>
      </w:r>
      <w:r w:rsidR="002B2DE1">
        <w:rPr>
          <w:rFonts w:ascii="Times New Roman" w:hAnsi="Times New Roman"/>
          <w:sz w:val="24"/>
          <w:szCs w:val="24"/>
          <w:lang w:val="en-GB"/>
        </w:rPr>
        <w:t>wer</w:t>
      </w:r>
      <w:r w:rsidR="00827DBD">
        <w:rPr>
          <w:rFonts w:ascii="Times New Roman" w:hAnsi="Times New Roman"/>
          <w:sz w:val="24"/>
          <w:szCs w:val="24"/>
          <w:lang w:val="en-GB"/>
        </w:rPr>
        <w:t>e not sure of the correct one and so prefer</w:t>
      </w:r>
      <w:r w:rsidR="002B2DE1">
        <w:rPr>
          <w:rFonts w:ascii="Times New Roman" w:hAnsi="Times New Roman"/>
          <w:sz w:val="24"/>
          <w:szCs w:val="24"/>
          <w:lang w:val="en-GB"/>
        </w:rPr>
        <w:t>red</w:t>
      </w:r>
      <w:r w:rsidR="00827DBD">
        <w:rPr>
          <w:rFonts w:ascii="Times New Roman" w:hAnsi="Times New Roman"/>
          <w:sz w:val="24"/>
          <w:szCs w:val="24"/>
          <w:lang w:val="en-GB"/>
        </w:rPr>
        <w:t xml:space="preserve"> not to answer rather than get it wrong - or perhaps they </w:t>
      </w:r>
      <w:r w:rsidR="002B2DE1">
        <w:rPr>
          <w:rFonts w:ascii="Times New Roman" w:hAnsi="Times New Roman"/>
          <w:sz w:val="24"/>
          <w:szCs w:val="24"/>
          <w:lang w:val="en-GB"/>
        </w:rPr>
        <w:t xml:space="preserve">did </w:t>
      </w:r>
      <w:r w:rsidR="00827DBD">
        <w:rPr>
          <w:rFonts w:ascii="Times New Roman" w:hAnsi="Times New Roman"/>
          <w:sz w:val="24"/>
          <w:szCs w:val="24"/>
          <w:lang w:val="en-GB"/>
        </w:rPr>
        <w:t>not remember the correct answer.</w:t>
      </w:r>
      <w:r w:rsidR="006836E6">
        <w:rPr>
          <w:rFonts w:ascii="Times New Roman" w:hAnsi="Times New Roman"/>
          <w:sz w:val="24"/>
          <w:szCs w:val="24"/>
          <w:lang w:val="en-GB"/>
        </w:rPr>
        <w:t xml:space="preserve"> </w:t>
      </w:r>
    </w:p>
    <w:p w14:paraId="4DAA7E7D" w14:textId="701ABADE" w:rsidR="00827DBD" w:rsidRDefault="00852A32" w:rsidP="00827DBD">
      <w:pPr>
        <w:spacing w:line="480" w:lineRule="auto"/>
        <w:ind w:firstLine="284"/>
        <w:rPr>
          <w:rFonts w:ascii="Times New Roman" w:hAnsi="Times New Roman"/>
          <w:sz w:val="24"/>
          <w:szCs w:val="24"/>
          <w:lang w:val="en-GB"/>
        </w:rPr>
      </w:pPr>
      <w:r>
        <w:rPr>
          <w:rFonts w:ascii="Times New Roman" w:hAnsi="Times New Roman"/>
          <w:sz w:val="24"/>
          <w:szCs w:val="24"/>
          <w:lang w:val="en-GB"/>
        </w:rPr>
        <w:t>Regarding individual misconceptions, w</w:t>
      </w:r>
      <w:r w:rsidR="0060715E">
        <w:rPr>
          <w:rFonts w:ascii="Times New Roman" w:hAnsi="Times New Roman"/>
          <w:sz w:val="24"/>
          <w:szCs w:val="24"/>
          <w:lang w:val="en-GB"/>
        </w:rPr>
        <w:t xml:space="preserve">hile </w:t>
      </w:r>
      <w:r w:rsidR="00827DBD" w:rsidRPr="00B73974">
        <w:rPr>
          <w:rFonts w:ascii="Times New Roman" w:hAnsi="Times New Roman"/>
          <w:i/>
          <w:sz w:val="24"/>
          <w:szCs w:val="24"/>
          <w:lang w:val="en-GB"/>
        </w:rPr>
        <w:t>LbT</w:t>
      </w:r>
      <w:r w:rsidR="00827DBD">
        <w:rPr>
          <w:rFonts w:ascii="Times New Roman" w:hAnsi="Times New Roman"/>
          <w:sz w:val="24"/>
          <w:szCs w:val="24"/>
          <w:lang w:val="en-GB"/>
        </w:rPr>
        <w:t xml:space="preserve"> </w:t>
      </w:r>
      <w:r w:rsidR="0060715E">
        <w:rPr>
          <w:rFonts w:ascii="Times New Roman" w:hAnsi="Times New Roman"/>
          <w:sz w:val="24"/>
          <w:szCs w:val="24"/>
          <w:lang w:val="en-GB"/>
        </w:rPr>
        <w:t xml:space="preserve">consistently </w:t>
      </w:r>
      <w:r w:rsidR="00827DBD">
        <w:rPr>
          <w:rFonts w:ascii="Times New Roman" w:hAnsi="Times New Roman"/>
          <w:sz w:val="24"/>
          <w:szCs w:val="24"/>
          <w:lang w:val="en-GB"/>
        </w:rPr>
        <w:t xml:space="preserve">obtained the best results, there are interesting differences. </w:t>
      </w:r>
      <w:r w:rsidR="00827DBD" w:rsidRPr="00AA5B7C">
        <w:rPr>
          <w:rFonts w:ascii="Times New Roman" w:hAnsi="Times New Roman"/>
          <w:i/>
          <w:sz w:val="24"/>
          <w:szCs w:val="24"/>
          <w:lang w:val="en-GB"/>
        </w:rPr>
        <w:t>Lecture</w:t>
      </w:r>
      <w:r w:rsidR="00AB08FB">
        <w:rPr>
          <w:rFonts w:ascii="Times New Roman" w:hAnsi="Times New Roman"/>
          <w:i/>
          <w:sz w:val="24"/>
          <w:szCs w:val="24"/>
          <w:lang w:val="en-GB"/>
        </w:rPr>
        <w:t>r explanation</w:t>
      </w:r>
      <w:r w:rsidR="00827DBD">
        <w:rPr>
          <w:rFonts w:ascii="Times New Roman" w:hAnsi="Times New Roman"/>
          <w:sz w:val="24"/>
          <w:szCs w:val="24"/>
          <w:lang w:val="en-GB"/>
        </w:rPr>
        <w:t xml:space="preserve"> seemed especially poor at dealing with spontaneous generation. </w:t>
      </w:r>
      <w:r w:rsidR="00827DBD" w:rsidRPr="00044DD6">
        <w:rPr>
          <w:rFonts w:ascii="Times New Roman" w:hAnsi="Times New Roman"/>
          <w:sz w:val="24"/>
          <w:szCs w:val="24"/>
          <w:lang w:val="en-GB"/>
        </w:rPr>
        <w:t>Sam</w:t>
      </w:r>
      <w:r w:rsidR="00827DBD">
        <w:rPr>
          <w:rFonts w:ascii="Times New Roman" w:hAnsi="Times New Roman"/>
          <w:sz w:val="24"/>
          <w:szCs w:val="24"/>
          <w:lang w:val="en-GB"/>
        </w:rPr>
        <w:t>arapungavan and Wiers (1997)</w:t>
      </w:r>
      <w:r w:rsidR="00827DBD" w:rsidRPr="00044DD6">
        <w:rPr>
          <w:rFonts w:ascii="Times New Roman" w:hAnsi="Times New Roman"/>
          <w:sz w:val="24"/>
          <w:szCs w:val="24"/>
          <w:lang w:val="en-GB"/>
        </w:rPr>
        <w:t xml:space="preserve"> explain</w:t>
      </w:r>
      <w:r w:rsidR="00BA7597">
        <w:rPr>
          <w:rFonts w:ascii="Times New Roman" w:hAnsi="Times New Roman"/>
          <w:sz w:val="24"/>
          <w:szCs w:val="24"/>
          <w:lang w:val="en-GB"/>
        </w:rPr>
        <w:t>ed</w:t>
      </w:r>
      <w:r w:rsidR="00827DBD" w:rsidRPr="00044DD6">
        <w:rPr>
          <w:rFonts w:ascii="Times New Roman" w:hAnsi="Times New Roman"/>
          <w:sz w:val="24"/>
          <w:szCs w:val="24"/>
          <w:lang w:val="en-GB"/>
        </w:rPr>
        <w:t xml:space="preserve"> that formal instruction cannot easily provide an appropriate framework to structure or restructure an understanding of evolution.</w:t>
      </w:r>
      <w:r w:rsidR="00827DBD">
        <w:rPr>
          <w:rFonts w:ascii="Times New Roman" w:hAnsi="Times New Roman"/>
          <w:sz w:val="24"/>
          <w:szCs w:val="24"/>
          <w:lang w:val="en-GB"/>
        </w:rPr>
        <w:t xml:space="preserve"> Nevertheless, </w:t>
      </w:r>
      <w:r w:rsidR="00827DBD" w:rsidRPr="00AA5B7C">
        <w:rPr>
          <w:rFonts w:ascii="Times New Roman" w:hAnsi="Times New Roman"/>
          <w:i/>
          <w:sz w:val="24"/>
          <w:szCs w:val="24"/>
          <w:lang w:val="en-GB"/>
        </w:rPr>
        <w:t>LfP</w:t>
      </w:r>
      <w:r w:rsidR="00827DBD">
        <w:rPr>
          <w:rFonts w:ascii="Times New Roman" w:hAnsi="Times New Roman"/>
          <w:sz w:val="24"/>
          <w:szCs w:val="24"/>
          <w:lang w:val="en-GB"/>
        </w:rPr>
        <w:t xml:space="preserve"> has one of the poorest results on this theme too. Perhaps </w:t>
      </w:r>
      <w:r w:rsidR="00827DBD" w:rsidRPr="00044DD6">
        <w:rPr>
          <w:rFonts w:ascii="Times New Roman" w:hAnsi="Times New Roman"/>
          <w:sz w:val="24"/>
          <w:szCs w:val="24"/>
          <w:lang w:val="en-GB"/>
        </w:rPr>
        <w:t xml:space="preserve">students reverted to this misconception because they continued to make the same everyday observations as they had always made: worms or fungi simply “appear” (Vijapurkar &amp; Konde, 2014). </w:t>
      </w:r>
      <w:r w:rsidR="00827DBD" w:rsidRPr="00044DD6">
        <w:rPr>
          <w:rFonts w:ascii="Times New Roman" w:hAnsi="Times New Roman"/>
          <w:i/>
          <w:sz w:val="24"/>
          <w:szCs w:val="24"/>
          <w:lang w:val="en-GB"/>
        </w:rPr>
        <w:t>L</w:t>
      </w:r>
      <w:r w:rsidR="00827DBD">
        <w:rPr>
          <w:rFonts w:ascii="Times New Roman" w:hAnsi="Times New Roman"/>
          <w:i/>
          <w:sz w:val="24"/>
          <w:szCs w:val="24"/>
          <w:lang w:val="en-GB"/>
        </w:rPr>
        <w:t>bT</w:t>
      </w:r>
      <w:r w:rsidR="00827DBD" w:rsidRPr="00044DD6">
        <w:rPr>
          <w:rFonts w:ascii="Times New Roman" w:hAnsi="Times New Roman"/>
          <w:sz w:val="24"/>
          <w:szCs w:val="24"/>
          <w:lang w:val="en-GB"/>
        </w:rPr>
        <w:t xml:space="preserve"> </w:t>
      </w:r>
      <w:r w:rsidR="00827DBD">
        <w:rPr>
          <w:rFonts w:ascii="Times New Roman" w:hAnsi="Times New Roman"/>
          <w:sz w:val="24"/>
          <w:szCs w:val="24"/>
          <w:lang w:val="en-GB"/>
        </w:rPr>
        <w:t>shows excellent results: 100% of students responded correctly 2-years after, even better than at 1-month</w:t>
      </w:r>
      <w:r w:rsidR="00827DBD" w:rsidRPr="00044DD6">
        <w:rPr>
          <w:rFonts w:ascii="Times New Roman" w:hAnsi="Times New Roman"/>
          <w:sz w:val="24"/>
          <w:szCs w:val="24"/>
          <w:lang w:val="en-GB"/>
        </w:rPr>
        <w:t>.</w:t>
      </w:r>
      <w:r w:rsidR="00827DBD">
        <w:rPr>
          <w:rFonts w:ascii="Times New Roman" w:hAnsi="Times New Roman"/>
          <w:sz w:val="24"/>
          <w:szCs w:val="24"/>
          <w:lang w:val="en-GB"/>
        </w:rPr>
        <w:t xml:space="preserve"> </w:t>
      </w:r>
    </w:p>
    <w:p w14:paraId="20C35B1A" w14:textId="083ECEE0" w:rsidR="00827DBD" w:rsidRDefault="00827DBD" w:rsidP="004B5BCA">
      <w:pPr>
        <w:spacing w:line="480" w:lineRule="auto"/>
        <w:ind w:firstLine="284"/>
        <w:rPr>
          <w:rFonts w:ascii="Times New Roman" w:hAnsi="Times New Roman"/>
          <w:sz w:val="24"/>
          <w:szCs w:val="24"/>
          <w:lang w:val="en-GB"/>
        </w:rPr>
      </w:pPr>
      <w:r>
        <w:rPr>
          <w:rFonts w:ascii="Times New Roman" w:hAnsi="Times New Roman"/>
          <w:sz w:val="24"/>
          <w:szCs w:val="24"/>
          <w:lang w:val="en-GB"/>
        </w:rPr>
        <w:lastRenderedPageBreak/>
        <w:t xml:space="preserve">Misconception 5, on density and viscosity as equivalent concepts, obtained the poorest results in </w:t>
      </w:r>
      <w:r w:rsidRPr="00AA5B7C">
        <w:rPr>
          <w:rFonts w:ascii="Times New Roman" w:hAnsi="Times New Roman"/>
          <w:i/>
          <w:sz w:val="24"/>
          <w:szCs w:val="24"/>
          <w:lang w:val="en-GB"/>
        </w:rPr>
        <w:t>LfP</w:t>
      </w:r>
      <w:r>
        <w:rPr>
          <w:rFonts w:ascii="Times New Roman" w:hAnsi="Times New Roman"/>
          <w:sz w:val="24"/>
          <w:szCs w:val="24"/>
          <w:lang w:val="en-GB"/>
        </w:rPr>
        <w:t xml:space="preserve"> and </w:t>
      </w:r>
      <w:r w:rsidRPr="00AA5B7C">
        <w:rPr>
          <w:rFonts w:ascii="Times New Roman" w:hAnsi="Times New Roman"/>
          <w:i/>
          <w:sz w:val="24"/>
          <w:szCs w:val="24"/>
          <w:lang w:val="en-GB"/>
        </w:rPr>
        <w:t>LbT</w:t>
      </w:r>
      <w:r>
        <w:rPr>
          <w:rFonts w:ascii="Times New Roman" w:hAnsi="Times New Roman"/>
          <w:i/>
          <w:sz w:val="24"/>
          <w:szCs w:val="24"/>
          <w:lang w:val="en-GB"/>
        </w:rPr>
        <w:t xml:space="preserve">. </w:t>
      </w:r>
      <w:r>
        <w:rPr>
          <w:rFonts w:ascii="Times New Roman" w:hAnsi="Times New Roman"/>
          <w:sz w:val="24"/>
          <w:szCs w:val="24"/>
          <w:lang w:val="en-GB"/>
        </w:rPr>
        <w:t xml:space="preserve">In everyday Spanish, both words are used indifferently, so perhaps students have not realised that science makes a distinction. However </w:t>
      </w:r>
      <w:r w:rsidR="004B5BCA">
        <w:rPr>
          <w:rFonts w:ascii="Times New Roman" w:hAnsi="Times New Roman"/>
          <w:sz w:val="24"/>
          <w:szCs w:val="24"/>
          <w:lang w:val="en-GB"/>
        </w:rPr>
        <w:t xml:space="preserve">other </w:t>
      </w:r>
      <w:r>
        <w:rPr>
          <w:rFonts w:ascii="Times New Roman" w:hAnsi="Times New Roman"/>
          <w:sz w:val="24"/>
          <w:szCs w:val="24"/>
          <w:lang w:val="en-GB"/>
        </w:rPr>
        <w:t>studies</w:t>
      </w:r>
      <w:r w:rsidR="000A2FD6">
        <w:rPr>
          <w:rFonts w:ascii="Times New Roman" w:hAnsi="Times New Roman"/>
          <w:sz w:val="24"/>
          <w:szCs w:val="24"/>
          <w:lang w:val="en-GB"/>
        </w:rPr>
        <w:t xml:space="preserve"> </w:t>
      </w:r>
      <w:r w:rsidR="001D60D7">
        <w:rPr>
          <w:rFonts w:ascii="Times New Roman" w:hAnsi="Times New Roman"/>
          <w:sz w:val="24"/>
          <w:szCs w:val="24"/>
          <w:lang w:val="en-GB"/>
        </w:rPr>
        <w:t xml:space="preserve">also </w:t>
      </w:r>
      <w:r w:rsidR="004B5BCA">
        <w:rPr>
          <w:rFonts w:ascii="Times New Roman" w:hAnsi="Times New Roman"/>
          <w:sz w:val="24"/>
          <w:szCs w:val="24"/>
          <w:lang w:val="en-GB"/>
        </w:rPr>
        <w:t xml:space="preserve">find </w:t>
      </w:r>
      <w:r>
        <w:rPr>
          <w:rFonts w:ascii="Times New Roman" w:hAnsi="Times New Roman"/>
          <w:sz w:val="24"/>
          <w:szCs w:val="24"/>
          <w:lang w:val="en-GB"/>
        </w:rPr>
        <w:t xml:space="preserve">this </w:t>
      </w:r>
      <w:r w:rsidRPr="00044DD6">
        <w:rPr>
          <w:rFonts w:ascii="Times New Roman" w:hAnsi="Times New Roman"/>
          <w:sz w:val="24"/>
          <w:szCs w:val="24"/>
          <w:lang w:val="en-GB"/>
        </w:rPr>
        <w:t>confusion to be highly prevalent among in-service teachers</w:t>
      </w:r>
      <w:r w:rsidR="004B5BCA">
        <w:rPr>
          <w:rFonts w:ascii="Times New Roman" w:hAnsi="Times New Roman"/>
          <w:sz w:val="24"/>
          <w:szCs w:val="24"/>
          <w:lang w:val="en-GB"/>
        </w:rPr>
        <w:t xml:space="preserve"> (</w:t>
      </w:r>
      <w:r w:rsidR="004B5BCA" w:rsidRPr="00044DD6">
        <w:rPr>
          <w:rFonts w:ascii="Times New Roman" w:hAnsi="Times New Roman"/>
          <w:sz w:val="24"/>
          <w:szCs w:val="24"/>
          <w:lang w:val="en-GB"/>
        </w:rPr>
        <w:t>Van Duzor</w:t>
      </w:r>
      <w:r w:rsidR="004B5BCA">
        <w:rPr>
          <w:rFonts w:ascii="Times New Roman" w:hAnsi="Times New Roman"/>
          <w:sz w:val="24"/>
          <w:szCs w:val="24"/>
          <w:lang w:val="en-GB"/>
        </w:rPr>
        <w:t xml:space="preserve">, </w:t>
      </w:r>
      <w:r w:rsidR="004B5BCA" w:rsidRPr="00044DD6">
        <w:rPr>
          <w:rFonts w:ascii="Times New Roman" w:hAnsi="Times New Roman"/>
          <w:sz w:val="24"/>
          <w:szCs w:val="24"/>
          <w:lang w:val="en-GB"/>
        </w:rPr>
        <w:t>2011)</w:t>
      </w:r>
      <w:r w:rsidR="004B5BCA">
        <w:rPr>
          <w:rFonts w:ascii="Times New Roman" w:hAnsi="Times New Roman"/>
          <w:sz w:val="24"/>
          <w:szCs w:val="24"/>
          <w:lang w:val="en-GB"/>
        </w:rPr>
        <w:t>.</w:t>
      </w:r>
    </w:p>
    <w:p w14:paraId="529A303E" w14:textId="77777777" w:rsidR="008F5D3A" w:rsidRPr="00044DD6" w:rsidRDefault="008F5D3A" w:rsidP="00827DBD">
      <w:pPr>
        <w:spacing w:line="480" w:lineRule="auto"/>
        <w:ind w:firstLine="284"/>
        <w:rPr>
          <w:rFonts w:ascii="Times New Roman" w:hAnsi="Times New Roman"/>
          <w:sz w:val="24"/>
          <w:szCs w:val="24"/>
          <w:lang w:val="en-GB"/>
        </w:rPr>
      </w:pPr>
    </w:p>
    <w:p w14:paraId="5E0CA031" w14:textId="16C9B07E" w:rsidR="00827DBD" w:rsidRPr="0073644F" w:rsidRDefault="00827DBD" w:rsidP="00827DBD">
      <w:pPr>
        <w:spacing w:line="480" w:lineRule="auto"/>
        <w:ind w:firstLine="567"/>
        <w:rPr>
          <w:rFonts w:ascii="Times New Roman" w:hAnsi="Times New Roman"/>
          <w:sz w:val="24"/>
          <w:szCs w:val="24"/>
          <w:lang w:val="en-GB"/>
        </w:rPr>
      </w:pPr>
      <w:r>
        <w:rPr>
          <w:rFonts w:ascii="Times New Roman" w:hAnsi="Times New Roman"/>
          <w:b/>
          <w:sz w:val="24"/>
          <w:szCs w:val="24"/>
          <w:lang w:val="en-GB"/>
        </w:rPr>
        <w:t>I</w:t>
      </w:r>
      <w:r w:rsidRPr="0073644F">
        <w:rPr>
          <w:rFonts w:ascii="Times New Roman" w:hAnsi="Times New Roman"/>
          <w:b/>
          <w:sz w:val="24"/>
          <w:szCs w:val="24"/>
          <w:lang w:val="en-GB"/>
        </w:rPr>
        <w:t>mplications</w:t>
      </w:r>
    </w:p>
    <w:p w14:paraId="74D9DBD4" w14:textId="27B25FB2" w:rsidR="00021DE2" w:rsidRDefault="00C02C2C" w:rsidP="0017605F">
      <w:pPr>
        <w:spacing w:line="480" w:lineRule="auto"/>
        <w:ind w:firstLine="284"/>
        <w:rPr>
          <w:rFonts w:ascii="Times New Roman" w:hAnsi="Times New Roman"/>
          <w:sz w:val="24"/>
          <w:szCs w:val="24"/>
          <w:lang w:val="en-GB"/>
        </w:rPr>
      </w:pPr>
      <w:r>
        <w:rPr>
          <w:rFonts w:ascii="Times New Roman" w:hAnsi="Times New Roman"/>
          <w:sz w:val="24"/>
          <w:szCs w:val="24"/>
          <w:lang w:val="en-GB"/>
        </w:rPr>
        <w:t>Th</w:t>
      </w:r>
      <w:r w:rsidR="00494B39">
        <w:rPr>
          <w:rFonts w:ascii="Times New Roman" w:hAnsi="Times New Roman"/>
          <w:sz w:val="24"/>
          <w:szCs w:val="24"/>
          <w:lang w:val="en-GB"/>
        </w:rPr>
        <w:t>is study shows that</w:t>
      </w:r>
      <w:r w:rsidR="00A629DA">
        <w:rPr>
          <w:rFonts w:ascii="Times New Roman" w:hAnsi="Times New Roman"/>
          <w:sz w:val="24"/>
          <w:szCs w:val="24"/>
          <w:lang w:val="en-GB"/>
        </w:rPr>
        <w:t xml:space="preserve"> </w:t>
      </w:r>
      <w:r w:rsidR="00494B39">
        <w:rPr>
          <w:rFonts w:ascii="Times New Roman" w:hAnsi="Times New Roman"/>
          <w:sz w:val="24"/>
          <w:szCs w:val="24"/>
          <w:lang w:val="en-GB"/>
        </w:rPr>
        <w:t xml:space="preserve">the </w:t>
      </w:r>
      <w:r w:rsidR="001A6356">
        <w:rPr>
          <w:rFonts w:ascii="Times New Roman" w:hAnsi="Times New Roman"/>
          <w:sz w:val="24"/>
          <w:szCs w:val="24"/>
          <w:lang w:val="en-GB"/>
        </w:rPr>
        <w:t>combination of</w:t>
      </w:r>
      <w:r w:rsidR="00494B39">
        <w:rPr>
          <w:rFonts w:ascii="Times New Roman" w:hAnsi="Times New Roman"/>
          <w:sz w:val="24"/>
          <w:szCs w:val="24"/>
          <w:lang w:val="en-GB"/>
        </w:rPr>
        <w:t xml:space="preserve"> </w:t>
      </w:r>
      <w:r w:rsidR="00494B39" w:rsidRPr="001A6356">
        <w:rPr>
          <w:rFonts w:ascii="Times New Roman" w:hAnsi="Times New Roman"/>
          <w:i/>
          <w:sz w:val="24"/>
          <w:szCs w:val="24"/>
          <w:lang w:val="en-GB"/>
        </w:rPr>
        <w:t>LbT</w:t>
      </w:r>
      <w:r w:rsidR="001A6356">
        <w:rPr>
          <w:rFonts w:ascii="Times New Roman" w:hAnsi="Times New Roman"/>
          <w:i/>
          <w:sz w:val="24"/>
          <w:szCs w:val="24"/>
          <w:lang w:val="en-GB"/>
        </w:rPr>
        <w:t xml:space="preserve"> </w:t>
      </w:r>
      <w:r w:rsidR="001A6356" w:rsidRPr="001A6356">
        <w:rPr>
          <w:rFonts w:ascii="Times New Roman" w:hAnsi="Times New Roman"/>
          <w:sz w:val="24"/>
          <w:szCs w:val="24"/>
          <w:lang w:val="en-GB"/>
        </w:rPr>
        <w:t>and</w:t>
      </w:r>
      <w:r w:rsidR="001A6356">
        <w:rPr>
          <w:rFonts w:ascii="Times New Roman" w:hAnsi="Times New Roman"/>
          <w:i/>
          <w:sz w:val="24"/>
          <w:szCs w:val="24"/>
          <w:lang w:val="en-GB"/>
        </w:rPr>
        <w:t xml:space="preserve"> </w:t>
      </w:r>
      <w:r w:rsidR="00494B39" w:rsidRPr="001A6356">
        <w:rPr>
          <w:rFonts w:ascii="Times New Roman" w:hAnsi="Times New Roman"/>
          <w:i/>
          <w:sz w:val="24"/>
          <w:szCs w:val="24"/>
          <w:lang w:val="en-GB"/>
        </w:rPr>
        <w:t>LfP</w:t>
      </w:r>
      <w:r w:rsidR="00494B39">
        <w:rPr>
          <w:rFonts w:ascii="Times New Roman" w:hAnsi="Times New Roman"/>
          <w:sz w:val="24"/>
          <w:szCs w:val="24"/>
          <w:lang w:val="en-GB"/>
        </w:rPr>
        <w:t xml:space="preserve"> </w:t>
      </w:r>
      <w:r w:rsidR="001A6356">
        <w:rPr>
          <w:rFonts w:ascii="Times New Roman" w:hAnsi="Times New Roman"/>
          <w:sz w:val="24"/>
          <w:szCs w:val="24"/>
          <w:lang w:val="en-GB"/>
        </w:rPr>
        <w:t>through</w:t>
      </w:r>
      <w:r w:rsidR="00494B39">
        <w:rPr>
          <w:rFonts w:ascii="Times New Roman" w:hAnsi="Times New Roman"/>
          <w:sz w:val="24"/>
          <w:szCs w:val="24"/>
          <w:lang w:val="en-GB"/>
        </w:rPr>
        <w:t xml:space="preserve"> cooperative learning groups, and in </w:t>
      </w:r>
      <w:r w:rsidR="00E408E0">
        <w:rPr>
          <w:rFonts w:ascii="Times New Roman" w:hAnsi="Times New Roman"/>
          <w:sz w:val="24"/>
          <w:szCs w:val="24"/>
          <w:lang w:val="en-GB"/>
        </w:rPr>
        <w:t xml:space="preserve">the </w:t>
      </w:r>
      <w:r w:rsidR="00481FB5">
        <w:rPr>
          <w:rFonts w:ascii="Times New Roman" w:hAnsi="Times New Roman"/>
          <w:sz w:val="24"/>
          <w:szCs w:val="24"/>
          <w:lang w:val="en-GB"/>
        </w:rPr>
        <w:t xml:space="preserve">rehearsal </w:t>
      </w:r>
      <w:r w:rsidR="00E408E0">
        <w:rPr>
          <w:rFonts w:ascii="Times New Roman" w:hAnsi="Times New Roman"/>
          <w:sz w:val="24"/>
          <w:szCs w:val="24"/>
          <w:lang w:val="en-GB"/>
        </w:rPr>
        <w:t>format</w:t>
      </w:r>
      <w:r w:rsidR="00481FB5">
        <w:rPr>
          <w:rFonts w:ascii="Times New Roman" w:hAnsi="Times New Roman"/>
          <w:sz w:val="24"/>
          <w:szCs w:val="24"/>
          <w:lang w:val="en-GB"/>
        </w:rPr>
        <w:t>,</w:t>
      </w:r>
      <w:r w:rsidR="00494B39">
        <w:rPr>
          <w:rFonts w:ascii="Times New Roman" w:hAnsi="Times New Roman"/>
          <w:sz w:val="24"/>
          <w:szCs w:val="24"/>
          <w:lang w:val="en-GB"/>
        </w:rPr>
        <w:t xml:space="preserve"> has </w:t>
      </w:r>
      <w:r w:rsidR="004C46EB">
        <w:rPr>
          <w:rFonts w:ascii="Times New Roman" w:hAnsi="Times New Roman"/>
          <w:sz w:val="24"/>
          <w:szCs w:val="24"/>
          <w:lang w:val="en-GB"/>
        </w:rPr>
        <w:t xml:space="preserve">considerable </w:t>
      </w:r>
      <w:r w:rsidR="00494B39">
        <w:rPr>
          <w:rFonts w:ascii="Times New Roman" w:hAnsi="Times New Roman"/>
          <w:sz w:val="24"/>
          <w:szCs w:val="24"/>
          <w:lang w:val="en-GB"/>
        </w:rPr>
        <w:t xml:space="preserve">potential </w:t>
      </w:r>
      <w:r w:rsidR="004C46EB">
        <w:rPr>
          <w:rFonts w:ascii="Times New Roman" w:hAnsi="Times New Roman"/>
          <w:sz w:val="24"/>
          <w:szCs w:val="24"/>
          <w:lang w:val="en-GB"/>
        </w:rPr>
        <w:t xml:space="preserve">for use </w:t>
      </w:r>
      <w:r w:rsidR="00494B39">
        <w:rPr>
          <w:rFonts w:ascii="Times New Roman" w:hAnsi="Times New Roman"/>
          <w:sz w:val="24"/>
          <w:szCs w:val="24"/>
          <w:lang w:val="en-GB"/>
        </w:rPr>
        <w:t xml:space="preserve">in </w:t>
      </w:r>
      <w:r w:rsidR="00E408E0">
        <w:rPr>
          <w:rFonts w:ascii="Times New Roman" w:hAnsi="Times New Roman"/>
          <w:sz w:val="24"/>
          <w:szCs w:val="24"/>
          <w:lang w:val="en-GB"/>
        </w:rPr>
        <w:t>t</w:t>
      </w:r>
      <w:r w:rsidR="00494B39">
        <w:rPr>
          <w:rFonts w:ascii="Times New Roman" w:hAnsi="Times New Roman"/>
          <w:sz w:val="24"/>
          <w:szCs w:val="24"/>
          <w:lang w:val="en-GB"/>
        </w:rPr>
        <w:t xml:space="preserve">eacher </w:t>
      </w:r>
      <w:r w:rsidR="00E408E0">
        <w:rPr>
          <w:rFonts w:ascii="Times New Roman" w:hAnsi="Times New Roman"/>
          <w:sz w:val="24"/>
          <w:szCs w:val="24"/>
          <w:lang w:val="en-GB"/>
        </w:rPr>
        <w:t>e</w:t>
      </w:r>
      <w:r w:rsidR="00494B39">
        <w:rPr>
          <w:rFonts w:ascii="Times New Roman" w:hAnsi="Times New Roman"/>
          <w:sz w:val="24"/>
          <w:szCs w:val="24"/>
          <w:lang w:val="en-GB"/>
        </w:rPr>
        <w:t>ducation programs</w:t>
      </w:r>
      <w:r>
        <w:rPr>
          <w:rFonts w:ascii="Times New Roman" w:hAnsi="Times New Roman"/>
          <w:sz w:val="24"/>
          <w:szCs w:val="24"/>
          <w:lang w:val="en-GB"/>
        </w:rPr>
        <w:t>,</w:t>
      </w:r>
      <w:r w:rsidR="00494B39">
        <w:rPr>
          <w:rFonts w:ascii="Times New Roman" w:hAnsi="Times New Roman"/>
          <w:sz w:val="24"/>
          <w:szCs w:val="24"/>
          <w:lang w:val="en-GB"/>
        </w:rPr>
        <w:t xml:space="preserve"> </w:t>
      </w:r>
      <w:r w:rsidR="00E408E0">
        <w:rPr>
          <w:rFonts w:ascii="Times New Roman" w:hAnsi="Times New Roman"/>
          <w:sz w:val="24"/>
          <w:szCs w:val="24"/>
          <w:lang w:val="en-GB"/>
        </w:rPr>
        <w:t>since</w:t>
      </w:r>
      <w:r w:rsidR="00494B39">
        <w:rPr>
          <w:rFonts w:ascii="Times New Roman" w:hAnsi="Times New Roman"/>
          <w:sz w:val="24"/>
          <w:szCs w:val="24"/>
          <w:lang w:val="en-GB"/>
        </w:rPr>
        <w:t xml:space="preserve"> </w:t>
      </w:r>
      <w:r w:rsidR="001A6356">
        <w:rPr>
          <w:rFonts w:ascii="Times New Roman" w:hAnsi="Times New Roman"/>
          <w:sz w:val="24"/>
          <w:szCs w:val="24"/>
          <w:lang w:val="en-GB"/>
        </w:rPr>
        <w:t>students</w:t>
      </w:r>
      <w:r w:rsidR="00494B39">
        <w:rPr>
          <w:rFonts w:ascii="Times New Roman" w:hAnsi="Times New Roman"/>
          <w:sz w:val="24"/>
          <w:szCs w:val="24"/>
          <w:lang w:val="en-GB"/>
        </w:rPr>
        <w:t xml:space="preserve"> learn difficult </w:t>
      </w:r>
      <w:r w:rsidR="00A629DA">
        <w:rPr>
          <w:rFonts w:ascii="Times New Roman" w:hAnsi="Times New Roman"/>
          <w:sz w:val="24"/>
          <w:szCs w:val="24"/>
          <w:lang w:val="en-GB"/>
        </w:rPr>
        <w:t>concepts</w:t>
      </w:r>
      <w:r w:rsidR="00FA31A8">
        <w:rPr>
          <w:rFonts w:ascii="Times New Roman" w:hAnsi="Times New Roman"/>
          <w:sz w:val="24"/>
          <w:szCs w:val="24"/>
          <w:lang w:val="en-GB"/>
        </w:rPr>
        <w:t xml:space="preserve"> </w:t>
      </w:r>
      <w:r w:rsidR="00444E10">
        <w:rPr>
          <w:rFonts w:ascii="Times New Roman" w:hAnsi="Times New Roman"/>
          <w:sz w:val="24"/>
          <w:szCs w:val="24"/>
          <w:lang w:val="en-GB"/>
        </w:rPr>
        <w:t>with high self-confidence</w:t>
      </w:r>
      <w:r w:rsidR="00A629DA">
        <w:rPr>
          <w:rFonts w:ascii="Times New Roman" w:hAnsi="Times New Roman"/>
          <w:sz w:val="24"/>
          <w:szCs w:val="24"/>
          <w:lang w:val="en-GB"/>
        </w:rPr>
        <w:t>,</w:t>
      </w:r>
      <w:r w:rsidR="00C858E3">
        <w:rPr>
          <w:rFonts w:ascii="Times New Roman" w:hAnsi="Times New Roman"/>
          <w:sz w:val="24"/>
          <w:szCs w:val="24"/>
          <w:lang w:val="en-GB"/>
        </w:rPr>
        <w:t xml:space="preserve"> </w:t>
      </w:r>
      <w:r w:rsidR="005E7B25">
        <w:rPr>
          <w:rFonts w:ascii="Times New Roman" w:hAnsi="Times New Roman"/>
          <w:sz w:val="24"/>
          <w:szCs w:val="24"/>
          <w:lang w:val="en-GB"/>
        </w:rPr>
        <w:t>select and implement</w:t>
      </w:r>
      <w:r w:rsidR="00E408E0">
        <w:rPr>
          <w:rFonts w:ascii="Times New Roman" w:hAnsi="Times New Roman"/>
          <w:sz w:val="24"/>
          <w:szCs w:val="24"/>
          <w:lang w:val="en-GB"/>
        </w:rPr>
        <w:t xml:space="preserve"> </w:t>
      </w:r>
      <w:r w:rsidR="00C858E3">
        <w:rPr>
          <w:rFonts w:ascii="Times New Roman" w:hAnsi="Times New Roman"/>
          <w:sz w:val="24"/>
          <w:szCs w:val="24"/>
          <w:lang w:val="en-GB"/>
        </w:rPr>
        <w:t>effective and engaging learning activities,</w:t>
      </w:r>
      <w:r w:rsidR="00494B39">
        <w:rPr>
          <w:rFonts w:ascii="Times New Roman" w:hAnsi="Times New Roman"/>
          <w:sz w:val="24"/>
          <w:szCs w:val="24"/>
          <w:lang w:val="en-GB"/>
        </w:rPr>
        <w:t xml:space="preserve"> train to teach (situated learning) and </w:t>
      </w:r>
      <w:r w:rsidR="00A629DA">
        <w:rPr>
          <w:rFonts w:ascii="Times New Roman" w:hAnsi="Times New Roman"/>
          <w:sz w:val="24"/>
          <w:szCs w:val="24"/>
          <w:lang w:val="en-GB"/>
        </w:rPr>
        <w:t>see others translate ideas into practice (</w:t>
      </w:r>
      <w:r w:rsidR="00444E10">
        <w:rPr>
          <w:rFonts w:ascii="Times New Roman" w:hAnsi="Times New Roman"/>
          <w:sz w:val="24"/>
          <w:szCs w:val="24"/>
          <w:lang w:val="en-GB"/>
        </w:rPr>
        <w:t>approaching</w:t>
      </w:r>
      <w:r w:rsidR="001A6356">
        <w:rPr>
          <w:rFonts w:ascii="Times New Roman" w:hAnsi="Times New Roman"/>
          <w:sz w:val="24"/>
          <w:szCs w:val="24"/>
          <w:lang w:val="en-GB"/>
        </w:rPr>
        <w:t xml:space="preserve"> </w:t>
      </w:r>
      <w:r w:rsidR="00A629DA">
        <w:rPr>
          <w:rFonts w:ascii="Times New Roman" w:hAnsi="Times New Roman"/>
          <w:sz w:val="24"/>
          <w:szCs w:val="24"/>
          <w:lang w:val="en-GB"/>
        </w:rPr>
        <w:t xml:space="preserve">communities of practice), </w:t>
      </w:r>
      <w:r w:rsidR="00E408E0">
        <w:rPr>
          <w:rFonts w:ascii="Times New Roman" w:hAnsi="Times New Roman"/>
          <w:sz w:val="24"/>
          <w:szCs w:val="24"/>
          <w:lang w:val="en-GB"/>
        </w:rPr>
        <w:t xml:space="preserve">all </w:t>
      </w:r>
      <w:r w:rsidR="009B17C7">
        <w:rPr>
          <w:rFonts w:ascii="Times New Roman" w:hAnsi="Times New Roman"/>
          <w:sz w:val="24"/>
          <w:szCs w:val="24"/>
          <w:lang w:val="en-GB"/>
        </w:rPr>
        <w:t xml:space="preserve">of which are </w:t>
      </w:r>
      <w:r w:rsidR="00A629DA">
        <w:rPr>
          <w:rFonts w:ascii="Times New Roman" w:hAnsi="Times New Roman"/>
          <w:sz w:val="24"/>
          <w:szCs w:val="24"/>
          <w:lang w:val="en-GB"/>
        </w:rPr>
        <w:t>element</w:t>
      </w:r>
      <w:r w:rsidR="00E408E0">
        <w:rPr>
          <w:rFonts w:ascii="Times New Roman" w:hAnsi="Times New Roman"/>
          <w:sz w:val="24"/>
          <w:szCs w:val="24"/>
          <w:lang w:val="en-GB"/>
        </w:rPr>
        <w:t>s</w:t>
      </w:r>
      <w:r w:rsidR="00A629DA">
        <w:rPr>
          <w:rFonts w:ascii="Times New Roman" w:hAnsi="Times New Roman"/>
          <w:sz w:val="24"/>
          <w:szCs w:val="24"/>
          <w:lang w:val="en-GB"/>
        </w:rPr>
        <w:t xml:space="preserve"> highly demanded by teachers (Fishman et al., 2014). </w:t>
      </w:r>
      <w:r w:rsidR="00DF3C8B">
        <w:rPr>
          <w:rFonts w:ascii="Times New Roman" w:hAnsi="Times New Roman"/>
          <w:sz w:val="24"/>
          <w:szCs w:val="24"/>
          <w:lang w:val="en-GB"/>
        </w:rPr>
        <w:t xml:space="preserve">While Ball and Forzani (2009) consider that this type of authentic teaching practice is difficult </w:t>
      </w:r>
      <w:r w:rsidR="009B17C7">
        <w:rPr>
          <w:rFonts w:ascii="Times New Roman" w:hAnsi="Times New Roman"/>
          <w:sz w:val="24"/>
          <w:szCs w:val="24"/>
          <w:lang w:val="en-GB"/>
        </w:rPr>
        <w:t xml:space="preserve">to provide </w:t>
      </w:r>
      <w:r w:rsidR="00DF3C8B">
        <w:rPr>
          <w:rFonts w:ascii="Times New Roman" w:hAnsi="Times New Roman"/>
          <w:sz w:val="24"/>
          <w:szCs w:val="24"/>
          <w:lang w:val="en-GB"/>
        </w:rPr>
        <w:t xml:space="preserve">in teacher education programs, </w:t>
      </w:r>
      <w:r w:rsidR="00043A66">
        <w:rPr>
          <w:rFonts w:ascii="Times New Roman" w:hAnsi="Times New Roman"/>
          <w:sz w:val="24"/>
          <w:szCs w:val="24"/>
          <w:lang w:val="en-GB"/>
        </w:rPr>
        <w:t xml:space="preserve">the </w:t>
      </w:r>
      <w:r w:rsidR="009B17C7">
        <w:rPr>
          <w:rFonts w:ascii="Times New Roman" w:hAnsi="Times New Roman"/>
          <w:sz w:val="24"/>
          <w:szCs w:val="24"/>
          <w:lang w:val="en-GB"/>
        </w:rPr>
        <w:t>format we used</w:t>
      </w:r>
      <w:r w:rsidR="002B5245">
        <w:rPr>
          <w:rFonts w:ascii="Times New Roman" w:hAnsi="Times New Roman"/>
          <w:sz w:val="24"/>
          <w:szCs w:val="24"/>
          <w:lang w:val="en-GB"/>
        </w:rPr>
        <w:t xml:space="preserve"> </w:t>
      </w:r>
      <w:r w:rsidR="00043A66">
        <w:rPr>
          <w:rFonts w:ascii="Times New Roman" w:hAnsi="Times New Roman"/>
          <w:sz w:val="24"/>
          <w:szCs w:val="24"/>
          <w:lang w:val="en-GB"/>
        </w:rPr>
        <w:t xml:space="preserve">is </w:t>
      </w:r>
      <w:r>
        <w:rPr>
          <w:rFonts w:ascii="Times New Roman" w:hAnsi="Times New Roman"/>
          <w:sz w:val="24"/>
          <w:szCs w:val="24"/>
          <w:lang w:val="en-GB"/>
        </w:rPr>
        <w:t>a feasible</w:t>
      </w:r>
      <w:r w:rsidR="00043A66">
        <w:rPr>
          <w:rFonts w:ascii="Times New Roman" w:hAnsi="Times New Roman"/>
          <w:sz w:val="24"/>
          <w:szCs w:val="24"/>
          <w:lang w:val="en-GB"/>
        </w:rPr>
        <w:t xml:space="preserve"> way to </w:t>
      </w:r>
      <w:r w:rsidR="009B17C7">
        <w:rPr>
          <w:rFonts w:ascii="Times New Roman" w:hAnsi="Times New Roman"/>
          <w:sz w:val="24"/>
          <w:szCs w:val="24"/>
          <w:lang w:val="en-GB"/>
        </w:rPr>
        <w:t>give</w:t>
      </w:r>
      <w:r w:rsidR="00043A66">
        <w:rPr>
          <w:rFonts w:ascii="Times New Roman" w:hAnsi="Times New Roman"/>
          <w:sz w:val="24"/>
          <w:szCs w:val="24"/>
          <w:lang w:val="en-GB"/>
        </w:rPr>
        <w:t xml:space="preserve"> teacher education </w:t>
      </w:r>
      <w:r w:rsidR="009B17C7">
        <w:rPr>
          <w:rFonts w:ascii="Times New Roman" w:hAnsi="Times New Roman"/>
          <w:sz w:val="24"/>
          <w:szCs w:val="24"/>
          <w:lang w:val="en-GB"/>
        </w:rPr>
        <w:t xml:space="preserve">a classroom focus. </w:t>
      </w:r>
      <w:r>
        <w:rPr>
          <w:rFonts w:ascii="Times New Roman" w:hAnsi="Times New Roman"/>
          <w:sz w:val="24"/>
          <w:szCs w:val="24"/>
          <w:lang w:val="en-GB"/>
        </w:rPr>
        <w:t>Further</w:t>
      </w:r>
      <w:r w:rsidR="009B17C7">
        <w:rPr>
          <w:rFonts w:ascii="Times New Roman" w:hAnsi="Times New Roman"/>
          <w:sz w:val="24"/>
          <w:szCs w:val="24"/>
          <w:lang w:val="en-GB"/>
        </w:rPr>
        <w:t>more</w:t>
      </w:r>
      <w:r>
        <w:rPr>
          <w:rFonts w:ascii="Times New Roman" w:hAnsi="Times New Roman"/>
          <w:sz w:val="24"/>
          <w:szCs w:val="24"/>
          <w:lang w:val="en-GB"/>
        </w:rPr>
        <w:t>,</w:t>
      </w:r>
      <w:r w:rsidR="00664799">
        <w:rPr>
          <w:rFonts w:ascii="Times New Roman" w:hAnsi="Times New Roman"/>
          <w:sz w:val="24"/>
          <w:szCs w:val="24"/>
          <w:lang w:val="en-GB"/>
        </w:rPr>
        <w:t xml:space="preserve"> </w:t>
      </w:r>
      <w:r w:rsidR="00344AE0">
        <w:rPr>
          <w:rFonts w:ascii="Times New Roman" w:hAnsi="Times New Roman"/>
          <w:sz w:val="24"/>
          <w:szCs w:val="24"/>
          <w:lang w:val="en-GB"/>
        </w:rPr>
        <w:t xml:space="preserve">focussing </w:t>
      </w:r>
      <w:r w:rsidR="00664799">
        <w:rPr>
          <w:rFonts w:ascii="Times New Roman" w:hAnsi="Times New Roman"/>
          <w:sz w:val="24"/>
          <w:szCs w:val="24"/>
          <w:lang w:val="en-GB"/>
        </w:rPr>
        <w:t xml:space="preserve">critical </w:t>
      </w:r>
      <w:r w:rsidR="00EE096E">
        <w:rPr>
          <w:rFonts w:ascii="Times New Roman" w:hAnsi="Times New Roman"/>
          <w:sz w:val="24"/>
          <w:szCs w:val="24"/>
          <w:lang w:val="en-GB"/>
        </w:rPr>
        <w:t xml:space="preserve">feedback and dialogue </w:t>
      </w:r>
      <w:r w:rsidR="00344AE0">
        <w:rPr>
          <w:rFonts w:ascii="Times New Roman" w:hAnsi="Times New Roman"/>
          <w:sz w:val="24"/>
          <w:szCs w:val="24"/>
          <w:lang w:val="en-GB"/>
        </w:rPr>
        <w:t>on their own small-group teaching</w:t>
      </w:r>
      <w:r w:rsidR="00EE096E">
        <w:rPr>
          <w:rFonts w:ascii="Times New Roman" w:hAnsi="Times New Roman"/>
          <w:sz w:val="24"/>
          <w:szCs w:val="24"/>
          <w:lang w:val="en-GB"/>
        </w:rPr>
        <w:t xml:space="preserve"> </w:t>
      </w:r>
      <w:r w:rsidR="00471BB9">
        <w:rPr>
          <w:rFonts w:ascii="Times New Roman" w:hAnsi="Times New Roman"/>
          <w:sz w:val="24"/>
          <w:szCs w:val="24"/>
          <w:lang w:val="en-GB"/>
        </w:rPr>
        <w:t xml:space="preserve">(and not the whole classroom, where </w:t>
      </w:r>
      <w:r>
        <w:rPr>
          <w:rFonts w:ascii="Times New Roman" w:hAnsi="Times New Roman"/>
          <w:sz w:val="24"/>
          <w:szCs w:val="24"/>
          <w:lang w:val="en-GB"/>
        </w:rPr>
        <w:t>interaction</w:t>
      </w:r>
      <w:r w:rsidR="006A4D79">
        <w:rPr>
          <w:rFonts w:ascii="Times New Roman" w:hAnsi="Times New Roman"/>
          <w:sz w:val="24"/>
          <w:szCs w:val="24"/>
          <w:lang w:val="en-GB"/>
        </w:rPr>
        <w:t>s</w:t>
      </w:r>
      <w:r w:rsidR="00471BB9">
        <w:rPr>
          <w:rFonts w:ascii="Times New Roman" w:hAnsi="Times New Roman"/>
          <w:sz w:val="24"/>
          <w:szCs w:val="24"/>
          <w:lang w:val="en-GB"/>
        </w:rPr>
        <w:t xml:space="preserve"> </w:t>
      </w:r>
      <w:r w:rsidR="006A4D79">
        <w:rPr>
          <w:rFonts w:ascii="Times New Roman" w:hAnsi="Times New Roman"/>
          <w:sz w:val="24"/>
          <w:szCs w:val="24"/>
          <w:lang w:val="en-GB"/>
        </w:rPr>
        <w:t>might</w:t>
      </w:r>
      <w:r w:rsidR="00471BB9">
        <w:rPr>
          <w:rFonts w:ascii="Times New Roman" w:hAnsi="Times New Roman"/>
          <w:sz w:val="24"/>
          <w:szCs w:val="24"/>
          <w:lang w:val="en-GB"/>
        </w:rPr>
        <w:t xml:space="preserve"> be diluted)</w:t>
      </w:r>
      <w:r w:rsidR="006A4D79">
        <w:rPr>
          <w:rFonts w:ascii="Times New Roman" w:hAnsi="Times New Roman"/>
          <w:sz w:val="24"/>
          <w:szCs w:val="24"/>
          <w:lang w:val="en-GB"/>
        </w:rPr>
        <w:t xml:space="preserve"> enables them to gain further expertise</w:t>
      </w:r>
      <w:r>
        <w:rPr>
          <w:rFonts w:ascii="Times New Roman" w:hAnsi="Times New Roman"/>
          <w:sz w:val="24"/>
          <w:szCs w:val="24"/>
          <w:lang w:val="en-GB"/>
        </w:rPr>
        <w:t>.</w:t>
      </w:r>
    </w:p>
    <w:p w14:paraId="55464800" w14:textId="60319F5F" w:rsidR="00187828" w:rsidRDefault="002B4BDC" w:rsidP="002B4BDC">
      <w:pPr>
        <w:spacing w:line="480" w:lineRule="auto"/>
        <w:ind w:firstLine="284"/>
        <w:rPr>
          <w:rFonts w:ascii="Times New Roman" w:hAnsi="Times New Roman"/>
          <w:bCs/>
          <w:sz w:val="24"/>
          <w:szCs w:val="24"/>
          <w:lang w:val="en-GB"/>
        </w:rPr>
      </w:pPr>
      <w:r>
        <w:rPr>
          <w:rFonts w:ascii="Times New Roman" w:hAnsi="Times New Roman"/>
          <w:sz w:val="24"/>
          <w:szCs w:val="24"/>
          <w:lang w:val="en-GB"/>
        </w:rPr>
        <w:t xml:space="preserve">Moreover, </w:t>
      </w:r>
      <w:r>
        <w:rPr>
          <w:rFonts w:ascii="Times New Roman" w:hAnsi="Times New Roman"/>
          <w:bCs/>
          <w:sz w:val="24"/>
          <w:szCs w:val="24"/>
          <w:lang w:val="en-GB"/>
        </w:rPr>
        <w:t>Ball</w:t>
      </w:r>
      <w:r w:rsidR="000A4C6B">
        <w:rPr>
          <w:rFonts w:ascii="Times New Roman" w:hAnsi="Times New Roman"/>
          <w:bCs/>
          <w:sz w:val="24"/>
          <w:szCs w:val="24"/>
          <w:lang w:val="en-GB"/>
        </w:rPr>
        <w:t xml:space="preserve">, </w:t>
      </w:r>
      <w:r w:rsidR="000A4C6B" w:rsidRPr="00BB1952">
        <w:rPr>
          <w:rFonts w:ascii="Times New Roman" w:eastAsia="Times New Roman" w:hAnsi="Times New Roman"/>
          <w:sz w:val="24"/>
          <w:szCs w:val="24"/>
          <w:lang w:val="en-GB" w:eastAsia="es-ES"/>
        </w:rPr>
        <w:t>Thames, &amp; Phelps</w:t>
      </w:r>
      <w:r>
        <w:rPr>
          <w:rFonts w:ascii="Times New Roman" w:hAnsi="Times New Roman"/>
          <w:bCs/>
          <w:sz w:val="24"/>
          <w:szCs w:val="24"/>
          <w:lang w:val="en-GB"/>
        </w:rPr>
        <w:t xml:space="preserve"> (2008) see </w:t>
      </w:r>
      <w:r w:rsidR="00C82181">
        <w:rPr>
          <w:rFonts w:ascii="Times New Roman" w:hAnsi="Times New Roman"/>
          <w:bCs/>
          <w:sz w:val="24"/>
          <w:szCs w:val="24"/>
          <w:lang w:val="en-GB"/>
        </w:rPr>
        <w:t xml:space="preserve">pedagogical content knowledge </w:t>
      </w:r>
      <w:r>
        <w:rPr>
          <w:rFonts w:ascii="Times New Roman" w:hAnsi="Times New Roman"/>
          <w:bCs/>
          <w:sz w:val="24"/>
          <w:szCs w:val="24"/>
          <w:lang w:val="en-GB"/>
        </w:rPr>
        <w:t>as a way of relating the academic world of disciplinary knowledge to the practic</w:t>
      </w:r>
      <w:r w:rsidR="001238E8">
        <w:rPr>
          <w:rFonts w:ascii="Times New Roman" w:hAnsi="Times New Roman"/>
          <w:bCs/>
          <w:sz w:val="24"/>
          <w:szCs w:val="24"/>
          <w:lang w:val="en-GB"/>
        </w:rPr>
        <w:t>al</w:t>
      </w:r>
      <w:r>
        <w:rPr>
          <w:rFonts w:ascii="Times New Roman" w:hAnsi="Times New Roman"/>
          <w:bCs/>
          <w:sz w:val="24"/>
          <w:szCs w:val="24"/>
          <w:lang w:val="en-GB"/>
        </w:rPr>
        <w:t xml:space="preserve"> world of teaching</w:t>
      </w:r>
      <w:r w:rsidR="001C510F">
        <w:rPr>
          <w:rFonts w:ascii="Times New Roman" w:hAnsi="Times New Roman"/>
          <w:bCs/>
          <w:sz w:val="24"/>
          <w:szCs w:val="24"/>
          <w:lang w:val="en-GB"/>
        </w:rPr>
        <w:t xml:space="preserve">, “placing the emphasis </w:t>
      </w:r>
      <w:r w:rsidR="00187828">
        <w:rPr>
          <w:rFonts w:ascii="Times New Roman" w:hAnsi="Times New Roman"/>
          <w:bCs/>
          <w:sz w:val="24"/>
          <w:szCs w:val="24"/>
          <w:lang w:val="en-GB"/>
        </w:rPr>
        <w:t>o</w:t>
      </w:r>
      <w:r w:rsidR="001C510F">
        <w:rPr>
          <w:rFonts w:ascii="Times New Roman" w:hAnsi="Times New Roman"/>
          <w:bCs/>
          <w:sz w:val="24"/>
          <w:szCs w:val="24"/>
          <w:lang w:val="en-GB"/>
        </w:rPr>
        <w:t>n the use of knowledge in and for teaching” (p. 394).</w:t>
      </w:r>
      <w:r>
        <w:rPr>
          <w:rFonts w:ascii="Times New Roman" w:hAnsi="Times New Roman"/>
          <w:bCs/>
          <w:sz w:val="24"/>
          <w:szCs w:val="24"/>
          <w:lang w:val="en-GB"/>
        </w:rPr>
        <w:t xml:space="preserve"> This is what </w:t>
      </w:r>
      <w:r w:rsidRPr="00056BC1">
        <w:rPr>
          <w:rFonts w:ascii="Times New Roman" w:hAnsi="Times New Roman"/>
          <w:bCs/>
          <w:i/>
          <w:sz w:val="24"/>
          <w:szCs w:val="24"/>
          <w:lang w:val="en-GB"/>
        </w:rPr>
        <w:t>LbT</w:t>
      </w:r>
      <w:r>
        <w:rPr>
          <w:rFonts w:ascii="Times New Roman" w:hAnsi="Times New Roman"/>
          <w:bCs/>
          <w:sz w:val="24"/>
          <w:szCs w:val="24"/>
          <w:lang w:val="en-GB"/>
        </w:rPr>
        <w:t xml:space="preserve"> achieves in this study: students recognise specific misconceptions</w:t>
      </w:r>
      <w:r w:rsidR="00C87581">
        <w:rPr>
          <w:rFonts w:ascii="Times New Roman" w:hAnsi="Times New Roman"/>
          <w:bCs/>
          <w:sz w:val="24"/>
          <w:szCs w:val="24"/>
          <w:lang w:val="en-GB"/>
        </w:rPr>
        <w:t xml:space="preserve"> of their own </w:t>
      </w:r>
      <w:r w:rsidR="00EE096E">
        <w:rPr>
          <w:rFonts w:ascii="Times New Roman" w:hAnsi="Times New Roman"/>
          <w:bCs/>
          <w:sz w:val="24"/>
          <w:szCs w:val="24"/>
          <w:lang w:val="en-GB"/>
        </w:rPr>
        <w:t>(</w:t>
      </w:r>
      <w:r w:rsidR="00C87581">
        <w:rPr>
          <w:rFonts w:ascii="Times New Roman" w:hAnsi="Times New Roman"/>
          <w:bCs/>
          <w:sz w:val="24"/>
          <w:szCs w:val="24"/>
          <w:lang w:val="en-GB"/>
        </w:rPr>
        <w:t xml:space="preserve">and </w:t>
      </w:r>
      <w:r w:rsidR="00E17BB5">
        <w:rPr>
          <w:rFonts w:ascii="Times New Roman" w:hAnsi="Times New Roman"/>
          <w:bCs/>
          <w:sz w:val="24"/>
          <w:szCs w:val="24"/>
          <w:lang w:val="en-GB"/>
        </w:rPr>
        <w:t xml:space="preserve">probably </w:t>
      </w:r>
      <w:r w:rsidR="00C87581">
        <w:rPr>
          <w:rFonts w:ascii="Times New Roman" w:hAnsi="Times New Roman"/>
          <w:bCs/>
          <w:sz w:val="24"/>
          <w:szCs w:val="24"/>
          <w:lang w:val="en-GB"/>
        </w:rPr>
        <w:t>of pupils</w:t>
      </w:r>
      <w:r w:rsidR="00EE096E">
        <w:rPr>
          <w:rFonts w:ascii="Times New Roman" w:hAnsi="Times New Roman"/>
          <w:bCs/>
          <w:sz w:val="24"/>
          <w:szCs w:val="24"/>
          <w:lang w:val="en-GB"/>
        </w:rPr>
        <w:t>)</w:t>
      </w:r>
      <w:r w:rsidR="00C87581">
        <w:rPr>
          <w:rFonts w:ascii="Times New Roman" w:hAnsi="Times New Roman"/>
          <w:bCs/>
          <w:sz w:val="24"/>
          <w:szCs w:val="24"/>
          <w:lang w:val="en-GB"/>
        </w:rPr>
        <w:t xml:space="preserve">, </w:t>
      </w:r>
      <w:r>
        <w:rPr>
          <w:rFonts w:ascii="Times New Roman" w:hAnsi="Times New Roman"/>
          <w:bCs/>
          <w:sz w:val="24"/>
          <w:szCs w:val="24"/>
          <w:lang w:val="en-GB"/>
        </w:rPr>
        <w:t>explore and understand them in depth, develop strategies to address them with children, and practise these approaches by teaching their peers</w:t>
      </w:r>
      <w:r w:rsidR="001238E8">
        <w:rPr>
          <w:rFonts w:ascii="Times New Roman" w:hAnsi="Times New Roman"/>
          <w:bCs/>
          <w:sz w:val="24"/>
          <w:szCs w:val="24"/>
          <w:lang w:val="en-GB"/>
        </w:rPr>
        <w:t xml:space="preserve">. </w:t>
      </w:r>
    </w:p>
    <w:p w14:paraId="45B42A8D" w14:textId="5233D946" w:rsidR="00CA0E77" w:rsidRDefault="00102209" w:rsidP="002B4BDC">
      <w:pPr>
        <w:spacing w:line="480" w:lineRule="auto"/>
        <w:ind w:firstLine="284"/>
        <w:rPr>
          <w:rFonts w:ascii="Times New Roman" w:hAnsi="Times New Roman"/>
          <w:bCs/>
          <w:sz w:val="24"/>
          <w:szCs w:val="24"/>
          <w:lang w:val="en-GB"/>
        </w:rPr>
      </w:pPr>
      <w:r>
        <w:rPr>
          <w:rFonts w:ascii="Times New Roman" w:hAnsi="Times New Roman"/>
          <w:bCs/>
          <w:sz w:val="24"/>
          <w:szCs w:val="24"/>
          <w:lang w:val="en-GB"/>
        </w:rPr>
        <w:t xml:space="preserve">All of this also </w:t>
      </w:r>
      <w:r w:rsidR="00246ECC">
        <w:rPr>
          <w:rFonts w:ascii="Times New Roman" w:hAnsi="Times New Roman"/>
          <w:bCs/>
          <w:sz w:val="24"/>
          <w:szCs w:val="24"/>
          <w:lang w:val="en-GB"/>
        </w:rPr>
        <w:t>ha</w:t>
      </w:r>
      <w:r w:rsidR="003D26FD">
        <w:rPr>
          <w:rFonts w:ascii="Times New Roman" w:hAnsi="Times New Roman"/>
          <w:bCs/>
          <w:sz w:val="24"/>
          <w:szCs w:val="24"/>
          <w:lang w:val="en-GB"/>
        </w:rPr>
        <w:t xml:space="preserve">s </w:t>
      </w:r>
      <w:r>
        <w:rPr>
          <w:rFonts w:ascii="Times New Roman" w:hAnsi="Times New Roman"/>
          <w:bCs/>
          <w:sz w:val="24"/>
          <w:szCs w:val="24"/>
          <w:lang w:val="en-GB"/>
        </w:rPr>
        <w:t xml:space="preserve">implications for </w:t>
      </w:r>
      <w:r w:rsidR="00246ECC">
        <w:rPr>
          <w:rFonts w:ascii="Times New Roman" w:hAnsi="Times New Roman"/>
          <w:bCs/>
          <w:sz w:val="24"/>
          <w:szCs w:val="24"/>
          <w:lang w:val="en-GB"/>
        </w:rPr>
        <w:t xml:space="preserve">the </w:t>
      </w:r>
      <w:r>
        <w:rPr>
          <w:rFonts w:ascii="Times New Roman" w:hAnsi="Times New Roman"/>
          <w:bCs/>
          <w:sz w:val="24"/>
          <w:szCs w:val="24"/>
          <w:lang w:val="en-GB"/>
        </w:rPr>
        <w:t>participants</w:t>
      </w:r>
      <w:r w:rsidR="00121BA3">
        <w:rPr>
          <w:rFonts w:ascii="Times New Roman" w:hAnsi="Times New Roman"/>
          <w:bCs/>
          <w:sz w:val="24"/>
          <w:szCs w:val="24"/>
          <w:lang w:val="en-GB"/>
        </w:rPr>
        <w:t>’</w:t>
      </w:r>
      <w:r>
        <w:rPr>
          <w:rFonts w:ascii="Times New Roman" w:hAnsi="Times New Roman"/>
          <w:bCs/>
          <w:sz w:val="24"/>
          <w:szCs w:val="24"/>
          <w:lang w:val="en-GB"/>
        </w:rPr>
        <w:t xml:space="preserve"> practicum</w:t>
      </w:r>
      <w:r w:rsidR="00344AE0">
        <w:rPr>
          <w:rFonts w:ascii="Times New Roman" w:hAnsi="Times New Roman"/>
          <w:bCs/>
          <w:sz w:val="24"/>
          <w:szCs w:val="24"/>
          <w:lang w:val="en-GB"/>
        </w:rPr>
        <w:t xml:space="preserve"> experiences</w:t>
      </w:r>
      <w:r w:rsidR="00121BA3">
        <w:rPr>
          <w:rFonts w:ascii="Times New Roman" w:hAnsi="Times New Roman"/>
          <w:bCs/>
          <w:sz w:val="24"/>
          <w:szCs w:val="24"/>
          <w:lang w:val="en-GB"/>
        </w:rPr>
        <w:t xml:space="preserve">, when </w:t>
      </w:r>
      <w:r w:rsidR="00246ECC">
        <w:rPr>
          <w:rFonts w:ascii="Times New Roman" w:hAnsi="Times New Roman"/>
          <w:bCs/>
          <w:sz w:val="24"/>
          <w:szCs w:val="24"/>
          <w:lang w:val="en-GB"/>
        </w:rPr>
        <w:t xml:space="preserve">new </w:t>
      </w:r>
      <w:r w:rsidR="00CA0E77">
        <w:rPr>
          <w:rFonts w:ascii="Times New Roman" w:hAnsi="Times New Roman"/>
          <w:bCs/>
          <w:sz w:val="24"/>
          <w:szCs w:val="24"/>
          <w:lang w:val="en-GB"/>
        </w:rPr>
        <w:t>teachers</w:t>
      </w:r>
      <w:r w:rsidR="00121BA3">
        <w:rPr>
          <w:rFonts w:ascii="Times New Roman" w:hAnsi="Times New Roman"/>
          <w:bCs/>
          <w:sz w:val="24"/>
          <w:szCs w:val="24"/>
          <w:lang w:val="en-GB"/>
        </w:rPr>
        <w:t xml:space="preserve"> ha</w:t>
      </w:r>
      <w:r w:rsidR="003D26FD">
        <w:rPr>
          <w:rFonts w:ascii="Times New Roman" w:hAnsi="Times New Roman"/>
          <w:bCs/>
          <w:sz w:val="24"/>
          <w:szCs w:val="24"/>
          <w:lang w:val="en-GB"/>
        </w:rPr>
        <w:t>ve</w:t>
      </w:r>
      <w:r w:rsidR="00121BA3">
        <w:rPr>
          <w:rFonts w:ascii="Times New Roman" w:hAnsi="Times New Roman"/>
          <w:bCs/>
          <w:sz w:val="24"/>
          <w:szCs w:val="24"/>
          <w:lang w:val="en-GB"/>
        </w:rPr>
        <w:t xml:space="preserve"> the opportunity to test</w:t>
      </w:r>
      <w:r w:rsidR="005373C3">
        <w:rPr>
          <w:rFonts w:ascii="Times New Roman" w:hAnsi="Times New Roman"/>
          <w:bCs/>
          <w:sz w:val="24"/>
          <w:szCs w:val="24"/>
          <w:lang w:val="en-GB"/>
        </w:rPr>
        <w:t>,</w:t>
      </w:r>
      <w:r w:rsidR="00121BA3">
        <w:rPr>
          <w:rFonts w:ascii="Times New Roman" w:hAnsi="Times New Roman"/>
          <w:bCs/>
          <w:sz w:val="24"/>
          <w:szCs w:val="24"/>
          <w:lang w:val="en-GB"/>
        </w:rPr>
        <w:t xml:space="preserve"> </w:t>
      </w:r>
      <w:r w:rsidR="005373C3">
        <w:rPr>
          <w:rFonts w:ascii="Times New Roman" w:hAnsi="Times New Roman"/>
          <w:bCs/>
          <w:sz w:val="24"/>
          <w:szCs w:val="24"/>
          <w:lang w:val="en-GB"/>
        </w:rPr>
        <w:t xml:space="preserve">through their classroom </w:t>
      </w:r>
      <w:r w:rsidR="00344AE0">
        <w:rPr>
          <w:rFonts w:ascii="Times New Roman" w:hAnsi="Times New Roman"/>
          <w:bCs/>
          <w:sz w:val="24"/>
          <w:szCs w:val="24"/>
          <w:lang w:val="en-GB"/>
        </w:rPr>
        <w:t>practice</w:t>
      </w:r>
      <w:r w:rsidR="005373C3">
        <w:rPr>
          <w:rFonts w:ascii="Times New Roman" w:hAnsi="Times New Roman"/>
          <w:bCs/>
          <w:sz w:val="24"/>
          <w:szCs w:val="24"/>
          <w:lang w:val="en-GB"/>
        </w:rPr>
        <w:t xml:space="preserve">, </w:t>
      </w:r>
      <w:r w:rsidR="00121BA3">
        <w:rPr>
          <w:rFonts w:ascii="Times New Roman" w:hAnsi="Times New Roman"/>
          <w:bCs/>
          <w:sz w:val="24"/>
          <w:szCs w:val="24"/>
          <w:lang w:val="en-GB"/>
        </w:rPr>
        <w:t xml:space="preserve">all they </w:t>
      </w:r>
      <w:r w:rsidR="003D26FD">
        <w:rPr>
          <w:rFonts w:ascii="Times New Roman" w:hAnsi="Times New Roman"/>
          <w:bCs/>
          <w:sz w:val="24"/>
          <w:szCs w:val="24"/>
          <w:lang w:val="en-GB"/>
        </w:rPr>
        <w:t>have</w:t>
      </w:r>
      <w:r w:rsidR="00121BA3">
        <w:rPr>
          <w:rFonts w:ascii="Times New Roman" w:hAnsi="Times New Roman"/>
          <w:bCs/>
          <w:sz w:val="24"/>
          <w:szCs w:val="24"/>
          <w:lang w:val="en-GB"/>
        </w:rPr>
        <w:t xml:space="preserve"> learned </w:t>
      </w:r>
      <w:r w:rsidR="00344AE0">
        <w:rPr>
          <w:rFonts w:ascii="Times New Roman" w:hAnsi="Times New Roman"/>
          <w:bCs/>
          <w:sz w:val="24"/>
          <w:szCs w:val="24"/>
          <w:lang w:val="en-GB"/>
        </w:rPr>
        <w:t xml:space="preserve">from </w:t>
      </w:r>
      <w:r w:rsidR="00344AE0" w:rsidRPr="00975AD5">
        <w:rPr>
          <w:rFonts w:ascii="Times New Roman" w:hAnsi="Times New Roman"/>
          <w:bCs/>
          <w:i/>
          <w:sz w:val="24"/>
          <w:szCs w:val="24"/>
          <w:lang w:val="en-GB"/>
        </w:rPr>
        <w:lastRenderedPageBreak/>
        <w:t>LbT</w:t>
      </w:r>
      <w:r w:rsidR="00344AE0">
        <w:rPr>
          <w:rFonts w:ascii="Times New Roman" w:hAnsi="Times New Roman"/>
          <w:bCs/>
          <w:sz w:val="24"/>
          <w:szCs w:val="24"/>
          <w:lang w:val="en-GB"/>
        </w:rPr>
        <w:t xml:space="preserve"> and </w:t>
      </w:r>
      <w:r w:rsidR="00344AE0" w:rsidRPr="00975AD5">
        <w:rPr>
          <w:rFonts w:ascii="Times New Roman" w:hAnsi="Times New Roman"/>
          <w:bCs/>
          <w:i/>
          <w:sz w:val="24"/>
          <w:szCs w:val="24"/>
          <w:lang w:val="en-GB"/>
        </w:rPr>
        <w:t>LfP</w:t>
      </w:r>
      <w:r w:rsidR="00344AE0">
        <w:rPr>
          <w:rFonts w:ascii="Times New Roman" w:hAnsi="Times New Roman"/>
          <w:bCs/>
          <w:sz w:val="24"/>
          <w:szCs w:val="24"/>
          <w:lang w:val="en-GB"/>
        </w:rPr>
        <w:t xml:space="preserve"> and situate it within their broader </w:t>
      </w:r>
      <w:r w:rsidR="00EE096E">
        <w:rPr>
          <w:rFonts w:ascii="Times New Roman" w:hAnsi="Times New Roman"/>
          <w:bCs/>
          <w:sz w:val="24"/>
          <w:szCs w:val="24"/>
          <w:lang w:val="en-GB"/>
        </w:rPr>
        <w:t xml:space="preserve">philosophy of </w:t>
      </w:r>
      <w:r w:rsidR="00246ECC">
        <w:rPr>
          <w:rFonts w:ascii="Times New Roman" w:hAnsi="Times New Roman"/>
          <w:bCs/>
          <w:sz w:val="24"/>
          <w:szCs w:val="24"/>
          <w:lang w:val="en-GB"/>
        </w:rPr>
        <w:t>teaching</w:t>
      </w:r>
      <w:r w:rsidR="00EB5F7F">
        <w:rPr>
          <w:rFonts w:ascii="Times New Roman" w:hAnsi="Times New Roman"/>
          <w:bCs/>
          <w:sz w:val="24"/>
          <w:szCs w:val="24"/>
          <w:lang w:val="en-GB"/>
        </w:rPr>
        <w:t>, expressed in their testimonies</w:t>
      </w:r>
      <w:r w:rsidR="00344AE0">
        <w:rPr>
          <w:rFonts w:ascii="Times New Roman" w:hAnsi="Times New Roman"/>
          <w:bCs/>
          <w:sz w:val="24"/>
          <w:szCs w:val="24"/>
          <w:lang w:val="en-GB"/>
        </w:rPr>
        <w:t>.</w:t>
      </w:r>
      <w:r w:rsidR="00CA545B">
        <w:rPr>
          <w:rFonts w:ascii="Times New Roman" w:hAnsi="Times New Roman"/>
          <w:bCs/>
          <w:sz w:val="24"/>
          <w:szCs w:val="24"/>
          <w:lang w:val="en-GB"/>
        </w:rPr>
        <w:t xml:space="preserve"> </w:t>
      </w:r>
    </w:p>
    <w:p w14:paraId="305E6C10" w14:textId="2323371A" w:rsidR="00494B39" w:rsidRDefault="00660A60" w:rsidP="0017605F">
      <w:pPr>
        <w:spacing w:line="480" w:lineRule="auto"/>
        <w:ind w:firstLine="284"/>
        <w:rPr>
          <w:rFonts w:ascii="Times New Roman" w:hAnsi="Times New Roman"/>
          <w:sz w:val="24"/>
          <w:szCs w:val="24"/>
          <w:lang w:val="en-GB"/>
        </w:rPr>
      </w:pPr>
      <w:r>
        <w:rPr>
          <w:rFonts w:ascii="Times New Roman" w:hAnsi="Times New Roman"/>
          <w:bCs/>
          <w:sz w:val="24"/>
          <w:szCs w:val="24"/>
          <w:lang w:val="en-GB"/>
        </w:rPr>
        <w:t>However, even</w:t>
      </w:r>
      <w:r w:rsidR="00246ECC">
        <w:rPr>
          <w:rFonts w:ascii="Times New Roman" w:hAnsi="Times New Roman"/>
          <w:bCs/>
          <w:sz w:val="24"/>
          <w:szCs w:val="24"/>
          <w:lang w:val="en-GB"/>
        </w:rPr>
        <w:t xml:space="preserve"> though</w:t>
      </w:r>
      <w:r>
        <w:rPr>
          <w:rFonts w:ascii="Times New Roman" w:hAnsi="Times New Roman"/>
          <w:bCs/>
          <w:sz w:val="24"/>
          <w:szCs w:val="24"/>
          <w:lang w:val="en-GB"/>
        </w:rPr>
        <w:t xml:space="preserve"> </w:t>
      </w:r>
      <w:r w:rsidRPr="00A66EAE">
        <w:rPr>
          <w:rFonts w:ascii="Times New Roman" w:hAnsi="Times New Roman"/>
          <w:bCs/>
          <w:i/>
          <w:sz w:val="24"/>
          <w:szCs w:val="24"/>
          <w:lang w:val="en-GB"/>
        </w:rPr>
        <w:t>LbT-LfP</w:t>
      </w:r>
      <w:r>
        <w:rPr>
          <w:rFonts w:ascii="Times New Roman" w:hAnsi="Times New Roman"/>
          <w:bCs/>
          <w:sz w:val="24"/>
          <w:szCs w:val="24"/>
          <w:lang w:val="en-GB"/>
        </w:rPr>
        <w:t xml:space="preserve"> </w:t>
      </w:r>
      <w:r w:rsidR="00246ECC">
        <w:rPr>
          <w:rFonts w:ascii="Times New Roman" w:hAnsi="Times New Roman"/>
          <w:bCs/>
          <w:sz w:val="24"/>
          <w:szCs w:val="24"/>
          <w:lang w:val="en-GB"/>
        </w:rPr>
        <w:t xml:space="preserve">gives </w:t>
      </w:r>
      <w:r w:rsidR="00FB0ABD">
        <w:rPr>
          <w:rFonts w:ascii="Times New Roman" w:hAnsi="Times New Roman"/>
          <w:bCs/>
          <w:sz w:val="24"/>
          <w:szCs w:val="24"/>
          <w:lang w:val="en-GB"/>
        </w:rPr>
        <w:t>such good</w:t>
      </w:r>
      <w:r>
        <w:rPr>
          <w:rFonts w:ascii="Times New Roman" w:hAnsi="Times New Roman"/>
          <w:bCs/>
          <w:sz w:val="24"/>
          <w:szCs w:val="24"/>
          <w:lang w:val="en-GB"/>
        </w:rPr>
        <w:t xml:space="preserve"> results, i</w:t>
      </w:r>
      <w:r w:rsidR="00A722F9">
        <w:rPr>
          <w:rFonts w:ascii="Times New Roman" w:hAnsi="Times New Roman"/>
          <w:sz w:val="24"/>
          <w:szCs w:val="24"/>
          <w:lang w:val="en-GB"/>
        </w:rPr>
        <w:t xml:space="preserve">t is unrealistic to learn </w:t>
      </w:r>
      <w:r w:rsidR="00246ECC">
        <w:rPr>
          <w:rFonts w:ascii="Times New Roman" w:hAnsi="Times New Roman"/>
          <w:sz w:val="24"/>
          <w:szCs w:val="24"/>
          <w:lang w:val="en-GB"/>
        </w:rPr>
        <w:t>each difficult science concept this way because of the time it takes.</w:t>
      </w:r>
      <w:r w:rsidR="00E85017">
        <w:rPr>
          <w:rFonts w:ascii="Times New Roman" w:hAnsi="Times New Roman"/>
          <w:sz w:val="24"/>
          <w:szCs w:val="24"/>
          <w:lang w:val="en-GB"/>
        </w:rPr>
        <w:t xml:space="preserve"> </w:t>
      </w:r>
      <w:r w:rsidR="00CA545B">
        <w:rPr>
          <w:rFonts w:ascii="Times New Roman" w:hAnsi="Times New Roman"/>
          <w:sz w:val="24"/>
          <w:szCs w:val="24"/>
          <w:lang w:val="en-GB"/>
        </w:rPr>
        <w:t xml:space="preserve">Yet </w:t>
      </w:r>
      <w:r w:rsidR="00A722F9">
        <w:rPr>
          <w:rFonts w:ascii="Times New Roman" w:hAnsi="Times New Roman"/>
          <w:sz w:val="24"/>
          <w:szCs w:val="24"/>
          <w:lang w:val="en-GB"/>
        </w:rPr>
        <w:t>w</w:t>
      </w:r>
      <w:r w:rsidR="001A6356">
        <w:rPr>
          <w:rFonts w:ascii="Times New Roman" w:hAnsi="Times New Roman"/>
          <w:sz w:val="24"/>
          <w:szCs w:val="24"/>
          <w:lang w:val="en-GB"/>
        </w:rPr>
        <w:t>hen c</w:t>
      </w:r>
      <w:r w:rsidR="00A629DA">
        <w:rPr>
          <w:rFonts w:ascii="Times New Roman" w:hAnsi="Times New Roman"/>
          <w:sz w:val="24"/>
          <w:szCs w:val="24"/>
          <w:lang w:val="en-GB"/>
        </w:rPr>
        <w:t xml:space="preserve">omplemented </w:t>
      </w:r>
      <w:r w:rsidR="001A6356">
        <w:rPr>
          <w:rFonts w:ascii="Times New Roman" w:hAnsi="Times New Roman"/>
          <w:sz w:val="24"/>
          <w:szCs w:val="24"/>
          <w:lang w:val="en-GB"/>
        </w:rPr>
        <w:t xml:space="preserve">by brief lecture inputs on </w:t>
      </w:r>
      <w:r w:rsidR="00A629DA">
        <w:rPr>
          <w:rFonts w:ascii="Times New Roman" w:hAnsi="Times New Roman"/>
          <w:sz w:val="24"/>
          <w:szCs w:val="24"/>
          <w:lang w:val="en-GB"/>
        </w:rPr>
        <w:t xml:space="preserve">a </w:t>
      </w:r>
      <w:r w:rsidR="00C858E3">
        <w:rPr>
          <w:rFonts w:ascii="Times New Roman" w:hAnsi="Times New Roman"/>
          <w:sz w:val="24"/>
          <w:szCs w:val="24"/>
          <w:lang w:val="en-GB"/>
        </w:rPr>
        <w:t>wider</w:t>
      </w:r>
      <w:r w:rsidR="00A629DA">
        <w:rPr>
          <w:rFonts w:ascii="Times New Roman" w:hAnsi="Times New Roman"/>
          <w:sz w:val="24"/>
          <w:szCs w:val="24"/>
          <w:lang w:val="en-GB"/>
        </w:rPr>
        <w:t xml:space="preserve"> number of </w:t>
      </w:r>
      <w:r w:rsidR="001A6356">
        <w:rPr>
          <w:rFonts w:ascii="Times New Roman" w:hAnsi="Times New Roman"/>
          <w:sz w:val="24"/>
          <w:szCs w:val="24"/>
          <w:lang w:val="en-GB"/>
        </w:rPr>
        <w:t xml:space="preserve">less complicated </w:t>
      </w:r>
      <w:r w:rsidR="00A629DA">
        <w:rPr>
          <w:rFonts w:ascii="Times New Roman" w:hAnsi="Times New Roman"/>
          <w:sz w:val="24"/>
          <w:szCs w:val="24"/>
          <w:lang w:val="en-GB"/>
        </w:rPr>
        <w:t>misconceptions</w:t>
      </w:r>
      <w:r w:rsidR="003D26FD">
        <w:rPr>
          <w:rFonts w:ascii="Times New Roman" w:hAnsi="Times New Roman"/>
          <w:sz w:val="24"/>
          <w:szCs w:val="24"/>
          <w:lang w:val="en-GB"/>
        </w:rPr>
        <w:t xml:space="preserve"> towards the end of the teaching </w:t>
      </w:r>
      <w:r w:rsidR="00FB0ABD">
        <w:rPr>
          <w:rFonts w:ascii="Times New Roman" w:hAnsi="Times New Roman"/>
          <w:sz w:val="24"/>
          <w:szCs w:val="24"/>
          <w:lang w:val="en-GB"/>
        </w:rPr>
        <w:t>period</w:t>
      </w:r>
      <w:r w:rsidR="003D26FD">
        <w:rPr>
          <w:rFonts w:ascii="Times New Roman" w:hAnsi="Times New Roman"/>
          <w:sz w:val="24"/>
          <w:szCs w:val="24"/>
          <w:lang w:val="en-GB"/>
        </w:rPr>
        <w:t xml:space="preserve">, </w:t>
      </w:r>
      <w:r w:rsidR="001A6356">
        <w:rPr>
          <w:rFonts w:ascii="Times New Roman" w:hAnsi="Times New Roman"/>
          <w:sz w:val="24"/>
          <w:szCs w:val="24"/>
          <w:lang w:val="en-GB"/>
        </w:rPr>
        <w:t>the approach</w:t>
      </w:r>
      <w:r w:rsidR="00A722F9">
        <w:rPr>
          <w:rFonts w:ascii="Times New Roman" w:hAnsi="Times New Roman"/>
          <w:sz w:val="24"/>
          <w:szCs w:val="24"/>
          <w:lang w:val="en-GB"/>
        </w:rPr>
        <w:t xml:space="preserve"> </w:t>
      </w:r>
      <w:r w:rsidR="00FB0ABD">
        <w:rPr>
          <w:rFonts w:ascii="Times New Roman" w:hAnsi="Times New Roman"/>
          <w:sz w:val="24"/>
          <w:szCs w:val="24"/>
          <w:lang w:val="en-GB"/>
        </w:rPr>
        <w:t xml:space="preserve">is likely to </w:t>
      </w:r>
      <w:r w:rsidR="00A722F9">
        <w:rPr>
          <w:rFonts w:ascii="Times New Roman" w:hAnsi="Times New Roman"/>
          <w:sz w:val="24"/>
          <w:szCs w:val="24"/>
          <w:lang w:val="en-GB"/>
        </w:rPr>
        <w:t xml:space="preserve">demonstrate a significant improvement </w:t>
      </w:r>
      <w:r w:rsidR="003D26FD">
        <w:rPr>
          <w:rFonts w:ascii="Times New Roman" w:hAnsi="Times New Roman"/>
          <w:sz w:val="24"/>
          <w:szCs w:val="24"/>
          <w:lang w:val="en-GB"/>
        </w:rPr>
        <w:t>across all of the concepts</w:t>
      </w:r>
      <w:r w:rsidR="00E60C0E">
        <w:rPr>
          <w:rFonts w:ascii="Times New Roman" w:hAnsi="Times New Roman"/>
          <w:sz w:val="24"/>
          <w:szCs w:val="24"/>
          <w:lang w:val="en-GB"/>
        </w:rPr>
        <w:t>,</w:t>
      </w:r>
      <w:r w:rsidR="00E85017">
        <w:rPr>
          <w:rFonts w:ascii="Times New Roman" w:hAnsi="Times New Roman"/>
          <w:sz w:val="24"/>
          <w:szCs w:val="24"/>
          <w:lang w:val="en-GB"/>
        </w:rPr>
        <w:t xml:space="preserve"> with </w:t>
      </w:r>
      <w:r w:rsidR="003D26FD">
        <w:rPr>
          <w:rFonts w:ascii="Times New Roman" w:hAnsi="Times New Roman"/>
          <w:sz w:val="24"/>
          <w:szCs w:val="24"/>
          <w:lang w:val="en-GB"/>
        </w:rPr>
        <w:t>relatively little time invested.</w:t>
      </w:r>
    </w:p>
    <w:p w14:paraId="438BC564" w14:textId="13E983C1" w:rsidR="000D43A1" w:rsidRDefault="000A1455" w:rsidP="000D43A1">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Another important implication comes from </w:t>
      </w:r>
      <w:r w:rsidR="00FB0ABD">
        <w:rPr>
          <w:rFonts w:ascii="Times New Roman" w:hAnsi="Times New Roman"/>
          <w:sz w:val="24"/>
          <w:szCs w:val="24"/>
          <w:lang w:val="en-GB"/>
        </w:rPr>
        <w:t>the</w:t>
      </w:r>
      <w:r w:rsidR="00A367A0">
        <w:rPr>
          <w:rFonts w:ascii="Times New Roman" w:hAnsi="Times New Roman"/>
          <w:sz w:val="24"/>
          <w:szCs w:val="24"/>
          <w:lang w:val="en-GB"/>
        </w:rPr>
        <w:t xml:space="preserve"> </w:t>
      </w:r>
      <w:r>
        <w:rPr>
          <w:rFonts w:ascii="Times New Roman" w:hAnsi="Times New Roman"/>
          <w:sz w:val="24"/>
          <w:szCs w:val="24"/>
          <w:lang w:val="en-GB"/>
        </w:rPr>
        <w:t xml:space="preserve"> results from </w:t>
      </w:r>
      <w:r w:rsidR="002803D5">
        <w:rPr>
          <w:rFonts w:ascii="Times New Roman" w:hAnsi="Times New Roman"/>
          <w:i/>
          <w:sz w:val="24"/>
          <w:szCs w:val="24"/>
          <w:lang w:val="en-GB"/>
        </w:rPr>
        <w:t>L</w:t>
      </w:r>
      <w:r w:rsidR="00FB0ABD" w:rsidRPr="00B94A50">
        <w:rPr>
          <w:rFonts w:ascii="Times New Roman" w:hAnsi="Times New Roman"/>
          <w:i/>
          <w:sz w:val="24"/>
          <w:szCs w:val="24"/>
          <w:lang w:val="en-GB"/>
        </w:rPr>
        <w:t>ecture</w:t>
      </w:r>
      <w:r w:rsidR="00735210" w:rsidRPr="00B94A50">
        <w:rPr>
          <w:rFonts w:ascii="Times New Roman" w:hAnsi="Times New Roman"/>
          <w:i/>
          <w:sz w:val="24"/>
          <w:szCs w:val="24"/>
          <w:lang w:val="en-GB"/>
        </w:rPr>
        <w:t>r explanation</w:t>
      </w:r>
      <w:r w:rsidR="00FB0ABD">
        <w:rPr>
          <w:rFonts w:ascii="Times New Roman" w:hAnsi="Times New Roman"/>
          <w:sz w:val="24"/>
          <w:szCs w:val="24"/>
          <w:lang w:val="en-GB"/>
        </w:rPr>
        <w:t xml:space="preserve"> </w:t>
      </w:r>
      <w:r w:rsidR="00735210">
        <w:rPr>
          <w:rFonts w:ascii="Times New Roman" w:hAnsi="Times New Roman"/>
          <w:sz w:val="24"/>
          <w:szCs w:val="24"/>
          <w:lang w:val="en-GB"/>
        </w:rPr>
        <w:t>between</w:t>
      </w:r>
      <w:r w:rsidR="00FB0ABD">
        <w:rPr>
          <w:rFonts w:ascii="Times New Roman" w:hAnsi="Times New Roman"/>
          <w:sz w:val="24"/>
          <w:szCs w:val="24"/>
          <w:lang w:val="en-GB"/>
        </w:rPr>
        <w:t xml:space="preserve"> </w:t>
      </w:r>
      <w:r w:rsidRPr="0095392A">
        <w:rPr>
          <w:rFonts w:ascii="Times New Roman" w:hAnsi="Times New Roman"/>
          <w:sz w:val="24"/>
          <w:szCs w:val="24"/>
          <w:lang w:val="en-GB"/>
        </w:rPr>
        <w:t xml:space="preserve">1-month </w:t>
      </w:r>
      <w:r w:rsidR="00FB0ABD" w:rsidRPr="0095392A">
        <w:rPr>
          <w:rFonts w:ascii="Times New Roman" w:hAnsi="Times New Roman"/>
          <w:sz w:val="24"/>
          <w:szCs w:val="24"/>
          <w:lang w:val="en-GB"/>
        </w:rPr>
        <w:t xml:space="preserve">and </w:t>
      </w:r>
      <w:r w:rsidRPr="0095392A">
        <w:rPr>
          <w:rFonts w:ascii="Times New Roman" w:hAnsi="Times New Roman"/>
          <w:sz w:val="24"/>
          <w:szCs w:val="24"/>
          <w:lang w:val="en-GB"/>
        </w:rPr>
        <w:t>2-years</w:t>
      </w:r>
      <w:r w:rsidR="00FB0ABD" w:rsidRPr="0095392A">
        <w:rPr>
          <w:rFonts w:ascii="Times New Roman" w:hAnsi="Times New Roman"/>
          <w:sz w:val="24"/>
          <w:szCs w:val="24"/>
          <w:lang w:val="en-GB"/>
        </w:rPr>
        <w:t>.</w:t>
      </w:r>
      <w:r>
        <w:rPr>
          <w:rFonts w:ascii="Times New Roman" w:hAnsi="Times New Roman"/>
          <w:sz w:val="24"/>
          <w:szCs w:val="24"/>
          <w:lang w:val="en-GB"/>
        </w:rPr>
        <w:t xml:space="preserve"> </w:t>
      </w:r>
      <w:r w:rsidR="00FB0ABD">
        <w:rPr>
          <w:rFonts w:ascii="Times New Roman" w:hAnsi="Times New Roman"/>
          <w:sz w:val="24"/>
          <w:szCs w:val="24"/>
          <w:lang w:val="en-GB"/>
        </w:rPr>
        <w:t xml:space="preserve">Many </w:t>
      </w:r>
      <w:r>
        <w:rPr>
          <w:rFonts w:ascii="Times New Roman" w:hAnsi="Times New Roman"/>
          <w:sz w:val="24"/>
          <w:szCs w:val="24"/>
          <w:lang w:val="en-GB"/>
        </w:rPr>
        <w:t>studies</w:t>
      </w:r>
      <w:r w:rsidR="000D43A1" w:rsidRPr="00680854">
        <w:rPr>
          <w:rFonts w:ascii="Times New Roman" w:hAnsi="Times New Roman"/>
          <w:sz w:val="24"/>
          <w:szCs w:val="24"/>
          <w:lang w:val="en-GB"/>
        </w:rPr>
        <w:t xml:space="preserve"> comparing</w:t>
      </w:r>
      <w:r w:rsidR="000D43A1">
        <w:rPr>
          <w:rFonts w:ascii="Times New Roman" w:hAnsi="Times New Roman"/>
          <w:sz w:val="24"/>
          <w:szCs w:val="24"/>
          <w:lang w:val="en-GB"/>
        </w:rPr>
        <w:t xml:space="preserve"> lectures with alternative methods </w:t>
      </w:r>
      <w:r w:rsidR="00FB0ABD">
        <w:rPr>
          <w:rFonts w:ascii="Times New Roman" w:hAnsi="Times New Roman"/>
          <w:sz w:val="24"/>
          <w:szCs w:val="24"/>
          <w:lang w:val="en-GB"/>
        </w:rPr>
        <w:t xml:space="preserve">use </w:t>
      </w:r>
      <w:r w:rsidR="000D43A1" w:rsidRPr="00E23F49">
        <w:rPr>
          <w:rFonts w:ascii="Times New Roman" w:hAnsi="Times New Roman"/>
          <w:sz w:val="24"/>
          <w:szCs w:val="24"/>
          <w:lang w:val="en-GB"/>
        </w:rPr>
        <w:t>evaluat</w:t>
      </w:r>
      <w:r w:rsidR="00FB0ABD">
        <w:rPr>
          <w:rFonts w:ascii="Times New Roman" w:hAnsi="Times New Roman"/>
          <w:sz w:val="24"/>
          <w:szCs w:val="24"/>
          <w:lang w:val="en-GB"/>
        </w:rPr>
        <w:t>ion</w:t>
      </w:r>
      <w:r w:rsidR="000D43A1" w:rsidRPr="00E23F49">
        <w:rPr>
          <w:rFonts w:ascii="Times New Roman" w:hAnsi="Times New Roman"/>
          <w:sz w:val="24"/>
          <w:szCs w:val="24"/>
          <w:lang w:val="en-GB"/>
        </w:rPr>
        <w:t xml:space="preserve"> </w:t>
      </w:r>
      <w:r w:rsidR="00FB0ABD">
        <w:rPr>
          <w:rFonts w:ascii="Times New Roman" w:hAnsi="Times New Roman"/>
          <w:sz w:val="24"/>
          <w:szCs w:val="24"/>
          <w:lang w:val="en-GB"/>
        </w:rPr>
        <w:t xml:space="preserve">data collected </w:t>
      </w:r>
      <w:r w:rsidR="000D43A1" w:rsidRPr="00E23F49">
        <w:rPr>
          <w:rFonts w:ascii="Times New Roman" w:hAnsi="Times New Roman"/>
          <w:sz w:val="24"/>
          <w:szCs w:val="24"/>
          <w:lang w:val="en-GB"/>
        </w:rPr>
        <w:t>immediately after the experience</w:t>
      </w:r>
      <w:r w:rsidR="00FB0ABD">
        <w:rPr>
          <w:rFonts w:ascii="Times New Roman" w:hAnsi="Times New Roman"/>
          <w:sz w:val="24"/>
          <w:szCs w:val="24"/>
          <w:lang w:val="en-GB"/>
        </w:rPr>
        <w:t>. S</w:t>
      </w:r>
      <w:r w:rsidR="000D43A1">
        <w:rPr>
          <w:rFonts w:ascii="Times New Roman" w:hAnsi="Times New Roman"/>
          <w:sz w:val="24"/>
          <w:szCs w:val="24"/>
          <w:lang w:val="en-GB"/>
        </w:rPr>
        <w:t xml:space="preserve">ome </w:t>
      </w:r>
      <w:r w:rsidR="00735210">
        <w:rPr>
          <w:rFonts w:ascii="Times New Roman" w:hAnsi="Times New Roman"/>
          <w:sz w:val="24"/>
          <w:szCs w:val="24"/>
          <w:lang w:val="en-GB"/>
        </w:rPr>
        <w:t xml:space="preserve">of these </w:t>
      </w:r>
      <w:r w:rsidR="00FB0ABD">
        <w:rPr>
          <w:rFonts w:ascii="Times New Roman" w:hAnsi="Times New Roman"/>
          <w:sz w:val="24"/>
          <w:szCs w:val="24"/>
          <w:lang w:val="en-GB"/>
        </w:rPr>
        <w:t>studies do</w:t>
      </w:r>
      <w:r w:rsidR="000D43A1">
        <w:rPr>
          <w:rFonts w:ascii="Times New Roman" w:hAnsi="Times New Roman"/>
          <w:sz w:val="24"/>
          <w:szCs w:val="24"/>
          <w:lang w:val="en-GB"/>
        </w:rPr>
        <w:t xml:space="preserve"> not find differences</w:t>
      </w:r>
      <w:r w:rsidR="00445B76">
        <w:rPr>
          <w:rFonts w:ascii="Times New Roman" w:hAnsi="Times New Roman"/>
          <w:sz w:val="24"/>
          <w:szCs w:val="24"/>
          <w:lang w:val="en-GB"/>
        </w:rPr>
        <w:t xml:space="preserve"> </w:t>
      </w:r>
      <w:r w:rsidR="00CA545B">
        <w:rPr>
          <w:rFonts w:ascii="Times New Roman" w:hAnsi="Times New Roman"/>
          <w:sz w:val="24"/>
          <w:szCs w:val="24"/>
          <w:lang w:val="en-GB"/>
        </w:rPr>
        <w:t xml:space="preserve">and some suggest that </w:t>
      </w:r>
      <w:r w:rsidR="00445B76">
        <w:rPr>
          <w:rFonts w:ascii="Times New Roman" w:hAnsi="Times New Roman"/>
          <w:sz w:val="24"/>
          <w:szCs w:val="24"/>
          <w:lang w:val="en-GB"/>
        </w:rPr>
        <w:t>lectures</w:t>
      </w:r>
      <w:r w:rsidR="00CA545B">
        <w:rPr>
          <w:rFonts w:ascii="Times New Roman" w:hAnsi="Times New Roman"/>
          <w:sz w:val="24"/>
          <w:szCs w:val="24"/>
          <w:lang w:val="en-GB"/>
        </w:rPr>
        <w:t xml:space="preserve"> give better results</w:t>
      </w:r>
      <w:r w:rsidR="00445B76">
        <w:rPr>
          <w:rFonts w:ascii="Times New Roman" w:hAnsi="Times New Roman"/>
          <w:sz w:val="24"/>
          <w:szCs w:val="24"/>
          <w:lang w:val="en-GB"/>
        </w:rPr>
        <w:t xml:space="preserve">. </w:t>
      </w:r>
      <w:r w:rsidR="00FB0ABD">
        <w:rPr>
          <w:rFonts w:ascii="Times New Roman" w:hAnsi="Times New Roman"/>
          <w:sz w:val="24"/>
          <w:szCs w:val="24"/>
          <w:lang w:val="en-GB"/>
        </w:rPr>
        <w:t>However, t</w:t>
      </w:r>
      <w:r w:rsidR="00673C87">
        <w:rPr>
          <w:rFonts w:ascii="Times New Roman" w:hAnsi="Times New Roman"/>
          <w:sz w:val="24"/>
          <w:szCs w:val="24"/>
          <w:lang w:val="en-GB"/>
        </w:rPr>
        <w:t>hese</w:t>
      </w:r>
      <w:r w:rsidR="000D43A1">
        <w:rPr>
          <w:rFonts w:ascii="Times New Roman" w:hAnsi="Times New Roman"/>
          <w:sz w:val="24"/>
          <w:szCs w:val="24"/>
          <w:lang w:val="en-GB"/>
        </w:rPr>
        <w:t xml:space="preserve"> </w:t>
      </w:r>
      <w:r w:rsidR="00CA545B">
        <w:rPr>
          <w:rFonts w:ascii="Times New Roman" w:hAnsi="Times New Roman"/>
          <w:sz w:val="24"/>
          <w:szCs w:val="24"/>
          <w:lang w:val="en-GB"/>
        </w:rPr>
        <w:t xml:space="preserve">conclusions </w:t>
      </w:r>
      <w:r w:rsidR="00FB0ABD">
        <w:rPr>
          <w:rFonts w:ascii="Times New Roman" w:hAnsi="Times New Roman"/>
          <w:sz w:val="24"/>
          <w:szCs w:val="24"/>
          <w:lang w:val="en-GB"/>
        </w:rPr>
        <w:t>must</w:t>
      </w:r>
      <w:r w:rsidR="000D43A1">
        <w:rPr>
          <w:rFonts w:ascii="Times New Roman" w:hAnsi="Times New Roman"/>
          <w:sz w:val="24"/>
          <w:szCs w:val="24"/>
          <w:lang w:val="en-GB"/>
        </w:rPr>
        <w:t xml:space="preserve"> be </w:t>
      </w:r>
      <w:r w:rsidR="00FB0ABD">
        <w:rPr>
          <w:rFonts w:ascii="Times New Roman" w:hAnsi="Times New Roman"/>
          <w:sz w:val="24"/>
          <w:szCs w:val="24"/>
          <w:lang w:val="en-GB"/>
        </w:rPr>
        <w:t>treated</w:t>
      </w:r>
      <w:r w:rsidR="000D43A1">
        <w:rPr>
          <w:rFonts w:ascii="Times New Roman" w:hAnsi="Times New Roman"/>
          <w:sz w:val="24"/>
          <w:szCs w:val="24"/>
          <w:lang w:val="en-GB"/>
        </w:rPr>
        <w:t xml:space="preserve"> with caution because</w:t>
      </w:r>
      <w:r w:rsidR="00CA545B">
        <w:rPr>
          <w:rFonts w:ascii="Times New Roman" w:hAnsi="Times New Roman"/>
          <w:sz w:val="24"/>
          <w:szCs w:val="24"/>
          <w:lang w:val="en-GB"/>
        </w:rPr>
        <w:t xml:space="preserve">, as we show, </w:t>
      </w:r>
      <w:r w:rsidR="00FB0ABD">
        <w:rPr>
          <w:rFonts w:ascii="Times New Roman" w:hAnsi="Times New Roman"/>
          <w:sz w:val="24"/>
          <w:szCs w:val="24"/>
          <w:lang w:val="en-GB"/>
        </w:rPr>
        <w:t xml:space="preserve">impacts </w:t>
      </w:r>
      <w:r w:rsidR="000D43A1">
        <w:rPr>
          <w:rFonts w:ascii="Times New Roman" w:hAnsi="Times New Roman"/>
          <w:sz w:val="24"/>
          <w:szCs w:val="24"/>
          <w:lang w:val="en-GB"/>
        </w:rPr>
        <w:t>can be</w:t>
      </w:r>
      <w:r w:rsidR="0029463D">
        <w:rPr>
          <w:rFonts w:ascii="Times New Roman" w:hAnsi="Times New Roman"/>
          <w:sz w:val="24"/>
          <w:szCs w:val="24"/>
          <w:lang w:val="en-GB"/>
        </w:rPr>
        <w:t xml:space="preserve"> significantly</w:t>
      </w:r>
      <w:r w:rsidR="000D43A1">
        <w:rPr>
          <w:rFonts w:ascii="Times New Roman" w:hAnsi="Times New Roman"/>
          <w:sz w:val="24"/>
          <w:szCs w:val="24"/>
          <w:lang w:val="en-GB"/>
        </w:rPr>
        <w:t xml:space="preserve"> different in </w:t>
      </w:r>
      <w:r w:rsidR="00FB0ABD">
        <w:rPr>
          <w:rFonts w:ascii="Times New Roman" w:hAnsi="Times New Roman"/>
          <w:sz w:val="24"/>
          <w:szCs w:val="24"/>
          <w:lang w:val="en-GB"/>
        </w:rPr>
        <w:t xml:space="preserve">the </w:t>
      </w:r>
      <w:r w:rsidR="000D43A1">
        <w:rPr>
          <w:rFonts w:ascii="Times New Roman" w:hAnsi="Times New Roman"/>
          <w:sz w:val="24"/>
          <w:szCs w:val="24"/>
          <w:lang w:val="en-GB"/>
        </w:rPr>
        <w:t>longer term</w:t>
      </w:r>
      <w:r w:rsidR="00FB0ABD">
        <w:rPr>
          <w:rFonts w:ascii="Times New Roman" w:hAnsi="Times New Roman"/>
          <w:sz w:val="24"/>
          <w:szCs w:val="24"/>
          <w:lang w:val="en-GB"/>
        </w:rPr>
        <w:t>.</w:t>
      </w:r>
    </w:p>
    <w:p w14:paraId="14BA3D9F" w14:textId="77777777" w:rsidR="0062149D" w:rsidRPr="00056BC1" w:rsidRDefault="0062149D" w:rsidP="0062149D">
      <w:pPr>
        <w:spacing w:line="480" w:lineRule="auto"/>
        <w:ind w:left="284" w:firstLine="284"/>
        <w:rPr>
          <w:rFonts w:ascii="Times New Roman" w:hAnsi="Times New Roman"/>
          <w:b/>
          <w:sz w:val="24"/>
          <w:szCs w:val="24"/>
          <w:lang w:val="en-GB"/>
        </w:rPr>
      </w:pPr>
      <w:r w:rsidRPr="00056BC1">
        <w:rPr>
          <w:rFonts w:ascii="Times New Roman" w:hAnsi="Times New Roman"/>
          <w:b/>
          <w:sz w:val="24"/>
          <w:szCs w:val="24"/>
          <w:lang w:val="en-GB"/>
        </w:rPr>
        <w:t>Limitations</w:t>
      </w:r>
      <w:r>
        <w:rPr>
          <w:rFonts w:ascii="Times New Roman" w:hAnsi="Times New Roman"/>
          <w:b/>
          <w:sz w:val="24"/>
          <w:szCs w:val="24"/>
          <w:lang w:val="en-GB"/>
        </w:rPr>
        <w:t xml:space="preserve"> and Future Work</w:t>
      </w:r>
    </w:p>
    <w:p w14:paraId="0894D51B" w14:textId="293C6F30" w:rsidR="00E17BB5" w:rsidRDefault="00E17BB5" w:rsidP="00E17BB5">
      <w:pPr>
        <w:spacing w:line="480" w:lineRule="auto"/>
        <w:ind w:firstLine="284"/>
        <w:rPr>
          <w:rFonts w:ascii="Times New Roman" w:hAnsi="Times New Roman"/>
          <w:sz w:val="24"/>
          <w:szCs w:val="24"/>
          <w:lang w:val="en-GB"/>
        </w:rPr>
      </w:pPr>
      <w:r>
        <w:rPr>
          <w:rFonts w:ascii="Times New Roman" w:hAnsi="Times New Roman"/>
          <w:sz w:val="24"/>
          <w:szCs w:val="24"/>
          <w:lang w:val="en-GB"/>
        </w:rPr>
        <w:t xml:space="preserve">We recognize that time-on-task was very different for the three methods because of their very nature. </w:t>
      </w:r>
      <w:r w:rsidRPr="00194F97">
        <w:rPr>
          <w:rFonts w:ascii="Times New Roman" w:hAnsi="Times New Roman"/>
          <w:i/>
          <w:sz w:val="24"/>
          <w:szCs w:val="24"/>
          <w:lang w:val="en-GB"/>
        </w:rPr>
        <w:t>LbT</w:t>
      </w:r>
      <w:r>
        <w:rPr>
          <w:rFonts w:ascii="Times New Roman" w:hAnsi="Times New Roman"/>
          <w:sz w:val="24"/>
          <w:szCs w:val="24"/>
          <w:lang w:val="en-GB"/>
        </w:rPr>
        <w:t xml:space="preserve"> involved hours of effort, </w:t>
      </w:r>
      <w:r>
        <w:rPr>
          <w:rFonts w:ascii="Times New Roman" w:hAnsi="Times New Roman"/>
          <w:i/>
          <w:sz w:val="24"/>
          <w:szCs w:val="24"/>
          <w:lang w:val="en-GB"/>
        </w:rPr>
        <w:t>LfP</w:t>
      </w:r>
      <w:r>
        <w:rPr>
          <w:rFonts w:ascii="Times New Roman" w:hAnsi="Times New Roman"/>
          <w:sz w:val="24"/>
          <w:szCs w:val="24"/>
          <w:lang w:val="en-GB"/>
        </w:rPr>
        <w:t xml:space="preserve"> 20-30 minutes, and lecturer explanation only a few minutes, so the expected learning was always likely to be very different. However</w:t>
      </w:r>
      <w:r w:rsidRPr="009C051B">
        <w:rPr>
          <w:rFonts w:ascii="Times New Roman" w:hAnsi="Times New Roman"/>
          <w:sz w:val="24"/>
          <w:szCs w:val="24"/>
          <w:lang w:val="en-GB"/>
        </w:rPr>
        <w:t xml:space="preserve">, </w:t>
      </w:r>
      <w:r>
        <w:rPr>
          <w:rFonts w:ascii="Times New Roman" w:hAnsi="Times New Roman"/>
          <w:sz w:val="24"/>
          <w:szCs w:val="24"/>
          <w:lang w:val="en-GB"/>
        </w:rPr>
        <w:t xml:space="preserve">we chose deliberately to explore </w:t>
      </w:r>
      <w:r w:rsidRPr="009C051B">
        <w:rPr>
          <w:rFonts w:ascii="Times New Roman" w:hAnsi="Times New Roman"/>
          <w:sz w:val="24"/>
          <w:szCs w:val="24"/>
          <w:lang w:val="en-GB"/>
        </w:rPr>
        <w:t>natural interactions in authentic</w:t>
      </w:r>
      <w:r>
        <w:rPr>
          <w:rFonts w:ascii="Times New Roman" w:hAnsi="Times New Roman"/>
          <w:sz w:val="24"/>
          <w:szCs w:val="24"/>
          <w:lang w:val="en-GB"/>
        </w:rPr>
        <w:t xml:space="preserve"> classroom </w:t>
      </w:r>
      <w:r w:rsidRPr="009C051B">
        <w:rPr>
          <w:rFonts w:ascii="Times New Roman" w:hAnsi="Times New Roman"/>
          <w:sz w:val="24"/>
          <w:szCs w:val="24"/>
          <w:lang w:val="en-GB"/>
        </w:rPr>
        <w:t xml:space="preserve">settings </w:t>
      </w:r>
      <w:r>
        <w:rPr>
          <w:rFonts w:ascii="Times New Roman" w:hAnsi="Times New Roman"/>
          <w:sz w:val="24"/>
          <w:szCs w:val="24"/>
          <w:lang w:val="en-GB"/>
        </w:rPr>
        <w:t xml:space="preserve">to </w:t>
      </w:r>
      <w:r w:rsidRPr="009C051B">
        <w:rPr>
          <w:rFonts w:ascii="Times New Roman" w:hAnsi="Times New Roman"/>
          <w:sz w:val="24"/>
          <w:szCs w:val="24"/>
          <w:lang w:val="en-GB"/>
        </w:rPr>
        <w:t>give high ecological validity (</w:t>
      </w:r>
      <w:r w:rsidRPr="00866D1C">
        <w:rPr>
          <w:rFonts w:ascii="Times New Roman" w:hAnsi="Times New Roman"/>
          <w:sz w:val="24"/>
          <w:szCs w:val="24"/>
          <w:lang w:val="en-GB"/>
        </w:rPr>
        <w:t>Raes, Schellens</w:t>
      </w:r>
      <w:r>
        <w:rPr>
          <w:rFonts w:ascii="Times New Roman" w:hAnsi="Times New Roman"/>
          <w:sz w:val="24"/>
          <w:szCs w:val="24"/>
          <w:lang w:val="en-GB"/>
        </w:rPr>
        <w:t>,</w:t>
      </w:r>
      <w:r w:rsidRPr="00866D1C">
        <w:rPr>
          <w:rFonts w:ascii="Times New Roman" w:hAnsi="Times New Roman"/>
          <w:sz w:val="24"/>
          <w:szCs w:val="24"/>
          <w:lang w:val="en-GB"/>
        </w:rPr>
        <w:t xml:space="preserve"> &amp; De Wever, 2014).</w:t>
      </w:r>
      <w:r w:rsidRPr="009C051B">
        <w:rPr>
          <w:rFonts w:ascii="Times New Roman" w:hAnsi="Times New Roman"/>
          <w:sz w:val="24"/>
          <w:szCs w:val="24"/>
          <w:lang w:val="en-GB"/>
        </w:rPr>
        <w:t xml:space="preserve"> </w:t>
      </w:r>
      <w:r>
        <w:rPr>
          <w:rFonts w:ascii="Times New Roman" w:hAnsi="Times New Roman"/>
          <w:sz w:val="24"/>
          <w:szCs w:val="24"/>
          <w:lang w:val="en-GB"/>
        </w:rPr>
        <w:t>Such</w:t>
      </w:r>
      <w:r w:rsidRPr="009C051B">
        <w:rPr>
          <w:rFonts w:ascii="Times New Roman" w:hAnsi="Times New Roman"/>
          <w:sz w:val="24"/>
          <w:szCs w:val="24"/>
          <w:lang w:val="en-GB"/>
        </w:rPr>
        <w:t xml:space="preserve"> authentic settings are central in the learning sciences, which look </w:t>
      </w:r>
      <w:r>
        <w:rPr>
          <w:rFonts w:ascii="Times New Roman" w:hAnsi="Times New Roman"/>
          <w:sz w:val="24"/>
          <w:szCs w:val="24"/>
          <w:lang w:val="en-GB"/>
        </w:rPr>
        <w:t>to</w:t>
      </w:r>
      <w:r w:rsidRPr="009C051B">
        <w:rPr>
          <w:rFonts w:ascii="Times New Roman" w:hAnsi="Times New Roman"/>
          <w:sz w:val="24"/>
          <w:szCs w:val="24"/>
          <w:lang w:val="en-GB"/>
        </w:rPr>
        <w:t xml:space="preserve"> study learning in realistic </w:t>
      </w:r>
      <w:r>
        <w:rPr>
          <w:rFonts w:ascii="Times New Roman" w:hAnsi="Times New Roman"/>
          <w:sz w:val="24"/>
          <w:szCs w:val="24"/>
          <w:lang w:val="en-GB"/>
        </w:rPr>
        <w:t>contexts</w:t>
      </w:r>
      <w:r w:rsidRPr="009C051B">
        <w:rPr>
          <w:rFonts w:ascii="Times New Roman" w:hAnsi="Times New Roman"/>
          <w:sz w:val="24"/>
          <w:szCs w:val="24"/>
          <w:lang w:val="en-GB"/>
        </w:rPr>
        <w:t xml:space="preserve"> </w:t>
      </w:r>
      <w:r>
        <w:rPr>
          <w:rFonts w:ascii="Times New Roman" w:hAnsi="Times New Roman"/>
          <w:sz w:val="24"/>
          <w:szCs w:val="24"/>
          <w:lang w:val="en-GB"/>
        </w:rPr>
        <w:t>rather than using</w:t>
      </w:r>
      <w:r w:rsidRPr="009C051B">
        <w:rPr>
          <w:rFonts w:ascii="Times New Roman" w:hAnsi="Times New Roman"/>
          <w:sz w:val="24"/>
          <w:szCs w:val="24"/>
          <w:lang w:val="en-GB"/>
        </w:rPr>
        <w:t xml:space="preserve"> artificial experiments </w:t>
      </w:r>
      <w:r w:rsidRPr="00764BEC">
        <w:rPr>
          <w:rFonts w:ascii="Times New Roman" w:hAnsi="Times New Roman"/>
          <w:sz w:val="24"/>
          <w:szCs w:val="24"/>
          <w:lang w:val="en-GB"/>
        </w:rPr>
        <w:t>(Bransford, Brown, &amp; Cocking, 2000, in Reimann, 2011).</w:t>
      </w:r>
      <w:r w:rsidRPr="009C051B">
        <w:rPr>
          <w:rFonts w:ascii="Times New Roman" w:hAnsi="Times New Roman"/>
          <w:sz w:val="24"/>
          <w:szCs w:val="24"/>
          <w:lang w:val="en-GB"/>
        </w:rPr>
        <w:t xml:space="preserve"> </w:t>
      </w:r>
      <w:r w:rsidRPr="008B2CAF">
        <w:rPr>
          <w:rFonts w:ascii="Times New Roman" w:hAnsi="Times New Roman"/>
          <w:sz w:val="24"/>
          <w:szCs w:val="24"/>
          <w:lang w:val="en-GB"/>
        </w:rPr>
        <w:t xml:space="preserve">In </w:t>
      </w:r>
      <w:r>
        <w:rPr>
          <w:rFonts w:ascii="Times New Roman" w:hAnsi="Times New Roman"/>
          <w:sz w:val="24"/>
          <w:szCs w:val="24"/>
          <w:lang w:val="en-GB"/>
        </w:rPr>
        <w:t xml:space="preserve">the spirit of </w:t>
      </w:r>
      <w:r w:rsidRPr="008B2CAF">
        <w:rPr>
          <w:rFonts w:ascii="Times New Roman" w:hAnsi="Times New Roman"/>
          <w:sz w:val="24"/>
          <w:szCs w:val="24"/>
          <w:lang w:val="en-GB"/>
        </w:rPr>
        <w:t>Brown (1992)</w:t>
      </w:r>
      <w:r>
        <w:rPr>
          <w:rFonts w:ascii="Times New Roman" w:hAnsi="Times New Roman"/>
          <w:sz w:val="24"/>
          <w:szCs w:val="24"/>
          <w:lang w:val="en-GB"/>
        </w:rPr>
        <w:t>, we wanted “</w:t>
      </w:r>
      <w:r w:rsidRPr="009747DE">
        <w:rPr>
          <w:rFonts w:ascii="Times New Roman" w:hAnsi="Times New Roman"/>
          <w:sz w:val="24"/>
          <w:szCs w:val="24"/>
          <w:lang w:val="en-GB"/>
        </w:rPr>
        <w:t>improved cognitive productivity under the control of the learners, eventually with minimal expense, and with a theoretical rationale for why things work.”</w:t>
      </w:r>
      <w:r>
        <w:rPr>
          <w:rFonts w:ascii="Times New Roman" w:hAnsi="Times New Roman"/>
          <w:sz w:val="24"/>
          <w:szCs w:val="24"/>
          <w:lang w:val="en-GB"/>
        </w:rPr>
        <w:t xml:space="preserve"> (p.167) so we used a familiar university environment and familiar teaching approaches. As a result,</w:t>
      </w:r>
      <w:r w:rsidR="00CA545B">
        <w:rPr>
          <w:rFonts w:ascii="Times New Roman" w:hAnsi="Times New Roman"/>
          <w:sz w:val="24"/>
          <w:szCs w:val="24"/>
          <w:lang w:val="en-GB"/>
        </w:rPr>
        <w:t xml:space="preserve"> not all variables - </w:t>
      </w:r>
      <w:r>
        <w:rPr>
          <w:rFonts w:ascii="Times New Roman" w:hAnsi="Times New Roman"/>
          <w:sz w:val="24"/>
          <w:szCs w:val="24"/>
          <w:lang w:val="en-GB"/>
        </w:rPr>
        <w:lastRenderedPageBreak/>
        <w:t>like</w:t>
      </w:r>
      <w:r w:rsidR="00CA545B">
        <w:rPr>
          <w:rFonts w:ascii="Times New Roman" w:hAnsi="Times New Roman"/>
          <w:sz w:val="24"/>
          <w:szCs w:val="24"/>
          <w:lang w:val="en-GB"/>
        </w:rPr>
        <w:t xml:space="preserve"> time - </w:t>
      </w:r>
      <w:r>
        <w:rPr>
          <w:rFonts w:ascii="Times New Roman" w:hAnsi="Times New Roman"/>
          <w:sz w:val="24"/>
          <w:szCs w:val="24"/>
          <w:lang w:val="en-GB"/>
        </w:rPr>
        <w:t>could</w:t>
      </w:r>
      <w:r w:rsidRPr="008B2CAF">
        <w:rPr>
          <w:rFonts w:ascii="Times New Roman" w:hAnsi="Times New Roman"/>
          <w:sz w:val="24"/>
          <w:szCs w:val="24"/>
          <w:lang w:val="en-GB"/>
        </w:rPr>
        <w:t xml:space="preserve"> be controlled</w:t>
      </w:r>
      <w:r>
        <w:rPr>
          <w:rFonts w:ascii="Times New Roman" w:hAnsi="Times New Roman"/>
          <w:sz w:val="24"/>
          <w:szCs w:val="24"/>
          <w:lang w:val="en-GB"/>
        </w:rPr>
        <w:t>.</w:t>
      </w:r>
      <w:r w:rsidRPr="008B2CAF">
        <w:rPr>
          <w:rFonts w:ascii="Times New Roman" w:hAnsi="Times New Roman"/>
          <w:sz w:val="24"/>
          <w:szCs w:val="24"/>
          <w:lang w:val="en-GB"/>
        </w:rPr>
        <w:t xml:space="preserve"> </w:t>
      </w:r>
      <w:r>
        <w:rPr>
          <w:rFonts w:ascii="Times New Roman" w:hAnsi="Times New Roman"/>
          <w:sz w:val="24"/>
          <w:szCs w:val="24"/>
          <w:lang w:val="en-GB"/>
        </w:rPr>
        <w:t xml:space="preserve">This </w:t>
      </w:r>
      <w:r w:rsidRPr="008B2CAF">
        <w:rPr>
          <w:rFonts w:ascii="Times New Roman" w:hAnsi="Times New Roman"/>
          <w:sz w:val="24"/>
          <w:szCs w:val="24"/>
          <w:lang w:val="en-GB"/>
        </w:rPr>
        <w:t>gives reality to th</w:t>
      </w:r>
      <w:r>
        <w:rPr>
          <w:rFonts w:ascii="Times New Roman" w:hAnsi="Times New Roman"/>
          <w:sz w:val="24"/>
          <w:szCs w:val="24"/>
          <w:lang w:val="en-GB"/>
        </w:rPr>
        <w:t>is</w:t>
      </w:r>
      <w:r w:rsidRPr="008B2CAF">
        <w:rPr>
          <w:rFonts w:ascii="Times New Roman" w:hAnsi="Times New Roman"/>
          <w:sz w:val="24"/>
          <w:szCs w:val="24"/>
          <w:lang w:val="en-GB"/>
        </w:rPr>
        <w:t xml:space="preserve"> study</w:t>
      </w:r>
      <w:r>
        <w:rPr>
          <w:rFonts w:ascii="Times New Roman" w:hAnsi="Times New Roman"/>
          <w:sz w:val="24"/>
          <w:szCs w:val="24"/>
          <w:lang w:val="en-GB"/>
        </w:rPr>
        <w:t xml:space="preserve"> and an opportunity for conclusions to be transferred to other teacher education contexts.</w:t>
      </w:r>
      <w:r w:rsidRPr="008B2CAF">
        <w:rPr>
          <w:rFonts w:ascii="Times New Roman" w:hAnsi="Times New Roman"/>
          <w:sz w:val="24"/>
          <w:szCs w:val="24"/>
          <w:lang w:val="en-GB"/>
        </w:rPr>
        <w:t xml:space="preserve"> </w:t>
      </w:r>
      <w:r w:rsidRPr="006266E7">
        <w:rPr>
          <w:rFonts w:ascii="Times New Roman" w:hAnsi="Times New Roman"/>
          <w:sz w:val="24"/>
          <w:szCs w:val="24"/>
          <w:lang w:val="en-GB"/>
        </w:rPr>
        <w:t xml:space="preserve"> </w:t>
      </w:r>
    </w:p>
    <w:p w14:paraId="50C01139" w14:textId="1FAEE781" w:rsidR="00E17BB5" w:rsidRDefault="00E17BB5" w:rsidP="00E17BB5">
      <w:pPr>
        <w:spacing w:line="480" w:lineRule="auto"/>
        <w:ind w:firstLine="720"/>
        <w:rPr>
          <w:rFonts w:ascii="Times New Roman" w:hAnsi="Times New Roman"/>
          <w:sz w:val="24"/>
          <w:szCs w:val="24"/>
          <w:lang w:val="en-GB"/>
        </w:rPr>
      </w:pPr>
      <w:r w:rsidRPr="00E413AC">
        <w:rPr>
          <w:rFonts w:ascii="Times New Roman" w:hAnsi="Times New Roman"/>
          <w:sz w:val="24"/>
          <w:szCs w:val="24"/>
          <w:lang w:val="en-GB"/>
        </w:rPr>
        <w:t xml:space="preserve">A useful extension of this work would be to capture differences in the kinds of discussions during </w:t>
      </w:r>
      <w:r w:rsidRPr="00885227">
        <w:rPr>
          <w:rFonts w:ascii="Times New Roman" w:hAnsi="Times New Roman"/>
          <w:i/>
          <w:sz w:val="24"/>
          <w:szCs w:val="24"/>
          <w:lang w:val="en-GB"/>
        </w:rPr>
        <w:t>LbT</w:t>
      </w:r>
      <w:r w:rsidRPr="00E413AC">
        <w:rPr>
          <w:rFonts w:ascii="Times New Roman" w:hAnsi="Times New Roman"/>
          <w:sz w:val="24"/>
          <w:szCs w:val="24"/>
          <w:lang w:val="en-GB"/>
        </w:rPr>
        <w:t xml:space="preserve"> and </w:t>
      </w:r>
      <w:r w:rsidRPr="00885227">
        <w:rPr>
          <w:rFonts w:ascii="Times New Roman" w:hAnsi="Times New Roman"/>
          <w:i/>
          <w:sz w:val="24"/>
          <w:szCs w:val="24"/>
          <w:lang w:val="en-GB"/>
        </w:rPr>
        <w:t>LfP</w:t>
      </w:r>
      <w:r w:rsidRPr="00E413AC">
        <w:rPr>
          <w:rFonts w:ascii="Times New Roman" w:hAnsi="Times New Roman"/>
          <w:sz w:val="24"/>
          <w:szCs w:val="24"/>
          <w:lang w:val="en-GB"/>
        </w:rPr>
        <w:t xml:space="preserve">, </w:t>
      </w:r>
      <w:r>
        <w:rPr>
          <w:rFonts w:ascii="Times New Roman" w:hAnsi="Times New Roman"/>
          <w:sz w:val="24"/>
          <w:szCs w:val="24"/>
          <w:lang w:val="en-GB"/>
        </w:rPr>
        <w:t xml:space="preserve">to </w:t>
      </w:r>
      <w:r w:rsidRPr="00E413AC">
        <w:rPr>
          <w:rFonts w:ascii="Times New Roman" w:hAnsi="Times New Roman"/>
          <w:sz w:val="24"/>
          <w:szCs w:val="24"/>
          <w:lang w:val="en-GB"/>
        </w:rPr>
        <w:t xml:space="preserve">evidence use and development of higher order and social skills, and </w:t>
      </w:r>
      <w:r>
        <w:rPr>
          <w:rFonts w:ascii="Times New Roman" w:hAnsi="Times New Roman"/>
          <w:sz w:val="24"/>
          <w:szCs w:val="24"/>
          <w:lang w:val="en-GB"/>
        </w:rPr>
        <w:t xml:space="preserve">to </w:t>
      </w:r>
      <w:r w:rsidRPr="00E413AC">
        <w:rPr>
          <w:rFonts w:ascii="Times New Roman" w:hAnsi="Times New Roman"/>
          <w:sz w:val="24"/>
          <w:szCs w:val="24"/>
          <w:lang w:val="en-GB"/>
        </w:rPr>
        <w:t xml:space="preserve">correlate these with individual results 1-month and 2-years after </w:t>
      </w:r>
      <w:r w:rsidR="00CA545B">
        <w:rPr>
          <w:rFonts w:ascii="Times New Roman" w:hAnsi="Times New Roman"/>
          <w:sz w:val="24"/>
          <w:szCs w:val="24"/>
          <w:lang w:val="en-GB"/>
        </w:rPr>
        <w:t>instruction</w:t>
      </w:r>
      <w:r w:rsidRPr="00E413AC">
        <w:rPr>
          <w:rFonts w:ascii="Times New Roman" w:hAnsi="Times New Roman"/>
          <w:sz w:val="24"/>
          <w:szCs w:val="24"/>
          <w:lang w:val="en-GB"/>
        </w:rPr>
        <w:t xml:space="preserve">. It would </w:t>
      </w:r>
      <w:r>
        <w:rPr>
          <w:rFonts w:ascii="Times New Roman" w:hAnsi="Times New Roman"/>
          <w:sz w:val="24"/>
          <w:szCs w:val="24"/>
          <w:lang w:val="en-GB"/>
        </w:rPr>
        <w:t xml:space="preserve">also </w:t>
      </w:r>
      <w:r w:rsidRPr="00E413AC">
        <w:rPr>
          <w:rFonts w:ascii="Times New Roman" w:hAnsi="Times New Roman"/>
          <w:sz w:val="24"/>
          <w:szCs w:val="24"/>
          <w:lang w:val="en-GB"/>
        </w:rPr>
        <w:t xml:space="preserve">be intriguing to explore whether outcomes from </w:t>
      </w:r>
      <w:r w:rsidRPr="00885227">
        <w:rPr>
          <w:rFonts w:ascii="Times New Roman" w:hAnsi="Times New Roman"/>
          <w:i/>
          <w:sz w:val="24"/>
          <w:szCs w:val="24"/>
          <w:lang w:val="en-GB"/>
        </w:rPr>
        <w:t>LbT</w:t>
      </w:r>
      <w:r w:rsidRPr="00E413AC">
        <w:rPr>
          <w:rFonts w:ascii="Times New Roman" w:hAnsi="Times New Roman"/>
          <w:sz w:val="24"/>
          <w:szCs w:val="24"/>
          <w:lang w:val="en-GB"/>
        </w:rPr>
        <w:t xml:space="preserve"> and </w:t>
      </w:r>
      <w:r w:rsidRPr="00885227">
        <w:rPr>
          <w:rFonts w:ascii="Times New Roman" w:hAnsi="Times New Roman"/>
          <w:i/>
          <w:sz w:val="24"/>
          <w:szCs w:val="24"/>
          <w:lang w:val="en-GB"/>
        </w:rPr>
        <w:t>LfP</w:t>
      </w:r>
      <w:r w:rsidRPr="00E413AC">
        <w:rPr>
          <w:rFonts w:ascii="Times New Roman" w:hAnsi="Times New Roman"/>
          <w:sz w:val="24"/>
          <w:szCs w:val="24"/>
          <w:lang w:val="en-GB"/>
        </w:rPr>
        <w:t xml:space="preserve"> differ if participants </w:t>
      </w:r>
      <w:r>
        <w:rPr>
          <w:rFonts w:ascii="Times New Roman" w:hAnsi="Times New Roman"/>
          <w:sz w:val="24"/>
          <w:szCs w:val="24"/>
          <w:lang w:val="en-GB"/>
        </w:rPr>
        <w:t xml:space="preserve">were to </w:t>
      </w:r>
      <w:r w:rsidRPr="00E413AC">
        <w:rPr>
          <w:rFonts w:ascii="Times New Roman" w:hAnsi="Times New Roman"/>
          <w:sz w:val="24"/>
          <w:szCs w:val="24"/>
          <w:lang w:val="en-GB"/>
        </w:rPr>
        <w:t xml:space="preserve">work as individuals rather than </w:t>
      </w:r>
      <w:r>
        <w:rPr>
          <w:rFonts w:ascii="Times New Roman" w:hAnsi="Times New Roman"/>
          <w:sz w:val="24"/>
          <w:szCs w:val="24"/>
          <w:lang w:val="en-GB"/>
        </w:rPr>
        <w:t xml:space="preserve">in cooperative </w:t>
      </w:r>
      <w:r w:rsidRPr="00E413AC">
        <w:rPr>
          <w:rFonts w:ascii="Times New Roman" w:hAnsi="Times New Roman"/>
          <w:sz w:val="24"/>
          <w:szCs w:val="24"/>
          <w:lang w:val="en-GB"/>
        </w:rPr>
        <w:t>groups.</w:t>
      </w:r>
      <w:r>
        <w:rPr>
          <w:rFonts w:ascii="Times New Roman" w:hAnsi="Times New Roman"/>
          <w:sz w:val="24"/>
          <w:szCs w:val="24"/>
          <w:lang w:val="en-GB"/>
        </w:rPr>
        <w:t xml:space="preserve"> </w:t>
      </w:r>
    </w:p>
    <w:p w14:paraId="7767FBE4" w14:textId="77777777" w:rsidR="00E17BB5" w:rsidRDefault="00E17BB5" w:rsidP="008F5D3A">
      <w:pPr>
        <w:spacing w:line="480" w:lineRule="auto"/>
        <w:ind w:firstLine="284"/>
        <w:rPr>
          <w:rFonts w:ascii="Times New Roman" w:hAnsi="Times New Roman"/>
          <w:sz w:val="24"/>
          <w:szCs w:val="24"/>
          <w:lang w:val="en-GB"/>
        </w:rPr>
      </w:pPr>
    </w:p>
    <w:p w14:paraId="63D71976" w14:textId="212233C9" w:rsidR="00E17BB5" w:rsidRDefault="00E17BB5" w:rsidP="008F5D3A">
      <w:pPr>
        <w:spacing w:line="480" w:lineRule="auto"/>
        <w:ind w:firstLine="284"/>
        <w:rPr>
          <w:rFonts w:ascii="Times New Roman" w:hAnsi="Times New Roman"/>
          <w:sz w:val="24"/>
          <w:szCs w:val="24"/>
          <w:lang w:val="en-GB"/>
        </w:rPr>
      </w:pPr>
    </w:p>
    <w:p w14:paraId="38297AEA" w14:textId="77777777" w:rsidR="00E17BB5" w:rsidRDefault="00E17BB5" w:rsidP="008F5D3A">
      <w:pPr>
        <w:spacing w:line="480" w:lineRule="auto"/>
        <w:ind w:firstLine="284"/>
        <w:rPr>
          <w:rFonts w:ascii="Times New Roman" w:hAnsi="Times New Roman"/>
          <w:sz w:val="24"/>
          <w:szCs w:val="24"/>
          <w:lang w:val="en-GB"/>
        </w:rPr>
      </w:pPr>
    </w:p>
    <w:p w14:paraId="6C2C8090" w14:textId="69205C73" w:rsidR="00276E92" w:rsidRDefault="00276E92" w:rsidP="00C31648">
      <w:pPr>
        <w:spacing w:after="0" w:line="360" w:lineRule="auto"/>
        <w:rPr>
          <w:rFonts w:ascii="Times New Roman" w:hAnsi="Times New Roman"/>
          <w:sz w:val="24"/>
          <w:szCs w:val="24"/>
          <w:lang w:val="en-GB"/>
        </w:rPr>
      </w:pPr>
    </w:p>
    <w:p w14:paraId="43FB12C4" w14:textId="77777777" w:rsidR="00827DBD" w:rsidRPr="00AD6CAD" w:rsidRDefault="00827DBD" w:rsidP="00AD6CAD">
      <w:pPr>
        <w:spacing w:line="480" w:lineRule="auto"/>
        <w:jc w:val="center"/>
        <w:rPr>
          <w:rFonts w:ascii="Times New Roman" w:hAnsi="Times New Roman"/>
          <w:b/>
          <w:caps/>
          <w:sz w:val="24"/>
          <w:szCs w:val="24"/>
          <w:lang w:val="en-GB"/>
        </w:rPr>
      </w:pPr>
      <w:r w:rsidRPr="00AD6CAD">
        <w:rPr>
          <w:rFonts w:ascii="Times New Roman" w:hAnsi="Times New Roman"/>
          <w:b/>
          <w:caps/>
          <w:sz w:val="24"/>
          <w:szCs w:val="24"/>
          <w:lang w:val="en-GB"/>
        </w:rPr>
        <w:t>References</w:t>
      </w:r>
    </w:p>
    <w:p w14:paraId="670A1CE4" w14:textId="757649A2" w:rsidR="00827DBD" w:rsidRPr="006F008B" w:rsidRDefault="00827DBD" w:rsidP="00827DBD">
      <w:pPr>
        <w:spacing w:after="0" w:line="480" w:lineRule="auto"/>
        <w:ind w:left="284" w:hanging="284"/>
        <w:rPr>
          <w:rFonts w:ascii="Times New Roman" w:eastAsia="Times New Roman" w:hAnsi="Times New Roman"/>
          <w:sz w:val="24"/>
          <w:szCs w:val="24"/>
          <w:lang w:eastAsia="es-ES"/>
        </w:rPr>
      </w:pPr>
      <w:r w:rsidRPr="00044DD6">
        <w:rPr>
          <w:rFonts w:ascii="Times New Roman" w:eastAsia="Times New Roman" w:hAnsi="Times New Roman"/>
          <w:sz w:val="24"/>
          <w:szCs w:val="24"/>
          <w:lang w:val="en-GB" w:eastAsia="es-ES"/>
        </w:rPr>
        <w:t>A</w:t>
      </w:r>
      <w:r w:rsidR="00C25156">
        <w:rPr>
          <w:rFonts w:ascii="Times New Roman" w:eastAsia="Times New Roman" w:hAnsi="Times New Roman"/>
          <w:sz w:val="24"/>
          <w:szCs w:val="24"/>
          <w:lang w:val="en-GB" w:eastAsia="es-ES"/>
        </w:rPr>
        <w:t>llen, M. (2010</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sz w:val="24"/>
          <w:szCs w:val="24"/>
          <w:lang w:val="en-GB" w:eastAsia="es-ES"/>
        </w:rPr>
        <w:t>Misconceptions in primary science</w:t>
      </w:r>
      <w:r w:rsidRPr="00044DD6">
        <w:rPr>
          <w:rFonts w:ascii="Times New Roman" w:eastAsia="Times New Roman" w:hAnsi="Times New Roman"/>
          <w:sz w:val="24"/>
          <w:szCs w:val="24"/>
          <w:lang w:val="en-GB" w:eastAsia="es-ES"/>
        </w:rPr>
        <w:t xml:space="preserve">. </w:t>
      </w:r>
      <w:r w:rsidRPr="006F008B">
        <w:rPr>
          <w:rFonts w:ascii="Times New Roman" w:eastAsia="Times New Roman" w:hAnsi="Times New Roman"/>
          <w:sz w:val="24"/>
          <w:szCs w:val="24"/>
          <w:lang w:eastAsia="es-ES"/>
        </w:rPr>
        <w:t>Berkshire</w:t>
      </w:r>
      <w:r w:rsidR="00F36BF0">
        <w:rPr>
          <w:rFonts w:ascii="Times New Roman" w:eastAsia="Times New Roman" w:hAnsi="Times New Roman"/>
          <w:sz w:val="24"/>
          <w:szCs w:val="24"/>
          <w:lang w:eastAsia="es-ES"/>
        </w:rPr>
        <w:t>, UK</w:t>
      </w:r>
      <w:r w:rsidRPr="006F008B">
        <w:rPr>
          <w:rFonts w:ascii="Times New Roman" w:eastAsia="Times New Roman" w:hAnsi="Times New Roman"/>
          <w:sz w:val="24"/>
          <w:szCs w:val="24"/>
          <w:lang w:eastAsia="es-ES"/>
        </w:rPr>
        <w:t>: McGraw-Hill.</w:t>
      </w:r>
    </w:p>
    <w:p w14:paraId="7604DA7A" w14:textId="5E277A2E"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F93F76">
        <w:rPr>
          <w:rFonts w:ascii="Times New Roman" w:eastAsia="Times New Roman" w:hAnsi="Times New Roman"/>
          <w:sz w:val="24"/>
          <w:szCs w:val="24"/>
          <w:lang w:eastAsia="es-ES"/>
        </w:rPr>
        <w:t xml:space="preserve">Arco-Tirado, J. L., Fernández-Martín, F. D., &amp; Fernández-Balboa, J. M. (2011). </w:t>
      </w:r>
      <w:r w:rsidRPr="00044DD6">
        <w:rPr>
          <w:rFonts w:ascii="Times New Roman" w:eastAsia="Times New Roman" w:hAnsi="Times New Roman"/>
          <w:sz w:val="24"/>
          <w:szCs w:val="24"/>
          <w:lang w:val="en-GB" w:eastAsia="es-ES"/>
        </w:rPr>
        <w:t xml:space="preserve">The impact of a peer-tutoring program on quality standards in higher education. </w:t>
      </w:r>
      <w:r w:rsidRPr="00044DD6">
        <w:rPr>
          <w:rFonts w:ascii="Times New Roman" w:eastAsia="Times New Roman" w:hAnsi="Times New Roman"/>
          <w:i/>
          <w:iCs/>
          <w:sz w:val="24"/>
          <w:szCs w:val="24"/>
          <w:lang w:val="en-GB" w:eastAsia="es-ES"/>
        </w:rPr>
        <w:t>Higher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62</w:t>
      </w:r>
      <w:r w:rsidR="00D73B03">
        <w:rPr>
          <w:rFonts w:ascii="Times New Roman" w:eastAsia="Times New Roman" w:hAnsi="Times New Roman"/>
          <w:i/>
          <w:iCs/>
          <w:sz w:val="24"/>
          <w:szCs w:val="24"/>
          <w:lang w:val="en-GB" w:eastAsia="es-ES"/>
        </w:rPr>
        <w:t xml:space="preserve">, </w:t>
      </w:r>
      <w:r w:rsidR="00D73B03" w:rsidRPr="00D73B03">
        <w:rPr>
          <w:rFonts w:ascii="Times New Roman" w:eastAsia="Times New Roman" w:hAnsi="Times New Roman"/>
          <w:iCs/>
          <w:sz w:val="24"/>
          <w:szCs w:val="24"/>
          <w:lang w:val="en-GB" w:eastAsia="es-ES"/>
        </w:rPr>
        <w:t>773-788</w:t>
      </w:r>
      <w:r w:rsidR="005A3B8B">
        <w:rPr>
          <w:rFonts w:ascii="Times New Roman" w:eastAsia="Times New Roman" w:hAnsi="Times New Roman"/>
          <w:sz w:val="24"/>
          <w:szCs w:val="24"/>
          <w:lang w:val="en-GB" w:eastAsia="es-ES"/>
        </w:rPr>
        <w:t>.</w:t>
      </w:r>
    </w:p>
    <w:p w14:paraId="7DDB44D7" w14:textId="31F8FC16" w:rsidR="00827DBD"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Azer, S. A. (2009). What makes a great lecture? Use of lectures in a hybrid PBL curriculum. </w:t>
      </w:r>
      <w:r w:rsidRPr="00044DD6">
        <w:rPr>
          <w:rFonts w:ascii="Times New Roman" w:eastAsia="Times New Roman" w:hAnsi="Times New Roman"/>
          <w:i/>
          <w:iCs/>
          <w:sz w:val="24"/>
          <w:szCs w:val="24"/>
          <w:lang w:val="en-GB" w:eastAsia="es-ES"/>
        </w:rPr>
        <w:t>The Kaohsiung journal of medical sciences</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25</w:t>
      </w:r>
      <w:r w:rsidRPr="00044DD6">
        <w:rPr>
          <w:rFonts w:ascii="Times New Roman" w:eastAsia="Times New Roman" w:hAnsi="Times New Roman"/>
          <w:sz w:val="24"/>
          <w:szCs w:val="24"/>
          <w:lang w:val="en-GB" w:eastAsia="es-ES"/>
        </w:rPr>
        <w:t xml:space="preserve">, 109-115. </w:t>
      </w:r>
    </w:p>
    <w:p w14:paraId="6F937595" w14:textId="76962EDD" w:rsidR="00BB1952" w:rsidRDefault="00BB1952" w:rsidP="00BB1952">
      <w:pPr>
        <w:spacing w:after="0" w:line="480" w:lineRule="auto"/>
        <w:ind w:left="284" w:hanging="284"/>
        <w:rPr>
          <w:rFonts w:ascii="Times New Roman" w:eastAsia="Times New Roman" w:hAnsi="Times New Roman"/>
          <w:sz w:val="24"/>
          <w:szCs w:val="24"/>
          <w:lang w:val="en-GB" w:eastAsia="es-ES"/>
        </w:rPr>
      </w:pPr>
      <w:r w:rsidRPr="00BB1952">
        <w:rPr>
          <w:rFonts w:ascii="Times New Roman" w:eastAsia="Times New Roman" w:hAnsi="Times New Roman"/>
          <w:sz w:val="24"/>
          <w:szCs w:val="24"/>
          <w:lang w:val="en-GB" w:eastAsia="es-ES"/>
        </w:rPr>
        <w:t xml:space="preserve">Ball, D., Thames, M., &amp; Phelps, G. (2008). Content knowledge for teaching: What makes it special? </w:t>
      </w:r>
      <w:r w:rsidRPr="00BB1952">
        <w:rPr>
          <w:rFonts w:ascii="Times New Roman" w:eastAsia="Times New Roman" w:hAnsi="Times New Roman"/>
          <w:i/>
          <w:sz w:val="24"/>
          <w:szCs w:val="24"/>
          <w:lang w:val="en-GB" w:eastAsia="es-ES"/>
        </w:rPr>
        <w:t>Journal of Teacher Education</w:t>
      </w:r>
      <w:r w:rsidRPr="00BB1952">
        <w:rPr>
          <w:rFonts w:ascii="Times New Roman" w:eastAsia="Times New Roman" w:hAnsi="Times New Roman"/>
          <w:sz w:val="24"/>
          <w:szCs w:val="24"/>
          <w:lang w:val="en-GB" w:eastAsia="es-ES"/>
        </w:rPr>
        <w:t xml:space="preserve">, </w:t>
      </w:r>
      <w:r w:rsidRPr="001C0B44">
        <w:rPr>
          <w:rFonts w:ascii="Times New Roman" w:eastAsia="Times New Roman" w:hAnsi="Times New Roman"/>
          <w:i/>
          <w:sz w:val="24"/>
          <w:szCs w:val="24"/>
          <w:lang w:val="en-GB" w:eastAsia="es-ES"/>
        </w:rPr>
        <w:t>29</w:t>
      </w:r>
      <w:r w:rsidRPr="00BB1952">
        <w:rPr>
          <w:rFonts w:ascii="Times New Roman" w:eastAsia="Times New Roman" w:hAnsi="Times New Roman"/>
          <w:sz w:val="24"/>
          <w:szCs w:val="24"/>
          <w:lang w:val="en-GB" w:eastAsia="es-ES"/>
        </w:rPr>
        <w:t xml:space="preserve">, 389-407. </w:t>
      </w:r>
    </w:p>
    <w:p w14:paraId="7A90C3B3" w14:textId="03C5E9B2" w:rsidR="001132B6" w:rsidRPr="00BB1952" w:rsidRDefault="001132B6" w:rsidP="00BB1952">
      <w:pPr>
        <w:spacing w:after="0" w:line="480" w:lineRule="auto"/>
        <w:ind w:left="284" w:hanging="284"/>
        <w:rPr>
          <w:rFonts w:ascii="Times New Roman" w:eastAsia="Times New Roman" w:hAnsi="Times New Roman"/>
          <w:sz w:val="24"/>
          <w:szCs w:val="24"/>
          <w:lang w:val="en-GB" w:eastAsia="es-ES"/>
        </w:rPr>
      </w:pPr>
      <w:r w:rsidRPr="001132B6">
        <w:rPr>
          <w:rFonts w:ascii="Times New Roman" w:eastAsia="Times New Roman" w:hAnsi="Times New Roman"/>
          <w:sz w:val="24"/>
          <w:szCs w:val="24"/>
          <w:lang w:val="en-US" w:eastAsia="es-ES"/>
        </w:rPr>
        <w:t xml:space="preserve">Ball, D. L., &amp; Forzani, F. M. (2009). The work of teaching and challenge of teacher education. </w:t>
      </w:r>
      <w:r w:rsidRPr="004634C7">
        <w:rPr>
          <w:rFonts w:ascii="Times New Roman" w:eastAsia="Times New Roman" w:hAnsi="Times New Roman"/>
          <w:i/>
          <w:sz w:val="24"/>
          <w:szCs w:val="24"/>
          <w:lang w:val="en-GB" w:eastAsia="es-ES"/>
        </w:rPr>
        <w:t>Journal of Teacher Education</w:t>
      </w:r>
      <w:r w:rsidRPr="001132B6">
        <w:rPr>
          <w:rFonts w:ascii="Times New Roman" w:eastAsia="Times New Roman" w:hAnsi="Times New Roman"/>
          <w:sz w:val="24"/>
          <w:szCs w:val="24"/>
          <w:lang w:val="en-GB" w:eastAsia="es-ES"/>
        </w:rPr>
        <w:t xml:space="preserve">, </w:t>
      </w:r>
      <w:r w:rsidRPr="004634C7">
        <w:rPr>
          <w:rFonts w:ascii="Times New Roman" w:eastAsia="Times New Roman" w:hAnsi="Times New Roman"/>
          <w:i/>
          <w:sz w:val="24"/>
          <w:szCs w:val="24"/>
          <w:lang w:val="en-GB" w:eastAsia="es-ES"/>
        </w:rPr>
        <w:t>60</w:t>
      </w:r>
      <w:r w:rsidRPr="001132B6">
        <w:rPr>
          <w:rFonts w:ascii="Times New Roman" w:eastAsia="Times New Roman" w:hAnsi="Times New Roman"/>
          <w:sz w:val="24"/>
          <w:szCs w:val="24"/>
          <w:lang w:val="en-GB" w:eastAsia="es-ES"/>
        </w:rPr>
        <w:t>, 497 – 511.</w:t>
      </w:r>
    </w:p>
    <w:p w14:paraId="1C38A6CB" w14:textId="23A43708"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lastRenderedPageBreak/>
        <w:t xml:space="preserve">Baser, M. (2006). Fostering conceptual change by cognitive conflict based instruction on students’ understanding of heat and temperature concepts. </w:t>
      </w:r>
      <w:r w:rsidRPr="00044DD6">
        <w:rPr>
          <w:rFonts w:ascii="Times New Roman" w:eastAsia="Times New Roman" w:hAnsi="Times New Roman"/>
          <w:i/>
          <w:iCs/>
          <w:sz w:val="24"/>
          <w:szCs w:val="24"/>
          <w:lang w:val="en-GB" w:eastAsia="es-ES"/>
        </w:rPr>
        <w:t>Eurasia Journal of Mathematics, Science and Technology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w:t>
      </w:r>
      <w:r w:rsidRPr="00044DD6">
        <w:rPr>
          <w:rFonts w:ascii="Times New Roman" w:eastAsia="Times New Roman" w:hAnsi="Times New Roman"/>
          <w:sz w:val="24"/>
          <w:szCs w:val="24"/>
          <w:lang w:val="en-GB" w:eastAsia="es-ES"/>
        </w:rPr>
        <w:t xml:space="preserve">, 96-114. </w:t>
      </w:r>
    </w:p>
    <w:p w14:paraId="3A165F31" w14:textId="77777777" w:rsidR="00827DBD" w:rsidRPr="00044DD6" w:rsidRDefault="00827DBD" w:rsidP="00827DBD">
      <w:pPr>
        <w:pStyle w:val="reference"/>
        <w:spacing w:line="480" w:lineRule="auto"/>
        <w:ind w:left="284" w:hanging="284"/>
        <w:jc w:val="both"/>
        <w:rPr>
          <w:sz w:val="24"/>
          <w:szCs w:val="24"/>
          <w:lang w:val="en-GB"/>
        </w:rPr>
      </w:pPr>
      <w:r w:rsidRPr="00044DD6">
        <w:rPr>
          <w:sz w:val="24"/>
          <w:szCs w:val="24"/>
          <w:lang w:val="en-GB"/>
        </w:rPr>
        <w:t xml:space="preserve">Biggs, J. (2005). </w:t>
      </w:r>
      <w:r w:rsidRPr="00044DD6">
        <w:rPr>
          <w:i/>
          <w:iCs/>
          <w:sz w:val="24"/>
          <w:szCs w:val="24"/>
          <w:lang w:val="en-GB"/>
        </w:rPr>
        <w:t>Calidad del aprendizaje universitario</w:t>
      </w:r>
      <w:r w:rsidRPr="00044DD6">
        <w:rPr>
          <w:i/>
          <w:sz w:val="24"/>
          <w:szCs w:val="24"/>
          <w:lang w:val="en-GB"/>
        </w:rPr>
        <w:t xml:space="preserve"> [Teaching for quality learning at University</w:t>
      </w:r>
      <w:r w:rsidRPr="00044DD6">
        <w:rPr>
          <w:sz w:val="24"/>
          <w:szCs w:val="24"/>
          <w:lang w:val="en-GB"/>
        </w:rPr>
        <w:t>]. Madrid: Narcea.</w:t>
      </w:r>
    </w:p>
    <w:p w14:paraId="074EB3D2" w14:textId="60CF4E29"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Boesdorfer, S., Lorsbach, A., &amp; Morey, M. (2011). Using a vicarious learning event to create a conceptual change in pre-service teachers’ understandings of the seasons. </w:t>
      </w:r>
      <w:r w:rsidRPr="00044DD6">
        <w:rPr>
          <w:rFonts w:ascii="Times New Roman" w:eastAsia="Times New Roman" w:hAnsi="Times New Roman"/>
          <w:i/>
          <w:iCs/>
          <w:sz w:val="24"/>
          <w:szCs w:val="24"/>
          <w:lang w:val="en-GB" w:eastAsia="es-ES"/>
        </w:rPr>
        <w:t>Electronic Journal of Science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15</w:t>
      </w:r>
      <w:r w:rsidRPr="00044DD6">
        <w:rPr>
          <w:rFonts w:ascii="Times New Roman" w:eastAsia="Times New Roman" w:hAnsi="Times New Roman"/>
          <w:sz w:val="24"/>
          <w:szCs w:val="24"/>
          <w:lang w:val="en-GB" w:eastAsia="es-ES"/>
        </w:rPr>
        <w:t xml:space="preserve">(1). </w:t>
      </w:r>
    </w:p>
    <w:p w14:paraId="71552AAB" w14:textId="3833BE33"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Brannagan, K. B., Dellinger, A., Thomas, J., Mitchell, D., Lewis-Trabeaux, S., &amp; Dupre, S. (2013). Impact of peer teaching on nursing students: Perceptions of learning environment, self-efficacy, and knowledge. </w:t>
      </w:r>
      <w:r w:rsidRPr="00044DD6">
        <w:rPr>
          <w:rFonts w:ascii="Times New Roman" w:eastAsia="Times New Roman" w:hAnsi="Times New Roman"/>
          <w:i/>
          <w:iCs/>
          <w:sz w:val="24"/>
          <w:szCs w:val="24"/>
          <w:lang w:val="en-GB" w:eastAsia="es-ES"/>
        </w:rPr>
        <w:t xml:space="preserve">Nurse </w:t>
      </w:r>
      <w:r w:rsidR="001C0B44">
        <w:rPr>
          <w:rFonts w:ascii="Times New Roman" w:eastAsia="Times New Roman" w:hAnsi="Times New Roman"/>
          <w:i/>
          <w:iCs/>
          <w:sz w:val="24"/>
          <w:szCs w:val="24"/>
          <w:lang w:val="en-GB" w:eastAsia="es-ES"/>
        </w:rPr>
        <w:t>E</w:t>
      </w:r>
      <w:r w:rsidRPr="00044DD6">
        <w:rPr>
          <w:rFonts w:ascii="Times New Roman" w:eastAsia="Times New Roman" w:hAnsi="Times New Roman"/>
          <w:i/>
          <w:iCs/>
          <w:sz w:val="24"/>
          <w:szCs w:val="24"/>
          <w:lang w:val="en-GB" w:eastAsia="es-ES"/>
        </w:rPr>
        <w:t xml:space="preserve">ducation </w:t>
      </w:r>
      <w:r w:rsidR="001C0B44">
        <w:rPr>
          <w:rFonts w:ascii="Times New Roman" w:eastAsia="Times New Roman" w:hAnsi="Times New Roman"/>
          <w:i/>
          <w:iCs/>
          <w:sz w:val="24"/>
          <w:szCs w:val="24"/>
          <w:lang w:val="en-GB" w:eastAsia="es-ES"/>
        </w:rPr>
        <w:t>T</w:t>
      </w:r>
      <w:r w:rsidRPr="00044DD6">
        <w:rPr>
          <w:rFonts w:ascii="Times New Roman" w:eastAsia="Times New Roman" w:hAnsi="Times New Roman"/>
          <w:i/>
          <w:iCs/>
          <w:sz w:val="24"/>
          <w:szCs w:val="24"/>
          <w:lang w:val="en-GB" w:eastAsia="es-ES"/>
        </w:rPr>
        <w:t>oday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33</w:t>
      </w:r>
      <w:r w:rsidRPr="00044DD6">
        <w:rPr>
          <w:rFonts w:ascii="Times New Roman" w:eastAsia="Times New Roman" w:hAnsi="Times New Roman"/>
          <w:sz w:val="24"/>
          <w:szCs w:val="24"/>
          <w:lang w:val="en-GB" w:eastAsia="es-ES"/>
        </w:rPr>
        <w:t xml:space="preserve">, 1440-1447. </w:t>
      </w:r>
    </w:p>
    <w:p w14:paraId="63999A73" w14:textId="77777777" w:rsidR="00D95766" w:rsidRDefault="00D95766" w:rsidP="00827DBD">
      <w:pPr>
        <w:spacing w:after="0" w:line="480" w:lineRule="auto"/>
        <w:ind w:left="284" w:hanging="284"/>
        <w:rPr>
          <w:rFonts w:ascii="Times New Roman" w:eastAsia="Times New Roman" w:hAnsi="Times New Roman"/>
          <w:sz w:val="24"/>
          <w:szCs w:val="24"/>
          <w:lang w:val="en-US" w:eastAsia="es-ES"/>
        </w:rPr>
      </w:pPr>
      <w:r w:rsidRPr="004634C7">
        <w:rPr>
          <w:rFonts w:ascii="Times New Roman" w:eastAsia="Times New Roman" w:hAnsi="Times New Roman"/>
          <w:sz w:val="24"/>
          <w:szCs w:val="24"/>
          <w:lang w:val="en-US" w:eastAsia="es-ES"/>
        </w:rPr>
        <w:t xml:space="preserve">Bransford, J. D., Brown, A. L., &amp; Cocking, R. C. (Eds.). (2000). </w:t>
      </w:r>
      <w:r w:rsidRPr="004634C7">
        <w:rPr>
          <w:rFonts w:ascii="Times New Roman" w:eastAsia="Times New Roman" w:hAnsi="Times New Roman"/>
          <w:i/>
          <w:iCs/>
          <w:sz w:val="24"/>
          <w:szCs w:val="24"/>
          <w:lang w:val="en-US" w:eastAsia="es-ES"/>
        </w:rPr>
        <w:t>How People learn: Brain, mind,</w:t>
      </w:r>
      <w:r>
        <w:rPr>
          <w:rFonts w:ascii="Times New Roman" w:eastAsia="Times New Roman" w:hAnsi="Times New Roman"/>
          <w:i/>
          <w:iCs/>
          <w:sz w:val="24"/>
          <w:szCs w:val="24"/>
          <w:lang w:val="en-US" w:eastAsia="es-ES"/>
        </w:rPr>
        <w:t xml:space="preserve"> </w:t>
      </w:r>
      <w:r w:rsidRPr="004634C7">
        <w:rPr>
          <w:rFonts w:ascii="Times New Roman" w:eastAsia="Times New Roman" w:hAnsi="Times New Roman"/>
          <w:i/>
          <w:iCs/>
          <w:sz w:val="24"/>
          <w:szCs w:val="24"/>
          <w:lang w:val="en-US" w:eastAsia="es-ES"/>
        </w:rPr>
        <w:t>experience and school</w:t>
      </w:r>
      <w:r w:rsidRPr="004634C7">
        <w:rPr>
          <w:rFonts w:ascii="Times New Roman" w:eastAsia="Times New Roman" w:hAnsi="Times New Roman"/>
          <w:sz w:val="24"/>
          <w:szCs w:val="24"/>
          <w:lang w:val="en-US" w:eastAsia="es-ES"/>
        </w:rPr>
        <w:t>. Washington DC: National Academy Press.</w:t>
      </w:r>
    </w:p>
    <w:p w14:paraId="532F0903" w14:textId="77C1DF1F" w:rsidR="00391F01" w:rsidRDefault="00391F01" w:rsidP="00827DBD">
      <w:pPr>
        <w:spacing w:after="0" w:line="480" w:lineRule="auto"/>
        <w:ind w:left="284" w:hanging="284"/>
        <w:rPr>
          <w:rFonts w:ascii="Times New Roman" w:eastAsia="Times New Roman" w:hAnsi="Times New Roman"/>
          <w:sz w:val="24"/>
          <w:szCs w:val="24"/>
          <w:lang w:val="en-GB" w:eastAsia="es-ES"/>
        </w:rPr>
      </w:pPr>
      <w:r w:rsidRPr="00F93F76">
        <w:rPr>
          <w:rFonts w:ascii="Times New Roman" w:eastAsia="Times New Roman" w:hAnsi="Times New Roman"/>
          <w:sz w:val="24"/>
          <w:szCs w:val="24"/>
          <w:lang w:val="en-GB" w:eastAsia="es-ES"/>
        </w:rPr>
        <w:t xml:space="preserve">Broughton, S. H., Sinatra, G. M., &amp; Nussbaum, E. M. (2013). “Pluto has been a planet my whole life!” Emotions, attitudes, and conceptual change in elementary students’ learning about Pluto’s reclassification. </w:t>
      </w:r>
      <w:r w:rsidRPr="00952D06">
        <w:rPr>
          <w:rFonts w:ascii="Times New Roman" w:eastAsia="Times New Roman" w:hAnsi="Times New Roman"/>
          <w:i/>
          <w:iCs/>
          <w:sz w:val="24"/>
          <w:szCs w:val="24"/>
          <w:lang w:val="en-GB" w:eastAsia="es-ES"/>
        </w:rPr>
        <w:t>Research in Science Education</w:t>
      </w:r>
      <w:r w:rsidRPr="00952D06">
        <w:rPr>
          <w:rFonts w:ascii="Times New Roman" w:eastAsia="Times New Roman" w:hAnsi="Times New Roman"/>
          <w:sz w:val="24"/>
          <w:szCs w:val="24"/>
          <w:lang w:val="en-GB" w:eastAsia="es-ES"/>
        </w:rPr>
        <w:t xml:space="preserve">, </w:t>
      </w:r>
      <w:r w:rsidRPr="00952D06">
        <w:rPr>
          <w:rFonts w:ascii="Times New Roman" w:eastAsia="Times New Roman" w:hAnsi="Times New Roman"/>
          <w:i/>
          <w:iCs/>
          <w:sz w:val="24"/>
          <w:szCs w:val="24"/>
          <w:lang w:val="en-GB" w:eastAsia="es-ES"/>
        </w:rPr>
        <w:t>43</w:t>
      </w:r>
      <w:r w:rsidRPr="00952D06">
        <w:rPr>
          <w:rFonts w:ascii="Times New Roman" w:eastAsia="Times New Roman" w:hAnsi="Times New Roman"/>
          <w:sz w:val="24"/>
          <w:szCs w:val="24"/>
          <w:lang w:val="en-GB" w:eastAsia="es-ES"/>
        </w:rPr>
        <w:t>, 529-550.</w:t>
      </w:r>
    </w:p>
    <w:p w14:paraId="01A6F223" w14:textId="77777777" w:rsidR="00EE51C9" w:rsidRPr="00EE51C9" w:rsidRDefault="00EE51C9" w:rsidP="00EE51C9">
      <w:pPr>
        <w:spacing w:after="0" w:line="480" w:lineRule="auto"/>
        <w:ind w:left="284" w:hanging="284"/>
        <w:rPr>
          <w:rFonts w:ascii="Times New Roman" w:eastAsia="Times New Roman" w:hAnsi="Times New Roman"/>
          <w:sz w:val="24"/>
          <w:szCs w:val="24"/>
          <w:lang w:val="en-GB" w:eastAsia="es-ES"/>
        </w:rPr>
      </w:pPr>
      <w:r w:rsidRPr="00EE51C9">
        <w:rPr>
          <w:rFonts w:ascii="Times New Roman" w:eastAsia="Times New Roman" w:hAnsi="Times New Roman"/>
          <w:sz w:val="24"/>
          <w:szCs w:val="24"/>
          <w:lang w:val="en-GB" w:eastAsia="es-ES"/>
        </w:rPr>
        <w:t xml:space="preserve">Bryman, A. (2016). </w:t>
      </w:r>
      <w:r w:rsidRPr="00EE51C9">
        <w:rPr>
          <w:rFonts w:ascii="Times New Roman" w:eastAsia="Times New Roman" w:hAnsi="Times New Roman"/>
          <w:i/>
          <w:sz w:val="24"/>
          <w:szCs w:val="24"/>
          <w:lang w:val="en-GB" w:eastAsia="es-ES"/>
        </w:rPr>
        <w:t>Social research methods</w:t>
      </w:r>
      <w:r w:rsidRPr="00EE51C9">
        <w:rPr>
          <w:rFonts w:ascii="Times New Roman" w:eastAsia="Times New Roman" w:hAnsi="Times New Roman"/>
          <w:sz w:val="24"/>
          <w:szCs w:val="24"/>
          <w:lang w:val="en-GB" w:eastAsia="es-ES"/>
        </w:rPr>
        <w:t>. Oxford: Oxford University Press.</w:t>
      </w:r>
    </w:p>
    <w:p w14:paraId="66BB70B8" w14:textId="09088ABB"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Bulunuz, N., &amp; Jarrett, O. S. (2009). Understanding of Earth and Space Science Concepts: Strategies for Concept</w:t>
      </w:r>
      <w:r w:rsidRPr="00044DD6">
        <w:rPr>
          <w:rFonts w:ascii="Cambria Math" w:eastAsia="Times New Roman" w:hAnsi="Cambria Math" w:cs="Cambria Math"/>
          <w:sz w:val="24"/>
          <w:szCs w:val="24"/>
          <w:lang w:val="en-GB" w:eastAsia="es-ES"/>
        </w:rPr>
        <w:t>‐</w:t>
      </w:r>
      <w:r w:rsidRPr="00044DD6">
        <w:rPr>
          <w:rFonts w:ascii="Times New Roman" w:eastAsia="Times New Roman" w:hAnsi="Times New Roman"/>
          <w:sz w:val="24"/>
          <w:szCs w:val="24"/>
          <w:lang w:val="en-GB" w:eastAsia="es-ES"/>
        </w:rPr>
        <w:t xml:space="preserve">Building in Elementary Teacher Preparation. </w:t>
      </w:r>
      <w:r w:rsidRPr="00044DD6">
        <w:rPr>
          <w:rFonts w:ascii="Times New Roman" w:eastAsia="Times New Roman" w:hAnsi="Times New Roman"/>
          <w:i/>
          <w:iCs/>
          <w:sz w:val="24"/>
          <w:szCs w:val="24"/>
          <w:lang w:val="en-GB" w:eastAsia="es-ES"/>
        </w:rPr>
        <w:t>School Science and Mathematics</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109</w:t>
      </w:r>
      <w:r w:rsidRPr="00044DD6">
        <w:rPr>
          <w:rFonts w:ascii="Times New Roman" w:eastAsia="Times New Roman" w:hAnsi="Times New Roman"/>
          <w:sz w:val="24"/>
          <w:szCs w:val="24"/>
          <w:lang w:val="en-GB" w:eastAsia="es-ES"/>
        </w:rPr>
        <w:t xml:space="preserve">, 276-289. </w:t>
      </w:r>
    </w:p>
    <w:p w14:paraId="3FE04359" w14:textId="04B0AF6D"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Burgess, A., McGregor, D., &amp; Mellis, C. (2014). Medical students as peer tutors: a systematic review. </w:t>
      </w:r>
      <w:r w:rsidRPr="00044DD6">
        <w:rPr>
          <w:rFonts w:ascii="Times New Roman" w:eastAsia="Times New Roman" w:hAnsi="Times New Roman"/>
          <w:i/>
          <w:iCs/>
          <w:sz w:val="24"/>
          <w:szCs w:val="24"/>
          <w:lang w:val="en-GB" w:eastAsia="es-ES"/>
        </w:rPr>
        <w:t xml:space="preserve">BMC </w:t>
      </w:r>
      <w:r w:rsidR="001411F0">
        <w:rPr>
          <w:rFonts w:ascii="Times New Roman" w:eastAsia="Times New Roman" w:hAnsi="Times New Roman"/>
          <w:i/>
          <w:iCs/>
          <w:sz w:val="24"/>
          <w:szCs w:val="24"/>
          <w:lang w:val="en-GB" w:eastAsia="es-ES"/>
        </w:rPr>
        <w:t>M</w:t>
      </w:r>
      <w:r w:rsidRPr="00044DD6">
        <w:rPr>
          <w:rFonts w:ascii="Times New Roman" w:eastAsia="Times New Roman" w:hAnsi="Times New Roman"/>
          <w:i/>
          <w:iCs/>
          <w:sz w:val="24"/>
          <w:szCs w:val="24"/>
          <w:lang w:val="en-GB" w:eastAsia="es-ES"/>
        </w:rPr>
        <w:t xml:space="preserve">edical </w:t>
      </w:r>
      <w:r w:rsidR="001411F0">
        <w:rPr>
          <w:rFonts w:ascii="Times New Roman" w:eastAsia="Times New Roman" w:hAnsi="Times New Roman"/>
          <w:i/>
          <w:iCs/>
          <w:sz w:val="24"/>
          <w:szCs w:val="24"/>
          <w:lang w:val="en-GB" w:eastAsia="es-ES"/>
        </w:rPr>
        <w:t>E</w:t>
      </w:r>
      <w:r w:rsidRPr="00044DD6">
        <w:rPr>
          <w:rFonts w:ascii="Times New Roman" w:eastAsia="Times New Roman" w:hAnsi="Times New Roman"/>
          <w:i/>
          <w:iCs/>
          <w:sz w:val="24"/>
          <w:szCs w:val="24"/>
          <w:lang w:val="en-GB" w:eastAsia="es-ES"/>
        </w:rPr>
        <w:t>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14</w:t>
      </w:r>
      <w:r w:rsidRPr="00044DD6">
        <w:rPr>
          <w:rFonts w:ascii="Times New Roman" w:eastAsia="Times New Roman" w:hAnsi="Times New Roman"/>
          <w:sz w:val="24"/>
          <w:szCs w:val="24"/>
          <w:lang w:val="en-GB" w:eastAsia="es-ES"/>
        </w:rPr>
        <w:t>, 115.</w:t>
      </w:r>
    </w:p>
    <w:p w14:paraId="0976B4DD" w14:textId="3BA7BA25" w:rsidR="00827DBD" w:rsidRPr="00044DD6" w:rsidRDefault="00827DBD" w:rsidP="00827DBD">
      <w:pPr>
        <w:autoSpaceDE w:val="0"/>
        <w:autoSpaceDN w:val="0"/>
        <w:adjustRightInd w:val="0"/>
        <w:spacing w:after="0" w:line="480" w:lineRule="auto"/>
        <w:ind w:left="284" w:hanging="284"/>
        <w:rPr>
          <w:rFonts w:ascii="Times New Roman" w:hAnsi="Times New Roman"/>
          <w:color w:val="222222"/>
          <w:sz w:val="24"/>
          <w:szCs w:val="24"/>
          <w:lang w:val="en-GB"/>
        </w:rPr>
      </w:pPr>
      <w:r w:rsidRPr="00044DD6">
        <w:rPr>
          <w:rFonts w:ascii="Times New Roman" w:hAnsi="Times New Roman"/>
          <w:sz w:val="24"/>
          <w:szCs w:val="24"/>
          <w:lang w:val="en-GB"/>
        </w:rPr>
        <w:t>Butle</w:t>
      </w:r>
      <w:r w:rsidRPr="00044DD6">
        <w:rPr>
          <w:rFonts w:ascii="Times New Roman" w:hAnsi="Times New Roman"/>
          <w:color w:val="222222"/>
          <w:sz w:val="24"/>
          <w:szCs w:val="24"/>
          <w:lang w:val="en-GB"/>
        </w:rPr>
        <w:t xml:space="preserve">r, J., Mooney Simmie, G., &amp; O’Grady, A. (2014). An investigation into the prevalence of ecological misconceptions in upper secondary students and implications for pre-service teacher education. </w:t>
      </w:r>
      <w:r w:rsidRPr="00044DD6">
        <w:rPr>
          <w:rFonts w:ascii="Times New Roman" w:hAnsi="Times New Roman"/>
          <w:i/>
          <w:iCs/>
          <w:color w:val="222222"/>
          <w:sz w:val="24"/>
          <w:szCs w:val="24"/>
          <w:lang w:val="en-GB"/>
        </w:rPr>
        <w:t>European Journal of Teacher Education</w:t>
      </w:r>
      <w:r w:rsidR="00A35AA3">
        <w:rPr>
          <w:rFonts w:ascii="Times New Roman" w:hAnsi="Times New Roman"/>
          <w:i/>
          <w:iCs/>
          <w:color w:val="222222"/>
          <w:sz w:val="24"/>
          <w:szCs w:val="24"/>
          <w:lang w:val="en-GB"/>
        </w:rPr>
        <w:t>,</w:t>
      </w:r>
      <w:r w:rsidR="0063387C" w:rsidRPr="00F93F76">
        <w:rPr>
          <w:i/>
          <w:iCs/>
          <w:color w:val="222222"/>
          <w:lang w:val="en-GB"/>
        </w:rPr>
        <w:t xml:space="preserve"> </w:t>
      </w:r>
      <w:r w:rsidR="0063387C" w:rsidRPr="00F93F76">
        <w:rPr>
          <w:rFonts w:ascii="Times New Roman" w:hAnsi="Times New Roman"/>
          <w:i/>
          <w:iCs/>
          <w:color w:val="222222"/>
          <w:sz w:val="24"/>
          <w:szCs w:val="24"/>
          <w:lang w:val="en-GB"/>
        </w:rPr>
        <w:t xml:space="preserve">38, </w:t>
      </w:r>
      <w:r w:rsidR="0063387C" w:rsidRPr="00F93F76">
        <w:rPr>
          <w:rFonts w:ascii="Times New Roman" w:hAnsi="Times New Roman"/>
          <w:iCs/>
          <w:color w:val="222222"/>
          <w:sz w:val="24"/>
          <w:szCs w:val="24"/>
          <w:lang w:val="en-GB"/>
        </w:rPr>
        <w:t>300-319</w:t>
      </w:r>
      <w:r w:rsidRPr="00044DD6">
        <w:rPr>
          <w:rFonts w:ascii="Times New Roman" w:hAnsi="Times New Roman"/>
          <w:color w:val="222222"/>
          <w:sz w:val="24"/>
          <w:szCs w:val="24"/>
          <w:lang w:val="en-GB"/>
        </w:rPr>
        <w:t xml:space="preserve"> </w:t>
      </w:r>
    </w:p>
    <w:p w14:paraId="6A451528" w14:textId="71ADF5BE" w:rsidR="00827DBD" w:rsidRPr="00044DD6" w:rsidRDefault="00827DBD" w:rsidP="00827DBD">
      <w:pPr>
        <w:spacing w:after="0" w:line="480" w:lineRule="auto"/>
        <w:ind w:left="284" w:hanging="284"/>
        <w:rPr>
          <w:rFonts w:ascii="Times New Roman" w:hAnsi="Times New Roman"/>
          <w:sz w:val="24"/>
          <w:szCs w:val="24"/>
          <w:lang w:val="en-GB"/>
        </w:rPr>
      </w:pPr>
      <w:r w:rsidRPr="00044DD6">
        <w:rPr>
          <w:rFonts w:ascii="Times New Roman" w:hAnsi="Times New Roman"/>
          <w:sz w:val="24"/>
          <w:szCs w:val="24"/>
          <w:lang w:val="en-GB"/>
        </w:rPr>
        <w:lastRenderedPageBreak/>
        <w:t xml:space="preserve">Chi, M. T., Kang, S., &amp; Yaghmourian, D. L. (2016). Why Students Learn More From Dialogue-Than Monologue-Videos: Analyses of Peer Interactions. </w:t>
      </w:r>
      <w:r w:rsidRPr="00044DD6">
        <w:rPr>
          <w:rFonts w:ascii="Times New Roman" w:hAnsi="Times New Roman"/>
          <w:i/>
          <w:iCs/>
          <w:sz w:val="24"/>
          <w:szCs w:val="24"/>
          <w:lang w:val="en-GB"/>
        </w:rPr>
        <w:t>Journal of the Learning Sciences</w:t>
      </w:r>
      <w:r w:rsidRPr="00044DD6">
        <w:rPr>
          <w:rFonts w:ascii="Times New Roman" w:hAnsi="Times New Roman"/>
          <w:sz w:val="24"/>
          <w:szCs w:val="24"/>
          <w:lang w:val="en-GB"/>
        </w:rPr>
        <w:t xml:space="preserve">, </w:t>
      </w:r>
      <w:r w:rsidR="00954E2D" w:rsidRPr="00F93F76">
        <w:rPr>
          <w:rFonts w:ascii="Times New Roman" w:hAnsi="Times New Roman"/>
          <w:i/>
          <w:sz w:val="24"/>
          <w:szCs w:val="24"/>
          <w:lang w:val="en-GB"/>
        </w:rPr>
        <w:t>26</w:t>
      </w:r>
      <w:r w:rsidR="00954E2D">
        <w:rPr>
          <w:rFonts w:ascii="Times New Roman" w:hAnsi="Times New Roman"/>
          <w:sz w:val="24"/>
          <w:szCs w:val="24"/>
          <w:lang w:val="en-GB"/>
        </w:rPr>
        <w:t xml:space="preserve">, </w:t>
      </w:r>
      <w:r w:rsidRPr="00044DD6">
        <w:rPr>
          <w:rFonts w:ascii="Times New Roman" w:hAnsi="Times New Roman"/>
          <w:sz w:val="24"/>
          <w:szCs w:val="24"/>
          <w:lang w:val="en-GB"/>
        </w:rPr>
        <w:t>1</w:t>
      </w:r>
      <w:r w:rsidR="005A3B8B">
        <w:rPr>
          <w:rFonts w:ascii="Times New Roman" w:hAnsi="Times New Roman"/>
          <w:sz w:val="24"/>
          <w:szCs w:val="24"/>
          <w:lang w:val="en-GB"/>
        </w:rPr>
        <w:t>0</w:t>
      </w:r>
      <w:r w:rsidRPr="00044DD6">
        <w:rPr>
          <w:rFonts w:ascii="Times New Roman" w:hAnsi="Times New Roman"/>
          <w:sz w:val="24"/>
          <w:szCs w:val="24"/>
          <w:lang w:val="en-GB"/>
        </w:rPr>
        <w:t>-</w:t>
      </w:r>
      <w:r w:rsidR="005A3B8B">
        <w:rPr>
          <w:rFonts w:ascii="Times New Roman" w:hAnsi="Times New Roman"/>
          <w:sz w:val="24"/>
          <w:szCs w:val="24"/>
          <w:lang w:val="en-GB"/>
        </w:rPr>
        <w:t>50</w:t>
      </w:r>
      <w:r w:rsidRPr="00044DD6">
        <w:rPr>
          <w:rFonts w:ascii="Times New Roman" w:hAnsi="Times New Roman"/>
          <w:sz w:val="24"/>
          <w:szCs w:val="24"/>
          <w:lang w:val="en-GB"/>
        </w:rPr>
        <w:t xml:space="preserve">. </w:t>
      </w:r>
    </w:p>
    <w:p w14:paraId="7749861B" w14:textId="0946A97D" w:rsidR="00827DBD" w:rsidRDefault="00827DBD" w:rsidP="00827DBD">
      <w:pPr>
        <w:spacing w:after="0" w:line="480" w:lineRule="auto"/>
        <w:ind w:left="284" w:hanging="284"/>
        <w:rPr>
          <w:rFonts w:ascii="Times New Roman" w:hAnsi="Times New Roman"/>
          <w:sz w:val="24"/>
          <w:szCs w:val="24"/>
          <w:lang w:val="en-GB"/>
        </w:rPr>
      </w:pPr>
      <w:r w:rsidRPr="00044DD6">
        <w:rPr>
          <w:rFonts w:ascii="Times New Roman" w:hAnsi="Times New Roman"/>
          <w:sz w:val="24"/>
          <w:szCs w:val="24"/>
          <w:lang w:val="en-GB"/>
        </w:rPr>
        <w:t>C</w:t>
      </w:r>
      <w:r w:rsidRPr="00044DD6">
        <w:rPr>
          <w:rFonts w:ascii="Times New Roman" w:eastAsia="Times New Roman" w:hAnsi="Times New Roman"/>
          <w:sz w:val="24"/>
          <w:szCs w:val="24"/>
          <w:lang w:val="en-GB" w:eastAsia="es-ES"/>
        </w:rPr>
        <w:t xml:space="preserve">hi, M. T., Siler, S. A., Jeong, H., Yamauchi, T., &amp; Hausmann, R. G. (2001). Learning from human tutoring. </w:t>
      </w:r>
      <w:r w:rsidRPr="00044DD6">
        <w:rPr>
          <w:rFonts w:ascii="Times New Roman" w:eastAsia="Times New Roman" w:hAnsi="Times New Roman"/>
          <w:i/>
          <w:iCs/>
          <w:sz w:val="24"/>
          <w:szCs w:val="24"/>
          <w:lang w:val="en-GB" w:eastAsia="es-ES"/>
        </w:rPr>
        <w:t>Cognitive Science</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25</w:t>
      </w:r>
      <w:r w:rsidRPr="00044DD6">
        <w:rPr>
          <w:rFonts w:ascii="Times New Roman" w:eastAsia="Times New Roman" w:hAnsi="Times New Roman"/>
          <w:sz w:val="24"/>
          <w:szCs w:val="24"/>
          <w:lang w:val="en-GB" w:eastAsia="es-ES"/>
        </w:rPr>
        <w:t xml:space="preserve">, 471-533. </w:t>
      </w:r>
    </w:p>
    <w:p w14:paraId="5AAAAD32" w14:textId="2CA956F5"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10237F">
        <w:rPr>
          <w:rFonts w:ascii="Times New Roman" w:eastAsia="Times New Roman" w:hAnsi="Times New Roman"/>
          <w:sz w:val="24"/>
          <w:szCs w:val="24"/>
          <w:lang w:val="en-GB" w:eastAsia="es-ES"/>
        </w:rPr>
        <w:t>Chi</w:t>
      </w:r>
      <w:r w:rsidR="00264740">
        <w:rPr>
          <w:rFonts w:ascii="Times New Roman" w:eastAsia="Times New Roman" w:hAnsi="Times New Roman"/>
          <w:sz w:val="24"/>
          <w:szCs w:val="24"/>
          <w:lang w:val="en-GB" w:eastAsia="es-ES"/>
        </w:rPr>
        <w:t>,</w:t>
      </w:r>
      <w:r w:rsidRPr="0010237F">
        <w:rPr>
          <w:rFonts w:ascii="Times New Roman" w:eastAsia="Times New Roman" w:hAnsi="Times New Roman"/>
          <w:sz w:val="24"/>
          <w:szCs w:val="24"/>
          <w:lang w:val="en-GB" w:eastAsia="es-ES"/>
        </w:rPr>
        <w:t xml:space="preserve"> M. T., Wylie</w:t>
      </w:r>
      <w:r w:rsidR="00264740">
        <w:rPr>
          <w:rFonts w:ascii="Times New Roman" w:eastAsia="Times New Roman" w:hAnsi="Times New Roman"/>
          <w:sz w:val="24"/>
          <w:szCs w:val="24"/>
          <w:lang w:val="en-GB" w:eastAsia="es-ES"/>
        </w:rPr>
        <w:t>,</w:t>
      </w:r>
      <w:r w:rsidRPr="0010237F">
        <w:rPr>
          <w:rFonts w:ascii="Times New Roman" w:eastAsia="Times New Roman" w:hAnsi="Times New Roman"/>
          <w:sz w:val="24"/>
          <w:szCs w:val="24"/>
          <w:lang w:val="en-GB" w:eastAsia="es-ES"/>
        </w:rPr>
        <w:t xml:space="preserve"> R. (2014). The ICAP framework: Linking cognitive engagement to active learning outcomes. </w:t>
      </w:r>
      <w:r w:rsidRPr="00F93F76">
        <w:rPr>
          <w:rFonts w:ascii="Times New Roman" w:eastAsia="Times New Roman" w:hAnsi="Times New Roman"/>
          <w:i/>
          <w:sz w:val="24"/>
          <w:szCs w:val="24"/>
          <w:lang w:val="en-GB" w:eastAsia="es-ES"/>
        </w:rPr>
        <w:t>Educational Psychologist</w:t>
      </w:r>
      <w:r w:rsidRPr="00F93F76">
        <w:rPr>
          <w:rFonts w:ascii="Times New Roman" w:eastAsia="Times New Roman" w:hAnsi="Times New Roman"/>
          <w:sz w:val="24"/>
          <w:szCs w:val="24"/>
          <w:lang w:val="en-GB" w:eastAsia="es-ES"/>
        </w:rPr>
        <w:t xml:space="preserve">, </w:t>
      </w:r>
      <w:r w:rsidRPr="00F93F76">
        <w:rPr>
          <w:rFonts w:ascii="Times New Roman" w:eastAsia="Times New Roman" w:hAnsi="Times New Roman"/>
          <w:i/>
          <w:sz w:val="24"/>
          <w:szCs w:val="24"/>
          <w:lang w:val="en-GB" w:eastAsia="es-ES"/>
        </w:rPr>
        <w:t>49</w:t>
      </w:r>
      <w:r w:rsidRPr="00F93F76">
        <w:rPr>
          <w:rFonts w:ascii="Times New Roman" w:eastAsia="Times New Roman" w:hAnsi="Times New Roman"/>
          <w:sz w:val="24"/>
          <w:szCs w:val="24"/>
          <w:lang w:val="en-GB" w:eastAsia="es-ES"/>
        </w:rPr>
        <w:t xml:space="preserve">, 219–243. </w:t>
      </w:r>
    </w:p>
    <w:p w14:paraId="60C34CE0" w14:textId="77777777"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Cohen, J. (1988). </w:t>
      </w:r>
      <w:r w:rsidRPr="00044DD6">
        <w:rPr>
          <w:rFonts w:ascii="Times New Roman" w:eastAsia="Times New Roman" w:hAnsi="Times New Roman"/>
          <w:i/>
          <w:sz w:val="24"/>
          <w:szCs w:val="24"/>
          <w:lang w:val="en-GB" w:eastAsia="es-ES"/>
        </w:rPr>
        <w:t>Statistical power analysis for the behavioural sciences</w:t>
      </w:r>
      <w:r w:rsidRPr="00044DD6">
        <w:rPr>
          <w:rFonts w:ascii="Times New Roman" w:eastAsia="Times New Roman" w:hAnsi="Times New Roman"/>
          <w:sz w:val="24"/>
          <w:szCs w:val="24"/>
          <w:lang w:val="en-GB" w:eastAsia="es-ES"/>
        </w:rPr>
        <w:t xml:space="preserve"> (2</w:t>
      </w:r>
      <w:r w:rsidRPr="00044DD6">
        <w:rPr>
          <w:rFonts w:ascii="Times New Roman" w:eastAsia="Times New Roman" w:hAnsi="Times New Roman"/>
          <w:sz w:val="24"/>
          <w:szCs w:val="24"/>
          <w:vertAlign w:val="superscript"/>
          <w:lang w:val="en-GB" w:eastAsia="es-ES"/>
        </w:rPr>
        <w:t>nd</w:t>
      </w:r>
      <w:r w:rsidRPr="00044DD6">
        <w:rPr>
          <w:rFonts w:ascii="Times New Roman" w:eastAsia="Times New Roman" w:hAnsi="Times New Roman"/>
          <w:sz w:val="24"/>
          <w:szCs w:val="24"/>
          <w:lang w:val="en-GB" w:eastAsia="es-ES"/>
        </w:rPr>
        <w:t xml:space="preserve"> ed.). New York: Academic Press.</w:t>
      </w:r>
    </w:p>
    <w:p w14:paraId="0200C551" w14:textId="2BE82939" w:rsidR="008E1307" w:rsidRPr="008E1307" w:rsidRDefault="008E1307" w:rsidP="008E1307">
      <w:pPr>
        <w:spacing w:after="0" w:line="480" w:lineRule="auto"/>
        <w:ind w:left="284" w:hanging="284"/>
        <w:rPr>
          <w:rFonts w:ascii="Times New Roman" w:eastAsia="Times New Roman" w:hAnsi="Times New Roman"/>
          <w:sz w:val="24"/>
          <w:szCs w:val="24"/>
          <w:lang w:val="en-GB" w:eastAsia="es-ES"/>
        </w:rPr>
      </w:pPr>
      <w:r w:rsidRPr="008E1307">
        <w:rPr>
          <w:rFonts w:ascii="Times New Roman" w:eastAsia="Times New Roman" w:hAnsi="Times New Roman"/>
          <w:sz w:val="24"/>
          <w:szCs w:val="24"/>
          <w:lang w:val="en-GB" w:eastAsia="es-ES"/>
        </w:rPr>
        <w:t>Chu, H. C. (2014). Potential Negative Effects of Mobile Learning on Students' Learning Achievement and Cognitive Load-A</w:t>
      </w:r>
      <w:r w:rsidR="001411F0">
        <w:rPr>
          <w:rFonts w:ascii="Times New Roman" w:eastAsia="Times New Roman" w:hAnsi="Times New Roman"/>
          <w:sz w:val="24"/>
          <w:szCs w:val="24"/>
          <w:lang w:val="en-GB" w:eastAsia="es-ES"/>
        </w:rPr>
        <w:t xml:space="preserve"> Format Assessment Perspective. </w:t>
      </w:r>
      <w:r w:rsidRPr="008E1307">
        <w:rPr>
          <w:rFonts w:ascii="Times New Roman" w:eastAsia="Times New Roman" w:hAnsi="Times New Roman"/>
          <w:i/>
          <w:iCs/>
          <w:sz w:val="24"/>
          <w:szCs w:val="24"/>
          <w:lang w:val="en-GB" w:eastAsia="es-ES"/>
        </w:rPr>
        <w:t>Educational Technology &amp; Society</w:t>
      </w:r>
      <w:r w:rsidRPr="008E1307">
        <w:rPr>
          <w:rFonts w:ascii="Times New Roman" w:eastAsia="Times New Roman" w:hAnsi="Times New Roman"/>
          <w:i/>
          <w:sz w:val="24"/>
          <w:szCs w:val="24"/>
          <w:lang w:val="en-GB" w:eastAsia="es-ES"/>
        </w:rPr>
        <w:t>,</w:t>
      </w:r>
      <w:r w:rsidR="00F36BF0">
        <w:rPr>
          <w:rFonts w:ascii="Times New Roman" w:eastAsia="Times New Roman" w:hAnsi="Times New Roman"/>
          <w:i/>
          <w:sz w:val="24"/>
          <w:szCs w:val="24"/>
          <w:lang w:val="en-GB" w:eastAsia="es-ES"/>
        </w:rPr>
        <w:t xml:space="preserve"> </w:t>
      </w:r>
      <w:r w:rsidRPr="008E1307">
        <w:rPr>
          <w:rFonts w:ascii="Times New Roman" w:eastAsia="Times New Roman" w:hAnsi="Times New Roman"/>
          <w:i/>
          <w:iCs/>
          <w:sz w:val="24"/>
          <w:szCs w:val="24"/>
          <w:lang w:val="en-GB" w:eastAsia="es-ES"/>
        </w:rPr>
        <w:t>17</w:t>
      </w:r>
      <w:r w:rsidRPr="008E1307">
        <w:rPr>
          <w:rFonts w:ascii="Times New Roman" w:eastAsia="Times New Roman" w:hAnsi="Times New Roman"/>
          <w:sz w:val="24"/>
          <w:szCs w:val="24"/>
          <w:lang w:val="en-GB" w:eastAsia="es-ES"/>
        </w:rPr>
        <w:t>, 332-344.</w:t>
      </w:r>
    </w:p>
    <w:p w14:paraId="3F6914ED" w14:textId="77777777"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Colosi, R. (2005). Negatively worded questions cause respondent confusion. </w:t>
      </w:r>
      <w:r w:rsidRPr="00044DD6">
        <w:rPr>
          <w:rFonts w:ascii="Times New Roman" w:eastAsia="Times New Roman" w:hAnsi="Times New Roman"/>
          <w:i/>
          <w:iCs/>
          <w:sz w:val="24"/>
          <w:szCs w:val="24"/>
          <w:lang w:val="en-GB" w:eastAsia="es-ES"/>
        </w:rPr>
        <w:t>Proceedings of the Survey Research Methods Section, American Statistical Association</w:t>
      </w:r>
      <w:r w:rsidRPr="00044DD6">
        <w:rPr>
          <w:rFonts w:ascii="Times New Roman" w:eastAsia="Times New Roman" w:hAnsi="Times New Roman"/>
          <w:sz w:val="24"/>
          <w:szCs w:val="24"/>
          <w:lang w:val="en-GB" w:eastAsia="es-ES"/>
        </w:rPr>
        <w:t>, 2896-2903.</w:t>
      </w:r>
    </w:p>
    <w:p w14:paraId="0E544834" w14:textId="230D5309" w:rsidR="00827DBD" w:rsidRPr="003442D7"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De Backer, L., Van Keer, H., &amp; Valcke, M. (2012). Fostering university students’ metacognitive regulation through peer tutoring. </w:t>
      </w:r>
      <w:r w:rsidRPr="00044DD6">
        <w:rPr>
          <w:rFonts w:ascii="Times New Roman" w:eastAsia="Times New Roman" w:hAnsi="Times New Roman"/>
          <w:i/>
          <w:iCs/>
          <w:sz w:val="24"/>
          <w:szCs w:val="24"/>
          <w:lang w:val="en-GB" w:eastAsia="es-ES"/>
        </w:rPr>
        <w:t>Procedia-Social and Behavioral Sciences</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69</w:t>
      </w:r>
      <w:r w:rsidRPr="00044DD6">
        <w:rPr>
          <w:rFonts w:ascii="Times New Roman" w:eastAsia="Times New Roman" w:hAnsi="Times New Roman"/>
          <w:sz w:val="24"/>
          <w:szCs w:val="24"/>
          <w:lang w:val="en-GB" w:eastAsia="es-ES"/>
        </w:rPr>
        <w:t xml:space="preserve">, 1594-1600. </w:t>
      </w:r>
    </w:p>
    <w:p w14:paraId="5262BAAC" w14:textId="71B39C57" w:rsidR="00827DBD" w:rsidRPr="003442D7" w:rsidRDefault="00827DBD" w:rsidP="00827DBD">
      <w:pPr>
        <w:autoSpaceDE w:val="0"/>
        <w:autoSpaceDN w:val="0"/>
        <w:adjustRightInd w:val="0"/>
        <w:spacing w:after="0" w:line="480" w:lineRule="auto"/>
        <w:ind w:left="284" w:hanging="284"/>
        <w:rPr>
          <w:rFonts w:ascii="Times New Roman" w:eastAsia="Times New Roman" w:hAnsi="Times New Roman"/>
          <w:sz w:val="24"/>
          <w:szCs w:val="24"/>
          <w:lang w:val="en-GB" w:eastAsia="es-ES"/>
        </w:rPr>
      </w:pPr>
      <w:r>
        <w:rPr>
          <w:rFonts w:ascii="Times New Roman" w:eastAsia="Times New Roman" w:hAnsi="Times New Roman"/>
          <w:sz w:val="24"/>
          <w:szCs w:val="24"/>
          <w:lang w:val="en-GB" w:eastAsia="es-ES"/>
        </w:rPr>
        <w:t>diSessa, A. A. (20</w:t>
      </w:r>
      <w:r w:rsidR="00A35AA3">
        <w:rPr>
          <w:rFonts w:ascii="Times New Roman" w:eastAsia="Times New Roman" w:hAnsi="Times New Roman"/>
          <w:sz w:val="24"/>
          <w:szCs w:val="24"/>
          <w:lang w:val="en-GB" w:eastAsia="es-ES"/>
        </w:rPr>
        <w:t>1</w:t>
      </w:r>
      <w:r>
        <w:rPr>
          <w:rFonts w:ascii="Times New Roman" w:eastAsia="Times New Roman" w:hAnsi="Times New Roman"/>
          <w:sz w:val="24"/>
          <w:szCs w:val="24"/>
          <w:lang w:val="en-GB" w:eastAsia="es-ES"/>
        </w:rPr>
        <w:t xml:space="preserve">4). </w:t>
      </w:r>
      <w:r w:rsidR="00A35AA3" w:rsidRPr="00A35AA3">
        <w:rPr>
          <w:rFonts w:ascii="Times New Roman" w:eastAsia="Times New Roman" w:hAnsi="Times New Roman"/>
          <w:sz w:val="24"/>
          <w:szCs w:val="24"/>
          <w:lang w:val="en-US" w:eastAsia="es-ES"/>
        </w:rPr>
        <w:t xml:space="preserve">A history of conceptual change research: Threads and fault lines. In R. K. Sawyer (Ed.), </w:t>
      </w:r>
      <w:r w:rsidR="00A35AA3" w:rsidRPr="00A35AA3">
        <w:rPr>
          <w:rFonts w:ascii="Times New Roman" w:eastAsia="Times New Roman" w:hAnsi="Times New Roman"/>
          <w:i/>
          <w:sz w:val="24"/>
          <w:szCs w:val="24"/>
          <w:lang w:val="en-US" w:eastAsia="es-ES"/>
        </w:rPr>
        <w:t>The Cambridge handbook of the learning sciences</w:t>
      </w:r>
      <w:r w:rsidR="00A35AA3" w:rsidRPr="00A35AA3">
        <w:rPr>
          <w:rFonts w:ascii="Times New Roman" w:eastAsia="Times New Roman" w:hAnsi="Times New Roman"/>
          <w:sz w:val="24"/>
          <w:szCs w:val="24"/>
          <w:lang w:val="en-US" w:eastAsia="es-ES"/>
        </w:rPr>
        <w:t xml:space="preserve"> (2</w:t>
      </w:r>
      <w:r w:rsidR="00A35AA3" w:rsidRPr="00A35AA3">
        <w:rPr>
          <w:rFonts w:ascii="Times New Roman" w:eastAsia="Times New Roman" w:hAnsi="Times New Roman"/>
          <w:sz w:val="24"/>
          <w:szCs w:val="24"/>
          <w:vertAlign w:val="superscript"/>
          <w:lang w:val="en-US" w:eastAsia="es-ES"/>
        </w:rPr>
        <w:t>nd</w:t>
      </w:r>
      <w:r w:rsidR="00A35AA3" w:rsidRPr="00A35AA3">
        <w:rPr>
          <w:rFonts w:ascii="Times New Roman" w:eastAsia="Times New Roman" w:hAnsi="Times New Roman"/>
          <w:sz w:val="24"/>
          <w:szCs w:val="24"/>
          <w:lang w:val="en-US" w:eastAsia="es-ES"/>
        </w:rPr>
        <w:t xml:space="preserve"> Edition) (pp. 88-108). Cambridge, UK: Cambridge University Press</w:t>
      </w:r>
      <w:r w:rsidRPr="00F93F76">
        <w:rPr>
          <w:rFonts w:ascii="Times New Roman" w:eastAsia="Times New Roman" w:hAnsi="Times New Roman"/>
          <w:iCs/>
          <w:sz w:val="24"/>
          <w:szCs w:val="24"/>
          <w:lang w:val="en-GB" w:eastAsia="es-ES"/>
        </w:rPr>
        <w:t>.</w:t>
      </w:r>
    </w:p>
    <w:p w14:paraId="57561EB0" w14:textId="4E69F0D1" w:rsidR="00827DBD" w:rsidRPr="00044DD6" w:rsidRDefault="00827DBD" w:rsidP="00827DBD">
      <w:pPr>
        <w:autoSpaceDE w:val="0"/>
        <w:autoSpaceDN w:val="0"/>
        <w:adjustRightInd w:val="0"/>
        <w:spacing w:after="0" w:line="480" w:lineRule="auto"/>
        <w:ind w:left="284" w:hanging="284"/>
        <w:rPr>
          <w:rFonts w:ascii="Times New Roman" w:eastAsiaTheme="minorHAnsi" w:hAnsi="Times New Roman"/>
          <w:i/>
          <w:sz w:val="24"/>
          <w:szCs w:val="24"/>
          <w:lang w:val="en-GB"/>
        </w:rPr>
      </w:pPr>
      <w:r w:rsidRPr="00044DD6">
        <w:rPr>
          <w:rFonts w:ascii="Times New Roman" w:eastAsiaTheme="minorHAnsi" w:hAnsi="Times New Roman"/>
          <w:sz w:val="24"/>
          <w:szCs w:val="24"/>
          <w:lang w:val="en-GB"/>
        </w:rPr>
        <w:t>Duit, R. &amp; Treagust, D. F. (2003). Conceptual change: a powerful framework for improving science teaching and learning.</w:t>
      </w:r>
      <w:r w:rsidRPr="00044DD6">
        <w:rPr>
          <w:rFonts w:ascii="Times New Roman" w:eastAsiaTheme="minorHAnsi" w:hAnsi="Times New Roman"/>
          <w:i/>
          <w:sz w:val="24"/>
          <w:szCs w:val="24"/>
          <w:lang w:val="en-GB"/>
        </w:rPr>
        <w:t xml:space="preserve"> International Journal of Science Education, 25</w:t>
      </w:r>
      <w:r w:rsidRPr="00044DD6">
        <w:rPr>
          <w:rFonts w:ascii="Times New Roman" w:eastAsiaTheme="minorHAnsi" w:hAnsi="Times New Roman"/>
          <w:sz w:val="24"/>
          <w:szCs w:val="24"/>
          <w:lang w:val="en-GB"/>
        </w:rPr>
        <w:t>, 671-688</w:t>
      </w:r>
      <w:r w:rsidRPr="00044DD6">
        <w:rPr>
          <w:rFonts w:ascii="Times New Roman" w:eastAsiaTheme="minorHAnsi" w:hAnsi="Times New Roman"/>
          <w:i/>
          <w:sz w:val="24"/>
          <w:szCs w:val="24"/>
          <w:lang w:val="en-GB"/>
        </w:rPr>
        <w:t>.</w:t>
      </w:r>
    </w:p>
    <w:p w14:paraId="53114D8F" w14:textId="464657D7" w:rsidR="00827DBD" w:rsidRPr="00044DD6" w:rsidRDefault="00827DBD" w:rsidP="00827DBD">
      <w:pPr>
        <w:autoSpaceDE w:val="0"/>
        <w:autoSpaceDN w:val="0"/>
        <w:adjustRightInd w:val="0"/>
        <w:spacing w:after="0" w:line="480" w:lineRule="auto"/>
        <w:ind w:left="284" w:hanging="284"/>
        <w:rPr>
          <w:rFonts w:ascii="Times New Roman" w:eastAsiaTheme="minorHAnsi" w:hAnsi="Times New Roman"/>
          <w:sz w:val="24"/>
          <w:szCs w:val="24"/>
          <w:lang w:val="en-GB"/>
        </w:rPr>
      </w:pPr>
      <w:r w:rsidRPr="00044DD6">
        <w:rPr>
          <w:rFonts w:ascii="Times New Roman" w:eastAsiaTheme="minorHAnsi" w:hAnsi="Times New Roman"/>
          <w:sz w:val="24"/>
          <w:szCs w:val="24"/>
          <w:lang w:val="en-GB"/>
        </w:rPr>
        <w:t xml:space="preserve">Duit, R., Treagust, D., &amp; Widodo, A. (2013). Teaching Science for Conceptual Change: Theory and Practice, in S. Vosniadou (Ed), </w:t>
      </w:r>
      <w:r w:rsidRPr="00044DD6">
        <w:rPr>
          <w:rFonts w:ascii="Times New Roman" w:eastAsiaTheme="minorHAnsi" w:hAnsi="Times New Roman"/>
          <w:i/>
          <w:sz w:val="24"/>
          <w:szCs w:val="24"/>
          <w:lang w:val="en-GB"/>
        </w:rPr>
        <w:t>International Handbook of Research on Conceptual Change</w:t>
      </w:r>
      <w:r w:rsidRPr="00044DD6">
        <w:rPr>
          <w:rFonts w:ascii="Times New Roman" w:eastAsiaTheme="minorHAnsi" w:hAnsi="Times New Roman"/>
          <w:sz w:val="24"/>
          <w:szCs w:val="24"/>
          <w:lang w:val="en-GB"/>
        </w:rPr>
        <w:t xml:space="preserve"> (487-503). Oxon</w:t>
      </w:r>
      <w:r w:rsidR="00682855">
        <w:rPr>
          <w:rFonts w:ascii="Times New Roman" w:eastAsiaTheme="minorHAnsi" w:hAnsi="Times New Roman"/>
          <w:sz w:val="24"/>
          <w:szCs w:val="24"/>
          <w:lang w:val="en-GB"/>
        </w:rPr>
        <w:t xml:space="preserve">, </w:t>
      </w:r>
      <w:r w:rsidRPr="00044DD6">
        <w:rPr>
          <w:rFonts w:ascii="Times New Roman" w:eastAsiaTheme="minorHAnsi" w:hAnsi="Times New Roman"/>
          <w:sz w:val="24"/>
          <w:szCs w:val="24"/>
          <w:lang w:val="en-GB"/>
        </w:rPr>
        <w:t>UK: Routledge.</w:t>
      </w:r>
    </w:p>
    <w:p w14:paraId="69CAEB21" w14:textId="61B7C2F4" w:rsidR="0000606F" w:rsidRPr="00F93F76" w:rsidRDefault="0000606F" w:rsidP="00827DBD">
      <w:pPr>
        <w:autoSpaceDE w:val="0"/>
        <w:autoSpaceDN w:val="0"/>
        <w:adjustRightInd w:val="0"/>
        <w:spacing w:after="0" w:line="480" w:lineRule="auto"/>
        <w:ind w:left="284" w:hanging="284"/>
        <w:rPr>
          <w:rFonts w:ascii="Times New Roman" w:eastAsia="Times New Roman" w:hAnsi="Times New Roman"/>
          <w:sz w:val="24"/>
          <w:szCs w:val="24"/>
          <w:lang w:val="en-GB" w:eastAsia="es-ES"/>
        </w:rPr>
      </w:pPr>
      <w:r w:rsidRPr="0000606F">
        <w:rPr>
          <w:rFonts w:ascii="Times New Roman" w:eastAsia="Times New Roman" w:hAnsi="Times New Roman"/>
          <w:sz w:val="24"/>
          <w:szCs w:val="24"/>
          <w:lang w:val="en-GB" w:eastAsia="es-ES"/>
        </w:rPr>
        <w:lastRenderedPageBreak/>
        <w:t xml:space="preserve">Fishman, B. J., Davis, E. A., &amp; Chan, C. K. (2014). A learning sciences perspective on teacher learning research. In </w:t>
      </w:r>
      <w:r>
        <w:rPr>
          <w:rFonts w:ascii="Times New Roman" w:eastAsia="Times New Roman" w:hAnsi="Times New Roman"/>
          <w:sz w:val="24"/>
          <w:szCs w:val="24"/>
          <w:lang w:val="en-GB" w:eastAsia="es-ES"/>
        </w:rPr>
        <w:t xml:space="preserve">R. Swayer (Ed.), </w:t>
      </w:r>
      <w:r w:rsidRPr="0000606F">
        <w:rPr>
          <w:rFonts w:ascii="Times New Roman" w:eastAsia="Times New Roman" w:hAnsi="Times New Roman"/>
          <w:i/>
          <w:iCs/>
          <w:sz w:val="24"/>
          <w:szCs w:val="24"/>
          <w:lang w:val="en-GB" w:eastAsia="es-ES"/>
        </w:rPr>
        <w:t>The Cambridge handbook of the learning sciences</w:t>
      </w:r>
      <w:r w:rsidRPr="0000606F">
        <w:rPr>
          <w:rFonts w:ascii="Times New Roman" w:eastAsia="Times New Roman" w:hAnsi="Times New Roman"/>
          <w:sz w:val="24"/>
          <w:szCs w:val="24"/>
          <w:lang w:val="en-GB" w:eastAsia="es-ES"/>
        </w:rPr>
        <w:t xml:space="preserve"> (pp. 707-725). New York: Cambridge University Press</w:t>
      </w:r>
    </w:p>
    <w:p w14:paraId="038EE3D7" w14:textId="10E0FC9A" w:rsidR="00827DBD" w:rsidRPr="00044DD6" w:rsidRDefault="00827DBD" w:rsidP="00827DBD">
      <w:pPr>
        <w:autoSpaceDE w:val="0"/>
        <w:autoSpaceDN w:val="0"/>
        <w:adjustRightInd w:val="0"/>
        <w:spacing w:after="0" w:line="480" w:lineRule="auto"/>
        <w:ind w:left="284" w:hanging="284"/>
        <w:rPr>
          <w:rFonts w:ascii="Times New Roman" w:eastAsiaTheme="minorHAnsi" w:hAnsi="Times New Roman"/>
          <w:sz w:val="24"/>
          <w:szCs w:val="24"/>
          <w:lang w:val="en-GB"/>
        </w:rPr>
      </w:pPr>
      <w:r w:rsidRPr="00044DD6">
        <w:rPr>
          <w:rFonts w:ascii="Times New Roman" w:eastAsiaTheme="minorHAnsi" w:hAnsi="Times New Roman"/>
          <w:sz w:val="24"/>
          <w:szCs w:val="24"/>
          <w:lang w:val="en-GB"/>
        </w:rPr>
        <w:t>Fiorella,</w:t>
      </w:r>
      <w:r w:rsidRPr="00044DD6">
        <w:rPr>
          <w:rFonts w:ascii="Times New Roman" w:eastAsia="Times New Roman" w:hAnsi="Times New Roman"/>
          <w:sz w:val="24"/>
          <w:szCs w:val="24"/>
          <w:lang w:val="en-GB" w:eastAsia="es-ES"/>
        </w:rPr>
        <w:t xml:space="preserve"> L., &amp; Mayer, R. E. (2014). Role of expectations and explanations in learning by teaching. </w:t>
      </w:r>
      <w:r w:rsidRPr="00044DD6">
        <w:rPr>
          <w:rFonts w:ascii="Times New Roman" w:eastAsia="Times New Roman" w:hAnsi="Times New Roman"/>
          <w:i/>
          <w:iCs/>
          <w:sz w:val="24"/>
          <w:szCs w:val="24"/>
          <w:lang w:val="en-GB" w:eastAsia="es-ES"/>
        </w:rPr>
        <w:t>Contemporary Educational Psychology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39</w:t>
      </w:r>
      <w:r w:rsidRPr="00044DD6">
        <w:rPr>
          <w:rFonts w:ascii="Times New Roman" w:eastAsia="Times New Roman" w:hAnsi="Times New Roman"/>
          <w:sz w:val="24"/>
          <w:szCs w:val="24"/>
          <w:lang w:val="en-GB" w:eastAsia="es-ES"/>
        </w:rPr>
        <w:t xml:space="preserve">, 75-85. </w:t>
      </w:r>
    </w:p>
    <w:p w14:paraId="1BC756BF" w14:textId="7A6403F8" w:rsidR="00827DBD" w:rsidRPr="00044DD6" w:rsidRDefault="00827DBD" w:rsidP="00827DBD">
      <w:pPr>
        <w:autoSpaceDE w:val="0"/>
        <w:autoSpaceDN w:val="0"/>
        <w:adjustRightInd w:val="0"/>
        <w:spacing w:after="0" w:line="480" w:lineRule="auto"/>
        <w:ind w:left="284" w:hanging="284"/>
        <w:rPr>
          <w:rFonts w:ascii="Times New Roman" w:eastAsia="Times New Roman" w:hAnsi="Times New Roman"/>
          <w:sz w:val="24"/>
          <w:szCs w:val="24"/>
          <w:lang w:val="en-GB" w:eastAsia="es-ES"/>
        </w:rPr>
      </w:pPr>
      <w:r w:rsidRPr="007E0104">
        <w:rPr>
          <w:rFonts w:ascii="Times New Roman" w:eastAsia="Times New Roman" w:hAnsi="Times New Roman"/>
          <w:sz w:val="24"/>
          <w:szCs w:val="24"/>
          <w:lang w:val="en-US" w:eastAsia="es-ES"/>
        </w:rPr>
        <w:t xml:space="preserve">Fiorella, L., &amp; Mayer, R. E. (2015). </w:t>
      </w:r>
      <w:r w:rsidRPr="00044DD6">
        <w:rPr>
          <w:rFonts w:ascii="Times New Roman" w:eastAsia="Times New Roman" w:hAnsi="Times New Roman"/>
          <w:sz w:val="24"/>
          <w:szCs w:val="24"/>
          <w:lang w:val="en-GB" w:eastAsia="es-ES"/>
        </w:rPr>
        <w:t xml:space="preserve">Eight Ways to Promote Generative Learning. </w:t>
      </w:r>
      <w:r w:rsidRPr="00044DD6">
        <w:rPr>
          <w:rFonts w:ascii="Times New Roman" w:eastAsia="Times New Roman" w:hAnsi="Times New Roman"/>
          <w:i/>
          <w:iCs/>
          <w:sz w:val="24"/>
          <w:szCs w:val="24"/>
          <w:lang w:val="en-GB" w:eastAsia="es-ES"/>
        </w:rPr>
        <w:t>Educational Psychology Review</w:t>
      </w:r>
      <w:r w:rsidRPr="00044DD6">
        <w:rPr>
          <w:rFonts w:ascii="Times New Roman" w:eastAsia="Times New Roman" w:hAnsi="Times New Roman"/>
          <w:sz w:val="24"/>
          <w:szCs w:val="24"/>
          <w:lang w:val="en-GB" w:eastAsia="es-ES"/>
        </w:rPr>
        <w:t xml:space="preserve">, </w:t>
      </w:r>
      <w:r w:rsidR="00D459BE" w:rsidRPr="00087783">
        <w:rPr>
          <w:rFonts w:ascii="Times New Roman" w:eastAsia="Times New Roman" w:hAnsi="Times New Roman"/>
          <w:i/>
          <w:sz w:val="24"/>
          <w:szCs w:val="24"/>
          <w:lang w:val="en-GB" w:eastAsia="es-ES"/>
        </w:rPr>
        <w:t>28</w:t>
      </w:r>
      <w:r w:rsidR="00D459BE">
        <w:rPr>
          <w:rFonts w:ascii="Times New Roman" w:eastAsia="Times New Roman" w:hAnsi="Times New Roman"/>
          <w:sz w:val="24"/>
          <w:szCs w:val="24"/>
          <w:lang w:val="en-GB" w:eastAsia="es-ES"/>
        </w:rPr>
        <w:t>, 717-741</w:t>
      </w:r>
      <w:r w:rsidRPr="00044DD6">
        <w:rPr>
          <w:rFonts w:ascii="Times New Roman" w:eastAsia="Times New Roman" w:hAnsi="Times New Roman"/>
          <w:sz w:val="24"/>
          <w:szCs w:val="24"/>
          <w:lang w:val="en-GB" w:eastAsia="es-ES"/>
        </w:rPr>
        <w:t xml:space="preserve">. </w:t>
      </w:r>
    </w:p>
    <w:p w14:paraId="0A749BB2" w14:textId="0824BC3A" w:rsidR="00827DBD" w:rsidRPr="00044DD6" w:rsidRDefault="00827DBD" w:rsidP="00827DBD">
      <w:pPr>
        <w:spacing w:after="0" w:line="480" w:lineRule="auto"/>
        <w:ind w:left="284" w:hanging="284"/>
        <w:rPr>
          <w:rFonts w:ascii="Times New Roman" w:eastAsia="Times New Roman" w:hAnsi="Times New Roman"/>
          <w:color w:val="0070C0"/>
          <w:sz w:val="24"/>
          <w:szCs w:val="24"/>
          <w:lang w:val="en-GB" w:eastAsia="es-ES"/>
        </w:rPr>
      </w:pPr>
      <w:r w:rsidRPr="00044DD6">
        <w:rPr>
          <w:rFonts w:ascii="Times New Roman" w:eastAsia="Times New Roman" w:hAnsi="Times New Roman"/>
          <w:sz w:val="24"/>
          <w:szCs w:val="24"/>
          <w:lang w:val="en-GB" w:eastAsia="es-ES"/>
        </w:rPr>
        <w:t xml:space="preserve">Freeman, S., Eddy, S. L., McDonough, M., Smith, M. K., Okoroafor, N., Jordt, H., &amp; Wenderoth, M. P. (2014). Active learning increases student performance in science, engineering, and mathematics. </w:t>
      </w:r>
      <w:r w:rsidRPr="00044DD6">
        <w:rPr>
          <w:rFonts w:ascii="Times New Roman" w:eastAsia="Times New Roman" w:hAnsi="Times New Roman"/>
          <w:i/>
          <w:iCs/>
          <w:sz w:val="24"/>
          <w:szCs w:val="24"/>
          <w:lang w:val="en-GB" w:eastAsia="es-ES"/>
        </w:rPr>
        <w:t>Proceedings of the National Academy of Sciences</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111</w:t>
      </w:r>
      <w:r w:rsidRPr="00044DD6">
        <w:rPr>
          <w:rFonts w:ascii="Times New Roman" w:eastAsia="Times New Roman" w:hAnsi="Times New Roman"/>
          <w:sz w:val="24"/>
          <w:szCs w:val="24"/>
          <w:lang w:val="en-GB" w:eastAsia="es-ES"/>
        </w:rPr>
        <w:t xml:space="preserve">, 8410-8415. </w:t>
      </w:r>
    </w:p>
    <w:p w14:paraId="3685B270" w14:textId="0455BBA4"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Gadgil, S., Nokes-Malach, T. J., &amp; Chi, M. T. (2012). Effectiveness of holistic mental model confrontation in driving conceptual change. </w:t>
      </w:r>
      <w:r w:rsidRPr="00044DD6">
        <w:rPr>
          <w:rFonts w:ascii="Times New Roman" w:eastAsia="Times New Roman" w:hAnsi="Times New Roman"/>
          <w:i/>
          <w:iCs/>
          <w:sz w:val="24"/>
          <w:szCs w:val="24"/>
          <w:lang w:val="en-GB" w:eastAsia="es-ES"/>
        </w:rPr>
        <w:t>Learning and Instruction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22</w:t>
      </w:r>
      <w:r w:rsidRPr="00044DD6">
        <w:rPr>
          <w:rFonts w:ascii="Times New Roman" w:eastAsia="Times New Roman" w:hAnsi="Times New Roman"/>
          <w:sz w:val="24"/>
          <w:szCs w:val="24"/>
          <w:lang w:val="en-GB" w:eastAsia="es-ES"/>
        </w:rPr>
        <w:t>, 47-61.</w:t>
      </w:r>
    </w:p>
    <w:p w14:paraId="73679039" w14:textId="359CBE9D" w:rsidR="00827DBD" w:rsidRPr="00044DD6" w:rsidRDefault="00827DBD" w:rsidP="00B95641">
      <w:pPr>
        <w:spacing w:after="0" w:line="480" w:lineRule="auto"/>
        <w:ind w:left="284" w:hanging="284"/>
        <w:rPr>
          <w:rFonts w:ascii="Times New Roman" w:hAnsi="Times New Roman"/>
          <w:sz w:val="24"/>
          <w:szCs w:val="24"/>
          <w:lang w:val="en-GB"/>
        </w:rPr>
      </w:pPr>
      <w:r w:rsidRPr="00044DD6">
        <w:rPr>
          <w:rFonts w:ascii="Times New Roman" w:hAnsi="Times New Roman"/>
          <w:sz w:val="24"/>
          <w:szCs w:val="24"/>
          <w:lang w:val="en-GB"/>
        </w:rPr>
        <w:t xml:space="preserve">Galvin, E., </w:t>
      </w:r>
      <w:r w:rsidR="00C34371">
        <w:rPr>
          <w:rFonts w:ascii="Times New Roman" w:hAnsi="Times New Roman"/>
          <w:sz w:val="24"/>
          <w:szCs w:val="24"/>
          <w:lang w:val="en-GB"/>
        </w:rPr>
        <w:t xml:space="preserve">Mooney </w:t>
      </w:r>
      <w:r w:rsidRPr="00044DD6">
        <w:rPr>
          <w:rFonts w:ascii="Times New Roman" w:hAnsi="Times New Roman"/>
          <w:sz w:val="24"/>
          <w:szCs w:val="24"/>
          <w:lang w:val="en-GB"/>
        </w:rPr>
        <w:t xml:space="preserve">Simmie, G., &amp; O'Grady, A. (2015). Identification of misconceptions in the teaching of biology: a pedagogical cycle of recognition, reduction and removal. </w:t>
      </w:r>
      <w:r w:rsidRPr="00044DD6">
        <w:rPr>
          <w:rFonts w:ascii="Times New Roman" w:hAnsi="Times New Roman"/>
          <w:i/>
          <w:iCs/>
          <w:sz w:val="24"/>
          <w:szCs w:val="24"/>
          <w:lang w:val="en-GB"/>
        </w:rPr>
        <w:t xml:space="preserve">Higher </w:t>
      </w:r>
      <w:r w:rsidR="00D459BE" w:rsidRPr="00F93F76">
        <w:rPr>
          <w:rFonts w:ascii="Times New Roman" w:hAnsi="Times New Roman"/>
          <w:i/>
          <w:iCs/>
          <w:sz w:val="24"/>
          <w:szCs w:val="24"/>
          <w:lang w:val="en-GB"/>
        </w:rPr>
        <w:t>Education of Social Science, 8</w:t>
      </w:r>
      <w:r w:rsidR="00D459BE" w:rsidRPr="00F93F76">
        <w:rPr>
          <w:rFonts w:ascii="Times New Roman" w:hAnsi="Times New Roman"/>
          <w:iCs/>
          <w:sz w:val="24"/>
          <w:szCs w:val="24"/>
          <w:lang w:val="en-GB"/>
        </w:rPr>
        <w:t>, 1-8.</w:t>
      </w:r>
    </w:p>
    <w:p w14:paraId="6714CB52" w14:textId="70CE479A"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Gomez-Zwiep, S. (2008). Elementary teachers’ understanding of students’ science misconceptions: Implications for practice and teacher education. </w:t>
      </w:r>
      <w:r w:rsidRPr="00044DD6">
        <w:rPr>
          <w:rFonts w:ascii="Times New Roman" w:eastAsia="Times New Roman" w:hAnsi="Times New Roman"/>
          <w:i/>
          <w:iCs/>
          <w:sz w:val="24"/>
          <w:szCs w:val="24"/>
          <w:lang w:val="en-GB" w:eastAsia="es-ES"/>
        </w:rPr>
        <w:t>Journal of Science Teacher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19</w:t>
      </w:r>
      <w:r w:rsidRPr="00044DD6">
        <w:rPr>
          <w:rFonts w:ascii="Times New Roman" w:eastAsia="Times New Roman" w:hAnsi="Times New Roman"/>
          <w:sz w:val="24"/>
          <w:szCs w:val="24"/>
          <w:lang w:val="en-GB" w:eastAsia="es-ES"/>
        </w:rPr>
        <w:t xml:space="preserve">, 437-454. </w:t>
      </w:r>
    </w:p>
    <w:p w14:paraId="23C9094B" w14:textId="285E1CEE" w:rsidR="00827DBD" w:rsidRPr="00F93F76" w:rsidRDefault="00827DBD" w:rsidP="00827DBD">
      <w:pPr>
        <w:spacing w:after="0" w:line="480" w:lineRule="auto"/>
        <w:ind w:left="284" w:hanging="284"/>
        <w:rPr>
          <w:rFonts w:ascii="Times New Roman" w:eastAsia="Times New Roman" w:hAnsi="Times New Roman"/>
          <w:sz w:val="24"/>
          <w:szCs w:val="24"/>
          <w:lang w:eastAsia="es-ES"/>
        </w:rPr>
      </w:pPr>
      <w:r w:rsidRPr="00044DD6">
        <w:rPr>
          <w:rFonts w:ascii="Times New Roman" w:eastAsia="Times New Roman" w:hAnsi="Times New Roman"/>
          <w:sz w:val="24"/>
          <w:szCs w:val="24"/>
          <w:lang w:val="en-GB" w:eastAsia="es-ES"/>
        </w:rPr>
        <w:t xml:space="preserve">Gönen, S. (2008). A study on student teachers’ misconceptions and scientifically acceptable conceptions about mass and gravity. </w:t>
      </w:r>
      <w:r w:rsidRPr="00F93F76">
        <w:rPr>
          <w:rFonts w:ascii="Times New Roman" w:eastAsia="Times New Roman" w:hAnsi="Times New Roman"/>
          <w:i/>
          <w:iCs/>
          <w:sz w:val="24"/>
          <w:szCs w:val="24"/>
          <w:lang w:eastAsia="es-ES"/>
        </w:rPr>
        <w:t>Journal of Science Education and Technology</w:t>
      </w:r>
      <w:r w:rsidRPr="00F93F76">
        <w:rPr>
          <w:rFonts w:ascii="Times New Roman" w:eastAsia="Times New Roman" w:hAnsi="Times New Roman"/>
          <w:sz w:val="24"/>
          <w:szCs w:val="24"/>
          <w:lang w:eastAsia="es-ES"/>
        </w:rPr>
        <w:t xml:space="preserve">, </w:t>
      </w:r>
      <w:r w:rsidRPr="00F93F76">
        <w:rPr>
          <w:rFonts w:ascii="Times New Roman" w:eastAsia="Times New Roman" w:hAnsi="Times New Roman"/>
          <w:i/>
          <w:iCs/>
          <w:sz w:val="24"/>
          <w:szCs w:val="24"/>
          <w:lang w:eastAsia="es-ES"/>
        </w:rPr>
        <w:t>17</w:t>
      </w:r>
      <w:r w:rsidRPr="00F93F76">
        <w:rPr>
          <w:rFonts w:ascii="Times New Roman" w:eastAsia="Times New Roman" w:hAnsi="Times New Roman"/>
          <w:sz w:val="24"/>
          <w:szCs w:val="24"/>
          <w:lang w:eastAsia="es-ES"/>
        </w:rPr>
        <w:t xml:space="preserve">, 70-81. </w:t>
      </w:r>
    </w:p>
    <w:p w14:paraId="3EEBC9DE" w14:textId="77777777" w:rsidR="00827DBD" w:rsidRPr="00F93F76" w:rsidRDefault="00827DBD" w:rsidP="00827DBD">
      <w:pPr>
        <w:spacing w:after="0" w:line="480" w:lineRule="auto"/>
        <w:ind w:left="284" w:hanging="284"/>
        <w:rPr>
          <w:rFonts w:ascii="Times New Roman" w:eastAsia="Times New Roman" w:hAnsi="Times New Roman"/>
          <w:sz w:val="24"/>
          <w:szCs w:val="24"/>
          <w:lang w:eastAsia="es-ES"/>
        </w:rPr>
      </w:pPr>
      <w:r w:rsidRPr="00F93F76">
        <w:rPr>
          <w:rFonts w:ascii="Times New Roman" w:eastAsia="Times New Roman" w:hAnsi="Times New Roman"/>
          <w:sz w:val="24"/>
          <w:szCs w:val="24"/>
          <w:lang w:eastAsia="es-ES"/>
        </w:rPr>
        <w:t xml:space="preserve">Grasso, L. (2006). </w:t>
      </w:r>
      <w:r w:rsidRPr="00506758">
        <w:rPr>
          <w:rFonts w:ascii="Times New Roman" w:eastAsia="Times New Roman" w:hAnsi="Times New Roman"/>
          <w:i/>
          <w:sz w:val="24"/>
          <w:szCs w:val="24"/>
          <w:lang w:eastAsia="es-ES"/>
        </w:rPr>
        <w:t>Encuestas. Elementos para su diseño y análisis</w:t>
      </w:r>
      <w:r w:rsidRPr="00506758">
        <w:rPr>
          <w:rFonts w:ascii="Times New Roman" w:eastAsia="Times New Roman" w:hAnsi="Times New Roman"/>
          <w:sz w:val="24"/>
          <w:szCs w:val="24"/>
          <w:lang w:eastAsia="es-ES"/>
        </w:rPr>
        <w:t xml:space="preserve">. </w:t>
      </w:r>
      <w:r w:rsidRPr="00F93F76">
        <w:rPr>
          <w:rFonts w:ascii="Times New Roman" w:eastAsia="Times New Roman" w:hAnsi="Times New Roman"/>
          <w:sz w:val="24"/>
          <w:szCs w:val="24"/>
          <w:lang w:eastAsia="es-ES"/>
        </w:rPr>
        <w:t>Córdoba (Argentina): Encuentro.</w:t>
      </w:r>
    </w:p>
    <w:p w14:paraId="2F07E623" w14:textId="3D889540" w:rsidR="00EB07F3" w:rsidRDefault="00EB07F3" w:rsidP="00827DBD">
      <w:pPr>
        <w:spacing w:after="0" w:line="480" w:lineRule="auto"/>
        <w:ind w:left="284" w:hanging="284"/>
        <w:rPr>
          <w:rFonts w:ascii="Times New Roman" w:eastAsia="Times New Roman" w:hAnsi="Times New Roman"/>
          <w:sz w:val="24"/>
          <w:szCs w:val="24"/>
          <w:lang w:val="en-GB" w:eastAsia="es-ES"/>
        </w:rPr>
      </w:pPr>
      <w:r w:rsidRPr="00506758">
        <w:rPr>
          <w:rFonts w:ascii="Times New Roman" w:eastAsia="Times New Roman" w:hAnsi="Times New Roman"/>
          <w:sz w:val="24"/>
          <w:szCs w:val="24"/>
          <w:lang w:val="en-GB" w:eastAsia="es-ES"/>
        </w:rPr>
        <w:lastRenderedPageBreak/>
        <w:t xml:space="preserve">Grossman, P., Compton, C., Igra, D., Ronfeldt, M., Shahan, E., &amp; Williamson, P. (2009). Teaching practice: A cross-professional perspective. </w:t>
      </w:r>
      <w:r w:rsidRPr="00506758">
        <w:rPr>
          <w:rFonts w:ascii="Times New Roman" w:eastAsia="Times New Roman" w:hAnsi="Times New Roman"/>
          <w:i/>
          <w:iCs/>
          <w:sz w:val="24"/>
          <w:szCs w:val="24"/>
          <w:lang w:val="en-GB" w:eastAsia="es-ES"/>
        </w:rPr>
        <w:t>Teachers College Record</w:t>
      </w:r>
      <w:r w:rsidRPr="00506758">
        <w:rPr>
          <w:rFonts w:ascii="Times New Roman" w:eastAsia="Times New Roman" w:hAnsi="Times New Roman"/>
          <w:sz w:val="24"/>
          <w:szCs w:val="24"/>
          <w:lang w:val="en-GB" w:eastAsia="es-ES"/>
        </w:rPr>
        <w:t xml:space="preserve">, </w:t>
      </w:r>
      <w:r w:rsidRPr="00506758">
        <w:rPr>
          <w:rFonts w:ascii="Times New Roman" w:eastAsia="Times New Roman" w:hAnsi="Times New Roman"/>
          <w:i/>
          <w:iCs/>
          <w:sz w:val="24"/>
          <w:szCs w:val="24"/>
          <w:lang w:val="en-GB" w:eastAsia="es-ES"/>
        </w:rPr>
        <w:t>111</w:t>
      </w:r>
      <w:r w:rsidRPr="00506758">
        <w:rPr>
          <w:rFonts w:ascii="Times New Roman" w:eastAsia="Times New Roman" w:hAnsi="Times New Roman"/>
          <w:sz w:val="24"/>
          <w:szCs w:val="24"/>
          <w:lang w:val="en-GB" w:eastAsia="es-ES"/>
        </w:rPr>
        <w:t>, 2055-2100.</w:t>
      </w:r>
    </w:p>
    <w:p w14:paraId="4B9745AB" w14:textId="77777777"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Hattie, J. (2009). </w:t>
      </w:r>
      <w:r w:rsidRPr="00044DD6">
        <w:rPr>
          <w:rFonts w:ascii="Times New Roman" w:eastAsia="Times New Roman" w:hAnsi="Times New Roman"/>
          <w:i/>
          <w:sz w:val="24"/>
          <w:szCs w:val="24"/>
          <w:lang w:val="en-GB" w:eastAsia="es-ES"/>
        </w:rPr>
        <w:t>Visible Learning</w:t>
      </w:r>
      <w:r w:rsidRPr="00044DD6">
        <w:rPr>
          <w:rFonts w:ascii="Times New Roman" w:eastAsia="Times New Roman" w:hAnsi="Times New Roman"/>
          <w:sz w:val="24"/>
          <w:szCs w:val="24"/>
          <w:lang w:val="en-GB" w:eastAsia="es-ES"/>
        </w:rPr>
        <w:t>. Abingdon: Routledge.</w:t>
      </w:r>
    </w:p>
    <w:p w14:paraId="3313D74E" w14:textId="19539D7B"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Herberg, J. S., Levin, D. T., &amp; Saylor, M. M. (2012). Social audiences can disrupt learning by teaching. </w:t>
      </w:r>
      <w:r w:rsidRPr="00044DD6">
        <w:rPr>
          <w:rFonts w:ascii="Times New Roman" w:eastAsia="Times New Roman" w:hAnsi="Times New Roman"/>
          <w:i/>
          <w:iCs/>
          <w:sz w:val="24"/>
          <w:szCs w:val="24"/>
          <w:lang w:val="en-GB" w:eastAsia="es-ES"/>
        </w:rPr>
        <w:t>Journal of Experimental Social Psychology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48</w:t>
      </w:r>
      <w:r w:rsidRPr="00044DD6">
        <w:rPr>
          <w:rFonts w:ascii="Times New Roman" w:eastAsia="Times New Roman" w:hAnsi="Times New Roman"/>
          <w:sz w:val="24"/>
          <w:szCs w:val="24"/>
          <w:lang w:val="en-GB" w:eastAsia="es-ES"/>
        </w:rPr>
        <w:t>, 213-219.</w:t>
      </w:r>
    </w:p>
    <w:p w14:paraId="2E4E25F7" w14:textId="37CD3AD2"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Hudson, J.N., &amp; Tonkin, A. L. (2008). Clinical skills education: outcomes of relationships between junior medical students, senior peers and simulated patients. </w:t>
      </w:r>
      <w:r w:rsidRPr="00044DD6">
        <w:rPr>
          <w:rFonts w:ascii="Times New Roman" w:eastAsia="Times New Roman" w:hAnsi="Times New Roman"/>
          <w:i/>
          <w:iCs/>
          <w:sz w:val="24"/>
          <w:szCs w:val="24"/>
          <w:lang w:val="en-GB" w:eastAsia="es-ES"/>
        </w:rPr>
        <w:t>Medical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42</w:t>
      </w:r>
      <w:r w:rsidRPr="00044DD6">
        <w:rPr>
          <w:rFonts w:ascii="Times New Roman" w:eastAsia="Times New Roman" w:hAnsi="Times New Roman"/>
          <w:sz w:val="24"/>
          <w:szCs w:val="24"/>
          <w:lang w:val="en-GB" w:eastAsia="es-ES"/>
        </w:rPr>
        <w:t xml:space="preserve">(9), 901-908. </w:t>
      </w:r>
    </w:p>
    <w:p w14:paraId="628505D2" w14:textId="5088389E" w:rsidR="00DD2AAD" w:rsidRDefault="00DD2AAD" w:rsidP="00827DBD">
      <w:pPr>
        <w:autoSpaceDE w:val="0"/>
        <w:autoSpaceDN w:val="0"/>
        <w:adjustRightInd w:val="0"/>
        <w:spacing w:after="0" w:line="480" w:lineRule="auto"/>
        <w:ind w:left="284" w:hanging="284"/>
        <w:rPr>
          <w:rFonts w:ascii="Times New Roman" w:hAnsi="Times New Roman"/>
          <w:color w:val="222222"/>
          <w:sz w:val="24"/>
          <w:szCs w:val="24"/>
          <w:lang w:val="en-GB"/>
        </w:rPr>
      </w:pPr>
      <w:r w:rsidRPr="00F93F76">
        <w:rPr>
          <w:rFonts w:ascii="Times New Roman" w:hAnsi="Times New Roman"/>
          <w:color w:val="222222"/>
          <w:sz w:val="24"/>
          <w:szCs w:val="24"/>
          <w:lang w:val="en-GB"/>
        </w:rPr>
        <w:t xml:space="preserve">Johnson, B., &amp; Christensen, L. (2008). </w:t>
      </w:r>
      <w:r w:rsidRPr="00F93F76">
        <w:rPr>
          <w:rFonts w:ascii="Times New Roman" w:hAnsi="Times New Roman"/>
          <w:i/>
          <w:iCs/>
          <w:color w:val="222222"/>
          <w:sz w:val="24"/>
          <w:szCs w:val="24"/>
          <w:lang w:val="en-GB"/>
        </w:rPr>
        <w:t>Educational research: Quantitative, qualitative, and mixed approaches</w:t>
      </w:r>
      <w:r w:rsidRPr="00F93F76">
        <w:rPr>
          <w:rFonts w:ascii="Times New Roman" w:hAnsi="Times New Roman"/>
          <w:color w:val="222222"/>
          <w:sz w:val="24"/>
          <w:szCs w:val="24"/>
          <w:lang w:val="en-GB"/>
        </w:rPr>
        <w:t xml:space="preserve">. </w:t>
      </w:r>
      <w:r>
        <w:rPr>
          <w:rFonts w:ascii="Times New Roman" w:hAnsi="Times New Roman"/>
          <w:color w:val="222222"/>
          <w:sz w:val="24"/>
          <w:szCs w:val="24"/>
          <w:lang w:val="en-GB"/>
        </w:rPr>
        <w:t xml:space="preserve">London: </w:t>
      </w:r>
      <w:r w:rsidRPr="00952D06">
        <w:rPr>
          <w:rFonts w:ascii="Times New Roman" w:hAnsi="Times New Roman"/>
          <w:color w:val="222222"/>
          <w:sz w:val="24"/>
          <w:szCs w:val="24"/>
          <w:lang w:val="en-GB"/>
        </w:rPr>
        <w:t>Sage.</w:t>
      </w:r>
    </w:p>
    <w:p w14:paraId="09B65AE8" w14:textId="77777777"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Johnson, D. W., Johnson, R. T., &amp; Holubec, E. J. (1999). </w:t>
      </w:r>
      <w:r w:rsidRPr="00F93F76">
        <w:rPr>
          <w:rFonts w:ascii="Times New Roman" w:eastAsia="Times New Roman" w:hAnsi="Times New Roman"/>
          <w:i/>
          <w:iCs/>
          <w:sz w:val="24"/>
          <w:szCs w:val="24"/>
          <w:lang w:eastAsia="es-ES"/>
        </w:rPr>
        <w:t>El aprendizaje cooperativo en el aula</w:t>
      </w:r>
      <w:r w:rsidRPr="00F93F76">
        <w:rPr>
          <w:rFonts w:ascii="Times New Roman" w:eastAsia="Times New Roman" w:hAnsi="Times New Roman"/>
          <w:sz w:val="24"/>
          <w:szCs w:val="24"/>
          <w:lang w:eastAsia="es-ES"/>
        </w:rPr>
        <w:t xml:space="preserve">. </w:t>
      </w:r>
      <w:r w:rsidRPr="00044DD6">
        <w:rPr>
          <w:rFonts w:ascii="Times New Roman" w:eastAsia="Times New Roman" w:hAnsi="Times New Roman"/>
          <w:sz w:val="24"/>
          <w:szCs w:val="24"/>
          <w:lang w:val="en-GB" w:eastAsia="es-ES"/>
        </w:rPr>
        <w:t>Buenos Aires: Paidós.</w:t>
      </w:r>
    </w:p>
    <w:p w14:paraId="33CA3167" w14:textId="36F66D6E" w:rsidR="00827DBD" w:rsidRPr="00044DD6" w:rsidRDefault="00827DBD" w:rsidP="00827DBD">
      <w:pPr>
        <w:spacing w:line="480" w:lineRule="auto"/>
        <w:ind w:left="284" w:hanging="284"/>
        <w:rPr>
          <w:rFonts w:ascii="Times New Roman" w:hAnsi="Times New Roman"/>
          <w:color w:val="222222"/>
          <w:sz w:val="24"/>
          <w:szCs w:val="24"/>
          <w:lang w:val="en-GB"/>
        </w:rPr>
      </w:pPr>
      <w:r w:rsidRPr="00044DD6">
        <w:rPr>
          <w:rFonts w:ascii="Times New Roman" w:hAnsi="Times New Roman"/>
          <w:sz w:val="24"/>
          <w:szCs w:val="24"/>
          <w:lang w:val="en-GB"/>
        </w:rPr>
        <w:t>Kar</w:t>
      </w:r>
      <w:r w:rsidRPr="00044DD6">
        <w:rPr>
          <w:rFonts w:ascii="Times New Roman" w:hAnsi="Times New Roman"/>
          <w:color w:val="222222"/>
          <w:sz w:val="24"/>
          <w:szCs w:val="24"/>
          <w:lang w:val="en-GB"/>
        </w:rPr>
        <w:t xml:space="preserve">picke, J. D. (2009). Metacognitive control and strategy selection: deciding to practice retrieval during learning. </w:t>
      </w:r>
      <w:r w:rsidRPr="00044DD6">
        <w:rPr>
          <w:rFonts w:ascii="Times New Roman" w:hAnsi="Times New Roman"/>
          <w:i/>
          <w:iCs/>
          <w:color w:val="222222"/>
          <w:sz w:val="24"/>
          <w:szCs w:val="24"/>
          <w:lang w:val="en-GB"/>
        </w:rPr>
        <w:t>Journal of Experimental Psychology: General</w:t>
      </w:r>
      <w:r w:rsidRPr="00044DD6">
        <w:rPr>
          <w:rFonts w:ascii="Times New Roman" w:hAnsi="Times New Roman"/>
          <w:color w:val="222222"/>
          <w:sz w:val="24"/>
          <w:szCs w:val="24"/>
          <w:lang w:val="en-GB"/>
        </w:rPr>
        <w:t xml:space="preserve">, </w:t>
      </w:r>
      <w:r w:rsidRPr="00044DD6">
        <w:rPr>
          <w:rFonts w:ascii="Times New Roman" w:hAnsi="Times New Roman"/>
          <w:i/>
          <w:iCs/>
          <w:color w:val="222222"/>
          <w:sz w:val="24"/>
          <w:szCs w:val="24"/>
          <w:lang w:val="en-GB"/>
        </w:rPr>
        <w:t>138</w:t>
      </w:r>
      <w:r w:rsidRPr="00044DD6">
        <w:rPr>
          <w:rFonts w:ascii="Times New Roman" w:hAnsi="Times New Roman"/>
          <w:color w:val="222222"/>
          <w:sz w:val="24"/>
          <w:szCs w:val="24"/>
          <w:lang w:val="en-GB"/>
        </w:rPr>
        <w:t xml:space="preserve">, 469-486. </w:t>
      </w:r>
    </w:p>
    <w:p w14:paraId="6ED5FBF4" w14:textId="544955C6"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Karpudewan, M., Roth, W. M., &amp; Chandrakesan, K. (2014). Remediating misconception on climate change among secondary school students in Malaysia. </w:t>
      </w:r>
      <w:r w:rsidRPr="00044DD6">
        <w:rPr>
          <w:rFonts w:ascii="Times New Roman" w:eastAsia="Times New Roman" w:hAnsi="Times New Roman"/>
          <w:i/>
          <w:iCs/>
          <w:sz w:val="24"/>
          <w:szCs w:val="24"/>
          <w:lang w:val="en-GB" w:eastAsia="es-ES"/>
        </w:rPr>
        <w:t>Environmental Education Research</w:t>
      </w:r>
      <w:r w:rsidR="003B394D">
        <w:rPr>
          <w:rFonts w:ascii="Times New Roman" w:eastAsia="Times New Roman" w:hAnsi="Times New Roman"/>
          <w:sz w:val="24"/>
          <w:szCs w:val="24"/>
          <w:lang w:val="en-GB" w:eastAsia="es-ES"/>
        </w:rPr>
        <w:t>,</w:t>
      </w:r>
      <w:r w:rsidR="003B394D" w:rsidRPr="00F93F76">
        <w:rPr>
          <w:rFonts w:ascii="Times New Roman" w:eastAsia="Times New Roman" w:hAnsi="Times New Roman"/>
          <w:i/>
          <w:sz w:val="24"/>
          <w:szCs w:val="24"/>
          <w:lang w:val="en-GB" w:eastAsia="es-ES"/>
        </w:rPr>
        <w:t xml:space="preserve"> 21</w:t>
      </w:r>
      <w:r w:rsidR="003B394D">
        <w:rPr>
          <w:rFonts w:ascii="Times New Roman" w:eastAsia="Times New Roman" w:hAnsi="Times New Roman"/>
          <w:sz w:val="24"/>
          <w:szCs w:val="24"/>
          <w:lang w:val="en-GB" w:eastAsia="es-ES"/>
        </w:rPr>
        <w:t>, 631-648.</w:t>
      </w:r>
      <w:r w:rsidRPr="00044DD6">
        <w:rPr>
          <w:rFonts w:ascii="Times New Roman" w:eastAsia="Times New Roman" w:hAnsi="Times New Roman"/>
          <w:sz w:val="24"/>
          <w:szCs w:val="24"/>
          <w:lang w:val="en-GB" w:eastAsia="es-ES"/>
        </w:rPr>
        <w:t xml:space="preserve"> </w:t>
      </w:r>
    </w:p>
    <w:p w14:paraId="2C862397" w14:textId="57565A89"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Kind, V. (2014). Science teachers’ content knowledge. In Venkat, H., Rollnick, M., Loughran, J. &amp; Askew, M. (Eds.), </w:t>
      </w:r>
      <w:r w:rsidRPr="00044DD6">
        <w:rPr>
          <w:rFonts w:ascii="Times New Roman" w:eastAsia="Times New Roman" w:hAnsi="Times New Roman"/>
          <w:i/>
          <w:sz w:val="24"/>
          <w:szCs w:val="24"/>
          <w:lang w:val="en-GB" w:eastAsia="es-ES"/>
        </w:rPr>
        <w:t>Exploring Mathematics and Science Teachers’ knowledge</w:t>
      </w:r>
      <w:r w:rsidRPr="00044DD6">
        <w:rPr>
          <w:rFonts w:ascii="Times New Roman" w:eastAsia="Times New Roman" w:hAnsi="Times New Roman"/>
          <w:sz w:val="24"/>
          <w:szCs w:val="24"/>
          <w:lang w:val="en-GB" w:eastAsia="es-ES"/>
        </w:rPr>
        <w:t xml:space="preserve"> (</w:t>
      </w:r>
      <w:r w:rsidR="00087783">
        <w:rPr>
          <w:rFonts w:ascii="Times New Roman" w:eastAsia="Times New Roman" w:hAnsi="Times New Roman"/>
          <w:sz w:val="24"/>
          <w:szCs w:val="24"/>
          <w:lang w:val="en-GB" w:eastAsia="es-ES"/>
        </w:rPr>
        <w:t xml:space="preserve">pp. </w:t>
      </w:r>
      <w:r w:rsidRPr="00044DD6">
        <w:rPr>
          <w:rFonts w:ascii="Times New Roman" w:eastAsia="Times New Roman" w:hAnsi="Times New Roman"/>
          <w:sz w:val="24"/>
          <w:szCs w:val="24"/>
          <w:lang w:val="en-GB" w:eastAsia="es-ES"/>
        </w:rPr>
        <w:t>15-29). Abingdon</w:t>
      </w:r>
      <w:r w:rsidR="00D459BE">
        <w:rPr>
          <w:rFonts w:ascii="Times New Roman" w:eastAsia="Times New Roman" w:hAnsi="Times New Roman"/>
          <w:sz w:val="24"/>
          <w:szCs w:val="24"/>
          <w:lang w:val="en-GB" w:eastAsia="es-ES"/>
        </w:rPr>
        <w:t>, UK</w:t>
      </w:r>
      <w:r w:rsidRPr="00044DD6">
        <w:rPr>
          <w:rFonts w:ascii="Times New Roman" w:eastAsia="Times New Roman" w:hAnsi="Times New Roman"/>
          <w:sz w:val="24"/>
          <w:szCs w:val="24"/>
          <w:lang w:val="en-GB" w:eastAsia="es-ES"/>
        </w:rPr>
        <w:t>: Routledge.</w:t>
      </w:r>
    </w:p>
    <w:p w14:paraId="5E4835D8" w14:textId="1C6C6439" w:rsidR="00827DBD" w:rsidRDefault="00827DBD" w:rsidP="00827DBD">
      <w:pPr>
        <w:spacing w:after="0" w:line="480" w:lineRule="auto"/>
        <w:ind w:left="284" w:hanging="284"/>
        <w:rPr>
          <w:rFonts w:ascii="Times New Roman" w:hAnsi="Times New Roman"/>
          <w:sz w:val="24"/>
          <w:szCs w:val="24"/>
          <w:lang w:val="en-GB"/>
        </w:rPr>
      </w:pPr>
      <w:r w:rsidRPr="00044DD6">
        <w:rPr>
          <w:rFonts w:ascii="Times New Roman" w:hAnsi="Times New Roman"/>
          <w:sz w:val="24"/>
          <w:szCs w:val="24"/>
          <w:lang w:val="en-GB"/>
        </w:rPr>
        <w:t xml:space="preserve">Kirschner, P. A., Sweller, J., &amp; Clark, R. E. (2006). Why minimal guidance during instruction does not work: An analysis of the failure of constructivist, discovery, problem-based, experiential, and inquiry-based teaching. </w:t>
      </w:r>
      <w:r w:rsidRPr="00044DD6">
        <w:rPr>
          <w:rFonts w:ascii="Times New Roman" w:hAnsi="Times New Roman"/>
          <w:i/>
          <w:iCs/>
          <w:sz w:val="24"/>
          <w:szCs w:val="24"/>
          <w:lang w:val="en-GB"/>
        </w:rPr>
        <w:t>Educational psychologist</w:t>
      </w:r>
      <w:r w:rsidRPr="00044DD6">
        <w:rPr>
          <w:rFonts w:ascii="Times New Roman" w:hAnsi="Times New Roman"/>
          <w:sz w:val="24"/>
          <w:szCs w:val="24"/>
          <w:lang w:val="en-GB"/>
        </w:rPr>
        <w:t xml:space="preserve">, </w:t>
      </w:r>
      <w:r w:rsidRPr="00044DD6">
        <w:rPr>
          <w:rFonts w:ascii="Times New Roman" w:hAnsi="Times New Roman"/>
          <w:i/>
          <w:iCs/>
          <w:sz w:val="24"/>
          <w:szCs w:val="24"/>
          <w:lang w:val="en-GB"/>
        </w:rPr>
        <w:t>41</w:t>
      </w:r>
      <w:r w:rsidRPr="00044DD6">
        <w:rPr>
          <w:rFonts w:ascii="Times New Roman" w:hAnsi="Times New Roman"/>
          <w:sz w:val="24"/>
          <w:szCs w:val="24"/>
          <w:lang w:val="en-GB"/>
        </w:rPr>
        <w:t>, 75-86.</w:t>
      </w:r>
    </w:p>
    <w:p w14:paraId="5035150E" w14:textId="054DA9A4" w:rsidR="00A556CF" w:rsidRPr="00044DD6" w:rsidRDefault="00A556CF" w:rsidP="00827DBD">
      <w:pPr>
        <w:spacing w:after="0" w:line="480" w:lineRule="auto"/>
        <w:ind w:left="284" w:hanging="284"/>
        <w:rPr>
          <w:rFonts w:ascii="Times New Roman" w:hAnsi="Times New Roman"/>
          <w:sz w:val="24"/>
          <w:szCs w:val="24"/>
          <w:lang w:val="en-GB"/>
        </w:rPr>
      </w:pPr>
      <w:r w:rsidRPr="00A556CF">
        <w:rPr>
          <w:rFonts w:ascii="Times New Roman" w:hAnsi="Times New Roman"/>
          <w:sz w:val="24"/>
          <w:szCs w:val="24"/>
          <w:lang w:val="en-GB"/>
        </w:rPr>
        <w:lastRenderedPageBreak/>
        <w:t xml:space="preserve">Klahr, D., &amp; Nigam, M. (2004). The equivalence of learning paths in early science instruction: Effects of direct instruction and discovery learning. </w:t>
      </w:r>
      <w:r w:rsidRPr="00506758">
        <w:rPr>
          <w:rFonts w:ascii="Times New Roman" w:hAnsi="Times New Roman"/>
          <w:i/>
          <w:sz w:val="24"/>
          <w:szCs w:val="24"/>
          <w:lang w:val="en-GB"/>
        </w:rPr>
        <w:t>Psychological science, 15</w:t>
      </w:r>
      <w:r w:rsidRPr="00A556CF">
        <w:rPr>
          <w:rFonts w:ascii="Times New Roman" w:hAnsi="Times New Roman"/>
          <w:sz w:val="24"/>
          <w:szCs w:val="24"/>
          <w:lang w:val="en-GB"/>
        </w:rPr>
        <w:t>, 661-667.</w:t>
      </w:r>
    </w:p>
    <w:p w14:paraId="134689B8" w14:textId="14D17E8F"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Lehavi, Y., &amp; Galili, I. (2009). The status of Galileo’s law of free-fall and its implications for physics education. </w:t>
      </w:r>
      <w:r w:rsidRPr="00044DD6">
        <w:rPr>
          <w:rFonts w:ascii="Times New Roman" w:eastAsia="Times New Roman" w:hAnsi="Times New Roman"/>
          <w:i/>
          <w:iCs/>
          <w:sz w:val="24"/>
          <w:szCs w:val="24"/>
          <w:lang w:val="en-GB" w:eastAsia="es-ES"/>
        </w:rPr>
        <w:t>American Journal of Physics</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77</w:t>
      </w:r>
      <w:r w:rsidRPr="00044DD6">
        <w:rPr>
          <w:rFonts w:ascii="Times New Roman" w:eastAsia="Times New Roman" w:hAnsi="Times New Roman"/>
          <w:sz w:val="24"/>
          <w:szCs w:val="24"/>
          <w:lang w:val="en-GB" w:eastAsia="es-ES"/>
        </w:rPr>
        <w:t xml:space="preserve">, 417-423. </w:t>
      </w:r>
    </w:p>
    <w:p w14:paraId="62E6B4F4" w14:textId="0A80E291"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Loke, A. J., &amp; Chow, F. L. (2007). Learning partnership—the experience of peer tutoring among nursing students: A qualitative study. </w:t>
      </w:r>
      <w:r w:rsidRPr="00044DD6">
        <w:rPr>
          <w:rFonts w:ascii="Times New Roman" w:eastAsia="Times New Roman" w:hAnsi="Times New Roman"/>
          <w:i/>
          <w:iCs/>
          <w:sz w:val="24"/>
          <w:szCs w:val="24"/>
          <w:lang w:val="en-GB" w:eastAsia="es-ES"/>
        </w:rPr>
        <w:t>International journal of nursing studies</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44</w:t>
      </w:r>
      <w:r w:rsidRPr="00044DD6">
        <w:rPr>
          <w:rFonts w:ascii="Times New Roman" w:eastAsia="Times New Roman" w:hAnsi="Times New Roman"/>
          <w:sz w:val="24"/>
          <w:szCs w:val="24"/>
          <w:lang w:val="en-GB" w:eastAsia="es-ES"/>
        </w:rPr>
        <w:t>, 237-244.</w:t>
      </w:r>
    </w:p>
    <w:p w14:paraId="47B8EE8C" w14:textId="7BF2ED1D"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Loughran, J., Berry, A., &amp; Mulhall, P. (2012). </w:t>
      </w:r>
      <w:r w:rsidRPr="00044DD6">
        <w:rPr>
          <w:rFonts w:ascii="Times New Roman" w:eastAsia="Times New Roman" w:hAnsi="Times New Roman"/>
          <w:i/>
          <w:iCs/>
          <w:sz w:val="24"/>
          <w:szCs w:val="24"/>
          <w:lang w:val="en-GB" w:eastAsia="es-ES"/>
        </w:rPr>
        <w:t>Understanding and Developing Science</w:t>
      </w:r>
      <w:r w:rsidR="00423BE3">
        <w:rPr>
          <w:rFonts w:ascii="Times New Roman" w:eastAsia="Times New Roman" w:hAnsi="Times New Roman"/>
          <w:i/>
          <w:iCs/>
          <w:sz w:val="24"/>
          <w:szCs w:val="24"/>
          <w:lang w:val="en-GB" w:eastAsia="es-ES"/>
        </w:rPr>
        <w:t xml:space="preserve"> </w:t>
      </w:r>
      <w:r w:rsidRPr="00044DD6">
        <w:rPr>
          <w:rFonts w:ascii="Times New Roman" w:eastAsia="Times New Roman" w:hAnsi="Times New Roman"/>
          <w:i/>
          <w:iCs/>
          <w:sz w:val="24"/>
          <w:szCs w:val="24"/>
          <w:lang w:val="en-GB" w:eastAsia="es-ES"/>
        </w:rPr>
        <w:t>Teachers’ Pedagogical Content Knowledge</w:t>
      </w:r>
      <w:r w:rsidRPr="00044DD6">
        <w:rPr>
          <w:rFonts w:ascii="Times New Roman" w:eastAsia="Times New Roman" w:hAnsi="Times New Roman"/>
          <w:sz w:val="24"/>
          <w:szCs w:val="24"/>
          <w:lang w:val="en-GB" w:eastAsia="es-ES"/>
        </w:rPr>
        <w:t xml:space="preserve"> (2</w:t>
      </w:r>
      <w:r w:rsidRPr="00044DD6">
        <w:rPr>
          <w:rFonts w:ascii="Times New Roman" w:eastAsia="Times New Roman" w:hAnsi="Times New Roman"/>
          <w:sz w:val="24"/>
          <w:szCs w:val="24"/>
          <w:vertAlign w:val="superscript"/>
          <w:lang w:val="en-GB" w:eastAsia="es-ES"/>
        </w:rPr>
        <w:t>nd</w:t>
      </w:r>
      <w:r w:rsidRPr="00044DD6">
        <w:rPr>
          <w:rFonts w:ascii="Times New Roman" w:eastAsia="Times New Roman" w:hAnsi="Times New Roman"/>
          <w:sz w:val="24"/>
          <w:szCs w:val="24"/>
          <w:lang w:val="en-GB" w:eastAsia="es-ES"/>
        </w:rPr>
        <w:t xml:space="preserve"> Edition). Rotterdam: Sense Publishers.</w:t>
      </w:r>
    </w:p>
    <w:p w14:paraId="0E5B56D9" w14:textId="0D809C3C" w:rsidR="003A5F52" w:rsidRDefault="003A5F52" w:rsidP="00827DBD">
      <w:pPr>
        <w:spacing w:after="0" w:line="480" w:lineRule="auto"/>
        <w:ind w:left="284" w:hanging="284"/>
        <w:rPr>
          <w:rFonts w:ascii="Times New Roman" w:hAnsi="Times New Roman"/>
          <w:sz w:val="24"/>
          <w:szCs w:val="24"/>
          <w:lang w:val="en-GB"/>
        </w:rPr>
      </w:pPr>
      <w:r w:rsidRPr="003A5F52">
        <w:rPr>
          <w:rFonts w:ascii="Times New Roman" w:hAnsi="Times New Roman"/>
          <w:sz w:val="24"/>
          <w:szCs w:val="24"/>
          <w:lang w:val="en-GB"/>
        </w:rPr>
        <w:t xml:space="preserve">Matlen, B. J., &amp; Klahr, D. (2013). Sequential effects of high and low instructional guidance on children’s acquisition of experimentation skills: Is it all in the timing? </w:t>
      </w:r>
      <w:r w:rsidRPr="00F93F76">
        <w:rPr>
          <w:rFonts w:ascii="Times New Roman" w:hAnsi="Times New Roman"/>
          <w:i/>
          <w:sz w:val="24"/>
          <w:szCs w:val="24"/>
          <w:lang w:val="en-GB"/>
        </w:rPr>
        <w:t>Instructional Science, 41</w:t>
      </w:r>
      <w:r w:rsidRPr="003A5F52">
        <w:rPr>
          <w:rFonts w:ascii="Times New Roman" w:hAnsi="Times New Roman"/>
          <w:sz w:val="24"/>
          <w:szCs w:val="24"/>
          <w:lang w:val="en-GB"/>
        </w:rPr>
        <w:t>, 621-634.</w:t>
      </w:r>
    </w:p>
    <w:p w14:paraId="653B645D" w14:textId="041752B5"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F93F76">
        <w:rPr>
          <w:rFonts w:ascii="Times New Roman" w:eastAsia="Times New Roman" w:hAnsi="Times New Roman"/>
          <w:sz w:val="24"/>
          <w:szCs w:val="24"/>
          <w:lang w:val="en-GB" w:eastAsia="es-ES"/>
        </w:rPr>
        <w:t xml:space="preserve">Monteiro, A., Nóbrega, C., Abrantes, I., &amp; Gomes, C. (2012). </w:t>
      </w:r>
      <w:r w:rsidRPr="00044DD6">
        <w:rPr>
          <w:rFonts w:ascii="Times New Roman" w:eastAsia="Times New Roman" w:hAnsi="Times New Roman"/>
          <w:sz w:val="24"/>
          <w:szCs w:val="24"/>
          <w:lang w:val="en-GB" w:eastAsia="es-ES"/>
        </w:rPr>
        <w:t xml:space="preserve">Diagnosing Portuguese Students' Misconceptions about the Mineral Concept. </w:t>
      </w:r>
      <w:r w:rsidRPr="00044DD6">
        <w:rPr>
          <w:rFonts w:ascii="Times New Roman" w:eastAsia="Times New Roman" w:hAnsi="Times New Roman"/>
          <w:i/>
          <w:iCs/>
          <w:sz w:val="24"/>
          <w:szCs w:val="24"/>
          <w:lang w:val="en-GB" w:eastAsia="es-ES"/>
        </w:rPr>
        <w:t>International Journal of Science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34</w:t>
      </w:r>
      <w:r w:rsidRPr="00044DD6">
        <w:rPr>
          <w:rFonts w:ascii="Times New Roman" w:eastAsia="Times New Roman" w:hAnsi="Times New Roman"/>
          <w:sz w:val="24"/>
          <w:szCs w:val="24"/>
          <w:lang w:val="en-GB" w:eastAsia="es-ES"/>
        </w:rPr>
        <w:t xml:space="preserve">, 2705-2726. </w:t>
      </w:r>
    </w:p>
    <w:p w14:paraId="32862D96" w14:textId="7DE6B008"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Moust, J. C., &amp; Schmidt, H. G. (1994). Effects of staff and student tutors on student achievement. </w:t>
      </w:r>
      <w:r w:rsidRPr="00044DD6">
        <w:rPr>
          <w:rFonts w:ascii="Times New Roman" w:eastAsia="Times New Roman" w:hAnsi="Times New Roman"/>
          <w:i/>
          <w:sz w:val="24"/>
          <w:szCs w:val="24"/>
          <w:lang w:val="en-GB" w:eastAsia="es-ES"/>
        </w:rPr>
        <w:t>Higher Education</w:t>
      </w:r>
      <w:r w:rsidRPr="00044DD6">
        <w:rPr>
          <w:rFonts w:ascii="Times New Roman" w:eastAsia="Times New Roman" w:hAnsi="Times New Roman"/>
          <w:sz w:val="24"/>
          <w:szCs w:val="24"/>
          <w:lang w:val="en-GB" w:eastAsia="es-ES"/>
        </w:rPr>
        <w:t xml:space="preserve">, 28, 471-482. </w:t>
      </w:r>
    </w:p>
    <w:p w14:paraId="608F9940" w14:textId="15FC2D74"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Moust, J. H., &amp; Schmidt, H. G. (1995). Facilitating small-group learning: a comparison of student and staff tutors' behavior. </w:t>
      </w:r>
      <w:r w:rsidRPr="00044DD6">
        <w:rPr>
          <w:rFonts w:ascii="Times New Roman" w:eastAsia="Times New Roman" w:hAnsi="Times New Roman"/>
          <w:i/>
          <w:iCs/>
          <w:sz w:val="24"/>
          <w:szCs w:val="24"/>
          <w:lang w:val="en-GB" w:eastAsia="es-ES"/>
        </w:rPr>
        <w:t>Instructional Science</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22</w:t>
      </w:r>
      <w:r w:rsidRPr="00044DD6">
        <w:rPr>
          <w:rFonts w:ascii="Times New Roman" w:eastAsia="Times New Roman" w:hAnsi="Times New Roman"/>
          <w:sz w:val="24"/>
          <w:szCs w:val="24"/>
          <w:lang w:val="en-GB" w:eastAsia="es-ES"/>
        </w:rPr>
        <w:t>, 287-301.</w:t>
      </w:r>
    </w:p>
    <w:p w14:paraId="6D3E8667" w14:textId="66A048DD" w:rsidR="000C6849" w:rsidRPr="000C6849" w:rsidRDefault="000C6849" w:rsidP="00827DBD">
      <w:pPr>
        <w:spacing w:after="0" w:line="480" w:lineRule="auto"/>
        <w:ind w:left="284" w:hanging="284"/>
        <w:rPr>
          <w:rFonts w:ascii="Times New Roman" w:eastAsia="Times New Roman" w:hAnsi="Times New Roman"/>
          <w:sz w:val="24"/>
          <w:szCs w:val="24"/>
          <w:lang w:val="en-US" w:eastAsia="es-ES"/>
        </w:rPr>
      </w:pPr>
      <w:r w:rsidRPr="000C6849">
        <w:rPr>
          <w:rFonts w:ascii="Times New Roman" w:eastAsia="Times New Roman" w:hAnsi="Times New Roman"/>
          <w:sz w:val="24"/>
          <w:szCs w:val="24"/>
          <w:lang w:val="en-US" w:eastAsia="es-ES"/>
        </w:rPr>
        <w:t xml:space="preserve">National Research Council (NRC). (2012). </w:t>
      </w:r>
      <w:r w:rsidRPr="000C6849">
        <w:rPr>
          <w:rFonts w:ascii="Times New Roman" w:eastAsia="Times New Roman" w:hAnsi="Times New Roman"/>
          <w:i/>
          <w:sz w:val="24"/>
          <w:szCs w:val="24"/>
          <w:lang w:val="en-US" w:eastAsia="es-ES"/>
        </w:rPr>
        <w:t>A framework for K-12 science education: Practices, crosscutting concepts, and core ideas</w:t>
      </w:r>
      <w:r w:rsidRPr="000C6849">
        <w:rPr>
          <w:rFonts w:ascii="Times New Roman" w:eastAsia="Times New Roman" w:hAnsi="Times New Roman"/>
          <w:sz w:val="24"/>
          <w:szCs w:val="24"/>
          <w:lang w:val="en-US" w:eastAsia="es-ES"/>
        </w:rPr>
        <w:t xml:space="preserve">. </w:t>
      </w:r>
      <w:r w:rsidRPr="00506758">
        <w:rPr>
          <w:rFonts w:ascii="Times New Roman" w:eastAsia="Times New Roman" w:hAnsi="Times New Roman"/>
          <w:sz w:val="24"/>
          <w:szCs w:val="24"/>
          <w:lang w:val="en-US" w:eastAsia="es-ES"/>
        </w:rPr>
        <w:t>Committee on a Conceptual Framework for New K-12 Science Education Standards. Board on Science Education, Division of Behavioral and Social Sciences and Education. Washington</w:t>
      </w:r>
      <w:r w:rsidRPr="000C6849">
        <w:rPr>
          <w:rFonts w:ascii="Times New Roman" w:eastAsia="Times New Roman" w:hAnsi="Times New Roman"/>
          <w:sz w:val="24"/>
          <w:szCs w:val="24"/>
          <w:lang w:val="en-US" w:eastAsia="es-ES"/>
        </w:rPr>
        <w:t>, DC: The National Academies Press.</w:t>
      </w:r>
    </w:p>
    <w:p w14:paraId="558A40E8" w14:textId="671E7C4F" w:rsidR="0011728D" w:rsidRDefault="0011728D" w:rsidP="00827DBD">
      <w:pPr>
        <w:spacing w:after="0" w:line="480" w:lineRule="auto"/>
        <w:ind w:left="284" w:hanging="284"/>
        <w:rPr>
          <w:rFonts w:ascii="Times New Roman" w:eastAsia="Times New Roman" w:hAnsi="Times New Roman"/>
          <w:sz w:val="24"/>
          <w:szCs w:val="24"/>
          <w:lang w:val="en-GB" w:eastAsia="es-ES"/>
        </w:rPr>
      </w:pPr>
      <w:r w:rsidRPr="0011728D">
        <w:rPr>
          <w:rFonts w:ascii="Times New Roman" w:eastAsia="Times New Roman" w:hAnsi="Times New Roman"/>
          <w:sz w:val="24"/>
          <w:szCs w:val="24"/>
          <w:lang w:val="en-GB" w:eastAsia="es-ES"/>
        </w:rPr>
        <w:t xml:space="preserve">Okita, S. Y., &amp; Schwartz, D. L. (2013). Learning by teaching human pupils and teachable agents: The importance of recursive feedback. </w:t>
      </w:r>
      <w:r w:rsidRPr="0011728D">
        <w:rPr>
          <w:rFonts w:ascii="Times New Roman" w:eastAsia="Times New Roman" w:hAnsi="Times New Roman"/>
          <w:i/>
          <w:iCs/>
          <w:sz w:val="24"/>
          <w:szCs w:val="24"/>
          <w:lang w:val="en-GB" w:eastAsia="es-ES"/>
        </w:rPr>
        <w:t>Journal of the Learning Sciences</w:t>
      </w:r>
      <w:r w:rsidRPr="0011728D">
        <w:rPr>
          <w:rFonts w:ascii="Times New Roman" w:eastAsia="Times New Roman" w:hAnsi="Times New Roman"/>
          <w:sz w:val="24"/>
          <w:szCs w:val="24"/>
          <w:lang w:val="en-GB" w:eastAsia="es-ES"/>
        </w:rPr>
        <w:t xml:space="preserve">, </w:t>
      </w:r>
      <w:r w:rsidRPr="0011728D">
        <w:rPr>
          <w:rFonts w:ascii="Times New Roman" w:eastAsia="Times New Roman" w:hAnsi="Times New Roman"/>
          <w:i/>
          <w:iCs/>
          <w:sz w:val="24"/>
          <w:szCs w:val="24"/>
          <w:lang w:val="en-GB" w:eastAsia="es-ES"/>
        </w:rPr>
        <w:t>22</w:t>
      </w:r>
      <w:r w:rsidRPr="0011728D">
        <w:rPr>
          <w:rFonts w:ascii="Times New Roman" w:eastAsia="Times New Roman" w:hAnsi="Times New Roman"/>
          <w:sz w:val="24"/>
          <w:szCs w:val="24"/>
          <w:lang w:val="en-GB" w:eastAsia="es-ES"/>
        </w:rPr>
        <w:t>, 375-412.</w:t>
      </w:r>
    </w:p>
    <w:p w14:paraId="73921FEC" w14:textId="51D13C01" w:rsidR="00827DBD" w:rsidRDefault="00827DBD" w:rsidP="00827DBD">
      <w:pPr>
        <w:spacing w:after="0" w:line="480" w:lineRule="auto"/>
        <w:ind w:left="284" w:hanging="284"/>
        <w:rPr>
          <w:rFonts w:ascii="Times New Roman" w:eastAsiaTheme="minorHAnsi" w:hAnsi="Times New Roman"/>
          <w:sz w:val="24"/>
          <w:szCs w:val="24"/>
          <w:lang w:val="en-GB"/>
        </w:rPr>
      </w:pPr>
      <w:r w:rsidRPr="00F93F76">
        <w:rPr>
          <w:rFonts w:ascii="Times New Roman" w:eastAsiaTheme="minorHAnsi" w:hAnsi="Times New Roman"/>
          <w:sz w:val="24"/>
          <w:szCs w:val="24"/>
          <w:lang w:val="en-GB"/>
        </w:rPr>
        <w:lastRenderedPageBreak/>
        <w:t xml:space="preserve">Pintrich, P. R., Marx, R. W., &amp; Boyle, R. A. (1993). Beyond cold conceptual change: The role of motivational beliefs and classroom contextual factors in the process of conceptual change. </w:t>
      </w:r>
      <w:r w:rsidRPr="00F93F76">
        <w:rPr>
          <w:rFonts w:ascii="Times New Roman" w:eastAsiaTheme="minorHAnsi" w:hAnsi="Times New Roman"/>
          <w:i/>
          <w:iCs/>
          <w:sz w:val="24"/>
          <w:szCs w:val="24"/>
          <w:lang w:val="en-US"/>
        </w:rPr>
        <w:t xml:space="preserve">Review of Educational </w:t>
      </w:r>
      <w:r w:rsidR="00087783">
        <w:rPr>
          <w:rFonts w:ascii="Times New Roman" w:eastAsiaTheme="minorHAnsi" w:hAnsi="Times New Roman"/>
          <w:i/>
          <w:iCs/>
          <w:sz w:val="24"/>
          <w:szCs w:val="24"/>
          <w:lang w:val="en-US"/>
        </w:rPr>
        <w:t>R</w:t>
      </w:r>
      <w:r w:rsidRPr="00F93F76">
        <w:rPr>
          <w:rFonts w:ascii="Times New Roman" w:eastAsiaTheme="minorHAnsi" w:hAnsi="Times New Roman"/>
          <w:i/>
          <w:iCs/>
          <w:sz w:val="24"/>
          <w:szCs w:val="24"/>
          <w:lang w:val="en-US"/>
        </w:rPr>
        <w:t>esearch</w:t>
      </w:r>
      <w:r w:rsidRPr="00F93F76">
        <w:rPr>
          <w:rFonts w:ascii="Times New Roman" w:eastAsiaTheme="minorHAnsi" w:hAnsi="Times New Roman"/>
          <w:sz w:val="24"/>
          <w:szCs w:val="24"/>
          <w:lang w:val="en-US"/>
        </w:rPr>
        <w:t xml:space="preserve">, </w:t>
      </w:r>
      <w:r w:rsidR="00087783">
        <w:rPr>
          <w:rFonts w:ascii="Times New Roman" w:eastAsiaTheme="minorHAnsi" w:hAnsi="Times New Roman"/>
          <w:i/>
          <w:iCs/>
          <w:sz w:val="24"/>
          <w:szCs w:val="24"/>
          <w:lang w:val="en-US"/>
        </w:rPr>
        <w:t>63</w:t>
      </w:r>
      <w:r w:rsidRPr="00F93F76">
        <w:rPr>
          <w:rFonts w:ascii="Times New Roman" w:eastAsiaTheme="minorHAnsi" w:hAnsi="Times New Roman"/>
          <w:sz w:val="24"/>
          <w:szCs w:val="24"/>
          <w:lang w:val="en-US"/>
        </w:rPr>
        <w:t>, 167-199.</w:t>
      </w:r>
    </w:p>
    <w:p w14:paraId="70C0C171" w14:textId="3AD3E227" w:rsidR="00CD65FD" w:rsidRDefault="00CD65FD" w:rsidP="00827DBD">
      <w:pPr>
        <w:spacing w:after="0" w:line="480" w:lineRule="auto"/>
        <w:ind w:left="284" w:hanging="284"/>
        <w:rPr>
          <w:rFonts w:ascii="Times New Roman" w:eastAsia="Times New Roman" w:hAnsi="Times New Roman"/>
          <w:sz w:val="24"/>
          <w:szCs w:val="24"/>
          <w:lang w:val="en-GB" w:eastAsia="es-ES"/>
        </w:rPr>
      </w:pPr>
      <w:r w:rsidRPr="00CD65FD">
        <w:rPr>
          <w:rFonts w:ascii="Times New Roman" w:eastAsia="Times New Roman" w:hAnsi="Times New Roman"/>
          <w:sz w:val="24"/>
          <w:szCs w:val="24"/>
          <w:lang w:val="en-GB" w:eastAsia="es-ES"/>
        </w:rPr>
        <w:t xml:space="preserve">Raes, A., Schellens, T., &amp; De Wever, B. (2014). Web-based collaborative inquiry to bridge gaps in secondary science education. </w:t>
      </w:r>
      <w:r w:rsidRPr="00CD65FD">
        <w:rPr>
          <w:rFonts w:ascii="Times New Roman" w:eastAsia="Times New Roman" w:hAnsi="Times New Roman"/>
          <w:i/>
          <w:iCs/>
          <w:sz w:val="24"/>
          <w:szCs w:val="24"/>
          <w:lang w:val="en-US" w:eastAsia="es-ES"/>
        </w:rPr>
        <w:t>Journal of the Learning Sciences</w:t>
      </w:r>
      <w:r w:rsidRPr="00CD65FD">
        <w:rPr>
          <w:rFonts w:ascii="Times New Roman" w:eastAsia="Times New Roman" w:hAnsi="Times New Roman"/>
          <w:sz w:val="24"/>
          <w:szCs w:val="24"/>
          <w:lang w:val="en-US" w:eastAsia="es-ES"/>
        </w:rPr>
        <w:t xml:space="preserve">, </w:t>
      </w:r>
      <w:r w:rsidRPr="00CD65FD">
        <w:rPr>
          <w:rFonts w:ascii="Times New Roman" w:eastAsia="Times New Roman" w:hAnsi="Times New Roman"/>
          <w:i/>
          <w:iCs/>
          <w:sz w:val="24"/>
          <w:szCs w:val="24"/>
          <w:lang w:val="en-US" w:eastAsia="es-ES"/>
        </w:rPr>
        <w:t>23</w:t>
      </w:r>
      <w:r w:rsidRPr="00CD65FD">
        <w:rPr>
          <w:rFonts w:ascii="Times New Roman" w:eastAsia="Times New Roman" w:hAnsi="Times New Roman"/>
          <w:sz w:val="24"/>
          <w:szCs w:val="24"/>
          <w:lang w:val="en-US" w:eastAsia="es-ES"/>
        </w:rPr>
        <w:t>, 316-347</w:t>
      </w:r>
    </w:p>
    <w:p w14:paraId="13413ED3" w14:textId="3FAF9804" w:rsidR="00D95766" w:rsidRDefault="00D95766" w:rsidP="00827DBD">
      <w:pPr>
        <w:spacing w:after="0" w:line="480" w:lineRule="auto"/>
        <w:ind w:left="284" w:hanging="284"/>
        <w:rPr>
          <w:rFonts w:ascii="Times New Roman" w:eastAsia="Times New Roman" w:hAnsi="Times New Roman"/>
          <w:sz w:val="24"/>
          <w:szCs w:val="24"/>
          <w:lang w:val="en-GB" w:eastAsia="es-ES"/>
        </w:rPr>
      </w:pPr>
      <w:r>
        <w:rPr>
          <w:rFonts w:ascii="Times New Roman" w:eastAsia="Times New Roman" w:hAnsi="Times New Roman"/>
          <w:sz w:val="24"/>
          <w:szCs w:val="24"/>
          <w:lang w:val="en-GB" w:eastAsia="es-ES"/>
        </w:rPr>
        <w:t xml:space="preserve">Reimann, P. (2011). Design-Based Research, in L. Markauskaite, P. Freebody, &amp; J. Irwin (Eds.), Methodological Choice and Design (pp. 37-50), London, Springer, </w:t>
      </w:r>
    </w:p>
    <w:p w14:paraId="606CB171" w14:textId="543513B1"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Roscoe, R. D. (2014). Self-monitoring and knowledge-building in learning by teaching. </w:t>
      </w:r>
      <w:r w:rsidRPr="00044DD6">
        <w:rPr>
          <w:rFonts w:ascii="Times New Roman" w:eastAsia="Times New Roman" w:hAnsi="Times New Roman"/>
          <w:i/>
          <w:iCs/>
          <w:sz w:val="24"/>
          <w:szCs w:val="24"/>
          <w:lang w:val="en-GB" w:eastAsia="es-ES"/>
        </w:rPr>
        <w:t>Instructional Science</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42</w:t>
      </w:r>
      <w:r w:rsidRPr="00044DD6">
        <w:rPr>
          <w:rFonts w:ascii="Times New Roman" w:eastAsia="Times New Roman" w:hAnsi="Times New Roman"/>
          <w:sz w:val="24"/>
          <w:szCs w:val="24"/>
          <w:lang w:val="en-GB" w:eastAsia="es-ES"/>
        </w:rPr>
        <w:t>, 327-351.</w:t>
      </w:r>
    </w:p>
    <w:p w14:paraId="68A56498" w14:textId="3D259D53"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Roscoe, R. D., &amp; Chi, M. T. (2007). Understanding tutor learning: Knowledge-building and knowledge-telling in peer tutors’ explanations and questions. </w:t>
      </w:r>
      <w:r w:rsidRPr="00044DD6">
        <w:rPr>
          <w:rFonts w:ascii="Times New Roman" w:eastAsia="Times New Roman" w:hAnsi="Times New Roman"/>
          <w:i/>
          <w:iCs/>
          <w:sz w:val="24"/>
          <w:szCs w:val="24"/>
          <w:lang w:val="en-GB" w:eastAsia="es-ES"/>
        </w:rPr>
        <w:t>Review of Educational Research</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77</w:t>
      </w:r>
      <w:r w:rsidRPr="00044DD6">
        <w:rPr>
          <w:rFonts w:ascii="Times New Roman" w:eastAsia="Times New Roman" w:hAnsi="Times New Roman"/>
          <w:sz w:val="24"/>
          <w:szCs w:val="24"/>
          <w:lang w:val="en-GB" w:eastAsia="es-ES"/>
        </w:rPr>
        <w:t>, 534-574.</w:t>
      </w:r>
    </w:p>
    <w:p w14:paraId="2C1110C8" w14:textId="7E8562C6"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Roscoe, R. D., &amp; Chi, M. T. (2008). Tutor learning: The role of explaining and responding to questions. </w:t>
      </w:r>
      <w:r w:rsidRPr="00044DD6">
        <w:rPr>
          <w:rFonts w:ascii="Times New Roman" w:eastAsia="Times New Roman" w:hAnsi="Times New Roman"/>
          <w:i/>
          <w:iCs/>
          <w:sz w:val="24"/>
          <w:szCs w:val="24"/>
          <w:lang w:val="en-GB" w:eastAsia="es-ES"/>
        </w:rPr>
        <w:t>Instructional Science</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36</w:t>
      </w:r>
      <w:r w:rsidRPr="00044DD6">
        <w:rPr>
          <w:rFonts w:ascii="Times New Roman" w:eastAsia="Times New Roman" w:hAnsi="Times New Roman"/>
          <w:sz w:val="24"/>
          <w:szCs w:val="24"/>
          <w:lang w:val="en-GB" w:eastAsia="es-ES"/>
        </w:rPr>
        <w:t xml:space="preserve">, 321-350. </w:t>
      </w:r>
    </w:p>
    <w:p w14:paraId="69A2F24F" w14:textId="5E2B3E57" w:rsidR="00DD2C6D" w:rsidRPr="00044DD6" w:rsidRDefault="00DD2C6D" w:rsidP="00827DBD">
      <w:pPr>
        <w:spacing w:after="0" w:line="480" w:lineRule="auto"/>
        <w:ind w:left="284" w:hanging="284"/>
        <w:rPr>
          <w:rFonts w:ascii="Times New Roman" w:eastAsia="Times New Roman" w:hAnsi="Times New Roman"/>
          <w:sz w:val="24"/>
          <w:szCs w:val="24"/>
          <w:lang w:val="en-GB" w:eastAsia="es-ES"/>
        </w:rPr>
      </w:pPr>
      <w:r w:rsidRPr="00DD2C6D">
        <w:rPr>
          <w:rFonts w:ascii="Times New Roman" w:eastAsia="Times New Roman" w:hAnsi="Times New Roman"/>
          <w:sz w:val="24"/>
          <w:szCs w:val="24"/>
          <w:lang w:val="en-GB" w:eastAsia="es-ES"/>
        </w:rPr>
        <w:t xml:space="preserve">Rosenthal, J. A. (1996). Qualitative descriptors of strength of association and effect size. </w:t>
      </w:r>
      <w:r w:rsidRPr="00DD2C6D">
        <w:rPr>
          <w:rFonts w:ascii="Times New Roman" w:eastAsia="Times New Roman" w:hAnsi="Times New Roman"/>
          <w:i/>
          <w:sz w:val="24"/>
          <w:szCs w:val="24"/>
          <w:lang w:val="en-GB" w:eastAsia="es-ES"/>
        </w:rPr>
        <w:t>Journal of Social Service Research, 21</w:t>
      </w:r>
      <w:r>
        <w:rPr>
          <w:rFonts w:ascii="Times New Roman" w:eastAsia="Times New Roman" w:hAnsi="Times New Roman"/>
          <w:sz w:val="24"/>
          <w:szCs w:val="24"/>
          <w:lang w:val="en-GB" w:eastAsia="es-ES"/>
        </w:rPr>
        <w:t>,</w:t>
      </w:r>
      <w:r w:rsidRPr="00DD2C6D">
        <w:rPr>
          <w:rFonts w:ascii="Times New Roman" w:eastAsia="Times New Roman" w:hAnsi="Times New Roman"/>
          <w:sz w:val="24"/>
          <w:szCs w:val="24"/>
          <w:lang w:val="en-GB" w:eastAsia="es-ES"/>
        </w:rPr>
        <w:t xml:space="preserve"> 37-59</w:t>
      </w:r>
    </w:p>
    <w:p w14:paraId="77071432" w14:textId="3F78010F"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Samarapungavan, A., &amp; Wiers, R. W. (1997). Children's thoughts on the origin of species: A study of explanatory coherence. </w:t>
      </w:r>
      <w:r w:rsidRPr="00044DD6">
        <w:rPr>
          <w:rFonts w:ascii="Times New Roman" w:eastAsia="Times New Roman" w:hAnsi="Times New Roman"/>
          <w:i/>
          <w:iCs/>
          <w:sz w:val="24"/>
          <w:szCs w:val="24"/>
          <w:lang w:val="en-GB" w:eastAsia="es-ES"/>
        </w:rPr>
        <w:t>Cognitive Science</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21</w:t>
      </w:r>
      <w:r w:rsidRPr="00044DD6">
        <w:rPr>
          <w:rFonts w:ascii="Times New Roman" w:eastAsia="Times New Roman" w:hAnsi="Times New Roman"/>
          <w:sz w:val="24"/>
          <w:szCs w:val="24"/>
          <w:lang w:val="en-GB" w:eastAsia="es-ES"/>
        </w:rPr>
        <w:t>, 147-177.</w:t>
      </w:r>
    </w:p>
    <w:p w14:paraId="4F09B89B" w14:textId="1AD504F0" w:rsidR="00427FA8" w:rsidRPr="00427FA8" w:rsidRDefault="00427FA8" w:rsidP="00427FA8">
      <w:pPr>
        <w:spacing w:after="0" w:line="480" w:lineRule="auto"/>
        <w:ind w:left="284" w:hanging="284"/>
        <w:rPr>
          <w:rFonts w:ascii="Times New Roman" w:eastAsia="Times New Roman" w:hAnsi="Times New Roman"/>
          <w:sz w:val="24"/>
          <w:szCs w:val="24"/>
          <w:lang w:val="en-GB" w:eastAsia="es-ES"/>
        </w:rPr>
      </w:pPr>
      <w:r w:rsidRPr="00427FA8">
        <w:rPr>
          <w:rFonts w:ascii="Times New Roman" w:eastAsia="Times New Roman" w:hAnsi="Times New Roman"/>
          <w:sz w:val="24"/>
          <w:szCs w:val="24"/>
          <w:lang w:val="en-GB" w:eastAsia="es-ES"/>
        </w:rPr>
        <w:t>Seery, M. K.</w:t>
      </w:r>
      <w:r w:rsidR="000F333E">
        <w:rPr>
          <w:rFonts w:ascii="Times New Roman" w:eastAsia="Times New Roman" w:hAnsi="Times New Roman"/>
          <w:sz w:val="24"/>
          <w:szCs w:val="24"/>
          <w:lang w:val="en-GB" w:eastAsia="es-ES"/>
        </w:rPr>
        <w:t>, &amp;</w:t>
      </w:r>
      <w:r w:rsidRPr="00427FA8">
        <w:rPr>
          <w:rFonts w:ascii="Times New Roman" w:eastAsia="Times New Roman" w:hAnsi="Times New Roman"/>
          <w:sz w:val="24"/>
          <w:szCs w:val="24"/>
          <w:lang w:val="en-GB" w:eastAsia="es-ES"/>
        </w:rPr>
        <w:t xml:space="preserve"> Donnelly, R. (2011)</w:t>
      </w:r>
      <w:r>
        <w:rPr>
          <w:rFonts w:ascii="Times New Roman" w:eastAsia="Times New Roman" w:hAnsi="Times New Roman"/>
          <w:sz w:val="24"/>
          <w:szCs w:val="24"/>
          <w:lang w:val="en-GB" w:eastAsia="es-ES"/>
        </w:rPr>
        <w:t>.</w:t>
      </w:r>
      <w:r w:rsidRPr="00427FA8">
        <w:rPr>
          <w:rFonts w:ascii="Times New Roman" w:eastAsia="Times New Roman" w:hAnsi="Times New Roman"/>
          <w:sz w:val="24"/>
          <w:szCs w:val="24"/>
          <w:lang w:val="en-GB" w:eastAsia="es-ES"/>
        </w:rPr>
        <w:t xml:space="preserve"> The implementation of pre-lecture resources to reduce in-class cognitive load: A case study for</w:t>
      </w:r>
      <w:r w:rsidR="00406815">
        <w:rPr>
          <w:rFonts w:ascii="Times New Roman" w:eastAsia="Times New Roman" w:hAnsi="Times New Roman"/>
          <w:sz w:val="24"/>
          <w:szCs w:val="24"/>
          <w:lang w:val="en-GB" w:eastAsia="es-ES"/>
        </w:rPr>
        <w:t xml:space="preserve"> </w:t>
      </w:r>
      <w:r w:rsidRPr="00427FA8">
        <w:rPr>
          <w:rFonts w:ascii="Times New Roman" w:eastAsia="Times New Roman" w:hAnsi="Times New Roman"/>
          <w:sz w:val="24"/>
          <w:szCs w:val="24"/>
          <w:lang w:val="en-GB" w:eastAsia="es-ES"/>
        </w:rPr>
        <w:t xml:space="preserve">higher education chemistry. </w:t>
      </w:r>
      <w:r w:rsidRPr="00427FA8">
        <w:rPr>
          <w:rFonts w:ascii="Times New Roman" w:eastAsia="Times New Roman" w:hAnsi="Times New Roman"/>
          <w:i/>
          <w:sz w:val="24"/>
          <w:szCs w:val="24"/>
          <w:lang w:val="en-GB" w:eastAsia="es-ES"/>
        </w:rPr>
        <w:t>British Journal of Educational Technology</w:t>
      </w:r>
      <w:r w:rsidR="001D3080">
        <w:rPr>
          <w:rFonts w:ascii="Times New Roman" w:eastAsia="Times New Roman" w:hAnsi="Times New Roman"/>
          <w:sz w:val="24"/>
          <w:szCs w:val="24"/>
          <w:lang w:val="en-GB" w:eastAsia="es-ES"/>
        </w:rPr>
        <w:t xml:space="preserve">, </w:t>
      </w:r>
      <w:r w:rsidR="001D3080" w:rsidRPr="00F93F76">
        <w:rPr>
          <w:rFonts w:ascii="Times New Roman" w:eastAsia="Times New Roman" w:hAnsi="Times New Roman"/>
          <w:i/>
          <w:iCs/>
          <w:sz w:val="24"/>
          <w:szCs w:val="24"/>
          <w:lang w:val="en-GB" w:eastAsia="es-ES"/>
        </w:rPr>
        <w:t>43</w:t>
      </w:r>
      <w:r w:rsidR="001D3080" w:rsidRPr="00F93F76">
        <w:rPr>
          <w:rFonts w:ascii="Times New Roman" w:eastAsia="Times New Roman" w:hAnsi="Times New Roman"/>
          <w:sz w:val="24"/>
          <w:szCs w:val="24"/>
          <w:lang w:val="en-GB" w:eastAsia="es-ES"/>
        </w:rPr>
        <w:t>, 667-677</w:t>
      </w:r>
      <w:r w:rsidRPr="00427FA8">
        <w:rPr>
          <w:rFonts w:ascii="Times New Roman" w:eastAsia="Times New Roman" w:hAnsi="Times New Roman"/>
          <w:sz w:val="24"/>
          <w:szCs w:val="24"/>
          <w:lang w:val="en-GB" w:eastAsia="es-ES"/>
        </w:rPr>
        <w:t xml:space="preserve"> </w:t>
      </w:r>
    </w:p>
    <w:p w14:paraId="129CAFA0" w14:textId="42151048"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Seymour, J. R., &amp; Osana, H. P. (2003). Reciprocal teaching procedures and principles: two teachers’ developing understanding. </w:t>
      </w:r>
      <w:r w:rsidRPr="00044DD6">
        <w:rPr>
          <w:rFonts w:ascii="Times New Roman" w:eastAsia="Times New Roman" w:hAnsi="Times New Roman"/>
          <w:i/>
          <w:iCs/>
          <w:sz w:val="24"/>
          <w:szCs w:val="24"/>
          <w:lang w:val="en-GB" w:eastAsia="es-ES"/>
        </w:rPr>
        <w:t>Teaching and Teacher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19</w:t>
      </w:r>
      <w:r w:rsidRPr="00044DD6">
        <w:rPr>
          <w:rFonts w:ascii="Times New Roman" w:eastAsia="Times New Roman" w:hAnsi="Times New Roman"/>
          <w:sz w:val="24"/>
          <w:szCs w:val="24"/>
          <w:lang w:val="en-GB" w:eastAsia="es-ES"/>
        </w:rPr>
        <w:t>, 325-344.</w:t>
      </w:r>
      <w:r w:rsidRPr="00044DD6">
        <w:rPr>
          <w:rFonts w:ascii="AdvTimes" w:eastAsiaTheme="minorHAnsi" w:hAnsi="AdvTimes" w:cs="AdvTimes"/>
          <w:sz w:val="16"/>
          <w:szCs w:val="16"/>
          <w:lang w:val="en-GB"/>
        </w:rPr>
        <w:t xml:space="preserve"> </w:t>
      </w:r>
    </w:p>
    <w:p w14:paraId="5245F2B7" w14:textId="6DD7EC58"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lastRenderedPageBreak/>
        <w:t xml:space="preserve">Södervik, I., Mikkilä-Erdmann, M., &amp; Vilppu, H. (2014). Promoting the understanding of photosynthesis among elementary school student teachers through text design. </w:t>
      </w:r>
      <w:r w:rsidRPr="00044DD6">
        <w:rPr>
          <w:rFonts w:ascii="Times New Roman" w:eastAsia="Times New Roman" w:hAnsi="Times New Roman"/>
          <w:i/>
          <w:iCs/>
          <w:sz w:val="24"/>
          <w:szCs w:val="24"/>
          <w:lang w:val="en-GB" w:eastAsia="es-ES"/>
        </w:rPr>
        <w:t>Journal of Science Teacher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25</w:t>
      </w:r>
      <w:r w:rsidRPr="00044DD6">
        <w:rPr>
          <w:rFonts w:ascii="Times New Roman" w:eastAsia="Times New Roman" w:hAnsi="Times New Roman"/>
          <w:sz w:val="24"/>
          <w:szCs w:val="24"/>
          <w:lang w:val="en-GB" w:eastAsia="es-ES"/>
        </w:rPr>
        <w:t xml:space="preserve">, 581-600. </w:t>
      </w:r>
    </w:p>
    <w:p w14:paraId="607D2F92" w14:textId="0F92E1C2"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Stamenkovski, S., &amp; Zajkov, O. (2014). Seventh Grade Students’ Qualitative Understanding of the Concept of Mass Influenced By Real Experiments and Virtual Experiments. </w:t>
      </w:r>
      <w:r w:rsidRPr="00044DD6">
        <w:rPr>
          <w:rFonts w:ascii="Times New Roman" w:eastAsia="Times New Roman" w:hAnsi="Times New Roman"/>
          <w:i/>
          <w:iCs/>
          <w:sz w:val="24"/>
          <w:szCs w:val="24"/>
          <w:lang w:val="en-GB" w:eastAsia="es-ES"/>
        </w:rPr>
        <w:t>European Journal of Physics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5</w:t>
      </w:r>
      <w:r w:rsidRPr="00044DD6">
        <w:rPr>
          <w:rFonts w:ascii="Times New Roman" w:eastAsia="Times New Roman" w:hAnsi="Times New Roman"/>
          <w:sz w:val="24"/>
          <w:szCs w:val="24"/>
          <w:lang w:val="en-GB" w:eastAsia="es-ES"/>
        </w:rPr>
        <w:t>, 20-30.</w:t>
      </w:r>
    </w:p>
    <w:p w14:paraId="3D96CCC1" w14:textId="1B53E76D"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Stigmar, M. (2016). Peer-to-peer Teaching in Higher Education: A Critical Literature Review. </w:t>
      </w:r>
      <w:r w:rsidRPr="00044DD6">
        <w:rPr>
          <w:rFonts w:ascii="Times New Roman" w:eastAsia="Times New Roman" w:hAnsi="Times New Roman"/>
          <w:i/>
          <w:iCs/>
          <w:sz w:val="24"/>
          <w:szCs w:val="24"/>
          <w:lang w:val="en-GB" w:eastAsia="es-ES"/>
        </w:rPr>
        <w:t>Mentoring &amp; Tutoring: Partnership in Learning</w:t>
      </w:r>
      <w:r w:rsidRPr="00044DD6">
        <w:rPr>
          <w:rFonts w:ascii="Times New Roman" w:eastAsia="Times New Roman" w:hAnsi="Times New Roman"/>
          <w:sz w:val="24"/>
          <w:szCs w:val="24"/>
          <w:lang w:val="en-GB" w:eastAsia="es-ES"/>
        </w:rPr>
        <w:t xml:space="preserve">, </w:t>
      </w:r>
      <w:r w:rsidR="00756040" w:rsidRPr="00F93F76">
        <w:rPr>
          <w:rFonts w:ascii="Times New Roman" w:eastAsia="Times New Roman" w:hAnsi="Times New Roman"/>
          <w:i/>
          <w:sz w:val="24"/>
          <w:szCs w:val="24"/>
          <w:lang w:val="en-GB" w:eastAsia="es-ES"/>
        </w:rPr>
        <w:t>24</w:t>
      </w:r>
      <w:r w:rsidR="00756040">
        <w:rPr>
          <w:rFonts w:ascii="Times New Roman" w:eastAsia="Times New Roman" w:hAnsi="Times New Roman"/>
          <w:sz w:val="24"/>
          <w:szCs w:val="24"/>
          <w:lang w:val="en-GB" w:eastAsia="es-ES"/>
        </w:rPr>
        <w:t>, 124-136</w:t>
      </w:r>
      <w:r w:rsidRPr="00044DD6">
        <w:rPr>
          <w:rFonts w:ascii="Times New Roman" w:eastAsia="Times New Roman" w:hAnsi="Times New Roman"/>
          <w:sz w:val="24"/>
          <w:szCs w:val="24"/>
          <w:lang w:val="en-GB" w:eastAsia="es-ES"/>
        </w:rPr>
        <w:t>.</w:t>
      </w:r>
    </w:p>
    <w:p w14:paraId="3494220F" w14:textId="2AE1600E" w:rsidR="00E81397" w:rsidRPr="00E81397" w:rsidRDefault="00E81397" w:rsidP="00827DBD">
      <w:pPr>
        <w:spacing w:after="0" w:line="480" w:lineRule="auto"/>
        <w:ind w:left="284" w:hanging="284"/>
        <w:rPr>
          <w:rFonts w:ascii="Times New Roman" w:eastAsia="Times New Roman" w:hAnsi="Times New Roman"/>
          <w:sz w:val="24"/>
          <w:szCs w:val="24"/>
          <w:lang w:val="en-GB" w:eastAsia="es-ES"/>
        </w:rPr>
      </w:pPr>
      <w:r>
        <w:rPr>
          <w:rFonts w:ascii="Times New Roman" w:eastAsia="Times New Roman" w:hAnsi="Times New Roman"/>
          <w:sz w:val="24"/>
          <w:szCs w:val="24"/>
          <w:lang w:val="en-GB" w:eastAsia="es-ES"/>
        </w:rPr>
        <w:t xml:space="preserve">Sweller, J. (2016). </w:t>
      </w:r>
      <w:r w:rsidRPr="00F93F76">
        <w:rPr>
          <w:rFonts w:ascii="Times New Roman" w:eastAsia="Times New Roman" w:hAnsi="Times New Roman"/>
          <w:sz w:val="24"/>
          <w:szCs w:val="24"/>
          <w:lang w:val="en-GB" w:eastAsia="es-ES"/>
        </w:rPr>
        <w:t>Working Memory, Long-term Memory, and Instructional Design</w:t>
      </w:r>
      <w:r>
        <w:rPr>
          <w:rFonts w:ascii="Times New Roman" w:eastAsia="Times New Roman" w:hAnsi="Times New Roman"/>
          <w:sz w:val="24"/>
          <w:szCs w:val="24"/>
          <w:lang w:val="en-GB" w:eastAsia="es-ES"/>
        </w:rPr>
        <w:t xml:space="preserve">. </w:t>
      </w:r>
      <w:r w:rsidRPr="00F93F76">
        <w:rPr>
          <w:rFonts w:ascii="Times New Roman" w:eastAsia="Times New Roman" w:hAnsi="Times New Roman"/>
          <w:i/>
          <w:sz w:val="24"/>
          <w:szCs w:val="24"/>
          <w:lang w:val="en-GB" w:eastAsia="es-ES"/>
        </w:rPr>
        <w:t>Journal of Applied Research in Memory and Cognition, 5</w:t>
      </w:r>
      <w:r>
        <w:rPr>
          <w:rFonts w:ascii="Times New Roman" w:eastAsia="Times New Roman" w:hAnsi="Times New Roman"/>
          <w:sz w:val="24"/>
          <w:szCs w:val="24"/>
          <w:lang w:val="en-GB" w:eastAsia="es-ES"/>
        </w:rPr>
        <w:t>, 360-367.</w:t>
      </w:r>
    </w:p>
    <w:p w14:paraId="2C510E55" w14:textId="5020E9D3" w:rsidR="005A47A8" w:rsidRDefault="005A47A8" w:rsidP="00827DBD">
      <w:pPr>
        <w:spacing w:after="0" w:line="480" w:lineRule="auto"/>
        <w:ind w:left="284" w:hanging="284"/>
        <w:rPr>
          <w:rFonts w:ascii="Times New Roman" w:eastAsia="Times New Roman" w:hAnsi="Times New Roman"/>
          <w:sz w:val="24"/>
          <w:szCs w:val="24"/>
          <w:lang w:val="en-GB" w:eastAsia="es-ES"/>
        </w:rPr>
      </w:pPr>
      <w:r w:rsidRPr="005A47A8">
        <w:rPr>
          <w:rFonts w:ascii="Times New Roman" w:eastAsia="Times New Roman" w:hAnsi="Times New Roman"/>
          <w:sz w:val="24"/>
          <w:szCs w:val="24"/>
          <w:lang w:val="en-GB" w:eastAsia="es-ES"/>
        </w:rPr>
        <w:t>Thorn</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xml:space="preserve"> C</w:t>
      </w:r>
      <w:r w:rsidR="002F7483">
        <w:rPr>
          <w:rFonts w:ascii="Times New Roman" w:eastAsia="Times New Roman" w:hAnsi="Times New Roman"/>
          <w:sz w:val="24"/>
          <w:szCs w:val="24"/>
          <w:lang w:val="en-GB" w:eastAsia="es-ES"/>
        </w:rPr>
        <w:t xml:space="preserve">. </w:t>
      </w:r>
      <w:r w:rsidRPr="005A47A8">
        <w:rPr>
          <w:rFonts w:ascii="Times New Roman" w:eastAsia="Times New Roman" w:hAnsi="Times New Roman"/>
          <w:sz w:val="24"/>
          <w:szCs w:val="24"/>
          <w:lang w:val="en-GB" w:eastAsia="es-ES"/>
        </w:rPr>
        <w:t>J</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Bissinger K</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Thorn</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xml:space="preserve"> S</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w:t>
      </w:r>
      <w:r w:rsidR="002F7483">
        <w:rPr>
          <w:rFonts w:ascii="Times New Roman" w:eastAsia="Times New Roman" w:hAnsi="Times New Roman"/>
          <w:sz w:val="24"/>
          <w:szCs w:val="24"/>
          <w:lang w:val="en-GB" w:eastAsia="es-ES"/>
        </w:rPr>
        <w:t xml:space="preserve"> &amp;</w:t>
      </w:r>
      <w:r w:rsidRPr="005A47A8">
        <w:rPr>
          <w:rFonts w:ascii="Times New Roman" w:eastAsia="Times New Roman" w:hAnsi="Times New Roman"/>
          <w:sz w:val="24"/>
          <w:szCs w:val="24"/>
          <w:lang w:val="en-GB" w:eastAsia="es-ES"/>
        </w:rPr>
        <w:t xml:space="preserve"> Bogner</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xml:space="preserve"> F</w:t>
      </w:r>
      <w:r w:rsidR="002F7483">
        <w:rPr>
          <w:rFonts w:ascii="Times New Roman" w:eastAsia="Times New Roman" w:hAnsi="Times New Roman"/>
          <w:sz w:val="24"/>
          <w:szCs w:val="24"/>
          <w:lang w:val="en-GB" w:eastAsia="es-ES"/>
        </w:rPr>
        <w:t xml:space="preserve">. </w:t>
      </w:r>
      <w:r w:rsidRPr="005A47A8">
        <w:rPr>
          <w:rFonts w:ascii="Times New Roman" w:eastAsia="Times New Roman" w:hAnsi="Times New Roman"/>
          <w:sz w:val="24"/>
          <w:szCs w:val="24"/>
          <w:lang w:val="en-GB" w:eastAsia="es-ES"/>
        </w:rPr>
        <w:t>X</w:t>
      </w:r>
      <w:r w:rsidR="002F74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xml:space="preserve"> (2016). Trees Live on Soil and Sunshine!- Coexistence of Scientific and Alternative Conception of Tree Assimilation. </w:t>
      </w:r>
      <w:r w:rsidRPr="00F93F76">
        <w:rPr>
          <w:rFonts w:ascii="Times New Roman" w:eastAsia="Times New Roman" w:hAnsi="Times New Roman"/>
          <w:i/>
          <w:sz w:val="24"/>
          <w:szCs w:val="24"/>
          <w:lang w:val="en-GB" w:eastAsia="es-ES"/>
        </w:rPr>
        <w:t>PLoS ONE</w:t>
      </w:r>
      <w:r>
        <w:rPr>
          <w:rFonts w:ascii="Times New Roman" w:eastAsia="Times New Roman" w:hAnsi="Times New Roman"/>
          <w:i/>
          <w:sz w:val="24"/>
          <w:szCs w:val="24"/>
          <w:lang w:val="en-GB" w:eastAsia="es-ES"/>
        </w:rPr>
        <w:t>,</w:t>
      </w:r>
      <w:r w:rsidRPr="005A47A8">
        <w:rPr>
          <w:rFonts w:ascii="Times New Roman" w:eastAsia="Times New Roman" w:hAnsi="Times New Roman"/>
          <w:sz w:val="24"/>
          <w:szCs w:val="24"/>
          <w:lang w:val="en-GB" w:eastAsia="es-ES"/>
        </w:rPr>
        <w:t xml:space="preserve"> </w:t>
      </w:r>
      <w:r w:rsidRPr="00087783">
        <w:rPr>
          <w:rFonts w:ascii="Times New Roman" w:eastAsia="Times New Roman" w:hAnsi="Times New Roman"/>
          <w:i/>
          <w:sz w:val="24"/>
          <w:szCs w:val="24"/>
          <w:lang w:val="en-GB" w:eastAsia="es-ES"/>
        </w:rPr>
        <w:t>11</w:t>
      </w:r>
      <w:r w:rsidR="00087783">
        <w:rPr>
          <w:rFonts w:ascii="Times New Roman" w:eastAsia="Times New Roman" w:hAnsi="Times New Roman"/>
          <w:sz w:val="24"/>
          <w:szCs w:val="24"/>
          <w:lang w:val="en-GB" w:eastAsia="es-ES"/>
        </w:rPr>
        <w:t>,</w:t>
      </w:r>
      <w:r w:rsidRPr="005A47A8">
        <w:rPr>
          <w:rFonts w:ascii="Times New Roman" w:eastAsia="Times New Roman" w:hAnsi="Times New Roman"/>
          <w:sz w:val="24"/>
          <w:szCs w:val="24"/>
          <w:lang w:val="en-GB" w:eastAsia="es-ES"/>
        </w:rPr>
        <w:t xml:space="preserve"> e0147802.</w:t>
      </w:r>
    </w:p>
    <w:p w14:paraId="65F155F4" w14:textId="24013180"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Topping, K. J. (2005). Trends in peer learning. </w:t>
      </w:r>
      <w:r w:rsidRPr="00044DD6">
        <w:rPr>
          <w:rFonts w:ascii="Times New Roman" w:eastAsia="Times New Roman" w:hAnsi="Times New Roman"/>
          <w:i/>
          <w:iCs/>
          <w:sz w:val="24"/>
          <w:szCs w:val="24"/>
          <w:lang w:val="en-GB" w:eastAsia="es-ES"/>
        </w:rPr>
        <w:t xml:space="preserve">Educational </w:t>
      </w:r>
      <w:r w:rsidR="00087783">
        <w:rPr>
          <w:rFonts w:ascii="Times New Roman" w:eastAsia="Times New Roman" w:hAnsi="Times New Roman"/>
          <w:i/>
          <w:iCs/>
          <w:sz w:val="24"/>
          <w:szCs w:val="24"/>
          <w:lang w:val="en-GB" w:eastAsia="es-ES"/>
        </w:rPr>
        <w:t>P</w:t>
      </w:r>
      <w:r w:rsidRPr="00044DD6">
        <w:rPr>
          <w:rFonts w:ascii="Times New Roman" w:eastAsia="Times New Roman" w:hAnsi="Times New Roman"/>
          <w:i/>
          <w:iCs/>
          <w:sz w:val="24"/>
          <w:szCs w:val="24"/>
          <w:lang w:val="en-GB" w:eastAsia="es-ES"/>
        </w:rPr>
        <w:t>sychology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25</w:t>
      </w:r>
      <w:r w:rsidRPr="00044DD6">
        <w:rPr>
          <w:rFonts w:ascii="Times New Roman" w:eastAsia="Times New Roman" w:hAnsi="Times New Roman"/>
          <w:sz w:val="24"/>
          <w:szCs w:val="24"/>
          <w:lang w:val="en-GB" w:eastAsia="es-ES"/>
        </w:rPr>
        <w:t>, 631-645</w:t>
      </w:r>
    </w:p>
    <w:p w14:paraId="767B4BDA" w14:textId="0D673FBD"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Topping, K.</w:t>
      </w:r>
      <w:r w:rsidR="002F7483">
        <w:rPr>
          <w:rFonts w:ascii="Times New Roman" w:eastAsia="Times New Roman" w:hAnsi="Times New Roman"/>
          <w:sz w:val="24"/>
          <w:szCs w:val="24"/>
          <w:lang w:val="en-GB" w:eastAsia="es-ES"/>
        </w:rPr>
        <w:t xml:space="preserve"> J.</w:t>
      </w:r>
      <w:r w:rsidRPr="00044DD6">
        <w:rPr>
          <w:rFonts w:ascii="Times New Roman" w:eastAsia="Times New Roman" w:hAnsi="Times New Roman"/>
          <w:sz w:val="24"/>
          <w:szCs w:val="24"/>
          <w:lang w:val="en-GB" w:eastAsia="es-ES"/>
        </w:rPr>
        <w:t xml:space="preserve">, Campbell, J., Douglas, W., &amp; Smith, A. (2003). Cross-age peer tutoring in mathematics with seven-and 11-year-olds: Influence on mathematical vocabulary, strategic dialogue and self-concept. </w:t>
      </w:r>
      <w:r w:rsidRPr="00044DD6">
        <w:rPr>
          <w:rFonts w:ascii="Times New Roman" w:eastAsia="Times New Roman" w:hAnsi="Times New Roman"/>
          <w:i/>
          <w:iCs/>
          <w:sz w:val="24"/>
          <w:szCs w:val="24"/>
          <w:lang w:val="en-GB" w:eastAsia="es-ES"/>
        </w:rPr>
        <w:t>Educational Research</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45</w:t>
      </w:r>
      <w:r w:rsidRPr="00044DD6">
        <w:rPr>
          <w:rFonts w:ascii="Times New Roman" w:eastAsia="Times New Roman" w:hAnsi="Times New Roman"/>
          <w:sz w:val="24"/>
          <w:szCs w:val="24"/>
          <w:lang w:val="en-GB" w:eastAsia="es-ES"/>
        </w:rPr>
        <w:t xml:space="preserve">, 287-308. </w:t>
      </w:r>
    </w:p>
    <w:p w14:paraId="7319DEB5" w14:textId="585C3CB4"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Topping, K. J., Peter, C., Stephen, P., &amp; Whale, M. (2004). Cross-age peer tutoring of science in the primary school: Influence on scientific language and thinking. </w:t>
      </w:r>
      <w:r w:rsidRPr="00044DD6">
        <w:rPr>
          <w:rFonts w:ascii="Times New Roman" w:eastAsia="Times New Roman" w:hAnsi="Times New Roman"/>
          <w:i/>
          <w:iCs/>
          <w:sz w:val="24"/>
          <w:szCs w:val="24"/>
          <w:lang w:val="en-GB" w:eastAsia="es-ES"/>
        </w:rPr>
        <w:t>Educational Psychology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24</w:t>
      </w:r>
      <w:r w:rsidRPr="00044DD6">
        <w:rPr>
          <w:rFonts w:ascii="Times New Roman" w:eastAsia="Times New Roman" w:hAnsi="Times New Roman"/>
          <w:sz w:val="24"/>
          <w:szCs w:val="24"/>
          <w:lang w:val="en-GB" w:eastAsia="es-ES"/>
        </w:rPr>
        <w:t>, 57-75.</w:t>
      </w:r>
    </w:p>
    <w:p w14:paraId="046F3DF7" w14:textId="4E11E2D0"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Trumper, R. (2001). A cross-college age study of science and nonscience students' conceptions of basic astronomy concepts in preservice training for high-school teachers. </w:t>
      </w:r>
      <w:r w:rsidRPr="00044DD6">
        <w:rPr>
          <w:rFonts w:ascii="Times New Roman" w:eastAsia="Times New Roman" w:hAnsi="Times New Roman"/>
          <w:i/>
          <w:iCs/>
          <w:sz w:val="24"/>
          <w:szCs w:val="24"/>
          <w:lang w:val="en-GB" w:eastAsia="es-ES"/>
        </w:rPr>
        <w:t>Journal of Science Education and Technology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10</w:t>
      </w:r>
      <w:r w:rsidRPr="00044DD6">
        <w:rPr>
          <w:rFonts w:ascii="Times New Roman" w:eastAsia="Times New Roman" w:hAnsi="Times New Roman"/>
          <w:sz w:val="24"/>
          <w:szCs w:val="24"/>
          <w:lang w:val="en-GB" w:eastAsia="es-ES"/>
        </w:rPr>
        <w:t xml:space="preserve">, 189-195. </w:t>
      </w:r>
    </w:p>
    <w:p w14:paraId="3AA8E9B9" w14:textId="57B11386"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Trumper, R. (2006). Teaching future teachers basic astronomy concepts—seasonal changes—at a time of reform in science education. </w:t>
      </w:r>
      <w:r w:rsidRPr="00044DD6">
        <w:rPr>
          <w:rFonts w:ascii="Times New Roman" w:eastAsia="Times New Roman" w:hAnsi="Times New Roman"/>
          <w:i/>
          <w:iCs/>
          <w:sz w:val="24"/>
          <w:szCs w:val="24"/>
          <w:lang w:val="en-GB" w:eastAsia="es-ES"/>
        </w:rPr>
        <w:t>Journal of Research in Science Teaching</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43</w:t>
      </w:r>
      <w:r w:rsidRPr="00044DD6">
        <w:rPr>
          <w:rFonts w:ascii="Times New Roman" w:eastAsia="Times New Roman" w:hAnsi="Times New Roman"/>
          <w:sz w:val="24"/>
          <w:szCs w:val="24"/>
          <w:lang w:val="en-GB" w:eastAsia="es-ES"/>
        </w:rPr>
        <w:t xml:space="preserve">, 879-906. </w:t>
      </w:r>
    </w:p>
    <w:p w14:paraId="7D1B327F" w14:textId="5C65499D" w:rsidR="00827DBD" w:rsidRPr="00044DD6" w:rsidRDefault="00827DBD" w:rsidP="00827DBD">
      <w:pPr>
        <w:spacing w:after="0" w:line="480" w:lineRule="auto"/>
        <w:ind w:left="284" w:hanging="284"/>
        <w:rPr>
          <w:rFonts w:ascii="Times New Roman" w:eastAsia="Times New Roman" w:hAnsi="Times New Roman"/>
          <w:i/>
          <w:iCs/>
          <w:sz w:val="24"/>
          <w:szCs w:val="24"/>
          <w:lang w:val="en-GB" w:eastAsia="es-ES"/>
        </w:rPr>
      </w:pPr>
      <w:r w:rsidRPr="00044DD6">
        <w:rPr>
          <w:rFonts w:ascii="Times New Roman" w:eastAsia="Times New Roman" w:hAnsi="Times New Roman"/>
          <w:sz w:val="24"/>
          <w:szCs w:val="24"/>
          <w:lang w:val="en-GB" w:eastAsia="es-ES"/>
        </w:rPr>
        <w:lastRenderedPageBreak/>
        <w:t xml:space="preserve">Trundle, K. C., Atwood, R. K., &amp; Christopher, J. E. (2007). A longitudinal study of conceptual change: Preservice elementary teachers' conceptions of moon phases. </w:t>
      </w:r>
      <w:r w:rsidRPr="00044DD6">
        <w:rPr>
          <w:rFonts w:ascii="Times New Roman" w:eastAsia="Times New Roman" w:hAnsi="Times New Roman"/>
          <w:i/>
          <w:iCs/>
          <w:sz w:val="24"/>
          <w:szCs w:val="24"/>
          <w:lang w:val="en-GB" w:eastAsia="es-ES"/>
        </w:rPr>
        <w:t>Journal of Research in Science Teaching</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44</w:t>
      </w:r>
      <w:r w:rsidRPr="00044DD6">
        <w:rPr>
          <w:rFonts w:ascii="Times New Roman" w:eastAsia="Times New Roman" w:hAnsi="Times New Roman"/>
          <w:sz w:val="24"/>
          <w:szCs w:val="24"/>
          <w:lang w:val="en-GB" w:eastAsia="es-ES"/>
        </w:rPr>
        <w:t xml:space="preserve">, 303-326. </w:t>
      </w:r>
    </w:p>
    <w:p w14:paraId="552DCE63" w14:textId="26BD37CD" w:rsidR="00827DBD" w:rsidRDefault="00827DBD" w:rsidP="00827DBD">
      <w:pPr>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iCs/>
          <w:sz w:val="24"/>
          <w:szCs w:val="24"/>
          <w:lang w:val="en-GB" w:eastAsia="es-ES"/>
        </w:rPr>
        <w:t>V</w:t>
      </w:r>
      <w:r w:rsidRPr="00044DD6">
        <w:rPr>
          <w:rFonts w:ascii="Times New Roman" w:eastAsia="Times New Roman" w:hAnsi="Times New Roman"/>
          <w:sz w:val="24"/>
          <w:szCs w:val="24"/>
          <w:lang w:val="en-GB" w:eastAsia="es-ES"/>
        </w:rPr>
        <w:t xml:space="preserve">an Duzor, A. G. (2011). Capitalizing on teacher expertise: Motivations for contemplating transfer from professional development to the classroom. </w:t>
      </w:r>
      <w:r w:rsidRPr="00044DD6">
        <w:rPr>
          <w:rFonts w:ascii="Times New Roman" w:eastAsia="Times New Roman" w:hAnsi="Times New Roman"/>
          <w:i/>
          <w:iCs/>
          <w:sz w:val="24"/>
          <w:szCs w:val="24"/>
          <w:lang w:val="en-GB" w:eastAsia="es-ES"/>
        </w:rPr>
        <w:t>Journal of Science Education and Technology</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20</w:t>
      </w:r>
      <w:r w:rsidRPr="00044DD6">
        <w:rPr>
          <w:rFonts w:ascii="Times New Roman" w:eastAsia="Times New Roman" w:hAnsi="Times New Roman"/>
          <w:sz w:val="24"/>
          <w:szCs w:val="24"/>
          <w:lang w:val="en-GB" w:eastAsia="es-ES"/>
        </w:rPr>
        <w:t xml:space="preserve">, 363-374. </w:t>
      </w:r>
    </w:p>
    <w:p w14:paraId="385C5C7A" w14:textId="6712B570" w:rsidR="00627BF4" w:rsidRPr="00044DD6" w:rsidRDefault="00627BF4" w:rsidP="00827DBD">
      <w:pPr>
        <w:spacing w:after="0" w:line="480" w:lineRule="auto"/>
        <w:ind w:left="284" w:hanging="284"/>
        <w:rPr>
          <w:rFonts w:ascii="Times New Roman" w:eastAsia="Times New Roman" w:hAnsi="Times New Roman"/>
          <w:sz w:val="24"/>
          <w:szCs w:val="24"/>
          <w:lang w:val="en-GB" w:eastAsia="es-ES"/>
        </w:rPr>
      </w:pPr>
      <w:r w:rsidRPr="00627BF4">
        <w:rPr>
          <w:rFonts w:ascii="Times New Roman" w:eastAsia="Times New Roman" w:hAnsi="Times New Roman"/>
          <w:sz w:val="24"/>
          <w:szCs w:val="24"/>
          <w:lang w:val="en-GB" w:eastAsia="es-ES"/>
        </w:rPr>
        <w:t xml:space="preserve">VanLehn, K., Graesser, A. C., Jackson, G. T., Jordan, P., Olney, A., &amp; Rosé, C. P. (2007). When are tutorial dialogues more effective than reading? </w:t>
      </w:r>
      <w:r w:rsidRPr="00627BF4">
        <w:rPr>
          <w:rFonts w:ascii="Times New Roman" w:eastAsia="Times New Roman" w:hAnsi="Times New Roman"/>
          <w:i/>
          <w:iCs/>
          <w:sz w:val="24"/>
          <w:szCs w:val="24"/>
          <w:lang w:val="en-GB" w:eastAsia="es-ES"/>
        </w:rPr>
        <w:t xml:space="preserve">Cognitive </w:t>
      </w:r>
      <w:r w:rsidR="00087783">
        <w:rPr>
          <w:rFonts w:ascii="Times New Roman" w:eastAsia="Times New Roman" w:hAnsi="Times New Roman"/>
          <w:i/>
          <w:iCs/>
          <w:sz w:val="24"/>
          <w:szCs w:val="24"/>
          <w:lang w:val="en-GB" w:eastAsia="es-ES"/>
        </w:rPr>
        <w:t>S</w:t>
      </w:r>
      <w:r w:rsidRPr="00627BF4">
        <w:rPr>
          <w:rFonts w:ascii="Times New Roman" w:eastAsia="Times New Roman" w:hAnsi="Times New Roman"/>
          <w:i/>
          <w:iCs/>
          <w:sz w:val="24"/>
          <w:szCs w:val="24"/>
          <w:lang w:val="en-GB" w:eastAsia="es-ES"/>
        </w:rPr>
        <w:t>cience</w:t>
      </w:r>
      <w:r w:rsidRPr="00627BF4">
        <w:rPr>
          <w:rFonts w:ascii="Times New Roman" w:eastAsia="Times New Roman" w:hAnsi="Times New Roman"/>
          <w:sz w:val="24"/>
          <w:szCs w:val="24"/>
          <w:lang w:val="en-GB" w:eastAsia="es-ES"/>
        </w:rPr>
        <w:t xml:space="preserve">, </w:t>
      </w:r>
      <w:r w:rsidRPr="00627BF4">
        <w:rPr>
          <w:rFonts w:ascii="Times New Roman" w:eastAsia="Times New Roman" w:hAnsi="Times New Roman"/>
          <w:i/>
          <w:iCs/>
          <w:sz w:val="24"/>
          <w:szCs w:val="24"/>
          <w:lang w:val="en-GB" w:eastAsia="es-ES"/>
        </w:rPr>
        <w:t>31</w:t>
      </w:r>
      <w:r w:rsidRPr="00627BF4">
        <w:rPr>
          <w:rFonts w:ascii="Times New Roman" w:eastAsia="Times New Roman" w:hAnsi="Times New Roman"/>
          <w:sz w:val="24"/>
          <w:szCs w:val="24"/>
          <w:lang w:val="en-GB" w:eastAsia="es-ES"/>
        </w:rPr>
        <w:t>, 3-62.</w:t>
      </w:r>
    </w:p>
    <w:p w14:paraId="741BA330" w14:textId="780CB117" w:rsidR="00827DBD" w:rsidRPr="00044DD6" w:rsidRDefault="00827DBD" w:rsidP="00827DBD">
      <w:pPr>
        <w:spacing w:after="0" w:line="480" w:lineRule="auto"/>
        <w:ind w:left="284" w:hanging="284"/>
        <w:rPr>
          <w:rFonts w:ascii="Times New Roman" w:eastAsia="Times New Roman" w:hAnsi="Times New Roman"/>
          <w:sz w:val="24"/>
          <w:szCs w:val="24"/>
          <w:lang w:val="en-GB" w:eastAsia="es-ES"/>
        </w:rPr>
      </w:pPr>
      <w:r w:rsidRPr="00F93F76">
        <w:rPr>
          <w:rFonts w:ascii="Times New Roman" w:eastAsia="Times New Roman" w:hAnsi="Times New Roman"/>
          <w:sz w:val="24"/>
          <w:szCs w:val="24"/>
          <w:lang w:eastAsia="es-ES"/>
        </w:rPr>
        <w:t xml:space="preserve">Vijapurkar, J., &amp; Konde, P. (2014). “Omne Vivum Ex Vivo”? </w:t>
      </w:r>
      <w:r w:rsidRPr="00044DD6">
        <w:rPr>
          <w:rFonts w:ascii="Times New Roman" w:eastAsia="Times New Roman" w:hAnsi="Times New Roman"/>
          <w:sz w:val="24"/>
          <w:szCs w:val="24"/>
          <w:lang w:val="en-GB" w:eastAsia="es-ES"/>
        </w:rPr>
        <w:t xml:space="preserve">A Study of Middle School Students’ Explanations of the Seemingly Sudden Appearance of Some Life Forms. </w:t>
      </w:r>
      <w:r w:rsidRPr="00044DD6">
        <w:rPr>
          <w:rFonts w:ascii="Times New Roman" w:eastAsia="Times New Roman" w:hAnsi="Times New Roman"/>
          <w:i/>
          <w:iCs/>
          <w:sz w:val="24"/>
          <w:szCs w:val="24"/>
          <w:lang w:val="en-GB" w:eastAsia="es-ES"/>
        </w:rPr>
        <w:t>Research in Science Education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44</w:t>
      </w:r>
      <w:r w:rsidRPr="00044DD6">
        <w:rPr>
          <w:rFonts w:ascii="Times New Roman" w:eastAsia="Times New Roman" w:hAnsi="Times New Roman"/>
          <w:sz w:val="24"/>
          <w:szCs w:val="24"/>
          <w:lang w:val="en-GB" w:eastAsia="es-ES"/>
        </w:rPr>
        <w:t xml:space="preserve">, 885-902. </w:t>
      </w:r>
    </w:p>
    <w:p w14:paraId="1B41B5FD" w14:textId="226F3919" w:rsidR="00827DBD" w:rsidRPr="00044DD6" w:rsidRDefault="00827DBD" w:rsidP="00827DBD">
      <w:pPr>
        <w:autoSpaceDE w:val="0"/>
        <w:autoSpaceDN w:val="0"/>
        <w:adjustRightInd w:val="0"/>
        <w:spacing w:after="0" w:line="480" w:lineRule="auto"/>
        <w:ind w:left="284" w:hanging="284"/>
        <w:rPr>
          <w:rFonts w:ascii="Times New Roman" w:eastAsia="Times New Roman" w:hAnsi="Times New Roman"/>
          <w:sz w:val="24"/>
          <w:szCs w:val="24"/>
          <w:lang w:val="en-GB" w:eastAsia="es-ES"/>
        </w:rPr>
      </w:pPr>
      <w:r w:rsidRPr="00044DD6">
        <w:rPr>
          <w:rFonts w:ascii="Times New Roman" w:eastAsia="Times New Roman" w:hAnsi="Times New Roman"/>
          <w:sz w:val="24"/>
          <w:szCs w:val="24"/>
          <w:lang w:val="en-GB" w:eastAsia="es-ES"/>
        </w:rPr>
        <w:t xml:space="preserve">Vosniadou, S. (2013). Conceptual Change in Learning and Instruction. In S. Vosniadou (Ed.) </w:t>
      </w:r>
      <w:r w:rsidRPr="00044DD6">
        <w:rPr>
          <w:rFonts w:ascii="Times New Roman" w:eastAsia="Times New Roman" w:hAnsi="Times New Roman"/>
          <w:i/>
          <w:sz w:val="24"/>
          <w:szCs w:val="24"/>
          <w:lang w:val="en-GB" w:eastAsia="es-ES"/>
        </w:rPr>
        <w:t>International handbook of research on conceptual change</w:t>
      </w:r>
      <w:r w:rsidRPr="00044DD6">
        <w:rPr>
          <w:rFonts w:ascii="Times New Roman" w:eastAsia="Times New Roman" w:hAnsi="Times New Roman"/>
          <w:sz w:val="24"/>
          <w:szCs w:val="24"/>
          <w:lang w:val="en-GB" w:eastAsia="es-ES"/>
        </w:rPr>
        <w:t xml:space="preserve"> (pp. 11-30). Oxon</w:t>
      </w:r>
      <w:r w:rsidR="00871CB1">
        <w:rPr>
          <w:rFonts w:ascii="Times New Roman" w:eastAsia="Times New Roman" w:hAnsi="Times New Roman"/>
          <w:sz w:val="24"/>
          <w:szCs w:val="24"/>
          <w:lang w:val="en-GB" w:eastAsia="es-ES"/>
        </w:rPr>
        <w:t>,</w:t>
      </w:r>
      <w:r w:rsidRPr="00044DD6">
        <w:rPr>
          <w:rFonts w:ascii="Times New Roman" w:eastAsia="Times New Roman" w:hAnsi="Times New Roman"/>
          <w:sz w:val="24"/>
          <w:szCs w:val="24"/>
          <w:lang w:val="en-GB" w:eastAsia="es-ES"/>
        </w:rPr>
        <w:t xml:space="preserve"> UK: Routledge.</w:t>
      </w:r>
    </w:p>
    <w:p w14:paraId="4AB3E0CF" w14:textId="7721595C" w:rsidR="00D874EB" w:rsidRPr="00D874EB" w:rsidRDefault="00D874EB" w:rsidP="00827DBD">
      <w:pPr>
        <w:spacing w:after="0" w:line="480" w:lineRule="auto"/>
        <w:ind w:left="284" w:hanging="284"/>
        <w:rPr>
          <w:rFonts w:ascii="Times New Roman" w:hAnsi="Times New Roman"/>
          <w:bCs/>
          <w:sz w:val="24"/>
          <w:szCs w:val="24"/>
          <w:lang w:val="en-GB"/>
        </w:rPr>
      </w:pPr>
      <w:r w:rsidRPr="00F93F76">
        <w:rPr>
          <w:rFonts w:ascii="Times New Roman" w:hAnsi="Times New Roman"/>
          <w:bCs/>
          <w:sz w:val="24"/>
          <w:szCs w:val="24"/>
          <w:lang w:val="en-GB"/>
        </w:rPr>
        <w:t xml:space="preserve">Wijnia, L., Loyens, S. M., van Gog, T., Derous, E., &amp; Schmidt, H. G. (2014). Is there a role for direct instruction in problem-based learning? Comparing student-constructed versus integrated model answers. </w:t>
      </w:r>
      <w:r w:rsidRPr="00F93F76">
        <w:rPr>
          <w:rFonts w:ascii="Times New Roman" w:hAnsi="Times New Roman"/>
          <w:bCs/>
          <w:i/>
          <w:iCs/>
          <w:sz w:val="24"/>
          <w:szCs w:val="24"/>
          <w:lang w:val="en-GB"/>
        </w:rPr>
        <w:t>Learning and Instruction</w:t>
      </w:r>
      <w:r w:rsidRPr="00F93F76">
        <w:rPr>
          <w:rFonts w:ascii="Times New Roman" w:hAnsi="Times New Roman"/>
          <w:bCs/>
          <w:sz w:val="24"/>
          <w:szCs w:val="24"/>
          <w:lang w:val="en-GB"/>
        </w:rPr>
        <w:t xml:space="preserve">, </w:t>
      </w:r>
      <w:r w:rsidRPr="00F93F76">
        <w:rPr>
          <w:rFonts w:ascii="Times New Roman" w:hAnsi="Times New Roman"/>
          <w:bCs/>
          <w:i/>
          <w:iCs/>
          <w:sz w:val="24"/>
          <w:szCs w:val="24"/>
          <w:lang w:val="en-GB"/>
        </w:rPr>
        <w:t>34</w:t>
      </w:r>
      <w:r w:rsidRPr="00F93F76">
        <w:rPr>
          <w:rFonts w:ascii="Times New Roman" w:hAnsi="Times New Roman"/>
          <w:bCs/>
          <w:sz w:val="24"/>
          <w:szCs w:val="24"/>
          <w:lang w:val="en-GB"/>
        </w:rPr>
        <w:t>, 22-31.</w:t>
      </w:r>
    </w:p>
    <w:p w14:paraId="11110C5D" w14:textId="32A3D5E7" w:rsidR="00871CB1" w:rsidRDefault="00827DBD" w:rsidP="00827DBD">
      <w:pPr>
        <w:spacing w:after="0" w:line="480" w:lineRule="auto"/>
        <w:ind w:left="284" w:hanging="284"/>
        <w:rPr>
          <w:rFonts w:ascii="Times New Roman" w:eastAsia="Times New Roman" w:hAnsi="Times New Roman"/>
          <w:sz w:val="24"/>
          <w:szCs w:val="24"/>
          <w:lang w:val="en-GB" w:eastAsia="es-ES"/>
        </w:rPr>
      </w:pPr>
      <w:r w:rsidRPr="00402C18">
        <w:rPr>
          <w:rFonts w:ascii="Times New Roman" w:eastAsia="Times New Roman" w:hAnsi="Times New Roman"/>
          <w:sz w:val="24"/>
          <w:szCs w:val="24"/>
          <w:lang w:eastAsia="es-ES"/>
        </w:rPr>
        <w:t xml:space="preserve">Zentz, S. E., Kurtz, C. P., &amp; Alverson, E. M. (2014). </w:t>
      </w:r>
      <w:r w:rsidRPr="00044DD6">
        <w:rPr>
          <w:rFonts w:ascii="Times New Roman" w:eastAsia="Times New Roman" w:hAnsi="Times New Roman"/>
          <w:sz w:val="24"/>
          <w:szCs w:val="24"/>
          <w:lang w:val="en-GB" w:eastAsia="es-ES"/>
        </w:rPr>
        <w:t xml:space="preserve">Undergraduate peer-assisted learning in the clinical setting. </w:t>
      </w:r>
      <w:r w:rsidRPr="00044DD6">
        <w:rPr>
          <w:rFonts w:ascii="Times New Roman" w:eastAsia="Times New Roman" w:hAnsi="Times New Roman"/>
          <w:i/>
          <w:iCs/>
          <w:sz w:val="24"/>
          <w:szCs w:val="24"/>
          <w:lang w:val="en-GB" w:eastAsia="es-ES"/>
        </w:rPr>
        <w:t xml:space="preserve">The Journal of </w:t>
      </w:r>
      <w:r w:rsidR="00087783">
        <w:rPr>
          <w:rFonts w:ascii="Times New Roman" w:eastAsia="Times New Roman" w:hAnsi="Times New Roman"/>
          <w:i/>
          <w:iCs/>
          <w:sz w:val="24"/>
          <w:szCs w:val="24"/>
          <w:lang w:val="en-GB" w:eastAsia="es-ES"/>
        </w:rPr>
        <w:t>N</w:t>
      </w:r>
      <w:r w:rsidRPr="00044DD6">
        <w:rPr>
          <w:rFonts w:ascii="Times New Roman" w:eastAsia="Times New Roman" w:hAnsi="Times New Roman"/>
          <w:i/>
          <w:iCs/>
          <w:sz w:val="24"/>
          <w:szCs w:val="24"/>
          <w:lang w:val="en-GB" w:eastAsia="es-ES"/>
        </w:rPr>
        <w:t xml:space="preserve">ursing </w:t>
      </w:r>
      <w:r w:rsidR="00087783">
        <w:rPr>
          <w:rFonts w:ascii="Times New Roman" w:eastAsia="Times New Roman" w:hAnsi="Times New Roman"/>
          <w:i/>
          <w:iCs/>
          <w:sz w:val="24"/>
          <w:szCs w:val="24"/>
          <w:lang w:val="en-GB" w:eastAsia="es-ES"/>
        </w:rPr>
        <w:t>E</w:t>
      </w:r>
      <w:r w:rsidRPr="00044DD6">
        <w:rPr>
          <w:rFonts w:ascii="Times New Roman" w:eastAsia="Times New Roman" w:hAnsi="Times New Roman"/>
          <w:i/>
          <w:iCs/>
          <w:sz w:val="24"/>
          <w:szCs w:val="24"/>
          <w:lang w:val="en-GB" w:eastAsia="es-ES"/>
        </w:rPr>
        <w:t>ducation</w:t>
      </w:r>
      <w:r w:rsidRPr="00044DD6">
        <w:rPr>
          <w:rFonts w:ascii="Times New Roman" w:eastAsia="Times New Roman" w:hAnsi="Times New Roman"/>
          <w:sz w:val="24"/>
          <w:szCs w:val="24"/>
          <w:lang w:val="en-GB" w:eastAsia="es-ES"/>
        </w:rPr>
        <w:t xml:space="preserve">, </w:t>
      </w:r>
      <w:r w:rsidRPr="00044DD6">
        <w:rPr>
          <w:rFonts w:ascii="Times New Roman" w:eastAsia="Times New Roman" w:hAnsi="Times New Roman"/>
          <w:i/>
          <w:iCs/>
          <w:sz w:val="24"/>
          <w:szCs w:val="24"/>
          <w:lang w:val="en-GB" w:eastAsia="es-ES"/>
        </w:rPr>
        <w:t>53</w:t>
      </w:r>
      <w:r w:rsidRPr="00044DD6">
        <w:rPr>
          <w:rFonts w:ascii="Times New Roman" w:eastAsia="Times New Roman" w:hAnsi="Times New Roman"/>
          <w:sz w:val="24"/>
          <w:szCs w:val="24"/>
          <w:lang w:val="en-GB" w:eastAsia="es-ES"/>
        </w:rPr>
        <w:t xml:space="preserve">, S4-S10. </w:t>
      </w:r>
    </w:p>
    <w:p w14:paraId="7E9C313F" w14:textId="5613F991" w:rsidR="00827DBD" w:rsidRPr="00044DD6" w:rsidRDefault="00827DBD" w:rsidP="00827DBD">
      <w:pPr>
        <w:spacing w:after="0" w:line="480" w:lineRule="auto"/>
        <w:ind w:left="284" w:hanging="284"/>
        <w:rPr>
          <w:rFonts w:ascii="Times New Roman" w:hAnsi="Times New Roman"/>
          <w:color w:val="000000" w:themeColor="text1"/>
          <w:sz w:val="24"/>
          <w:szCs w:val="24"/>
          <w:lang w:val="en-GB"/>
        </w:rPr>
      </w:pPr>
      <w:r w:rsidRPr="00044DD6">
        <w:rPr>
          <w:rFonts w:ascii="Times New Roman" w:hAnsi="Times New Roman"/>
          <w:color w:val="000000" w:themeColor="text1"/>
          <w:sz w:val="24"/>
          <w:szCs w:val="24"/>
          <w:lang w:val="en-GB"/>
        </w:rPr>
        <w:br w:type="page"/>
      </w:r>
    </w:p>
    <w:p w14:paraId="491A3300" w14:textId="35688F08" w:rsidR="00827DBD" w:rsidRPr="00044DD6" w:rsidRDefault="00827DBD" w:rsidP="00827DBD">
      <w:pPr>
        <w:widowControl w:val="0"/>
        <w:autoSpaceDE w:val="0"/>
        <w:autoSpaceDN w:val="0"/>
        <w:adjustRightInd w:val="0"/>
        <w:spacing w:line="480" w:lineRule="auto"/>
        <w:jc w:val="left"/>
        <w:rPr>
          <w:rFonts w:ascii="Times New Roman" w:hAnsi="Times New Roman"/>
          <w:color w:val="000000" w:themeColor="text1"/>
          <w:sz w:val="24"/>
          <w:szCs w:val="24"/>
          <w:lang w:val="en-GB"/>
        </w:rPr>
      </w:pPr>
      <w:r w:rsidRPr="00044DD6">
        <w:rPr>
          <w:rFonts w:ascii="Times New Roman" w:hAnsi="Times New Roman"/>
          <w:color w:val="000000" w:themeColor="text1"/>
          <w:sz w:val="24"/>
          <w:szCs w:val="24"/>
          <w:lang w:val="en-GB"/>
        </w:rPr>
        <w:lastRenderedPageBreak/>
        <w:t xml:space="preserve">Table 1. Concepts proposed to students, indicative correct answers, </w:t>
      </w:r>
      <w:r>
        <w:rPr>
          <w:rFonts w:ascii="Times New Roman" w:hAnsi="Times New Roman"/>
          <w:color w:val="000000" w:themeColor="text1"/>
          <w:sz w:val="24"/>
          <w:szCs w:val="24"/>
          <w:lang w:val="en-GB"/>
        </w:rPr>
        <w:t xml:space="preserve">and </w:t>
      </w:r>
      <w:r w:rsidRPr="00044DD6">
        <w:rPr>
          <w:rFonts w:ascii="Times New Roman" w:hAnsi="Times New Roman"/>
          <w:color w:val="000000" w:themeColor="text1"/>
          <w:sz w:val="24"/>
          <w:szCs w:val="24"/>
          <w:lang w:val="en-GB"/>
        </w:rPr>
        <w:t xml:space="preserve">number of students who </w:t>
      </w:r>
      <w:r>
        <w:rPr>
          <w:rFonts w:ascii="Times New Roman" w:hAnsi="Times New Roman"/>
          <w:color w:val="000000" w:themeColor="text1"/>
          <w:sz w:val="24"/>
          <w:szCs w:val="24"/>
          <w:lang w:val="en-GB"/>
        </w:rPr>
        <w:t xml:space="preserve">learned about the concept by different learning approaches. </w:t>
      </w:r>
    </w:p>
    <w:tbl>
      <w:tblPr>
        <w:tblW w:w="9072" w:type="dxa"/>
        <w:tblBorders>
          <w:bottom w:val="single" w:sz="4" w:space="0" w:color="auto"/>
        </w:tblBorders>
        <w:tblLayout w:type="fixed"/>
        <w:tblLook w:val="04A0" w:firstRow="1" w:lastRow="0" w:firstColumn="1" w:lastColumn="0" w:noHBand="0" w:noVBand="1"/>
      </w:tblPr>
      <w:tblGrid>
        <w:gridCol w:w="2772"/>
        <w:gridCol w:w="2723"/>
        <w:gridCol w:w="1134"/>
        <w:gridCol w:w="1134"/>
        <w:gridCol w:w="1276"/>
        <w:gridCol w:w="33"/>
      </w:tblGrid>
      <w:tr w:rsidR="00827DBD" w:rsidRPr="00044DD6" w14:paraId="5DFB1896" w14:textId="77777777" w:rsidTr="009D5664">
        <w:tc>
          <w:tcPr>
            <w:tcW w:w="2772" w:type="dxa"/>
            <w:tcBorders>
              <w:top w:val="single" w:sz="4" w:space="0" w:color="auto"/>
              <w:bottom w:val="single" w:sz="4" w:space="0" w:color="auto"/>
            </w:tcBorders>
          </w:tcPr>
          <w:p w14:paraId="20BCEFFD" w14:textId="671FB68B"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color w:val="000000" w:themeColor="text1"/>
                <w:sz w:val="20"/>
                <w:szCs w:val="20"/>
                <w:lang w:val="en-GB"/>
              </w:rPr>
            </w:pPr>
          </w:p>
        </w:tc>
        <w:tc>
          <w:tcPr>
            <w:tcW w:w="2723" w:type="dxa"/>
            <w:tcBorders>
              <w:top w:val="single" w:sz="4" w:space="0" w:color="auto"/>
              <w:bottom w:val="single" w:sz="4" w:space="0" w:color="auto"/>
            </w:tcBorders>
          </w:tcPr>
          <w:p w14:paraId="0B4F75EF" w14:textId="77777777" w:rsidR="00827DBD" w:rsidRPr="00044DD6" w:rsidRDefault="00827DBD" w:rsidP="009D5664">
            <w:pPr>
              <w:widowControl w:val="0"/>
              <w:autoSpaceDE w:val="0"/>
              <w:autoSpaceDN w:val="0"/>
              <w:adjustRightInd w:val="0"/>
              <w:spacing w:after="0" w:line="480" w:lineRule="auto"/>
              <w:contextualSpacing/>
              <w:jc w:val="center"/>
              <w:rPr>
                <w:rFonts w:ascii="Times New Roman" w:hAnsi="Times New Roman"/>
                <w:color w:val="000000" w:themeColor="text1"/>
                <w:sz w:val="20"/>
                <w:szCs w:val="20"/>
                <w:lang w:val="en-GB"/>
              </w:rPr>
            </w:pPr>
            <w:r w:rsidRPr="00044DD6">
              <w:rPr>
                <w:rFonts w:ascii="Times New Roman" w:hAnsi="Times New Roman"/>
                <w:color w:val="000000" w:themeColor="text1"/>
                <w:sz w:val="20"/>
                <w:szCs w:val="20"/>
                <w:lang w:val="en-GB"/>
              </w:rPr>
              <w:t>Indicative correct answer</w:t>
            </w:r>
          </w:p>
        </w:tc>
        <w:tc>
          <w:tcPr>
            <w:tcW w:w="1134" w:type="dxa"/>
            <w:tcBorders>
              <w:top w:val="single" w:sz="4" w:space="0" w:color="auto"/>
              <w:bottom w:val="single" w:sz="4" w:space="0" w:color="auto"/>
            </w:tcBorders>
          </w:tcPr>
          <w:p w14:paraId="06647D84" w14:textId="31E2D51C" w:rsidR="00827DBD" w:rsidRPr="00044DD6" w:rsidRDefault="00827DBD" w:rsidP="00550FDB">
            <w:pPr>
              <w:widowControl w:val="0"/>
              <w:autoSpaceDE w:val="0"/>
              <w:autoSpaceDN w:val="0"/>
              <w:adjustRightInd w:val="0"/>
              <w:spacing w:after="0" w:line="480" w:lineRule="auto"/>
              <w:contextualSpacing/>
              <w:jc w:val="center"/>
              <w:rPr>
                <w:rFonts w:ascii="Times New Roman" w:hAnsi="Times New Roman"/>
                <w:color w:val="000000" w:themeColor="text1"/>
                <w:sz w:val="20"/>
                <w:szCs w:val="20"/>
                <w:lang w:val="en-GB"/>
              </w:rPr>
            </w:pPr>
            <w:r>
              <w:rPr>
                <w:rFonts w:ascii="Times New Roman" w:hAnsi="Times New Roman"/>
                <w:i/>
                <w:color w:val="000000" w:themeColor="text1"/>
                <w:sz w:val="20"/>
                <w:szCs w:val="20"/>
                <w:lang w:val="en-GB"/>
              </w:rPr>
              <w:t>LbT</w:t>
            </w:r>
          </w:p>
        </w:tc>
        <w:tc>
          <w:tcPr>
            <w:tcW w:w="1134" w:type="dxa"/>
            <w:tcBorders>
              <w:top w:val="single" w:sz="4" w:space="0" w:color="auto"/>
              <w:bottom w:val="single" w:sz="4" w:space="0" w:color="auto"/>
            </w:tcBorders>
          </w:tcPr>
          <w:p w14:paraId="42C53CD2" w14:textId="0EEE35F4" w:rsidR="00827DBD" w:rsidRPr="00044DD6" w:rsidRDefault="00827DBD" w:rsidP="00550FDB">
            <w:pPr>
              <w:widowControl w:val="0"/>
              <w:autoSpaceDE w:val="0"/>
              <w:autoSpaceDN w:val="0"/>
              <w:adjustRightInd w:val="0"/>
              <w:spacing w:after="0" w:line="480" w:lineRule="auto"/>
              <w:contextualSpacing/>
              <w:jc w:val="center"/>
              <w:rPr>
                <w:rFonts w:ascii="Times New Roman" w:hAnsi="Times New Roman"/>
                <w:color w:val="000000" w:themeColor="text1"/>
                <w:sz w:val="20"/>
                <w:szCs w:val="20"/>
                <w:lang w:val="en-GB"/>
              </w:rPr>
            </w:pPr>
            <w:r w:rsidRPr="00044DD6">
              <w:rPr>
                <w:rFonts w:ascii="Times New Roman" w:hAnsi="Times New Roman"/>
                <w:i/>
                <w:color w:val="000000" w:themeColor="text1"/>
                <w:sz w:val="20"/>
                <w:szCs w:val="20"/>
                <w:lang w:val="en-GB"/>
              </w:rPr>
              <w:t>LfP</w:t>
            </w:r>
          </w:p>
        </w:tc>
        <w:tc>
          <w:tcPr>
            <w:tcW w:w="1309" w:type="dxa"/>
            <w:gridSpan w:val="2"/>
            <w:tcBorders>
              <w:top w:val="single" w:sz="4" w:space="0" w:color="auto"/>
              <w:bottom w:val="single" w:sz="4" w:space="0" w:color="auto"/>
            </w:tcBorders>
          </w:tcPr>
          <w:p w14:paraId="23BB2805" w14:textId="5D7FAA0F" w:rsidR="00827DBD" w:rsidRPr="00550FDB" w:rsidRDefault="00827DBD" w:rsidP="00550FDB">
            <w:pPr>
              <w:widowControl w:val="0"/>
              <w:autoSpaceDE w:val="0"/>
              <w:autoSpaceDN w:val="0"/>
              <w:adjustRightInd w:val="0"/>
              <w:spacing w:after="0" w:line="480" w:lineRule="auto"/>
              <w:contextualSpacing/>
              <w:jc w:val="center"/>
              <w:rPr>
                <w:rFonts w:ascii="Times New Roman" w:hAnsi="Times New Roman"/>
                <w:i/>
                <w:color w:val="000000" w:themeColor="text1"/>
                <w:sz w:val="20"/>
                <w:szCs w:val="20"/>
                <w:lang w:val="en-GB"/>
              </w:rPr>
            </w:pPr>
            <w:r w:rsidRPr="00550FDB">
              <w:rPr>
                <w:rFonts w:ascii="Times New Roman" w:hAnsi="Times New Roman"/>
                <w:i/>
                <w:color w:val="000000" w:themeColor="text1"/>
                <w:sz w:val="20"/>
                <w:szCs w:val="20"/>
                <w:lang w:val="en-GB"/>
              </w:rPr>
              <w:t>Lec</w:t>
            </w:r>
            <w:r w:rsidR="00550FDB" w:rsidRPr="00550FDB">
              <w:rPr>
                <w:rFonts w:ascii="Times New Roman" w:hAnsi="Times New Roman"/>
                <w:i/>
                <w:color w:val="000000" w:themeColor="text1"/>
                <w:sz w:val="20"/>
                <w:szCs w:val="20"/>
                <w:lang w:val="en-GB"/>
              </w:rPr>
              <w:t>turer</w:t>
            </w:r>
          </w:p>
        </w:tc>
      </w:tr>
      <w:tr w:rsidR="00827DBD" w:rsidRPr="00044DD6" w14:paraId="2D10E046" w14:textId="77777777" w:rsidTr="009D5664">
        <w:tc>
          <w:tcPr>
            <w:tcW w:w="2772" w:type="dxa"/>
            <w:tcBorders>
              <w:top w:val="single" w:sz="4" w:space="0" w:color="auto"/>
              <w:bottom w:val="nil"/>
              <w:right w:val="nil"/>
            </w:tcBorders>
          </w:tcPr>
          <w:p w14:paraId="04EB2B5B"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1. Is photosynthesis the plant’s equivalent of respiration?</w:t>
            </w:r>
          </w:p>
          <w:p w14:paraId="4CEAF502" w14:textId="5E7354CA" w:rsidR="00827DBD" w:rsidRPr="00BB1952" w:rsidRDefault="00827DBD" w:rsidP="00C25156">
            <w:pPr>
              <w:widowControl w:val="0"/>
              <w:autoSpaceDE w:val="0"/>
              <w:autoSpaceDN w:val="0"/>
              <w:adjustRightInd w:val="0"/>
              <w:spacing w:after="0" w:line="480" w:lineRule="auto"/>
              <w:contextualSpacing/>
              <w:jc w:val="left"/>
              <w:rPr>
                <w:rFonts w:ascii="Times New Roman" w:hAnsi="Times New Roman"/>
                <w:sz w:val="20"/>
                <w:szCs w:val="20"/>
              </w:rPr>
            </w:pPr>
            <w:r w:rsidRPr="00BB1952">
              <w:rPr>
                <w:rFonts w:ascii="Times New Roman" w:hAnsi="Times New Roman"/>
                <w:sz w:val="20"/>
                <w:szCs w:val="20"/>
              </w:rPr>
              <w:t>(Galvin et al., 2015)</w:t>
            </w:r>
          </w:p>
        </w:tc>
        <w:tc>
          <w:tcPr>
            <w:tcW w:w="2723" w:type="dxa"/>
            <w:tcBorders>
              <w:top w:val="single" w:sz="4" w:space="0" w:color="auto"/>
              <w:left w:val="nil"/>
              <w:bottom w:val="nil"/>
              <w:right w:val="nil"/>
            </w:tcBorders>
          </w:tcPr>
          <w:p w14:paraId="6CC63B58"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 xml:space="preserve">No. Like all living things, plants take in oxygen because they need it for respiration. Photosynthesis is a different process, absent in animals. </w:t>
            </w:r>
          </w:p>
        </w:tc>
        <w:tc>
          <w:tcPr>
            <w:tcW w:w="1134" w:type="dxa"/>
            <w:tcBorders>
              <w:top w:val="single" w:sz="4" w:space="0" w:color="auto"/>
              <w:left w:val="nil"/>
              <w:bottom w:val="nil"/>
              <w:right w:val="nil"/>
            </w:tcBorders>
            <w:vAlign w:val="center"/>
          </w:tcPr>
          <w:p w14:paraId="0BDF9536"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4</w:t>
            </w:r>
          </w:p>
        </w:tc>
        <w:tc>
          <w:tcPr>
            <w:tcW w:w="1134" w:type="dxa"/>
            <w:tcBorders>
              <w:top w:val="single" w:sz="4" w:space="0" w:color="auto"/>
              <w:left w:val="nil"/>
              <w:bottom w:val="nil"/>
              <w:right w:val="nil"/>
            </w:tcBorders>
            <w:vAlign w:val="center"/>
          </w:tcPr>
          <w:p w14:paraId="1B6BDE02"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7</w:t>
            </w:r>
          </w:p>
        </w:tc>
        <w:tc>
          <w:tcPr>
            <w:tcW w:w="1309" w:type="dxa"/>
            <w:gridSpan w:val="2"/>
            <w:tcBorders>
              <w:top w:val="single" w:sz="4" w:space="0" w:color="auto"/>
              <w:left w:val="nil"/>
              <w:bottom w:val="nil"/>
            </w:tcBorders>
            <w:vAlign w:val="center"/>
          </w:tcPr>
          <w:p w14:paraId="1430BEB5"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29</w:t>
            </w:r>
          </w:p>
        </w:tc>
      </w:tr>
      <w:tr w:rsidR="00827DBD" w:rsidRPr="00044DD6" w14:paraId="66406A41" w14:textId="77777777" w:rsidTr="009D5664">
        <w:trPr>
          <w:gridAfter w:val="1"/>
          <w:wAfter w:w="33" w:type="dxa"/>
        </w:trPr>
        <w:tc>
          <w:tcPr>
            <w:tcW w:w="2772" w:type="dxa"/>
            <w:tcBorders>
              <w:top w:val="nil"/>
              <w:bottom w:val="nil"/>
              <w:right w:val="nil"/>
            </w:tcBorders>
          </w:tcPr>
          <w:p w14:paraId="7B78B1F2"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 xml:space="preserve">2. What raw materials do plants need for their metabolism and how do they obtain them? </w:t>
            </w:r>
          </w:p>
          <w:p w14:paraId="604F8CEB" w14:textId="61FF04F1" w:rsidR="00827DBD" w:rsidRPr="00044DD6" w:rsidRDefault="00827DBD" w:rsidP="00E10832">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(Butler et al., 2014; Södervik et al. 2014)</w:t>
            </w:r>
          </w:p>
        </w:tc>
        <w:tc>
          <w:tcPr>
            <w:tcW w:w="2723" w:type="dxa"/>
            <w:tcBorders>
              <w:top w:val="nil"/>
              <w:left w:val="nil"/>
              <w:bottom w:val="nil"/>
              <w:right w:val="nil"/>
            </w:tcBorders>
          </w:tcPr>
          <w:p w14:paraId="66DE04E3"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CO</w:t>
            </w:r>
            <w:r w:rsidRPr="00044DD6">
              <w:rPr>
                <w:rFonts w:ascii="Times New Roman" w:hAnsi="Times New Roman"/>
                <w:sz w:val="20"/>
                <w:szCs w:val="20"/>
                <w:vertAlign w:val="subscript"/>
                <w:lang w:val="en-GB"/>
              </w:rPr>
              <w:t xml:space="preserve">2 </w:t>
            </w:r>
            <w:r w:rsidRPr="00044DD6">
              <w:rPr>
                <w:rFonts w:ascii="Times New Roman" w:hAnsi="Times New Roman"/>
                <w:sz w:val="20"/>
                <w:szCs w:val="20"/>
                <w:lang w:val="en-GB"/>
              </w:rPr>
              <w:t>and O</w:t>
            </w:r>
            <w:r w:rsidRPr="00044DD6">
              <w:rPr>
                <w:rFonts w:ascii="Times New Roman" w:hAnsi="Times New Roman"/>
                <w:sz w:val="20"/>
                <w:szCs w:val="20"/>
                <w:vertAlign w:val="subscript"/>
                <w:lang w:val="en-GB"/>
              </w:rPr>
              <w:t xml:space="preserve">2 </w:t>
            </w:r>
            <w:r w:rsidRPr="00044DD6">
              <w:rPr>
                <w:rFonts w:ascii="Times New Roman" w:hAnsi="Times New Roman"/>
                <w:sz w:val="20"/>
                <w:szCs w:val="20"/>
                <w:lang w:val="en-GB"/>
              </w:rPr>
              <w:t>enters through leaves. Water and mineral salts are taken up through roots.</w:t>
            </w:r>
          </w:p>
        </w:tc>
        <w:tc>
          <w:tcPr>
            <w:tcW w:w="1134" w:type="dxa"/>
            <w:tcBorders>
              <w:top w:val="nil"/>
              <w:left w:val="nil"/>
              <w:bottom w:val="nil"/>
              <w:right w:val="nil"/>
            </w:tcBorders>
            <w:vAlign w:val="center"/>
          </w:tcPr>
          <w:p w14:paraId="6E6E596B"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7</w:t>
            </w:r>
          </w:p>
        </w:tc>
        <w:tc>
          <w:tcPr>
            <w:tcW w:w="1134" w:type="dxa"/>
            <w:tcBorders>
              <w:top w:val="nil"/>
              <w:left w:val="nil"/>
              <w:bottom w:val="nil"/>
              <w:right w:val="nil"/>
            </w:tcBorders>
            <w:vAlign w:val="center"/>
          </w:tcPr>
          <w:p w14:paraId="1A695FB9"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9</w:t>
            </w:r>
          </w:p>
        </w:tc>
        <w:tc>
          <w:tcPr>
            <w:tcW w:w="1276" w:type="dxa"/>
            <w:tcBorders>
              <w:top w:val="nil"/>
              <w:left w:val="nil"/>
              <w:bottom w:val="nil"/>
            </w:tcBorders>
            <w:vAlign w:val="center"/>
          </w:tcPr>
          <w:p w14:paraId="578A0DCE"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24</w:t>
            </w:r>
          </w:p>
        </w:tc>
      </w:tr>
      <w:tr w:rsidR="00827DBD" w:rsidRPr="00044DD6" w14:paraId="24BE0436" w14:textId="77777777" w:rsidTr="009D5664">
        <w:trPr>
          <w:gridAfter w:val="1"/>
          <w:wAfter w:w="33" w:type="dxa"/>
        </w:trPr>
        <w:tc>
          <w:tcPr>
            <w:tcW w:w="2772" w:type="dxa"/>
            <w:tcBorders>
              <w:top w:val="nil"/>
              <w:bottom w:val="nil"/>
              <w:right w:val="nil"/>
            </w:tcBorders>
          </w:tcPr>
          <w:p w14:paraId="50393852"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3. Does spontaneous generation exist? (Sudden appearance of life forms)</w:t>
            </w:r>
          </w:p>
          <w:p w14:paraId="3E329388"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(Samarapungavan and Wiers, 1997; Vijapurkar &amp; Konde, 2014)</w:t>
            </w:r>
          </w:p>
        </w:tc>
        <w:tc>
          <w:tcPr>
            <w:tcW w:w="2723" w:type="dxa"/>
            <w:tcBorders>
              <w:top w:val="nil"/>
              <w:left w:val="nil"/>
              <w:bottom w:val="nil"/>
              <w:right w:val="nil"/>
            </w:tcBorders>
          </w:tcPr>
          <w:p w14:paraId="355297E8"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 xml:space="preserve">No. Any life always comes from another living being. </w:t>
            </w:r>
          </w:p>
        </w:tc>
        <w:tc>
          <w:tcPr>
            <w:tcW w:w="1134" w:type="dxa"/>
            <w:tcBorders>
              <w:top w:val="nil"/>
              <w:left w:val="nil"/>
              <w:bottom w:val="nil"/>
              <w:right w:val="nil"/>
            </w:tcBorders>
            <w:vAlign w:val="center"/>
          </w:tcPr>
          <w:p w14:paraId="3C9A6E68"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4</w:t>
            </w:r>
          </w:p>
        </w:tc>
        <w:tc>
          <w:tcPr>
            <w:tcW w:w="1134" w:type="dxa"/>
            <w:tcBorders>
              <w:top w:val="nil"/>
              <w:left w:val="nil"/>
              <w:bottom w:val="nil"/>
              <w:right w:val="nil"/>
            </w:tcBorders>
            <w:vAlign w:val="center"/>
          </w:tcPr>
          <w:p w14:paraId="0B8A5E6E"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10</w:t>
            </w:r>
          </w:p>
        </w:tc>
        <w:tc>
          <w:tcPr>
            <w:tcW w:w="1276" w:type="dxa"/>
            <w:tcBorders>
              <w:top w:val="nil"/>
              <w:left w:val="nil"/>
              <w:bottom w:val="nil"/>
            </w:tcBorders>
            <w:vAlign w:val="center"/>
          </w:tcPr>
          <w:p w14:paraId="565562D9"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26</w:t>
            </w:r>
          </w:p>
        </w:tc>
      </w:tr>
      <w:tr w:rsidR="00827DBD" w:rsidRPr="00044DD6" w14:paraId="74F71790" w14:textId="77777777" w:rsidTr="009D5664">
        <w:trPr>
          <w:gridAfter w:val="1"/>
          <w:wAfter w:w="33" w:type="dxa"/>
        </w:trPr>
        <w:tc>
          <w:tcPr>
            <w:tcW w:w="2772" w:type="dxa"/>
            <w:tcBorders>
              <w:top w:val="nil"/>
              <w:bottom w:val="nil"/>
              <w:right w:val="nil"/>
            </w:tcBorders>
          </w:tcPr>
          <w:p w14:paraId="28B45C3E"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4. Hardness and fragility are opposite concepts</w:t>
            </w:r>
          </w:p>
          <w:p w14:paraId="2A437B16" w14:textId="1849BC40" w:rsidR="00827DBD" w:rsidRPr="00044DD6" w:rsidRDefault="00827DBD" w:rsidP="006F008B">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(Monteiro et al., 2012)</w:t>
            </w:r>
          </w:p>
        </w:tc>
        <w:tc>
          <w:tcPr>
            <w:tcW w:w="2723" w:type="dxa"/>
            <w:tcBorders>
              <w:top w:val="nil"/>
              <w:left w:val="nil"/>
              <w:bottom w:val="nil"/>
              <w:right w:val="nil"/>
            </w:tcBorders>
          </w:tcPr>
          <w:p w14:paraId="79D5B62F"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No. They are concepts expressing different properties of a material: hardness is the resistance to penetration or scratching; fragility is the ability to be broken under a deformation force.</w:t>
            </w:r>
          </w:p>
        </w:tc>
        <w:tc>
          <w:tcPr>
            <w:tcW w:w="1134" w:type="dxa"/>
            <w:tcBorders>
              <w:top w:val="nil"/>
              <w:left w:val="nil"/>
              <w:bottom w:val="nil"/>
              <w:right w:val="nil"/>
            </w:tcBorders>
            <w:vAlign w:val="center"/>
          </w:tcPr>
          <w:p w14:paraId="16BB15F3"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9</w:t>
            </w:r>
          </w:p>
        </w:tc>
        <w:tc>
          <w:tcPr>
            <w:tcW w:w="1134" w:type="dxa"/>
            <w:tcBorders>
              <w:top w:val="nil"/>
              <w:left w:val="nil"/>
              <w:bottom w:val="nil"/>
              <w:right w:val="nil"/>
            </w:tcBorders>
            <w:vAlign w:val="center"/>
          </w:tcPr>
          <w:p w14:paraId="2245BBE8"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16</w:t>
            </w:r>
          </w:p>
        </w:tc>
        <w:tc>
          <w:tcPr>
            <w:tcW w:w="1276" w:type="dxa"/>
            <w:tcBorders>
              <w:top w:val="nil"/>
              <w:left w:val="nil"/>
              <w:bottom w:val="nil"/>
            </w:tcBorders>
            <w:vAlign w:val="center"/>
          </w:tcPr>
          <w:p w14:paraId="684688B3"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15</w:t>
            </w:r>
          </w:p>
        </w:tc>
      </w:tr>
      <w:tr w:rsidR="00827DBD" w:rsidRPr="00044DD6" w14:paraId="543EDD11" w14:textId="77777777" w:rsidTr="009D5664">
        <w:trPr>
          <w:gridAfter w:val="1"/>
          <w:wAfter w:w="33" w:type="dxa"/>
        </w:trPr>
        <w:tc>
          <w:tcPr>
            <w:tcW w:w="2772" w:type="dxa"/>
            <w:tcBorders>
              <w:top w:val="nil"/>
              <w:bottom w:val="nil"/>
              <w:right w:val="nil"/>
            </w:tcBorders>
          </w:tcPr>
          <w:p w14:paraId="464FD5AA"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5. Density and viscosity are equivalent concepts</w:t>
            </w:r>
          </w:p>
          <w:p w14:paraId="7FC4B964"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lastRenderedPageBreak/>
              <w:t>(Van Duzor, 2011; Stamenkovski &amp; Zajkov, 2014)</w:t>
            </w:r>
          </w:p>
        </w:tc>
        <w:tc>
          <w:tcPr>
            <w:tcW w:w="2723" w:type="dxa"/>
            <w:tcBorders>
              <w:top w:val="nil"/>
              <w:left w:val="nil"/>
              <w:bottom w:val="nil"/>
              <w:right w:val="nil"/>
            </w:tcBorders>
          </w:tcPr>
          <w:p w14:paraId="39091AFA"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lastRenderedPageBreak/>
              <w:t xml:space="preserve">No. They are different concepts expressing different </w:t>
            </w:r>
            <w:r w:rsidRPr="00044DD6">
              <w:rPr>
                <w:rFonts w:ascii="Times New Roman" w:hAnsi="Times New Roman"/>
                <w:sz w:val="20"/>
                <w:szCs w:val="20"/>
                <w:lang w:val="en-GB"/>
              </w:rPr>
              <w:lastRenderedPageBreak/>
              <w:t>properties of materials: Density is the mass of material in a given volume. Viscosity is about how easily fluids flow.</w:t>
            </w:r>
          </w:p>
        </w:tc>
        <w:tc>
          <w:tcPr>
            <w:tcW w:w="1134" w:type="dxa"/>
            <w:tcBorders>
              <w:top w:val="nil"/>
              <w:left w:val="nil"/>
              <w:bottom w:val="nil"/>
              <w:right w:val="nil"/>
            </w:tcBorders>
            <w:vAlign w:val="center"/>
          </w:tcPr>
          <w:p w14:paraId="2D5CC728"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lastRenderedPageBreak/>
              <w:t>7</w:t>
            </w:r>
          </w:p>
        </w:tc>
        <w:tc>
          <w:tcPr>
            <w:tcW w:w="1134" w:type="dxa"/>
            <w:tcBorders>
              <w:top w:val="nil"/>
              <w:left w:val="nil"/>
              <w:bottom w:val="nil"/>
              <w:right w:val="nil"/>
            </w:tcBorders>
            <w:vAlign w:val="center"/>
          </w:tcPr>
          <w:p w14:paraId="5B51174E"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20</w:t>
            </w:r>
          </w:p>
        </w:tc>
        <w:tc>
          <w:tcPr>
            <w:tcW w:w="1276" w:type="dxa"/>
            <w:tcBorders>
              <w:top w:val="nil"/>
              <w:left w:val="nil"/>
              <w:bottom w:val="nil"/>
            </w:tcBorders>
            <w:vAlign w:val="center"/>
          </w:tcPr>
          <w:p w14:paraId="50F7FA01"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13</w:t>
            </w:r>
          </w:p>
        </w:tc>
      </w:tr>
      <w:tr w:rsidR="00827DBD" w:rsidRPr="00044DD6" w14:paraId="17D66986" w14:textId="77777777" w:rsidTr="009D5664">
        <w:trPr>
          <w:gridAfter w:val="1"/>
          <w:wAfter w:w="33" w:type="dxa"/>
        </w:trPr>
        <w:tc>
          <w:tcPr>
            <w:tcW w:w="2772" w:type="dxa"/>
            <w:tcBorders>
              <w:top w:val="nil"/>
              <w:bottom w:val="nil"/>
              <w:right w:val="nil"/>
            </w:tcBorders>
          </w:tcPr>
          <w:p w14:paraId="0AB3B3D0"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6. A marble floor is colder than a wood floor.</w:t>
            </w:r>
          </w:p>
          <w:p w14:paraId="2B05F5DA" w14:textId="7988765F" w:rsidR="00827DBD" w:rsidRPr="00044DD6" w:rsidRDefault="00E10832" w:rsidP="00E10832">
            <w:pPr>
              <w:widowControl w:val="0"/>
              <w:autoSpaceDE w:val="0"/>
              <w:autoSpaceDN w:val="0"/>
              <w:adjustRightInd w:val="0"/>
              <w:spacing w:after="0" w:line="480" w:lineRule="auto"/>
              <w:contextualSpacing/>
              <w:jc w:val="left"/>
              <w:rPr>
                <w:rFonts w:ascii="Times New Roman" w:hAnsi="Times New Roman"/>
                <w:sz w:val="20"/>
                <w:szCs w:val="20"/>
                <w:lang w:val="en-GB"/>
              </w:rPr>
            </w:pPr>
            <w:r>
              <w:rPr>
                <w:rFonts w:ascii="Times New Roman" w:hAnsi="Times New Roman"/>
                <w:sz w:val="20"/>
                <w:szCs w:val="20"/>
                <w:lang w:val="en-GB"/>
              </w:rPr>
              <w:t>(Baser, 2006</w:t>
            </w:r>
            <w:r w:rsidR="00827DBD" w:rsidRPr="00044DD6">
              <w:rPr>
                <w:rFonts w:ascii="Times New Roman" w:hAnsi="Times New Roman"/>
                <w:sz w:val="20"/>
                <w:szCs w:val="20"/>
                <w:lang w:val="en-GB"/>
              </w:rPr>
              <w:t xml:space="preserve">) </w:t>
            </w:r>
          </w:p>
        </w:tc>
        <w:tc>
          <w:tcPr>
            <w:tcW w:w="2723" w:type="dxa"/>
            <w:tcBorders>
              <w:top w:val="nil"/>
              <w:left w:val="nil"/>
              <w:bottom w:val="nil"/>
              <w:right w:val="nil"/>
            </w:tcBorders>
          </w:tcPr>
          <w:p w14:paraId="1EB56405"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 xml:space="preserve">No. Both are the same temperature (environment temperature). The difference we feel is because marble is a thermal conductor and the wood is an insulator </w:t>
            </w:r>
          </w:p>
        </w:tc>
        <w:tc>
          <w:tcPr>
            <w:tcW w:w="1134" w:type="dxa"/>
            <w:tcBorders>
              <w:top w:val="nil"/>
              <w:left w:val="nil"/>
              <w:bottom w:val="nil"/>
              <w:right w:val="nil"/>
            </w:tcBorders>
            <w:vAlign w:val="center"/>
          </w:tcPr>
          <w:p w14:paraId="2FCAD3A8"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7</w:t>
            </w:r>
          </w:p>
        </w:tc>
        <w:tc>
          <w:tcPr>
            <w:tcW w:w="1134" w:type="dxa"/>
            <w:tcBorders>
              <w:top w:val="nil"/>
              <w:left w:val="nil"/>
              <w:bottom w:val="nil"/>
              <w:right w:val="nil"/>
            </w:tcBorders>
            <w:vAlign w:val="center"/>
          </w:tcPr>
          <w:p w14:paraId="1326A495"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17</w:t>
            </w:r>
          </w:p>
        </w:tc>
        <w:tc>
          <w:tcPr>
            <w:tcW w:w="1276" w:type="dxa"/>
            <w:tcBorders>
              <w:top w:val="nil"/>
              <w:left w:val="nil"/>
              <w:bottom w:val="nil"/>
            </w:tcBorders>
            <w:vAlign w:val="center"/>
          </w:tcPr>
          <w:p w14:paraId="4C84A5B8"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16</w:t>
            </w:r>
          </w:p>
        </w:tc>
      </w:tr>
      <w:tr w:rsidR="00827DBD" w:rsidRPr="00044DD6" w14:paraId="279B979D" w14:textId="77777777" w:rsidTr="00550FDB">
        <w:trPr>
          <w:gridAfter w:val="1"/>
          <w:wAfter w:w="33" w:type="dxa"/>
        </w:trPr>
        <w:tc>
          <w:tcPr>
            <w:tcW w:w="2772" w:type="dxa"/>
            <w:tcBorders>
              <w:top w:val="nil"/>
              <w:bottom w:val="nil"/>
              <w:right w:val="nil"/>
            </w:tcBorders>
          </w:tcPr>
          <w:p w14:paraId="179AFFD1"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7. The speed an object falls depends on its mass.</w:t>
            </w:r>
          </w:p>
          <w:p w14:paraId="3054A901" w14:textId="2FC9700A" w:rsidR="00827DBD" w:rsidRPr="00044DD6" w:rsidRDefault="00827DBD" w:rsidP="00C25156">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(Allen, 2</w:t>
            </w:r>
            <w:r w:rsidR="00C25156">
              <w:rPr>
                <w:rFonts w:ascii="Times New Roman" w:hAnsi="Times New Roman"/>
                <w:sz w:val="20"/>
                <w:szCs w:val="20"/>
                <w:lang w:val="en-GB"/>
              </w:rPr>
              <w:t>010</w:t>
            </w:r>
            <w:r w:rsidR="000C6849">
              <w:rPr>
                <w:rFonts w:ascii="Times New Roman" w:hAnsi="Times New Roman"/>
                <w:sz w:val="20"/>
                <w:szCs w:val="20"/>
                <w:lang w:val="en-GB"/>
              </w:rPr>
              <w:t>; Lehavi and Galili, 2009</w:t>
            </w:r>
            <w:r w:rsidRPr="00044DD6">
              <w:rPr>
                <w:rFonts w:ascii="Times New Roman" w:hAnsi="Times New Roman"/>
                <w:sz w:val="20"/>
                <w:szCs w:val="20"/>
                <w:lang w:val="en-GB"/>
              </w:rPr>
              <w:t>)</w:t>
            </w:r>
          </w:p>
        </w:tc>
        <w:tc>
          <w:tcPr>
            <w:tcW w:w="2723" w:type="dxa"/>
            <w:tcBorders>
              <w:top w:val="nil"/>
              <w:left w:val="nil"/>
              <w:bottom w:val="nil"/>
              <w:right w:val="nil"/>
            </w:tcBorders>
          </w:tcPr>
          <w:p w14:paraId="3AE4480E"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 xml:space="preserve">No. The speed it falls is independent of the mass. It depends of the air friction, the object’s shape, and the strength of gravity. </w:t>
            </w:r>
          </w:p>
        </w:tc>
        <w:tc>
          <w:tcPr>
            <w:tcW w:w="1134" w:type="dxa"/>
            <w:tcBorders>
              <w:top w:val="nil"/>
              <w:left w:val="nil"/>
              <w:bottom w:val="nil"/>
              <w:right w:val="nil"/>
            </w:tcBorders>
            <w:vAlign w:val="center"/>
          </w:tcPr>
          <w:p w14:paraId="62AD1FDE"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10</w:t>
            </w:r>
          </w:p>
        </w:tc>
        <w:tc>
          <w:tcPr>
            <w:tcW w:w="1134" w:type="dxa"/>
            <w:tcBorders>
              <w:top w:val="nil"/>
              <w:left w:val="nil"/>
              <w:bottom w:val="nil"/>
              <w:right w:val="nil"/>
            </w:tcBorders>
            <w:vAlign w:val="center"/>
          </w:tcPr>
          <w:p w14:paraId="26AC7F3C"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19</w:t>
            </w:r>
          </w:p>
        </w:tc>
        <w:tc>
          <w:tcPr>
            <w:tcW w:w="1276" w:type="dxa"/>
            <w:tcBorders>
              <w:top w:val="nil"/>
              <w:left w:val="nil"/>
              <w:bottom w:val="nil"/>
            </w:tcBorders>
            <w:vAlign w:val="center"/>
          </w:tcPr>
          <w:p w14:paraId="4299F6BD"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11</w:t>
            </w:r>
          </w:p>
        </w:tc>
      </w:tr>
      <w:tr w:rsidR="00827DBD" w:rsidRPr="00044DD6" w14:paraId="2C738FA7" w14:textId="77777777" w:rsidTr="00550FDB">
        <w:trPr>
          <w:gridAfter w:val="1"/>
          <w:wAfter w:w="33" w:type="dxa"/>
        </w:trPr>
        <w:tc>
          <w:tcPr>
            <w:tcW w:w="2772" w:type="dxa"/>
            <w:tcBorders>
              <w:top w:val="nil"/>
              <w:bottom w:val="single" w:sz="4" w:space="0" w:color="auto"/>
              <w:right w:val="nil"/>
            </w:tcBorders>
          </w:tcPr>
          <w:p w14:paraId="17142B8B"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i/>
                <w:sz w:val="20"/>
                <w:szCs w:val="20"/>
                <w:lang w:val="en-GB"/>
              </w:rPr>
            </w:pPr>
            <w:r w:rsidRPr="00044DD6">
              <w:rPr>
                <w:rFonts w:ascii="Times New Roman" w:hAnsi="Times New Roman"/>
                <w:i/>
                <w:sz w:val="20"/>
                <w:szCs w:val="20"/>
                <w:lang w:val="en-GB"/>
              </w:rPr>
              <w:t>8. Weight and mass are the same concept.</w:t>
            </w:r>
          </w:p>
          <w:p w14:paraId="7BD72E3D" w14:textId="3546AA07" w:rsidR="00827DBD" w:rsidRPr="00044DD6" w:rsidRDefault="00827DBD" w:rsidP="00B95641">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 xml:space="preserve">(Gönen, 2008; Stamenkovski &amp; Zajkov, 2014) </w:t>
            </w:r>
          </w:p>
        </w:tc>
        <w:tc>
          <w:tcPr>
            <w:tcW w:w="2723" w:type="dxa"/>
            <w:tcBorders>
              <w:top w:val="nil"/>
              <w:left w:val="nil"/>
              <w:bottom w:val="single" w:sz="4" w:space="0" w:color="auto"/>
              <w:right w:val="nil"/>
            </w:tcBorders>
          </w:tcPr>
          <w:p w14:paraId="0915C397" w14:textId="77777777" w:rsidR="00827DBD" w:rsidRPr="00044DD6" w:rsidRDefault="00827DBD" w:rsidP="009D5664">
            <w:pPr>
              <w:widowControl w:val="0"/>
              <w:autoSpaceDE w:val="0"/>
              <w:autoSpaceDN w:val="0"/>
              <w:adjustRightInd w:val="0"/>
              <w:spacing w:after="0" w:line="480" w:lineRule="auto"/>
              <w:contextualSpacing/>
              <w:jc w:val="left"/>
              <w:rPr>
                <w:rFonts w:ascii="Times New Roman" w:hAnsi="Times New Roman"/>
                <w:sz w:val="20"/>
                <w:szCs w:val="20"/>
                <w:lang w:val="en-GB"/>
              </w:rPr>
            </w:pPr>
            <w:r w:rsidRPr="00044DD6">
              <w:rPr>
                <w:rFonts w:ascii="Times New Roman" w:hAnsi="Times New Roman"/>
                <w:sz w:val="20"/>
                <w:szCs w:val="20"/>
                <w:lang w:val="en-GB"/>
              </w:rPr>
              <w:t xml:space="preserve">No. They are related, but they are different concepts. Mass is the amount of material of any object. Weight is the strength with which gravity attracts it. </w:t>
            </w:r>
          </w:p>
        </w:tc>
        <w:tc>
          <w:tcPr>
            <w:tcW w:w="1134" w:type="dxa"/>
            <w:tcBorders>
              <w:top w:val="nil"/>
              <w:left w:val="nil"/>
              <w:bottom w:val="single" w:sz="4" w:space="0" w:color="auto"/>
              <w:right w:val="nil"/>
            </w:tcBorders>
            <w:vAlign w:val="center"/>
          </w:tcPr>
          <w:p w14:paraId="22FD1AD9"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8</w:t>
            </w:r>
          </w:p>
        </w:tc>
        <w:tc>
          <w:tcPr>
            <w:tcW w:w="1134" w:type="dxa"/>
            <w:tcBorders>
              <w:top w:val="nil"/>
              <w:left w:val="nil"/>
              <w:bottom w:val="single" w:sz="4" w:space="0" w:color="auto"/>
              <w:right w:val="nil"/>
            </w:tcBorders>
            <w:vAlign w:val="center"/>
          </w:tcPr>
          <w:p w14:paraId="62FBCA00"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19</w:t>
            </w:r>
          </w:p>
        </w:tc>
        <w:tc>
          <w:tcPr>
            <w:tcW w:w="1276" w:type="dxa"/>
            <w:tcBorders>
              <w:top w:val="nil"/>
              <w:left w:val="nil"/>
              <w:bottom w:val="single" w:sz="4" w:space="0" w:color="auto"/>
            </w:tcBorders>
            <w:vAlign w:val="center"/>
          </w:tcPr>
          <w:p w14:paraId="708153AA" w14:textId="77777777" w:rsidR="00827DBD" w:rsidRPr="00044DD6" w:rsidRDefault="00827DBD" w:rsidP="009D5664">
            <w:pPr>
              <w:spacing w:line="480" w:lineRule="auto"/>
              <w:jc w:val="center"/>
              <w:rPr>
                <w:rFonts w:ascii="Times New Roman" w:hAnsi="Times New Roman"/>
                <w:sz w:val="20"/>
                <w:szCs w:val="20"/>
                <w:lang w:val="en-GB"/>
              </w:rPr>
            </w:pPr>
            <w:r w:rsidRPr="00044DD6">
              <w:rPr>
                <w:rFonts w:ascii="Times New Roman" w:hAnsi="Times New Roman"/>
                <w:sz w:val="20"/>
                <w:szCs w:val="20"/>
                <w:lang w:val="en-GB"/>
              </w:rPr>
              <w:t>13</w:t>
            </w:r>
          </w:p>
        </w:tc>
      </w:tr>
    </w:tbl>
    <w:p w14:paraId="4E5FB244" w14:textId="48AF4238" w:rsidR="00550FDB" w:rsidRDefault="00550FDB" w:rsidP="00550FDB">
      <w:pPr>
        <w:rPr>
          <w:rFonts w:ascii="Times New Roman" w:hAnsi="Times New Roman"/>
          <w:sz w:val="20"/>
          <w:szCs w:val="20"/>
          <w:lang w:val="en-GB"/>
        </w:rPr>
      </w:pPr>
      <w:r w:rsidRPr="00550FDB">
        <w:rPr>
          <w:rFonts w:ascii="Times New Roman" w:hAnsi="Times New Roman"/>
          <w:i/>
          <w:sz w:val="20"/>
          <w:szCs w:val="20"/>
          <w:lang w:val="en-GB"/>
        </w:rPr>
        <w:t>LbT</w:t>
      </w:r>
      <w:r>
        <w:rPr>
          <w:rFonts w:ascii="Times New Roman" w:hAnsi="Times New Roman"/>
          <w:i/>
          <w:sz w:val="20"/>
          <w:szCs w:val="20"/>
          <w:lang w:val="en-GB"/>
        </w:rPr>
        <w:t>:</w:t>
      </w:r>
      <w:r w:rsidR="002E741C">
        <w:rPr>
          <w:rFonts w:ascii="Times New Roman" w:hAnsi="Times New Roman"/>
          <w:sz w:val="20"/>
          <w:szCs w:val="20"/>
          <w:lang w:val="en-GB"/>
        </w:rPr>
        <w:t xml:space="preserve"> Learning-by-t</w:t>
      </w:r>
      <w:r w:rsidRPr="006D2236">
        <w:rPr>
          <w:rFonts w:ascii="Times New Roman" w:hAnsi="Times New Roman"/>
          <w:sz w:val="20"/>
          <w:szCs w:val="20"/>
          <w:lang w:val="en-GB"/>
        </w:rPr>
        <w:t xml:space="preserve">eaching; </w:t>
      </w:r>
      <w:r w:rsidRPr="00550FDB">
        <w:rPr>
          <w:rFonts w:ascii="Times New Roman" w:hAnsi="Times New Roman"/>
          <w:i/>
          <w:sz w:val="20"/>
          <w:szCs w:val="20"/>
          <w:lang w:val="en-GB"/>
        </w:rPr>
        <w:t>LfP</w:t>
      </w:r>
      <w:r>
        <w:rPr>
          <w:rFonts w:ascii="Times New Roman" w:hAnsi="Times New Roman"/>
          <w:i/>
          <w:sz w:val="20"/>
          <w:szCs w:val="20"/>
          <w:lang w:val="en-GB"/>
        </w:rPr>
        <w:t>:</w:t>
      </w:r>
      <w:r w:rsidRPr="006D2236">
        <w:rPr>
          <w:rFonts w:ascii="Times New Roman" w:hAnsi="Times New Roman"/>
          <w:sz w:val="20"/>
          <w:szCs w:val="20"/>
          <w:lang w:val="en-GB"/>
        </w:rPr>
        <w:t xml:space="preserve"> Learning-from-peers</w:t>
      </w:r>
      <w:r>
        <w:rPr>
          <w:rFonts w:ascii="Times New Roman" w:hAnsi="Times New Roman"/>
          <w:sz w:val="20"/>
          <w:szCs w:val="20"/>
          <w:lang w:val="en-GB"/>
        </w:rPr>
        <w:t>;</w:t>
      </w:r>
      <w:r w:rsidRPr="00550FDB">
        <w:rPr>
          <w:rFonts w:ascii="Times New Roman" w:hAnsi="Times New Roman"/>
          <w:i/>
          <w:sz w:val="20"/>
          <w:szCs w:val="20"/>
          <w:lang w:val="en-GB"/>
        </w:rPr>
        <w:t xml:space="preserve"> Lecturer</w:t>
      </w:r>
      <w:r>
        <w:rPr>
          <w:rFonts w:ascii="Times New Roman" w:hAnsi="Times New Roman"/>
          <w:i/>
          <w:sz w:val="20"/>
          <w:szCs w:val="20"/>
          <w:lang w:val="en-GB"/>
        </w:rPr>
        <w:t>:</w:t>
      </w:r>
      <w:r w:rsidRPr="006D2236">
        <w:rPr>
          <w:rFonts w:ascii="Times New Roman" w:hAnsi="Times New Roman"/>
          <w:sz w:val="20"/>
          <w:szCs w:val="20"/>
          <w:lang w:val="en-GB"/>
        </w:rPr>
        <w:t xml:space="preserve"> </w:t>
      </w:r>
      <w:r w:rsidRPr="00550FDB">
        <w:rPr>
          <w:rFonts w:ascii="Times New Roman" w:hAnsi="Times New Roman"/>
          <w:sz w:val="20"/>
          <w:szCs w:val="20"/>
          <w:lang w:val="en-GB"/>
        </w:rPr>
        <w:t>Lecturer explanation</w:t>
      </w:r>
      <w:r>
        <w:rPr>
          <w:rFonts w:ascii="Times New Roman" w:hAnsi="Times New Roman"/>
          <w:sz w:val="20"/>
          <w:szCs w:val="20"/>
          <w:lang w:val="en-GB"/>
        </w:rPr>
        <w:t>.</w:t>
      </w:r>
    </w:p>
    <w:p w14:paraId="573F92A0" w14:textId="77777777" w:rsidR="00827DBD" w:rsidRPr="00044DD6" w:rsidRDefault="00827DBD" w:rsidP="00827DBD">
      <w:pPr>
        <w:widowControl w:val="0"/>
        <w:autoSpaceDE w:val="0"/>
        <w:autoSpaceDN w:val="0"/>
        <w:adjustRightInd w:val="0"/>
        <w:spacing w:after="0" w:line="480" w:lineRule="auto"/>
        <w:ind w:firstLine="708"/>
        <w:rPr>
          <w:rFonts w:ascii="Times New Roman" w:hAnsi="Times New Roman"/>
          <w:sz w:val="24"/>
          <w:szCs w:val="24"/>
          <w:lang w:val="en-GB"/>
        </w:rPr>
      </w:pPr>
    </w:p>
    <w:p w14:paraId="3CE8EB27" w14:textId="77777777" w:rsidR="00827DBD" w:rsidRPr="00044DD6" w:rsidRDefault="00827DBD" w:rsidP="00827DBD">
      <w:pPr>
        <w:spacing w:after="0" w:line="480" w:lineRule="auto"/>
        <w:ind w:firstLine="397"/>
        <w:rPr>
          <w:rFonts w:ascii="Times New Roman" w:hAnsi="Times New Roman"/>
          <w:sz w:val="24"/>
          <w:szCs w:val="24"/>
          <w:lang w:val="en-GB"/>
        </w:rPr>
      </w:pPr>
      <w:r w:rsidRPr="00044DD6">
        <w:rPr>
          <w:rFonts w:ascii="Times New Roman" w:hAnsi="Times New Roman"/>
          <w:sz w:val="24"/>
          <w:szCs w:val="24"/>
          <w:lang w:val="en-GB"/>
        </w:rPr>
        <w:br w:type="page"/>
      </w:r>
    </w:p>
    <w:p w14:paraId="4E9207A4" w14:textId="77777777" w:rsidR="00827DBD" w:rsidRPr="00044DD6" w:rsidRDefault="00827DBD" w:rsidP="00827DBD">
      <w:pPr>
        <w:spacing w:after="0" w:line="360" w:lineRule="auto"/>
        <w:ind w:firstLine="397"/>
        <w:rPr>
          <w:rFonts w:ascii="Times New Roman" w:hAnsi="Times New Roman"/>
          <w:sz w:val="24"/>
          <w:szCs w:val="24"/>
          <w:lang w:val="en-GB"/>
        </w:rPr>
      </w:pPr>
    </w:p>
    <w:p w14:paraId="533BFB90" w14:textId="02DFFCDA" w:rsidR="00827DBD" w:rsidRPr="00044DD6" w:rsidRDefault="00827DBD" w:rsidP="00827DBD">
      <w:pPr>
        <w:spacing w:line="480" w:lineRule="auto"/>
        <w:rPr>
          <w:rFonts w:ascii="Times New Roman" w:hAnsi="Times New Roman"/>
          <w:sz w:val="24"/>
          <w:szCs w:val="24"/>
          <w:lang w:val="en-GB"/>
        </w:rPr>
      </w:pPr>
      <w:r w:rsidRPr="00044DD6">
        <w:rPr>
          <w:rFonts w:ascii="Times New Roman" w:hAnsi="Times New Roman"/>
          <w:sz w:val="24"/>
          <w:szCs w:val="24"/>
          <w:lang w:val="en-GB"/>
        </w:rPr>
        <w:t xml:space="preserve">Table 2. Summary of descriptive and inferential statistics for the three instruction methods tested for the 40 students who engaged in the whole study.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993"/>
        <w:gridCol w:w="1051"/>
        <w:gridCol w:w="911"/>
        <w:gridCol w:w="944"/>
        <w:gridCol w:w="1030"/>
        <w:gridCol w:w="992"/>
        <w:gridCol w:w="992"/>
        <w:gridCol w:w="992"/>
        <w:gridCol w:w="993"/>
      </w:tblGrid>
      <w:tr w:rsidR="00827DBD" w:rsidRPr="00044DD6" w14:paraId="681094F6" w14:textId="77777777" w:rsidTr="009D5664">
        <w:tc>
          <w:tcPr>
            <w:tcW w:w="708" w:type="dxa"/>
            <w:tcBorders>
              <w:top w:val="single" w:sz="4" w:space="0" w:color="auto"/>
            </w:tcBorders>
          </w:tcPr>
          <w:p w14:paraId="7CB3F74A" w14:textId="77777777" w:rsidR="00827DBD" w:rsidRPr="00044DD6" w:rsidRDefault="00827DBD" w:rsidP="009D5664">
            <w:pPr>
              <w:spacing w:after="0" w:line="480" w:lineRule="auto"/>
              <w:rPr>
                <w:rFonts w:ascii="Times New Roman" w:hAnsi="Times New Roman"/>
                <w:color w:val="000000" w:themeColor="text1"/>
                <w:sz w:val="22"/>
                <w:szCs w:val="22"/>
                <w:lang w:val="en-GB" w:eastAsia="en-US"/>
              </w:rPr>
            </w:pPr>
          </w:p>
        </w:tc>
        <w:tc>
          <w:tcPr>
            <w:tcW w:w="2955" w:type="dxa"/>
            <w:gridSpan w:val="3"/>
            <w:tcBorders>
              <w:top w:val="single" w:sz="4" w:space="0" w:color="auto"/>
              <w:bottom w:val="single" w:sz="4" w:space="0" w:color="auto"/>
            </w:tcBorders>
            <w:vAlign w:val="center"/>
          </w:tcPr>
          <w:p w14:paraId="1F22D635"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Lecturer explanation</w:t>
            </w:r>
          </w:p>
        </w:tc>
        <w:tc>
          <w:tcPr>
            <w:tcW w:w="2966" w:type="dxa"/>
            <w:gridSpan w:val="3"/>
            <w:tcBorders>
              <w:top w:val="single" w:sz="4" w:space="0" w:color="auto"/>
              <w:bottom w:val="single" w:sz="4" w:space="0" w:color="auto"/>
            </w:tcBorders>
            <w:vAlign w:val="center"/>
          </w:tcPr>
          <w:p w14:paraId="168080B4" w14:textId="5662A7C6" w:rsidR="00827DBD" w:rsidRPr="00044DD6" w:rsidRDefault="00247C4A" w:rsidP="009D5664">
            <w:pPr>
              <w:spacing w:after="0" w:line="480" w:lineRule="auto"/>
              <w:jc w:val="center"/>
              <w:rPr>
                <w:rFonts w:ascii="Times New Roman" w:hAnsi="Times New Roman"/>
                <w:color w:val="000000" w:themeColor="text1"/>
                <w:sz w:val="22"/>
                <w:szCs w:val="22"/>
                <w:lang w:val="en-GB" w:eastAsia="en-US"/>
              </w:rPr>
            </w:pPr>
            <w:r>
              <w:rPr>
                <w:rFonts w:ascii="Times New Roman" w:hAnsi="Times New Roman"/>
                <w:color w:val="000000" w:themeColor="text1"/>
                <w:sz w:val="22"/>
                <w:szCs w:val="22"/>
                <w:lang w:val="en-GB" w:eastAsia="en-US"/>
              </w:rPr>
              <w:t>Learning-by-Teaching</w:t>
            </w:r>
          </w:p>
        </w:tc>
        <w:tc>
          <w:tcPr>
            <w:tcW w:w="2977" w:type="dxa"/>
            <w:gridSpan w:val="3"/>
            <w:tcBorders>
              <w:top w:val="single" w:sz="4" w:space="0" w:color="auto"/>
              <w:bottom w:val="single" w:sz="4" w:space="0" w:color="auto"/>
            </w:tcBorders>
            <w:vAlign w:val="center"/>
          </w:tcPr>
          <w:p w14:paraId="5AD63DE0" w14:textId="163619C8" w:rsidR="00827DBD" w:rsidRPr="00044DD6" w:rsidRDefault="00247C4A" w:rsidP="009D5664">
            <w:pPr>
              <w:spacing w:after="0" w:line="480" w:lineRule="auto"/>
              <w:jc w:val="center"/>
              <w:rPr>
                <w:rFonts w:ascii="Times New Roman" w:hAnsi="Times New Roman"/>
                <w:color w:val="000000" w:themeColor="text1"/>
                <w:sz w:val="22"/>
                <w:szCs w:val="22"/>
                <w:lang w:val="en-GB" w:eastAsia="en-US"/>
              </w:rPr>
            </w:pPr>
            <w:r>
              <w:rPr>
                <w:rFonts w:ascii="Times New Roman" w:hAnsi="Times New Roman"/>
                <w:color w:val="000000" w:themeColor="text1"/>
                <w:sz w:val="22"/>
                <w:szCs w:val="22"/>
                <w:lang w:val="en-GB" w:eastAsia="en-US"/>
              </w:rPr>
              <w:t>Learning-from-Peers</w:t>
            </w:r>
          </w:p>
        </w:tc>
      </w:tr>
      <w:tr w:rsidR="00827DBD" w:rsidRPr="00044DD6" w14:paraId="5B1B3D60" w14:textId="77777777" w:rsidTr="009D5664">
        <w:tc>
          <w:tcPr>
            <w:tcW w:w="708" w:type="dxa"/>
            <w:tcBorders>
              <w:bottom w:val="single" w:sz="4" w:space="0" w:color="auto"/>
            </w:tcBorders>
          </w:tcPr>
          <w:p w14:paraId="5F2F925C" w14:textId="77777777" w:rsidR="00827DBD" w:rsidRPr="00044DD6" w:rsidRDefault="00827DBD" w:rsidP="009D5664">
            <w:pPr>
              <w:spacing w:after="0" w:line="480" w:lineRule="auto"/>
              <w:rPr>
                <w:rFonts w:ascii="Times New Roman" w:hAnsi="Times New Roman"/>
                <w:color w:val="000000" w:themeColor="text1"/>
                <w:sz w:val="22"/>
                <w:szCs w:val="22"/>
                <w:lang w:val="en-GB" w:eastAsia="en-US"/>
              </w:rPr>
            </w:pPr>
          </w:p>
        </w:tc>
        <w:tc>
          <w:tcPr>
            <w:tcW w:w="993" w:type="dxa"/>
            <w:tcBorders>
              <w:top w:val="single" w:sz="4" w:space="0" w:color="auto"/>
              <w:bottom w:val="single" w:sz="4" w:space="0" w:color="auto"/>
            </w:tcBorders>
            <w:vAlign w:val="center"/>
          </w:tcPr>
          <w:p w14:paraId="3F0EA9F7"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Pre-test</w:t>
            </w:r>
          </w:p>
        </w:tc>
        <w:tc>
          <w:tcPr>
            <w:tcW w:w="1051" w:type="dxa"/>
            <w:tcBorders>
              <w:top w:val="single" w:sz="4" w:space="0" w:color="auto"/>
              <w:bottom w:val="single" w:sz="4" w:space="0" w:color="auto"/>
            </w:tcBorders>
            <w:vAlign w:val="center"/>
          </w:tcPr>
          <w:p w14:paraId="309B3AB4"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1-month</w:t>
            </w:r>
          </w:p>
        </w:tc>
        <w:tc>
          <w:tcPr>
            <w:tcW w:w="911" w:type="dxa"/>
            <w:tcBorders>
              <w:top w:val="single" w:sz="4" w:space="0" w:color="auto"/>
              <w:bottom w:val="single" w:sz="4" w:space="0" w:color="auto"/>
            </w:tcBorders>
            <w:vAlign w:val="center"/>
          </w:tcPr>
          <w:p w14:paraId="4E27DA4A"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2-years</w:t>
            </w:r>
          </w:p>
        </w:tc>
        <w:tc>
          <w:tcPr>
            <w:tcW w:w="944" w:type="dxa"/>
            <w:tcBorders>
              <w:top w:val="single" w:sz="4" w:space="0" w:color="auto"/>
              <w:bottom w:val="single" w:sz="4" w:space="0" w:color="auto"/>
            </w:tcBorders>
            <w:vAlign w:val="center"/>
          </w:tcPr>
          <w:p w14:paraId="69EE2CFC"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Pre-test</w:t>
            </w:r>
          </w:p>
        </w:tc>
        <w:tc>
          <w:tcPr>
            <w:tcW w:w="1030" w:type="dxa"/>
            <w:tcBorders>
              <w:top w:val="single" w:sz="4" w:space="0" w:color="auto"/>
              <w:bottom w:val="single" w:sz="4" w:space="0" w:color="auto"/>
            </w:tcBorders>
            <w:vAlign w:val="center"/>
          </w:tcPr>
          <w:p w14:paraId="7140B329"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1-month</w:t>
            </w:r>
          </w:p>
        </w:tc>
        <w:tc>
          <w:tcPr>
            <w:tcW w:w="992" w:type="dxa"/>
            <w:tcBorders>
              <w:top w:val="single" w:sz="4" w:space="0" w:color="auto"/>
              <w:bottom w:val="single" w:sz="4" w:space="0" w:color="auto"/>
            </w:tcBorders>
            <w:vAlign w:val="center"/>
          </w:tcPr>
          <w:p w14:paraId="5A261026"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2-years</w:t>
            </w:r>
          </w:p>
        </w:tc>
        <w:tc>
          <w:tcPr>
            <w:tcW w:w="992" w:type="dxa"/>
            <w:tcBorders>
              <w:top w:val="single" w:sz="4" w:space="0" w:color="auto"/>
              <w:bottom w:val="single" w:sz="4" w:space="0" w:color="auto"/>
            </w:tcBorders>
            <w:vAlign w:val="center"/>
          </w:tcPr>
          <w:p w14:paraId="01465D25"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Pre-test</w:t>
            </w:r>
          </w:p>
        </w:tc>
        <w:tc>
          <w:tcPr>
            <w:tcW w:w="992" w:type="dxa"/>
            <w:tcBorders>
              <w:top w:val="single" w:sz="4" w:space="0" w:color="auto"/>
              <w:bottom w:val="single" w:sz="4" w:space="0" w:color="auto"/>
            </w:tcBorders>
            <w:vAlign w:val="center"/>
          </w:tcPr>
          <w:p w14:paraId="03701808"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1-month</w:t>
            </w:r>
          </w:p>
        </w:tc>
        <w:tc>
          <w:tcPr>
            <w:tcW w:w="993" w:type="dxa"/>
            <w:tcBorders>
              <w:top w:val="single" w:sz="4" w:space="0" w:color="auto"/>
              <w:bottom w:val="single" w:sz="4" w:space="0" w:color="auto"/>
            </w:tcBorders>
            <w:vAlign w:val="center"/>
          </w:tcPr>
          <w:p w14:paraId="7E56983C" w14:textId="77777777" w:rsidR="00827DBD" w:rsidRPr="00044DD6" w:rsidRDefault="00827DBD" w:rsidP="009D5664">
            <w:pPr>
              <w:spacing w:after="0" w:line="480" w:lineRule="auto"/>
              <w:jc w:val="center"/>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2-years</w:t>
            </w:r>
          </w:p>
        </w:tc>
      </w:tr>
      <w:tr w:rsidR="00827DBD" w:rsidRPr="00044DD6" w14:paraId="11BE3DD6" w14:textId="77777777" w:rsidTr="009D5664">
        <w:tc>
          <w:tcPr>
            <w:tcW w:w="708" w:type="dxa"/>
            <w:tcBorders>
              <w:top w:val="single" w:sz="4" w:space="0" w:color="auto"/>
            </w:tcBorders>
          </w:tcPr>
          <w:p w14:paraId="3F0E64F7" w14:textId="77777777" w:rsidR="00827DBD" w:rsidRPr="00044DD6" w:rsidRDefault="00827DBD" w:rsidP="009D5664">
            <w:pPr>
              <w:spacing w:after="0" w:line="480" w:lineRule="auto"/>
              <w:rPr>
                <w:rFonts w:ascii="Times New Roman" w:hAnsi="Times New Roman"/>
                <w:i/>
                <w:color w:val="000000" w:themeColor="text1"/>
                <w:sz w:val="22"/>
                <w:szCs w:val="22"/>
                <w:lang w:val="en-GB" w:eastAsia="en-US"/>
              </w:rPr>
            </w:pPr>
            <w:r w:rsidRPr="00044DD6">
              <w:rPr>
                <w:rFonts w:ascii="Times New Roman" w:hAnsi="Times New Roman"/>
                <w:i/>
                <w:color w:val="000000" w:themeColor="text1"/>
                <w:sz w:val="22"/>
                <w:szCs w:val="22"/>
                <w:lang w:val="en-GB" w:eastAsia="en-US"/>
              </w:rPr>
              <w:t>N</w:t>
            </w:r>
          </w:p>
        </w:tc>
        <w:tc>
          <w:tcPr>
            <w:tcW w:w="993" w:type="dxa"/>
            <w:tcBorders>
              <w:top w:val="single" w:sz="4" w:space="0" w:color="auto"/>
            </w:tcBorders>
          </w:tcPr>
          <w:p w14:paraId="26443073"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147</w:t>
            </w:r>
          </w:p>
        </w:tc>
        <w:tc>
          <w:tcPr>
            <w:tcW w:w="1051" w:type="dxa"/>
            <w:tcBorders>
              <w:top w:val="single" w:sz="4" w:space="0" w:color="auto"/>
            </w:tcBorders>
          </w:tcPr>
          <w:p w14:paraId="210361A7"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147</w:t>
            </w:r>
          </w:p>
        </w:tc>
        <w:tc>
          <w:tcPr>
            <w:tcW w:w="911" w:type="dxa"/>
            <w:tcBorders>
              <w:top w:val="single" w:sz="4" w:space="0" w:color="auto"/>
            </w:tcBorders>
          </w:tcPr>
          <w:p w14:paraId="19C60E26"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147</w:t>
            </w:r>
          </w:p>
        </w:tc>
        <w:tc>
          <w:tcPr>
            <w:tcW w:w="944" w:type="dxa"/>
            <w:tcBorders>
              <w:top w:val="single" w:sz="4" w:space="0" w:color="auto"/>
            </w:tcBorders>
          </w:tcPr>
          <w:p w14:paraId="5E199069"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56</w:t>
            </w:r>
          </w:p>
        </w:tc>
        <w:tc>
          <w:tcPr>
            <w:tcW w:w="1030" w:type="dxa"/>
            <w:tcBorders>
              <w:top w:val="single" w:sz="4" w:space="0" w:color="auto"/>
            </w:tcBorders>
          </w:tcPr>
          <w:p w14:paraId="15C5E65C"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56</w:t>
            </w:r>
          </w:p>
        </w:tc>
        <w:tc>
          <w:tcPr>
            <w:tcW w:w="992" w:type="dxa"/>
            <w:tcBorders>
              <w:top w:val="single" w:sz="4" w:space="0" w:color="auto"/>
            </w:tcBorders>
          </w:tcPr>
          <w:p w14:paraId="64232592"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56</w:t>
            </w:r>
          </w:p>
        </w:tc>
        <w:tc>
          <w:tcPr>
            <w:tcW w:w="992" w:type="dxa"/>
            <w:tcBorders>
              <w:top w:val="single" w:sz="4" w:space="0" w:color="auto"/>
            </w:tcBorders>
          </w:tcPr>
          <w:p w14:paraId="33653D30"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117</w:t>
            </w:r>
          </w:p>
        </w:tc>
        <w:tc>
          <w:tcPr>
            <w:tcW w:w="992" w:type="dxa"/>
            <w:tcBorders>
              <w:top w:val="single" w:sz="4" w:space="0" w:color="auto"/>
            </w:tcBorders>
          </w:tcPr>
          <w:p w14:paraId="4DE92A89"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117</w:t>
            </w:r>
          </w:p>
        </w:tc>
        <w:tc>
          <w:tcPr>
            <w:tcW w:w="993" w:type="dxa"/>
            <w:tcBorders>
              <w:top w:val="single" w:sz="4" w:space="0" w:color="auto"/>
            </w:tcBorders>
          </w:tcPr>
          <w:p w14:paraId="0511AA48"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117</w:t>
            </w:r>
          </w:p>
        </w:tc>
      </w:tr>
      <w:tr w:rsidR="00827DBD" w:rsidRPr="00044DD6" w14:paraId="7163D209" w14:textId="77777777" w:rsidTr="009D5664">
        <w:tc>
          <w:tcPr>
            <w:tcW w:w="708" w:type="dxa"/>
          </w:tcPr>
          <w:p w14:paraId="4A56FEA0" w14:textId="77777777" w:rsidR="00827DBD" w:rsidRPr="00044DD6" w:rsidRDefault="00827DBD" w:rsidP="009D5664">
            <w:pPr>
              <w:spacing w:after="0" w:line="480" w:lineRule="auto"/>
              <w:rPr>
                <w:rFonts w:ascii="Times New Roman" w:hAnsi="Times New Roman"/>
                <w:i/>
                <w:color w:val="000000" w:themeColor="text1"/>
                <w:sz w:val="22"/>
                <w:szCs w:val="22"/>
                <w:lang w:val="en-GB" w:eastAsia="en-US"/>
              </w:rPr>
            </w:pPr>
            <w:r w:rsidRPr="00044DD6">
              <w:rPr>
                <w:rFonts w:ascii="Times New Roman" w:hAnsi="Times New Roman"/>
                <w:i/>
                <w:color w:val="000000" w:themeColor="text1"/>
                <w:sz w:val="22"/>
                <w:szCs w:val="22"/>
                <w:lang w:val="en-GB" w:eastAsia="en-US"/>
              </w:rPr>
              <w:t>Mdn</w:t>
            </w:r>
          </w:p>
        </w:tc>
        <w:tc>
          <w:tcPr>
            <w:tcW w:w="993" w:type="dxa"/>
          </w:tcPr>
          <w:p w14:paraId="06732FB2"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w:t>
            </w:r>
          </w:p>
        </w:tc>
        <w:tc>
          <w:tcPr>
            <w:tcW w:w="1051" w:type="dxa"/>
          </w:tcPr>
          <w:p w14:paraId="0BF984E7"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3</w:t>
            </w:r>
          </w:p>
        </w:tc>
        <w:tc>
          <w:tcPr>
            <w:tcW w:w="911" w:type="dxa"/>
          </w:tcPr>
          <w:p w14:paraId="7E6C3F19"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2</w:t>
            </w:r>
          </w:p>
        </w:tc>
        <w:tc>
          <w:tcPr>
            <w:tcW w:w="944" w:type="dxa"/>
          </w:tcPr>
          <w:p w14:paraId="19BD903B"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w:t>
            </w:r>
          </w:p>
        </w:tc>
        <w:tc>
          <w:tcPr>
            <w:tcW w:w="1030" w:type="dxa"/>
          </w:tcPr>
          <w:p w14:paraId="1852DB83"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3</w:t>
            </w:r>
          </w:p>
        </w:tc>
        <w:tc>
          <w:tcPr>
            <w:tcW w:w="992" w:type="dxa"/>
          </w:tcPr>
          <w:p w14:paraId="3DBBED48"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3</w:t>
            </w:r>
          </w:p>
        </w:tc>
        <w:tc>
          <w:tcPr>
            <w:tcW w:w="992" w:type="dxa"/>
          </w:tcPr>
          <w:p w14:paraId="6D8AC1F0"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1</w:t>
            </w:r>
          </w:p>
        </w:tc>
        <w:tc>
          <w:tcPr>
            <w:tcW w:w="992" w:type="dxa"/>
          </w:tcPr>
          <w:p w14:paraId="7F3F0BC5"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2</w:t>
            </w:r>
          </w:p>
        </w:tc>
        <w:tc>
          <w:tcPr>
            <w:tcW w:w="993" w:type="dxa"/>
          </w:tcPr>
          <w:p w14:paraId="30B380E0" w14:textId="77777777" w:rsidR="00827DBD" w:rsidRPr="00044DD6" w:rsidRDefault="00827DBD" w:rsidP="009D5664">
            <w:pPr>
              <w:spacing w:after="0" w:line="480" w:lineRule="auto"/>
              <w:jc w:val="right"/>
              <w:rPr>
                <w:rFonts w:ascii="Times New Roman" w:hAnsi="Times New Roman"/>
                <w:color w:val="000000" w:themeColor="text1"/>
                <w:sz w:val="22"/>
                <w:szCs w:val="22"/>
                <w:lang w:val="en-GB" w:eastAsia="en-US"/>
              </w:rPr>
            </w:pPr>
            <w:r w:rsidRPr="00044DD6">
              <w:rPr>
                <w:rFonts w:ascii="Times New Roman" w:hAnsi="Times New Roman"/>
                <w:color w:val="000000" w:themeColor="text1"/>
                <w:sz w:val="22"/>
                <w:szCs w:val="22"/>
                <w:lang w:val="en-GB" w:eastAsia="en-US"/>
              </w:rPr>
              <w:t>3</w:t>
            </w:r>
          </w:p>
        </w:tc>
      </w:tr>
      <w:tr w:rsidR="00827DBD" w:rsidRPr="00044DD6" w14:paraId="6E3A1962" w14:textId="77777777" w:rsidTr="009D5664">
        <w:tc>
          <w:tcPr>
            <w:tcW w:w="708" w:type="dxa"/>
          </w:tcPr>
          <w:p w14:paraId="1D7D9A1C" w14:textId="77777777" w:rsidR="00827DBD" w:rsidRPr="00044DD6" w:rsidRDefault="00827DBD" w:rsidP="009D5664">
            <w:pPr>
              <w:spacing w:after="0" w:line="480" w:lineRule="auto"/>
              <w:rPr>
                <w:rFonts w:ascii="Times New Roman" w:hAnsi="Times New Roman"/>
                <w:i/>
                <w:sz w:val="22"/>
                <w:szCs w:val="22"/>
                <w:lang w:val="en-GB" w:eastAsia="en-US"/>
              </w:rPr>
            </w:pPr>
            <w:r w:rsidRPr="00044DD6">
              <w:rPr>
                <w:rFonts w:ascii="Times New Roman" w:hAnsi="Times New Roman"/>
                <w:i/>
                <w:sz w:val="22"/>
                <w:szCs w:val="22"/>
                <w:lang w:val="en-GB" w:eastAsia="en-US"/>
              </w:rPr>
              <w:t>Var</w:t>
            </w:r>
          </w:p>
        </w:tc>
        <w:tc>
          <w:tcPr>
            <w:tcW w:w="993" w:type="dxa"/>
          </w:tcPr>
          <w:p w14:paraId="768DDAF1"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.573</w:t>
            </w:r>
          </w:p>
        </w:tc>
        <w:tc>
          <w:tcPr>
            <w:tcW w:w="1051" w:type="dxa"/>
          </w:tcPr>
          <w:p w14:paraId="3B154749"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1.033</w:t>
            </w:r>
          </w:p>
        </w:tc>
        <w:tc>
          <w:tcPr>
            <w:tcW w:w="911" w:type="dxa"/>
          </w:tcPr>
          <w:p w14:paraId="3A5C9F8D"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1.443</w:t>
            </w:r>
          </w:p>
        </w:tc>
        <w:tc>
          <w:tcPr>
            <w:tcW w:w="944" w:type="dxa"/>
          </w:tcPr>
          <w:p w14:paraId="0E61AA82"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.497</w:t>
            </w:r>
          </w:p>
        </w:tc>
        <w:tc>
          <w:tcPr>
            <w:tcW w:w="1030" w:type="dxa"/>
          </w:tcPr>
          <w:p w14:paraId="53D6FF3D"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.254</w:t>
            </w:r>
          </w:p>
        </w:tc>
        <w:tc>
          <w:tcPr>
            <w:tcW w:w="992" w:type="dxa"/>
          </w:tcPr>
          <w:p w14:paraId="7A0AA1F8"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.171</w:t>
            </w:r>
          </w:p>
        </w:tc>
        <w:tc>
          <w:tcPr>
            <w:tcW w:w="992" w:type="dxa"/>
          </w:tcPr>
          <w:p w14:paraId="04F4ACFF"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.464</w:t>
            </w:r>
          </w:p>
        </w:tc>
        <w:tc>
          <w:tcPr>
            <w:tcW w:w="992" w:type="dxa"/>
          </w:tcPr>
          <w:p w14:paraId="399D5687"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.881</w:t>
            </w:r>
          </w:p>
        </w:tc>
        <w:tc>
          <w:tcPr>
            <w:tcW w:w="993" w:type="dxa"/>
          </w:tcPr>
          <w:p w14:paraId="640D531B" w14:textId="77777777" w:rsidR="00827DBD" w:rsidRPr="00044DD6" w:rsidRDefault="00827DBD" w:rsidP="009D5664">
            <w:pPr>
              <w:spacing w:after="0" w:line="480" w:lineRule="auto"/>
              <w:jc w:val="right"/>
              <w:rPr>
                <w:rFonts w:ascii="Times New Roman" w:hAnsi="Times New Roman"/>
                <w:sz w:val="22"/>
                <w:szCs w:val="22"/>
                <w:lang w:val="en-GB" w:eastAsia="en-US"/>
              </w:rPr>
            </w:pPr>
            <w:r w:rsidRPr="00044DD6">
              <w:rPr>
                <w:rFonts w:ascii="Times New Roman" w:hAnsi="Times New Roman"/>
                <w:sz w:val="22"/>
                <w:szCs w:val="22"/>
                <w:lang w:val="en-GB"/>
              </w:rPr>
              <w:t>1.057</w:t>
            </w:r>
          </w:p>
        </w:tc>
      </w:tr>
      <w:tr w:rsidR="00827DBD" w:rsidRPr="00044DD6" w14:paraId="36931948" w14:textId="77777777" w:rsidTr="009D5664">
        <w:tc>
          <w:tcPr>
            <w:tcW w:w="708" w:type="dxa"/>
          </w:tcPr>
          <w:p w14:paraId="45ECB7FE" w14:textId="77777777" w:rsidR="00827DBD" w:rsidRPr="00044DD6" w:rsidRDefault="00827DBD" w:rsidP="009D5664">
            <w:pPr>
              <w:spacing w:after="0" w:line="480" w:lineRule="auto"/>
              <w:rPr>
                <w:rFonts w:ascii="Times New Roman" w:hAnsi="Times New Roman"/>
                <w:i/>
                <w:sz w:val="22"/>
                <w:szCs w:val="22"/>
                <w:lang w:val="en-GB"/>
              </w:rPr>
            </w:pPr>
            <w:r w:rsidRPr="00044DD6">
              <w:rPr>
                <w:rFonts w:ascii="MS Reference Sans Serif" w:hAnsi="MS Reference Sans Serif"/>
                <w:i/>
                <w:sz w:val="22"/>
                <w:szCs w:val="22"/>
                <w:lang w:val="en-GB"/>
              </w:rPr>
              <w:t></w:t>
            </w:r>
          </w:p>
        </w:tc>
        <w:tc>
          <w:tcPr>
            <w:tcW w:w="993" w:type="dxa"/>
          </w:tcPr>
          <w:p w14:paraId="255B5AA0"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1.224</w:t>
            </w:r>
          </w:p>
        </w:tc>
        <w:tc>
          <w:tcPr>
            <w:tcW w:w="1051" w:type="dxa"/>
          </w:tcPr>
          <w:p w14:paraId="3CB06D50"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2.170</w:t>
            </w:r>
          </w:p>
        </w:tc>
        <w:tc>
          <w:tcPr>
            <w:tcW w:w="911" w:type="dxa"/>
          </w:tcPr>
          <w:p w14:paraId="575E70F3"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1.762</w:t>
            </w:r>
          </w:p>
        </w:tc>
        <w:tc>
          <w:tcPr>
            <w:tcW w:w="944" w:type="dxa"/>
          </w:tcPr>
          <w:p w14:paraId="5D2000C7"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1.356</w:t>
            </w:r>
          </w:p>
        </w:tc>
        <w:tc>
          <w:tcPr>
            <w:tcW w:w="1030" w:type="dxa"/>
          </w:tcPr>
          <w:p w14:paraId="2FCABEB7"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2.768</w:t>
            </w:r>
          </w:p>
        </w:tc>
        <w:tc>
          <w:tcPr>
            <w:tcW w:w="992" w:type="dxa"/>
          </w:tcPr>
          <w:p w14:paraId="100345F4"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2.786</w:t>
            </w:r>
          </w:p>
        </w:tc>
        <w:tc>
          <w:tcPr>
            <w:tcW w:w="992" w:type="dxa"/>
          </w:tcPr>
          <w:p w14:paraId="689F6274"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1.128</w:t>
            </w:r>
          </w:p>
        </w:tc>
        <w:tc>
          <w:tcPr>
            <w:tcW w:w="992" w:type="dxa"/>
          </w:tcPr>
          <w:p w14:paraId="4590DA8D"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2.214</w:t>
            </w:r>
          </w:p>
        </w:tc>
        <w:tc>
          <w:tcPr>
            <w:tcW w:w="993" w:type="dxa"/>
          </w:tcPr>
          <w:p w14:paraId="611D27F7"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2.171</w:t>
            </w:r>
          </w:p>
        </w:tc>
      </w:tr>
      <w:tr w:rsidR="00827DBD" w:rsidRPr="00044DD6" w14:paraId="25A6AC68" w14:textId="77777777" w:rsidTr="009D5664">
        <w:tc>
          <w:tcPr>
            <w:tcW w:w="708" w:type="dxa"/>
          </w:tcPr>
          <w:p w14:paraId="443D9DDF" w14:textId="70548828" w:rsidR="00827DBD" w:rsidRPr="00044DD6" w:rsidRDefault="004E5108" w:rsidP="009D5664">
            <w:pPr>
              <w:spacing w:after="0" w:line="480" w:lineRule="auto"/>
              <w:rPr>
                <w:rFonts w:ascii="Times New Roman" w:hAnsi="Times New Roman"/>
                <w:i/>
                <w:sz w:val="22"/>
                <w:szCs w:val="22"/>
                <w:lang w:val="en-GB"/>
              </w:rPr>
            </w:pPr>
            <w:r>
              <w:rPr>
                <w:rFonts w:ascii="Times New Roman" w:hAnsi="Times New Roman"/>
                <w:i/>
                <w:sz w:val="22"/>
                <w:szCs w:val="22"/>
                <w:lang w:val="en-GB"/>
              </w:rPr>
              <w:t>SD</w:t>
            </w:r>
          </w:p>
        </w:tc>
        <w:tc>
          <w:tcPr>
            <w:tcW w:w="993" w:type="dxa"/>
          </w:tcPr>
          <w:p w14:paraId="0ADE4F21"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.756</w:t>
            </w:r>
          </w:p>
        </w:tc>
        <w:tc>
          <w:tcPr>
            <w:tcW w:w="1051" w:type="dxa"/>
          </w:tcPr>
          <w:p w14:paraId="0D8E53AC"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1.016</w:t>
            </w:r>
          </w:p>
        </w:tc>
        <w:tc>
          <w:tcPr>
            <w:tcW w:w="911" w:type="dxa"/>
          </w:tcPr>
          <w:p w14:paraId="282CA72E"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1.201</w:t>
            </w:r>
          </w:p>
        </w:tc>
        <w:tc>
          <w:tcPr>
            <w:tcW w:w="944" w:type="dxa"/>
          </w:tcPr>
          <w:p w14:paraId="5416644E"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.699</w:t>
            </w:r>
          </w:p>
        </w:tc>
        <w:tc>
          <w:tcPr>
            <w:tcW w:w="1030" w:type="dxa"/>
          </w:tcPr>
          <w:p w14:paraId="7A12E0F2"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.504</w:t>
            </w:r>
          </w:p>
        </w:tc>
        <w:tc>
          <w:tcPr>
            <w:tcW w:w="992" w:type="dxa"/>
          </w:tcPr>
          <w:p w14:paraId="414C913C"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.414</w:t>
            </w:r>
          </w:p>
        </w:tc>
        <w:tc>
          <w:tcPr>
            <w:tcW w:w="992" w:type="dxa"/>
          </w:tcPr>
          <w:p w14:paraId="316C853D"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.676</w:t>
            </w:r>
          </w:p>
        </w:tc>
        <w:tc>
          <w:tcPr>
            <w:tcW w:w="992" w:type="dxa"/>
          </w:tcPr>
          <w:p w14:paraId="2B4031DB"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.936</w:t>
            </w:r>
          </w:p>
        </w:tc>
        <w:tc>
          <w:tcPr>
            <w:tcW w:w="993" w:type="dxa"/>
          </w:tcPr>
          <w:p w14:paraId="58C556FA" w14:textId="77777777" w:rsidR="00827DBD" w:rsidRPr="00044DD6" w:rsidRDefault="00827DBD" w:rsidP="009D5664">
            <w:pPr>
              <w:spacing w:after="0" w:line="480" w:lineRule="auto"/>
              <w:jc w:val="right"/>
              <w:rPr>
                <w:rFonts w:ascii="Times New Roman" w:hAnsi="Times New Roman"/>
                <w:sz w:val="22"/>
                <w:szCs w:val="22"/>
                <w:lang w:val="en-GB"/>
              </w:rPr>
            </w:pPr>
            <w:r w:rsidRPr="00044DD6">
              <w:rPr>
                <w:rFonts w:ascii="Times New Roman" w:hAnsi="Times New Roman"/>
                <w:sz w:val="22"/>
                <w:szCs w:val="22"/>
                <w:lang w:val="en-GB"/>
              </w:rPr>
              <w:t>1.028</w:t>
            </w:r>
          </w:p>
        </w:tc>
      </w:tr>
      <w:tr w:rsidR="00827DBD" w:rsidRPr="00044DD6" w14:paraId="2FC5E552" w14:textId="77777777" w:rsidTr="009D5664">
        <w:tc>
          <w:tcPr>
            <w:tcW w:w="708" w:type="dxa"/>
            <w:tcBorders>
              <w:bottom w:val="single" w:sz="4" w:space="0" w:color="auto"/>
            </w:tcBorders>
          </w:tcPr>
          <w:p w14:paraId="0630E7BA" w14:textId="77777777" w:rsidR="00827DBD" w:rsidRPr="00044DD6" w:rsidRDefault="00827DBD" w:rsidP="009D5664">
            <w:pPr>
              <w:spacing w:after="0" w:line="480" w:lineRule="auto"/>
              <w:rPr>
                <w:rFonts w:ascii="Times New Roman" w:hAnsi="Times New Roman"/>
                <w:lang w:val="en-GB"/>
              </w:rPr>
            </w:pPr>
            <w:r w:rsidRPr="00044DD6">
              <w:rPr>
                <w:rFonts w:ascii="Times New Roman" w:hAnsi="Times New Roman"/>
                <w:i/>
                <w:sz w:val="22"/>
                <w:szCs w:val="22"/>
                <w:lang w:val="en-GB"/>
              </w:rPr>
              <w:t>χ</w:t>
            </w:r>
            <w:r w:rsidRPr="00044DD6">
              <w:rPr>
                <w:rFonts w:ascii="Times New Roman" w:hAnsi="Times New Roman"/>
                <w:sz w:val="22"/>
                <w:szCs w:val="22"/>
                <w:vertAlign w:val="superscript"/>
                <w:lang w:val="en-GB"/>
              </w:rPr>
              <w:t>2</w:t>
            </w:r>
            <w:r w:rsidRPr="00044DD6">
              <w:rPr>
                <w:rFonts w:ascii="Times New Roman" w:hAnsi="Times New Roman"/>
                <w:sz w:val="22"/>
                <w:szCs w:val="22"/>
                <w:lang w:val="en-GB"/>
              </w:rPr>
              <w:t>(2)</w:t>
            </w:r>
          </w:p>
        </w:tc>
        <w:tc>
          <w:tcPr>
            <w:tcW w:w="2955" w:type="dxa"/>
            <w:gridSpan w:val="3"/>
            <w:tcBorders>
              <w:bottom w:val="single" w:sz="4" w:space="0" w:color="auto"/>
            </w:tcBorders>
          </w:tcPr>
          <w:p w14:paraId="1D368B29" w14:textId="77777777" w:rsidR="00827DBD" w:rsidRPr="00044DD6" w:rsidRDefault="00827DBD" w:rsidP="009D5664">
            <w:pPr>
              <w:spacing w:after="0" w:line="480" w:lineRule="auto"/>
              <w:jc w:val="center"/>
              <w:rPr>
                <w:rFonts w:ascii="Times New Roman" w:hAnsi="Times New Roman"/>
                <w:vertAlign w:val="superscript"/>
                <w:lang w:val="en-GB"/>
              </w:rPr>
            </w:pPr>
            <w:r w:rsidRPr="00044DD6">
              <w:rPr>
                <w:rFonts w:ascii="Times New Roman" w:hAnsi="Times New Roman"/>
                <w:sz w:val="22"/>
                <w:szCs w:val="22"/>
                <w:lang w:val="en-GB"/>
              </w:rPr>
              <w:t xml:space="preserve">78.68 </w:t>
            </w:r>
            <w:r w:rsidRPr="00044DD6">
              <w:rPr>
                <w:rFonts w:ascii="Times New Roman" w:hAnsi="Times New Roman"/>
                <w:sz w:val="22"/>
                <w:szCs w:val="22"/>
                <w:vertAlign w:val="superscript"/>
                <w:lang w:val="en-GB"/>
              </w:rPr>
              <w:t>a</w:t>
            </w:r>
          </w:p>
        </w:tc>
        <w:tc>
          <w:tcPr>
            <w:tcW w:w="2966" w:type="dxa"/>
            <w:gridSpan w:val="3"/>
            <w:tcBorders>
              <w:bottom w:val="single" w:sz="4" w:space="0" w:color="auto"/>
            </w:tcBorders>
          </w:tcPr>
          <w:p w14:paraId="50856D66" w14:textId="77777777" w:rsidR="00827DBD" w:rsidRPr="00044DD6" w:rsidRDefault="00827DBD" w:rsidP="009D5664">
            <w:pPr>
              <w:spacing w:after="0" w:line="480" w:lineRule="auto"/>
              <w:jc w:val="center"/>
              <w:rPr>
                <w:rFonts w:ascii="Times New Roman" w:hAnsi="Times New Roman"/>
                <w:lang w:val="en-GB"/>
              </w:rPr>
            </w:pPr>
            <w:r w:rsidRPr="00044DD6">
              <w:rPr>
                <w:rFonts w:ascii="Times New Roman" w:hAnsi="Times New Roman"/>
                <w:sz w:val="22"/>
                <w:szCs w:val="22"/>
                <w:lang w:val="en-GB"/>
              </w:rPr>
              <w:t xml:space="preserve">93.76 </w:t>
            </w:r>
            <w:r w:rsidRPr="00044DD6">
              <w:rPr>
                <w:rFonts w:ascii="Times New Roman" w:hAnsi="Times New Roman"/>
                <w:sz w:val="22"/>
                <w:szCs w:val="22"/>
                <w:vertAlign w:val="superscript"/>
                <w:lang w:val="en-GB"/>
              </w:rPr>
              <w:t>a</w:t>
            </w:r>
          </w:p>
        </w:tc>
        <w:tc>
          <w:tcPr>
            <w:tcW w:w="2977" w:type="dxa"/>
            <w:gridSpan w:val="3"/>
            <w:tcBorders>
              <w:bottom w:val="single" w:sz="4" w:space="0" w:color="auto"/>
            </w:tcBorders>
          </w:tcPr>
          <w:p w14:paraId="29C2C32A" w14:textId="77777777" w:rsidR="00827DBD" w:rsidRPr="00044DD6" w:rsidRDefault="00827DBD" w:rsidP="009D5664">
            <w:pPr>
              <w:spacing w:after="0" w:line="480" w:lineRule="auto"/>
              <w:jc w:val="center"/>
              <w:rPr>
                <w:rFonts w:ascii="Times New Roman" w:hAnsi="Times New Roman"/>
                <w:lang w:val="en-GB"/>
              </w:rPr>
            </w:pPr>
            <w:r w:rsidRPr="00044DD6">
              <w:rPr>
                <w:rFonts w:ascii="Times New Roman" w:hAnsi="Times New Roman"/>
                <w:sz w:val="22"/>
                <w:szCs w:val="22"/>
                <w:lang w:val="en-GB"/>
              </w:rPr>
              <w:t xml:space="preserve">95.46 </w:t>
            </w:r>
            <w:r w:rsidRPr="00044DD6">
              <w:rPr>
                <w:rFonts w:ascii="Times New Roman" w:hAnsi="Times New Roman"/>
                <w:sz w:val="22"/>
                <w:szCs w:val="22"/>
                <w:vertAlign w:val="superscript"/>
                <w:lang w:val="en-GB"/>
              </w:rPr>
              <w:t>a</w:t>
            </w:r>
          </w:p>
        </w:tc>
      </w:tr>
      <w:tr w:rsidR="00827DBD" w:rsidRPr="00044DD6" w14:paraId="2FB30DF3" w14:textId="77777777" w:rsidTr="00247C4A">
        <w:tc>
          <w:tcPr>
            <w:tcW w:w="708" w:type="dxa"/>
            <w:tcBorders>
              <w:top w:val="single" w:sz="4" w:space="0" w:color="auto"/>
              <w:bottom w:val="single" w:sz="4" w:space="0" w:color="auto"/>
            </w:tcBorders>
          </w:tcPr>
          <w:p w14:paraId="55FB4411" w14:textId="77777777" w:rsidR="00827DBD" w:rsidRPr="00044DD6" w:rsidRDefault="00827DBD" w:rsidP="009D5664">
            <w:pPr>
              <w:spacing w:after="0" w:line="480" w:lineRule="auto"/>
              <w:rPr>
                <w:rFonts w:ascii="Times New Roman" w:hAnsi="Times New Roman"/>
                <w:sz w:val="22"/>
                <w:szCs w:val="22"/>
                <w:lang w:val="en-GB"/>
              </w:rPr>
            </w:pPr>
          </w:p>
        </w:tc>
        <w:tc>
          <w:tcPr>
            <w:tcW w:w="993" w:type="dxa"/>
            <w:tcBorders>
              <w:top w:val="single" w:sz="4" w:space="0" w:color="auto"/>
              <w:bottom w:val="single" w:sz="4" w:space="0" w:color="auto"/>
            </w:tcBorders>
          </w:tcPr>
          <w:p w14:paraId="236F32BE"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Pre-test /   1-month</w:t>
            </w:r>
          </w:p>
        </w:tc>
        <w:tc>
          <w:tcPr>
            <w:tcW w:w="1051" w:type="dxa"/>
            <w:tcBorders>
              <w:top w:val="single" w:sz="4" w:space="0" w:color="auto"/>
              <w:bottom w:val="single" w:sz="4" w:space="0" w:color="auto"/>
            </w:tcBorders>
          </w:tcPr>
          <w:p w14:paraId="7BFA7272"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Pre-test / 2-years</w:t>
            </w:r>
          </w:p>
        </w:tc>
        <w:tc>
          <w:tcPr>
            <w:tcW w:w="911" w:type="dxa"/>
            <w:tcBorders>
              <w:top w:val="single" w:sz="4" w:space="0" w:color="auto"/>
              <w:bottom w:val="single" w:sz="4" w:space="0" w:color="auto"/>
            </w:tcBorders>
          </w:tcPr>
          <w:p w14:paraId="52056DEF"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1-month / 2-years</w:t>
            </w:r>
          </w:p>
        </w:tc>
        <w:tc>
          <w:tcPr>
            <w:tcW w:w="944" w:type="dxa"/>
            <w:tcBorders>
              <w:top w:val="single" w:sz="4" w:space="0" w:color="auto"/>
              <w:bottom w:val="single" w:sz="4" w:space="0" w:color="auto"/>
            </w:tcBorders>
          </w:tcPr>
          <w:p w14:paraId="355740AB"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Pre-test / 1-month</w:t>
            </w:r>
          </w:p>
        </w:tc>
        <w:tc>
          <w:tcPr>
            <w:tcW w:w="1030" w:type="dxa"/>
            <w:tcBorders>
              <w:top w:val="single" w:sz="4" w:space="0" w:color="auto"/>
              <w:bottom w:val="single" w:sz="4" w:space="0" w:color="auto"/>
            </w:tcBorders>
          </w:tcPr>
          <w:p w14:paraId="6F58A79A"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Pre-test / 2-years</w:t>
            </w:r>
          </w:p>
        </w:tc>
        <w:tc>
          <w:tcPr>
            <w:tcW w:w="992" w:type="dxa"/>
            <w:tcBorders>
              <w:top w:val="single" w:sz="4" w:space="0" w:color="auto"/>
              <w:bottom w:val="single" w:sz="4" w:space="0" w:color="auto"/>
            </w:tcBorders>
          </w:tcPr>
          <w:p w14:paraId="3722A3BA"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1-month / 2-years</w:t>
            </w:r>
          </w:p>
        </w:tc>
        <w:tc>
          <w:tcPr>
            <w:tcW w:w="992" w:type="dxa"/>
            <w:tcBorders>
              <w:top w:val="single" w:sz="4" w:space="0" w:color="auto"/>
              <w:bottom w:val="single" w:sz="4" w:space="0" w:color="auto"/>
            </w:tcBorders>
          </w:tcPr>
          <w:p w14:paraId="46EFD5E2"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Pre-test / 1-month</w:t>
            </w:r>
          </w:p>
        </w:tc>
        <w:tc>
          <w:tcPr>
            <w:tcW w:w="992" w:type="dxa"/>
            <w:tcBorders>
              <w:top w:val="single" w:sz="4" w:space="0" w:color="auto"/>
              <w:bottom w:val="single" w:sz="4" w:space="0" w:color="auto"/>
            </w:tcBorders>
          </w:tcPr>
          <w:p w14:paraId="79ED2B98"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Pre-test / 2-years</w:t>
            </w:r>
          </w:p>
        </w:tc>
        <w:tc>
          <w:tcPr>
            <w:tcW w:w="993" w:type="dxa"/>
            <w:tcBorders>
              <w:top w:val="single" w:sz="4" w:space="0" w:color="auto"/>
              <w:bottom w:val="single" w:sz="4" w:space="0" w:color="auto"/>
            </w:tcBorders>
          </w:tcPr>
          <w:p w14:paraId="1AAE6706"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1-month / 2-years</w:t>
            </w:r>
          </w:p>
        </w:tc>
      </w:tr>
      <w:tr w:rsidR="00827DBD" w:rsidRPr="00044DD6" w14:paraId="6E7F9DFC" w14:textId="77777777" w:rsidTr="00247C4A">
        <w:tc>
          <w:tcPr>
            <w:tcW w:w="708" w:type="dxa"/>
            <w:tcBorders>
              <w:top w:val="single" w:sz="4" w:space="0" w:color="auto"/>
            </w:tcBorders>
          </w:tcPr>
          <w:p w14:paraId="032AE2AC" w14:textId="77777777" w:rsidR="00827DBD" w:rsidRPr="00044DD6" w:rsidRDefault="00827DBD" w:rsidP="009D5664">
            <w:pPr>
              <w:spacing w:after="0" w:line="480" w:lineRule="auto"/>
              <w:rPr>
                <w:rFonts w:ascii="Times New Roman" w:hAnsi="Times New Roman"/>
                <w:lang w:val="en-GB"/>
              </w:rPr>
            </w:pPr>
            <w:r w:rsidRPr="00044DD6">
              <w:rPr>
                <w:rFonts w:ascii="Times New Roman" w:hAnsi="Times New Roman"/>
                <w:i/>
                <w:lang w:val="en-GB"/>
              </w:rPr>
              <w:t>Z</w:t>
            </w:r>
          </w:p>
        </w:tc>
        <w:tc>
          <w:tcPr>
            <w:tcW w:w="993" w:type="dxa"/>
            <w:tcBorders>
              <w:top w:val="single" w:sz="4" w:space="0" w:color="auto"/>
            </w:tcBorders>
          </w:tcPr>
          <w:p w14:paraId="1F46873A"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-8.114</w:t>
            </w:r>
            <w:r w:rsidRPr="00044DD6">
              <w:rPr>
                <w:rFonts w:ascii="Times New Roman" w:hAnsi="Times New Roman"/>
                <w:b/>
                <w:vertAlign w:val="superscript"/>
                <w:lang w:val="en-GB"/>
              </w:rPr>
              <w:t xml:space="preserve"> b</w:t>
            </w:r>
          </w:p>
        </w:tc>
        <w:tc>
          <w:tcPr>
            <w:tcW w:w="1051" w:type="dxa"/>
            <w:tcBorders>
              <w:top w:val="single" w:sz="4" w:space="0" w:color="auto"/>
            </w:tcBorders>
          </w:tcPr>
          <w:p w14:paraId="6FBE6C06"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-5.078</w:t>
            </w:r>
            <w:r w:rsidRPr="00044DD6">
              <w:rPr>
                <w:rFonts w:ascii="Times New Roman" w:hAnsi="Times New Roman"/>
                <w:b/>
                <w:vertAlign w:val="superscript"/>
                <w:lang w:val="en-GB"/>
              </w:rPr>
              <w:t xml:space="preserve"> b</w:t>
            </w:r>
          </w:p>
        </w:tc>
        <w:tc>
          <w:tcPr>
            <w:tcW w:w="911" w:type="dxa"/>
            <w:tcBorders>
              <w:top w:val="single" w:sz="4" w:space="0" w:color="auto"/>
            </w:tcBorders>
          </w:tcPr>
          <w:p w14:paraId="77431C9C"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sz w:val="19"/>
                <w:szCs w:val="19"/>
                <w:lang w:val="en-GB"/>
              </w:rPr>
              <w:t>-3.513</w:t>
            </w:r>
            <w:r w:rsidRPr="00044DD6">
              <w:rPr>
                <w:rFonts w:ascii="Times New Roman" w:hAnsi="Times New Roman"/>
                <w:b/>
                <w:vertAlign w:val="superscript"/>
                <w:lang w:val="en-GB"/>
              </w:rPr>
              <w:t xml:space="preserve"> c</w:t>
            </w:r>
          </w:p>
        </w:tc>
        <w:tc>
          <w:tcPr>
            <w:tcW w:w="944" w:type="dxa"/>
            <w:tcBorders>
              <w:top w:val="single" w:sz="4" w:space="0" w:color="auto"/>
            </w:tcBorders>
          </w:tcPr>
          <w:p w14:paraId="64AD8561" w14:textId="77777777" w:rsidR="00827DBD" w:rsidRPr="00044DD6" w:rsidRDefault="00827DBD" w:rsidP="009D5664">
            <w:pPr>
              <w:spacing w:after="0" w:line="480" w:lineRule="auto"/>
              <w:jc w:val="right"/>
              <w:rPr>
                <w:rFonts w:ascii="Times New Roman" w:hAnsi="Times New Roman"/>
                <w:lang w:val="en-GB"/>
              </w:rPr>
            </w:pPr>
            <w:r w:rsidRPr="00044DD6">
              <w:rPr>
                <w:rFonts w:ascii="Times New Roman" w:hAnsi="Times New Roman"/>
                <w:lang w:val="en-GB"/>
              </w:rPr>
              <w:t>-6.327</w:t>
            </w:r>
            <w:r w:rsidRPr="00044DD6">
              <w:rPr>
                <w:rFonts w:ascii="Times New Roman" w:hAnsi="Times New Roman"/>
                <w:b/>
                <w:vertAlign w:val="superscript"/>
                <w:lang w:val="en-GB"/>
              </w:rPr>
              <w:t xml:space="preserve"> b</w:t>
            </w:r>
          </w:p>
        </w:tc>
        <w:tc>
          <w:tcPr>
            <w:tcW w:w="1030" w:type="dxa"/>
            <w:tcBorders>
              <w:top w:val="single" w:sz="4" w:space="0" w:color="auto"/>
            </w:tcBorders>
          </w:tcPr>
          <w:p w14:paraId="6FE2CC0D"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-6.339</w:t>
            </w:r>
            <w:r w:rsidRPr="00044DD6">
              <w:rPr>
                <w:rFonts w:ascii="Times New Roman" w:hAnsi="Times New Roman"/>
                <w:b/>
                <w:vertAlign w:val="superscript"/>
                <w:lang w:val="en-GB"/>
              </w:rPr>
              <w:t xml:space="preserve"> b</w:t>
            </w:r>
          </w:p>
        </w:tc>
        <w:tc>
          <w:tcPr>
            <w:tcW w:w="992" w:type="dxa"/>
            <w:tcBorders>
              <w:top w:val="single" w:sz="4" w:space="0" w:color="auto"/>
            </w:tcBorders>
          </w:tcPr>
          <w:p w14:paraId="6ABB0B8D" w14:textId="77777777" w:rsidR="00827DBD" w:rsidRPr="00044DD6" w:rsidRDefault="00827DBD" w:rsidP="009D5664">
            <w:pPr>
              <w:spacing w:after="0" w:line="480" w:lineRule="auto"/>
              <w:jc w:val="both"/>
              <w:rPr>
                <w:rFonts w:ascii="Times New Roman" w:hAnsi="Times New Roman"/>
                <w:vertAlign w:val="superscript"/>
                <w:lang w:val="en-GB"/>
              </w:rPr>
            </w:pPr>
            <w:r w:rsidRPr="00044DD6">
              <w:rPr>
                <w:rFonts w:ascii="Times New Roman" w:hAnsi="Times New Roman"/>
                <w:lang w:val="en-GB"/>
              </w:rPr>
              <w:t>-.333</w:t>
            </w:r>
            <w:r w:rsidRPr="00044DD6">
              <w:rPr>
                <w:vertAlign w:val="superscript"/>
                <w:lang w:val="en-GB"/>
              </w:rPr>
              <w:t xml:space="preserve"> </w:t>
            </w:r>
            <w:r w:rsidRPr="00044DD6">
              <w:rPr>
                <w:rFonts w:ascii="Times New Roman" w:hAnsi="Times New Roman"/>
                <w:b/>
                <w:vertAlign w:val="superscript"/>
                <w:lang w:val="en-GB"/>
              </w:rPr>
              <w:t>ns</w:t>
            </w:r>
          </w:p>
        </w:tc>
        <w:tc>
          <w:tcPr>
            <w:tcW w:w="992" w:type="dxa"/>
            <w:tcBorders>
              <w:top w:val="single" w:sz="4" w:space="0" w:color="auto"/>
            </w:tcBorders>
          </w:tcPr>
          <w:p w14:paraId="24B711BE"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-7.625</w:t>
            </w:r>
            <w:r w:rsidRPr="00044DD6">
              <w:rPr>
                <w:rFonts w:ascii="Times New Roman" w:hAnsi="Times New Roman"/>
                <w:b/>
                <w:vertAlign w:val="superscript"/>
                <w:lang w:val="en-GB"/>
              </w:rPr>
              <w:t xml:space="preserve"> b</w:t>
            </w:r>
          </w:p>
        </w:tc>
        <w:tc>
          <w:tcPr>
            <w:tcW w:w="992" w:type="dxa"/>
            <w:tcBorders>
              <w:top w:val="single" w:sz="4" w:space="0" w:color="auto"/>
            </w:tcBorders>
          </w:tcPr>
          <w:p w14:paraId="1E30609F" w14:textId="77777777" w:rsidR="00827DBD" w:rsidRPr="00044DD6" w:rsidRDefault="00827DBD" w:rsidP="009D5664">
            <w:pPr>
              <w:spacing w:after="0" w:line="480" w:lineRule="auto"/>
              <w:jc w:val="both"/>
              <w:rPr>
                <w:rFonts w:ascii="Times New Roman" w:hAnsi="Times New Roman"/>
                <w:lang w:val="en-GB"/>
              </w:rPr>
            </w:pPr>
            <w:r w:rsidRPr="00044DD6">
              <w:rPr>
                <w:rFonts w:ascii="Times New Roman" w:hAnsi="Times New Roman"/>
                <w:lang w:val="en-GB"/>
              </w:rPr>
              <w:t>-7.157</w:t>
            </w:r>
            <w:r w:rsidRPr="00044DD6">
              <w:rPr>
                <w:rFonts w:ascii="Times New Roman" w:hAnsi="Times New Roman"/>
                <w:b/>
                <w:vertAlign w:val="superscript"/>
                <w:lang w:val="en-GB"/>
              </w:rPr>
              <w:t xml:space="preserve"> b</w:t>
            </w:r>
          </w:p>
        </w:tc>
        <w:tc>
          <w:tcPr>
            <w:tcW w:w="993" w:type="dxa"/>
            <w:tcBorders>
              <w:top w:val="single" w:sz="4" w:space="0" w:color="auto"/>
            </w:tcBorders>
          </w:tcPr>
          <w:p w14:paraId="40F768E3" w14:textId="77777777" w:rsidR="00827DBD" w:rsidRPr="00044DD6" w:rsidRDefault="00827DBD" w:rsidP="009D5664">
            <w:pPr>
              <w:spacing w:after="0" w:line="480" w:lineRule="auto"/>
              <w:jc w:val="right"/>
              <w:rPr>
                <w:rFonts w:ascii="Times New Roman" w:hAnsi="Times New Roman"/>
                <w:vertAlign w:val="superscript"/>
                <w:lang w:val="en-GB"/>
              </w:rPr>
            </w:pPr>
            <w:r w:rsidRPr="00044DD6">
              <w:rPr>
                <w:rFonts w:ascii="Times New Roman" w:hAnsi="Times New Roman"/>
                <w:lang w:val="en-GB"/>
              </w:rPr>
              <w:t>-.429</w:t>
            </w:r>
            <w:r w:rsidRPr="00044DD6">
              <w:rPr>
                <w:vertAlign w:val="superscript"/>
                <w:lang w:val="en-GB"/>
              </w:rPr>
              <w:t xml:space="preserve"> </w:t>
            </w:r>
            <w:r w:rsidRPr="00044DD6">
              <w:rPr>
                <w:rFonts w:ascii="Times New Roman" w:hAnsi="Times New Roman"/>
                <w:b/>
                <w:vertAlign w:val="superscript"/>
                <w:lang w:val="en-GB"/>
              </w:rPr>
              <w:t>ns</w:t>
            </w:r>
          </w:p>
        </w:tc>
      </w:tr>
      <w:tr w:rsidR="00827DBD" w:rsidRPr="00044DD6" w14:paraId="7FC8D729" w14:textId="77777777" w:rsidTr="00247C4A">
        <w:tc>
          <w:tcPr>
            <w:tcW w:w="708" w:type="dxa"/>
            <w:tcBorders>
              <w:bottom w:val="single" w:sz="4" w:space="0" w:color="auto"/>
            </w:tcBorders>
          </w:tcPr>
          <w:p w14:paraId="30DCBE5D" w14:textId="77777777" w:rsidR="00827DBD" w:rsidRPr="00044DD6" w:rsidRDefault="00827DBD" w:rsidP="009D5664">
            <w:pPr>
              <w:spacing w:after="0" w:line="480" w:lineRule="auto"/>
              <w:rPr>
                <w:rFonts w:ascii="Times New Roman" w:hAnsi="Times New Roman"/>
                <w:i/>
                <w:lang w:val="en-GB"/>
              </w:rPr>
            </w:pPr>
            <w:r>
              <w:rPr>
                <w:rFonts w:ascii="Times New Roman" w:hAnsi="Times New Roman"/>
                <w:i/>
                <w:lang w:val="en-GB"/>
              </w:rPr>
              <w:t>r</w:t>
            </w:r>
          </w:p>
        </w:tc>
        <w:tc>
          <w:tcPr>
            <w:tcW w:w="993" w:type="dxa"/>
            <w:tcBorders>
              <w:bottom w:val="single" w:sz="4" w:space="0" w:color="auto"/>
            </w:tcBorders>
          </w:tcPr>
          <w:p w14:paraId="1F7FCC54" w14:textId="77777777" w:rsidR="00827DBD" w:rsidRPr="00044DD6" w:rsidRDefault="00827DBD" w:rsidP="009D5664">
            <w:pPr>
              <w:spacing w:after="0" w:line="480" w:lineRule="auto"/>
              <w:rPr>
                <w:rFonts w:ascii="Times New Roman" w:hAnsi="Times New Roman"/>
                <w:lang w:val="en-GB"/>
              </w:rPr>
            </w:pPr>
            <w:r>
              <w:rPr>
                <w:rFonts w:ascii="Times New Roman" w:hAnsi="Times New Roman"/>
                <w:lang w:val="en-GB"/>
              </w:rPr>
              <w:t>-0.67</w:t>
            </w:r>
          </w:p>
        </w:tc>
        <w:tc>
          <w:tcPr>
            <w:tcW w:w="1051" w:type="dxa"/>
            <w:tcBorders>
              <w:bottom w:val="single" w:sz="4" w:space="0" w:color="auto"/>
            </w:tcBorders>
          </w:tcPr>
          <w:p w14:paraId="04CE847E" w14:textId="77777777" w:rsidR="00827DBD" w:rsidRPr="00044DD6" w:rsidRDefault="00827DBD" w:rsidP="009D5664">
            <w:pPr>
              <w:spacing w:after="0" w:line="480" w:lineRule="auto"/>
              <w:rPr>
                <w:rFonts w:ascii="Times New Roman" w:hAnsi="Times New Roman"/>
                <w:lang w:val="en-GB"/>
              </w:rPr>
            </w:pPr>
            <w:r>
              <w:rPr>
                <w:rFonts w:ascii="Times New Roman" w:hAnsi="Times New Roman"/>
                <w:lang w:val="en-GB"/>
              </w:rPr>
              <w:t>-0.42</w:t>
            </w:r>
          </w:p>
        </w:tc>
        <w:tc>
          <w:tcPr>
            <w:tcW w:w="911" w:type="dxa"/>
            <w:tcBorders>
              <w:bottom w:val="single" w:sz="4" w:space="0" w:color="auto"/>
            </w:tcBorders>
          </w:tcPr>
          <w:p w14:paraId="01BD7E50" w14:textId="77777777" w:rsidR="00827DBD" w:rsidRPr="00044DD6" w:rsidRDefault="00827DBD" w:rsidP="009D5664">
            <w:pPr>
              <w:spacing w:after="0" w:line="480" w:lineRule="auto"/>
              <w:rPr>
                <w:rFonts w:ascii="Times New Roman" w:hAnsi="Times New Roman"/>
                <w:sz w:val="19"/>
                <w:szCs w:val="19"/>
                <w:lang w:val="en-GB"/>
              </w:rPr>
            </w:pPr>
            <w:r>
              <w:rPr>
                <w:rFonts w:ascii="Times New Roman" w:hAnsi="Times New Roman"/>
                <w:sz w:val="19"/>
                <w:szCs w:val="19"/>
                <w:lang w:val="en-GB"/>
              </w:rPr>
              <w:t>-0.29</w:t>
            </w:r>
          </w:p>
        </w:tc>
        <w:tc>
          <w:tcPr>
            <w:tcW w:w="944" w:type="dxa"/>
            <w:tcBorders>
              <w:bottom w:val="single" w:sz="4" w:space="0" w:color="auto"/>
            </w:tcBorders>
          </w:tcPr>
          <w:p w14:paraId="5DA380CD" w14:textId="77777777" w:rsidR="00827DBD" w:rsidRPr="00044DD6" w:rsidRDefault="00827DBD" w:rsidP="009D5664">
            <w:pPr>
              <w:spacing w:after="0" w:line="480" w:lineRule="auto"/>
              <w:jc w:val="right"/>
              <w:rPr>
                <w:rFonts w:ascii="Times New Roman" w:hAnsi="Times New Roman"/>
                <w:lang w:val="en-GB"/>
              </w:rPr>
            </w:pPr>
            <w:r>
              <w:rPr>
                <w:rFonts w:ascii="Times New Roman" w:hAnsi="Times New Roman"/>
                <w:lang w:val="en-GB"/>
              </w:rPr>
              <w:t>-0.85</w:t>
            </w:r>
          </w:p>
        </w:tc>
        <w:tc>
          <w:tcPr>
            <w:tcW w:w="1030" w:type="dxa"/>
            <w:tcBorders>
              <w:bottom w:val="single" w:sz="4" w:space="0" w:color="auto"/>
            </w:tcBorders>
          </w:tcPr>
          <w:p w14:paraId="64912C16" w14:textId="77777777" w:rsidR="00827DBD" w:rsidRPr="00044DD6" w:rsidRDefault="00827DBD" w:rsidP="009D5664">
            <w:pPr>
              <w:spacing w:after="0" w:line="480" w:lineRule="auto"/>
              <w:rPr>
                <w:rFonts w:ascii="Times New Roman" w:hAnsi="Times New Roman"/>
                <w:lang w:val="en-GB"/>
              </w:rPr>
            </w:pPr>
            <w:r>
              <w:rPr>
                <w:rFonts w:ascii="Times New Roman" w:hAnsi="Times New Roman"/>
                <w:lang w:val="en-GB"/>
              </w:rPr>
              <w:t>-0.85</w:t>
            </w:r>
          </w:p>
        </w:tc>
        <w:tc>
          <w:tcPr>
            <w:tcW w:w="992" w:type="dxa"/>
            <w:tcBorders>
              <w:bottom w:val="single" w:sz="4" w:space="0" w:color="auto"/>
            </w:tcBorders>
          </w:tcPr>
          <w:p w14:paraId="30554340" w14:textId="77777777" w:rsidR="00827DBD" w:rsidRPr="00044DD6" w:rsidRDefault="00827DBD" w:rsidP="009D5664">
            <w:pPr>
              <w:spacing w:after="0" w:line="480" w:lineRule="auto"/>
              <w:rPr>
                <w:rFonts w:ascii="Times New Roman" w:hAnsi="Times New Roman"/>
                <w:lang w:val="en-GB"/>
              </w:rPr>
            </w:pPr>
          </w:p>
        </w:tc>
        <w:tc>
          <w:tcPr>
            <w:tcW w:w="992" w:type="dxa"/>
            <w:tcBorders>
              <w:bottom w:val="single" w:sz="4" w:space="0" w:color="auto"/>
            </w:tcBorders>
          </w:tcPr>
          <w:p w14:paraId="5201C05F" w14:textId="77777777" w:rsidR="00827DBD" w:rsidRPr="00044DD6" w:rsidRDefault="00827DBD" w:rsidP="009D5664">
            <w:pPr>
              <w:spacing w:after="0" w:line="480" w:lineRule="auto"/>
              <w:rPr>
                <w:rFonts w:ascii="Times New Roman" w:hAnsi="Times New Roman"/>
                <w:lang w:val="en-GB"/>
              </w:rPr>
            </w:pPr>
            <w:r>
              <w:rPr>
                <w:rFonts w:ascii="Times New Roman" w:hAnsi="Times New Roman"/>
                <w:lang w:val="en-GB"/>
              </w:rPr>
              <w:t>-0.70</w:t>
            </w:r>
          </w:p>
        </w:tc>
        <w:tc>
          <w:tcPr>
            <w:tcW w:w="992" w:type="dxa"/>
            <w:tcBorders>
              <w:bottom w:val="single" w:sz="4" w:space="0" w:color="auto"/>
            </w:tcBorders>
          </w:tcPr>
          <w:p w14:paraId="283DD95A" w14:textId="77777777" w:rsidR="00827DBD" w:rsidRPr="00044DD6" w:rsidRDefault="00827DBD" w:rsidP="009D5664">
            <w:pPr>
              <w:spacing w:after="0" w:line="480" w:lineRule="auto"/>
              <w:rPr>
                <w:rFonts w:ascii="Times New Roman" w:hAnsi="Times New Roman"/>
                <w:lang w:val="en-GB"/>
              </w:rPr>
            </w:pPr>
            <w:r>
              <w:rPr>
                <w:rFonts w:ascii="Times New Roman" w:hAnsi="Times New Roman"/>
                <w:lang w:val="en-GB"/>
              </w:rPr>
              <w:t>-0.66</w:t>
            </w:r>
          </w:p>
        </w:tc>
        <w:tc>
          <w:tcPr>
            <w:tcW w:w="993" w:type="dxa"/>
            <w:tcBorders>
              <w:bottom w:val="single" w:sz="4" w:space="0" w:color="auto"/>
            </w:tcBorders>
          </w:tcPr>
          <w:p w14:paraId="67C80731" w14:textId="77777777" w:rsidR="00827DBD" w:rsidRPr="00044DD6" w:rsidRDefault="00827DBD" w:rsidP="009D5664">
            <w:pPr>
              <w:spacing w:after="0" w:line="480" w:lineRule="auto"/>
              <w:jc w:val="right"/>
              <w:rPr>
                <w:rFonts w:ascii="Times New Roman" w:hAnsi="Times New Roman"/>
                <w:lang w:val="en-GB"/>
              </w:rPr>
            </w:pPr>
          </w:p>
        </w:tc>
      </w:tr>
    </w:tbl>
    <w:p w14:paraId="56F34378" w14:textId="387357BC" w:rsidR="00827DBD" w:rsidRPr="00615E8C" w:rsidRDefault="00827DBD" w:rsidP="00247C4A">
      <w:pPr>
        <w:rPr>
          <w:rFonts w:ascii="Times New Roman" w:hAnsi="Times New Roman"/>
          <w:sz w:val="20"/>
          <w:szCs w:val="20"/>
          <w:lang w:val="en-GB"/>
        </w:rPr>
      </w:pPr>
      <w:r w:rsidRPr="00757018">
        <w:rPr>
          <w:rFonts w:ascii="Times New Roman" w:hAnsi="Times New Roman"/>
          <w:i/>
          <w:sz w:val="20"/>
          <w:szCs w:val="20"/>
          <w:lang w:val="en-GB"/>
        </w:rPr>
        <w:t>N</w:t>
      </w:r>
      <w:r w:rsidRPr="00757018">
        <w:rPr>
          <w:rFonts w:ascii="Times New Roman" w:hAnsi="Times New Roman"/>
          <w:sz w:val="20"/>
          <w:szCs w:val="20"/>
          <w:lang w:val="en-GB"/>
        </w:rPr>
        <w:t>:</w:t>
      </w:r>
      <w:r w:rsidRPr="00615E8C">
        <w:rPr>
          <w:rFonts w:ascii="Times New Roman" w:hAnsi="Times New Roman"/>
          <w:sz w:val="20"/>
          <w:szCs w:val="20"/>
          <w:lang w:val="en-GB"/>
        </w:rPr>
        <w:t xml:space="preserve"> number of answers in each category; </w:t>
      </w:r>
      <w:r w:rsidRPr="00615E8C">
        <w:rPr>
          <w:rFonts w:ascii="Times New Roman" w:hAnsi="Times New Roman"/>
          <w:i/>
          <w:sz w:val="20"/>
          <w:szCs w:val="20"/>
          <w:lang w:val="en-GB"/>
        </w:rPr>
        <w:t>Mdn</w:t>
      </w:r>
      <w:r w:rsidRPr="00615E8C">
        <w:rPr>
          <w:rFonts w:ascii="Times New Roman" w:hAnsi="Times New Roman"/>
          <w:sz w:val="20"/>
          <w:szCs w:val="20"/>
          <w:lang w:val="en-GB"/>
        </w:rPr>
        <w:t xml:space="preserve">: median; </w:t>
      </w:r>
      <w:r w:rsidRPr="00615E8C">
        <w:rPr>
          <w:rFonts w:ascii="Times New Roman" w:hAnsi="Times New Roman"/>
          <w:i/>
          <w:sz w:val="20"/>
          <w:szCs w:val="20"/>
          <w:lang w:val="en-GB"/>
        </w:rPr>
        <w:t>Var</w:t>
      </w:r>
      <w:r w:rsidRPr="00615E8C">
        <w:rPr>
          <w:rFonts w:ascii="Times New Roman" w:hAnsi="Times New Roman"/>
          <w:sz w:val="20"/>
          <w:szCs w:val="20"/>
          <w:lang w:val="en-GB"/>
        </w:rPr>
        <w:t xml:space="preserve">: variance; </w:t>
      </w:r>
      <w:r w:rsidRPr="00247C4A">
        <w:rPr>
          <w:rFonts w:ascii="MS Reference Sans Serif" w:hAnsi="MS Reference Sans Serif"/>
          <w:i/>
          <w:sz w:val="18"/>
          <w:szCs w:val="18"/>
          <w:lang w:val="en-GB"/>
        </w:rPr>
        <w:t></w:t>
      </w:r>
      <w:r w:rsidRPr="00615E8C">
        <w:rPr>
          <w:rFonts w:ascii="Times New Roman" w:hAnsi="Times New Roman"/>
          <w:sz w:val="20"/>
          <w:szCs w:val="20"/>
          <w:lang w:val="en-GB"/>
        </w:rPr>
        <w:t>: mean;</w:t>
      </w:r>
      <w:r w:rsidR="00247C4A">
        <w:rPr>
          <w:rFonts w:ascii="Times New Roman" w:hAnsi="Times New Roman"/>
          <w:sz w:val="20"/>
          <w:szCs w:val="20"/>
          <w:lang w:val="en-GB"/>
        </w:rPr>
        <w:t xml:space="preserve"> </w:t>
      </w:r>
      <w:r w:rsidR="004E5108">
        <w:rPr>
          <w:rFonts w:ascii="Times New Roman" w:hAnsi="Times New Roman"/>
          <w:i/>
          <w:sz w:val="20"/>
          <w:szCs w:val="20"/>
          <w:lang w:val="en-GB"/>
        </w:rPr>
        <w:t>SD</w:t>
      </w:r>
      <w:r w:rsidRPr="00757018">
        <w:rPr>
          <w:rFonts w:ascii="Times New Roman" w:hAnsi="Times New Roman"/>
          <w:sz w:val="20"/>
          <w:szCs w:val="20"/>
          <w:lang w:val="en-GB"/>
        </w:rPr>
        <w:t xml:space="preserve">: standard deviation; </w:t>
      </w:r>
      <w:r w:rsidRPr="00247C4A">
        <w:rPr>
          <w:rFonts w:ascii="Times New Roman" w:hAnsi="Times New Roman"/>
          <w:i/>
          <w:lang w:val="en-GB"/>
        </w:rPr>
        <w:t>χ</w:t>
      </w:r>
      <w:r w:rsidRPr="00247C4A">
        <w:rPr>
          <w:rFonts w:ascii="Times New Roman" w:hAnsi="Times New Roman"/>
          <w:sz w:val="20"/>
          <w:szCs w:val="20"/>
          <w:vertAlign w:val="superscript"/>
          <w:lang w:val="en-GB"/>
        </w:rPr>
        <w:t>2</w:t>
      </w:r>
      <w:r w:rsidRPr="00757018">
        <w:rPr>
          <w:rFonts w:ascii="Times New Roman" w:hAnsi="Times New Roman"/>
          <w:sz w:val="20"/>
          <w:szCs w:val="20"/>
          <w:lang w:val="en-GB"/>
        </w:rPr>
        <w:t xml:space="preserve">: Chi-squared value (Friedman’s ANOVA, including degrees of freedom); </w:t>
      </w:r>
      <w:r w:rsidRPr="00615E8C">
        <w:rPr>
          <w:rFonts w:ascii="Times New Roman" w:hAnsi="Times New Roman"/>
          <w:i/>
          <w:sz w:val="20"/>
          <w:szCs w:val="20"/>
          <w:lang w:val="en-GB"/>
        </w:rPr>
        <w:t>Z</w:t>
      </w:r>
      <w:r w:rsidRPr="00615E8C">
        <w:rPr>
          <w:rFonts w:ascii="Times New Roman" w:hAnsi="Times New Roman"/>
          <w:sz w:val="20"/>
          <w:szCs w:val="20"/>
          <w:lang w:val="en-GB"/>
        </w:rPr>
        <w:t>: Wilcoxon signed-rank test</w:t>
      </w:r>
      <w:r>
        <w:rPr>
          <w:rFonts w:ascii="Times New Roman" w:hAnsi="Times New Roman"/>
          <w:sz w:val="20"/>
          <w:szCs w:val="20"/>
          <w:lang w:val="en-GB"/>
        </w:rPr>
        <w:t xml:space="preserve">; </w:t>
      </w:r>
      <w:r w:rsidRPr="00247C4A">
        <w:rPr>
          <w:rFonts w:ascii="Times New Roman" w:hAnsi="Times New Roman"/>
          <w:i/>
          <w:sz w:val="20"/>
          <w:szCs w:val="20"/>
          <w:lang w:val="en-GB"/>
        </w:rPr>
        <w:t>r</w:t>
      </w:r>
      <w:r>
        <w:rPr>
          <w:rFonts w:ascii="Times New Roman" w:hAnsi="Times New Roman"/>
          <w:sz w:val="20"/>
          <w:szCs w:val="20"/>
          <w:lang w:val="en-GB"/>
        </w:rPr>
        <w:t>: effect size</w:t>
      </w:r>
      <w:r w:rsidRPr="00615E8C">
        <w:rPr>
          <w:rFonts w:ascii="Times New Roman" w:hAnsi="Times New Roman"/>
          <w:sz w:val="20"/>
          <w:szCs w:val="20"/>
          <w:lang w:val="en-GB"/>
        </w:rPr>
        <w:t xml:space="preserve">. </w:t>
      </w:r>
    </w:p>
    <w:p w14:paraId="4D702AEF" w14:textId="74471CE2" w:rsidR="00827DBD" w:rsidRPr="00757018" w:rsidRDefault="00827DBD" w:rsidP="00247C4A">
      <w:pPr>
        <w:rPr>
          <w:rFonts w:ascii="Times New Roman" w:hAnsi="Times New Roman"/>
          <w:sz w:val="20"/>
          <w:szCs w:val="20"/>
          <w:lang w:val="en-GB"/>
        </w:rPr>
      </w:pPr>
      <w:r w:rsidRPr="00615E8C">
        <w:rPr>
          <w:rFonts w:ascii="Times New Roman" w:hAnsi="Times New Roman"/>
          <w:sz w:val="20"/>
          <w:szCs w:val="20"/>
          <w:lang w:val="en-GB"/>
        </w:rPr>
        <w:t>Values: 0</w:t>
      </w:r>
      <w:r w:rsidR="00247C4A">
        <w:rPr>
          <w:rFonts w:ascii="Times New Roman" w:hAnsi="Times New Roman"/>
          <w:sz w:val="20"/>
          <w:szCs w:val="20"/>
          <w:lang w:val="en-GB"/>
        </w:rPr>
        <w:t>:</w:t>
      </w:r>
      <w:r w:rsidRPr="00615E8C">
        <w:rPr>
          <w:rFonts w:ascii="Times New Roman" w:hAnsi="Times New Roman"/>
          <w:sz w:val="20"/>
          <w:szCs w:val="20"/>
          <w:lang w:val="en-GB"/>
        </w:rPr>
        <w:t xml:space="preserve"> “no answer”; 1</w:t>
      </w:r>
      <w:r w:rsidR="00247C4A">
        <w:rPr>
          <w:rFonts w:ascii="Times New Roman" w:hAnsi="Times New Roman"/>
          <w:sz w:val="20"/>
          <w:szCs w:val="20"/>
          <w:lang w:val="en-GB"/>
        </w:rPr>
        <w:t>:</w:t>
      </w:r>
      <w:r w:rsidRPr="00615E8C">
        <w:rPr>
          <w:rFonts w:ascii="Times New Roman" w:hAnsi="Times New Roman"/>
          <w:sz w:val="20"/>
          <w:szCs w:val="20"/>
          <w:lang w:val="en-GB"/>
        </w:rPr>
        <w:t xml:space="preserve"> “incorrect answer (normally including misconception)”; 2</w:t>
      </w:r>
      <w:r w:rsidR="00247C4A">
        <w:rPr>
          <w:rFonts w:ascii="Times New Roman" w:hAnsi="Times New Roman"/>
          <w:sz w:val="20"/>
          <w:szCs w:val="20"/>
          <w:lang w:val="en-GB"/>
        </w:rPr>
        <w:t>:</w:t>
      </w:r>
      <w:r w:rsidRPr="00615E8C">
        <w:rPr>
          <w:rFonts w:ascii="Times New Roman" w:hAnsi="Times New Roman"/>
          <w:sz w:val="20"/>
          <w:szCs w:val="20"/>
          <w:lang w:val="en-GB"/>
        </w:rPr>
        <w:t xml:space="preserve"> “partially correct or answer without full explanation”; 3: “satisfactory response”. </w:t>
      </w:r>
    </w:p>
    <w:p w14:paraId="632BF295" w14:textId="210E5CD6" w:rsidR="00827DBD" w:rsidRDefault="00827DBD" w:rsidP="00247C4A">
      <w:pPr>
        <w:rPr>
          <w:rFonts w:ascii="Times New Roman" w:hAnsi="Times New Roman"/>
          <w:sz w:val="20"/>
          <w:szCs w:val="20"/>
          <w:lang w:val="en-GB"/>
        </w:rPr>
      </w:pPr>
      <w:r w:rsidRPr="00615E8C">
        <w:rPr>
          <w:rFonts w:ascii="Times New Roman" w:hAnsi="Times New Roman"/>
          <w:sz w:val="20"/>
          <w:szCs w:val="20"/>
          <w:lang w:val="en-GB"/>
        </w:rPr>
        <w:t>Pre-test / 1-month: contrast of pre-test results versus those obtained by the same students 1-month later; Pre-test / 2-years: idem pre</w:t>
      </w:r>
      <w:r w:rsidR="00EB07F3">
        <w:rPr>
          <w:rFonts w:ascii="Times New Roman" w:hAnsi="Times New Roman"/>
          <w:sz w:val="20"/>
          <w:szCs w:val="20"/>
          <w:lang w:val="en-GB"/>
        </w:rPr>
        <w:t>-</w:t>
      </w:r>
      <w:r w:rsidRPr="00615E8C">
        <w:rPr>
          <w:rFonts w:ascii="Times New Roman" w:hAnsi="Times New Roman"/>
          <w:sz w:val="20"/>
          <w:szCs w:val="20"/>
          <w:lang w:val="en-GB"/>
        </w:rPr>
        <w:t>test vs 2-years after results; 1-month / 2-years: idem 1-month vs 2-years after the experience.</w:t>
      </w:r>
    </w:p>
    <w:p w14:paraId="28061D37" w14:textId="21532996" w:rsidR="00827DBD" w:rsidRPr="00757018" w:rsidRDefault="00827DBD" w:rsidP="00247C4A">
      <w:pPr>
        <w:rPr>
          <w:rFonts w:ascii="Times New Roman" w:hAnsi="Times New Roman"/>
          <w:sz w:val="20"/>
          <w:szCs w:val="20"/>
          <w:lang w:val="en-GB"/>
        </w:rPr>
      </w:pPr>
      <w:r w:rsidRPr="00757018">
        <w:rPr>
          <w:rFonts w:ascii="Times New Roman" w:hAnsi="Times New Roman"/>
          <w:sz w:val="20"/>
          <w:szCs w:val="20"/>
          <w:vertAlign w:val="superscript"/>
          <w:lang w:val="en-GB"/>
        </w:rPr>
        <w:t xml:space="preserve">a </w:t>
      </w:r>
      <w:r w:rsidRPr="00EB07F3">
        <w:rPr>
          <w:rFonts w:ascii="Times New Roman" w:hAnsi="Times New Roman"/>
          <w:i/>
          <w:sz w:val="20"/>
          <w:szCs w:val="20"/>
          <w:lang w:val="en-GB"/>
        </w:rPr>
        <w:t>p</w:t>
      </w:r>
      <w:r w:rsidRPr="006D2236">
        <w:rPr>
          <w:rFonts w:ascii="Times New Roman" w:hAnsi="Times New Roman"/>
          <w:sz w:val="20"/>
          <w:szCs w:val="20"/>
          <w:lang w:val="en-GB"/>
        </w:rPr>
        <w:t xml:space="preserve">&lt;.001; </w:t>
      </w:r>
      <w:r w:rsidRPr="006D2236">
        <w:rPr>
          <w:rFonts w:ascii="Times New Roman" w:hAnsi="Times New Roman"/>
          <w:sz w:val="20"/>
          <w:szCs w:val="20"/>
          <w:vertAlign w:val="superscript"/>
          <w:lang w:val="en-GB"/>
        </w:rPr>
        <w:t xml:space="preserve"> </w:t>
      </w:r>
      <w:r w:rsidRPr="006D2236">
        <w:rPr>
          <w:rFonts w:ascii="Times New Roman" w:hAnsi="Times New Roman"/>
          <w:b/>
          <w:sz w:val="20"/>
          <w:szCs w:val="20"/>
          <w:vertAlign w:val="superscript"/>
          <w:lang w:val="en-GB"/>
        </w:rPr>
        <w:t>b</w:t>
      </w:r>
      <w:r w:rsidRPr="006D2236">
        <w:rPr>
          <w:rFonts w:ascii="Times New Roman" w:hAnsi="Times New Roman"/>
          <w:sz w:val="20"/>
          <w:szCs w:val="20"/>
          <w:lang w:val="en-GB"/>
        </w:rPr>
        <w:t xml:space="preserve"> </w:t>
      </w:r>
      <w:r w:rsidRPr="00EB07F3">
        <w:rPr>
          <w:rFonts w:ascii="Times New Roman" w:hAnsi="Times New Roman"/>
          <w:i/>
          <w:sz w:val="20"/>
          <w:szCs w:val="20"/>
          <w:lang w:val="en-GB"/>
        </w:rPr>
        <w:t>p</w:t>
      </w:r>
      <w:r w:rsidRPr="006D2236">
        <w:rPr>
          <w:rFonts w:ascii="Times New Roman" w:hAnsi="Times New Roman"/>
          <w:sz w:val="20"/>
          <w:szCs w:val="20"/>
          <w:lang w:val="en-GB"/>
        </w:rPr>
        <w:t xml:space="preserve">&lt;.0167, based on negative ranks; </w:t>
      </w:r>
      <w:r w:rsidRPr="006D2236">
        <w:rPr>
          <w:rFonts w:ascii="Times New Roman" w:hAnsi="Times New Roman"/>
          <w:b/>
          <w:sz w:val="20"/>
          <w:szCs w:val="20"/>
          <w:vertAlign w:val="superscript"/>
          <w:lang w:val="en-GB"/>
        </w:rPr>
        <w:t xml:space="preserve">c </w:t>
      </w:r>
      <w:r w:rsidRPr="00EB07F3">
        <w:rPr>
          <w:rFonts w:ascii="Times New Roman" w:hAnsi="Times New Roman"/>
          <w:i/>
          <w:sz w:val="20"/>
          <w:szCs w:val="20"/>
          <w:lang w:val="en-GB"/>
        </w:rPr>
        <w:t>p</w:t>
      </w:r>
      <w:r w:rsidRPr="006D2236">
        <w:rPr>
          <w:rFonts w:ascii="Times New Roman" w:hAnsi="Times New Roman"/>
          <w:sz w:val="20"/>
          <w:szCs w:val="20"/>
          <w:lang w:val="en-GB"/>
        </w:rPr>
        <w:t xml:space="preserve">&lt;.0167, based on positive ranks; </w:t>
      </w:r>
      <w:r w:rsidRPr="006D2236">
        <w:rPr>
          <w:rFonts w:ascii="Times New Roman" w:hAnsi="Times New Roman"/>
          <w:b/>
          <w:vertAlign w:val="superscript"/>
          <w:lang w:val="en-GB"/>
        </w:rPr>
        <w:t>ns</w:t>
      </w:r>
      <w:r w:rsidRPr="006D2236">
        <w:rPr>
          <w:rFonts w:ascii="Times New Roman" w:hAnsi="Times New Roman"/>
          <w:sz w:val="20"/>
          <w:szCs w:val="20"/>
          <w:lang w:val="en-GB"/>
        </w:rPr>
        <w:t xml:space="preserve"> not significant.</w:t>
      </w:r>
    </w:p>
    <w:p w14:paraId="0D9B8DB7" w14:textId="77777777" w:rsidR="00827DBD" w:rsidRPr="00044DD6" w:rsidRDefault="00827DBD" w:rsidP="00827DBD">
      <w:pPr>
        <w:spacing w:after="0" w:line="480" w:lineRule="auto"/>
        <w:ind w:firstLine="397"/>
        <w:rPr>
          <w:rFonts w:ascii="Times New Roman" w:hAnsi="Times New Roman"/>
          <w:color w:val="000000" w:themeColor="text1"/>
          <w:sz w:val="24"/>
          <w:szCs w:val="24"/>
          <w:lang w:val="en-GB"/>
        </w:rPr>
      </w:pPr>
      <w:r w:rsidRPr="00044DD6">
        <w:rPr>
          <w:rFonts w:ascii="Times New Roman" w:hAnsi="Times New Roman"/>
          <w:color w:val="000000" w:themeColor="text1"/>
          <w:sz w:val="24"/>
          <w:szCs w:val="24"/>
          <w:lang w:val="en-GB"/>
        </w:rPr>
        <w:br w:type="page"/>
      </w:r>
    </w:p>
    <w:p w14:paraId="23986AF1" w14:textId="0825DA89" w:rsidR="00827DBD" w:rsidRPr="00044DD6" w:rsidRDefault="00827DBD" w:rsidP="00827DBD">
      <w:pPr>
        <w:spacing w:line="480" w:lineRule="auto"/>
        <w:rPr>
          <w:rFonts w:ascii="Times New Roman" w:hAnsi="Times New Roman"/>
          <w:sz w:val="24"/>
          <w:szCs w:val="24"/>
          <w:lang w:val="en-GB"/>
        </w:rPr>
      </w:pPr>
      <w:r w:rsidRPr="00044DD6">
        <w:rPr>
          <w:rFonts w:ascii="Times New Roman" w:hAnsi="Times New Roman"/>
          <w:color w:val="000000" w:themeColor="text1"/>
          <w:sz w:val="24"/>
          <w:szCs w:val="24"/>
          <w:lang w:val="en-GB"/>
        </w:rPr>
        <w:lastRenderedPageBreak/>
        <w:t xml:space="preserve">Table </w:t>
      </w:r>
      <w:r w:rsidRPr="00044DD6">
        <w:rPr>
          <w:rFonts w:ascii="Times New Roman" w:hAnsi="Times New Roman"/>
          <w:sz w:val="24"/>
          <w:szCs w:val="24"/>
          <w:lang w:val="en-GB"/>
        </w:rPr>
        <w:t>3: Kruskal-Wallis test (</w:t>
      </w:r>
      <w:r w:rsidRPr="00044DD6">
        <w:rPr>
          <w:rFonts w:ascii="Times New Roman" w:hAnsi="Times New Roman"/>
          <w:i/>
          <w:sz w:val="24"/>
          <w:szCs w:val="24"/>
          <w:lang w:val="en-GB"/>
        </w:rPr>
        <w:t>H</w:t>
      </w:r>
      <w:r w:rsidRPr="00044DD6">
        <w:rPr>
          <w:rFonts w:ascii="Times New Roman" w:hAnsi="Times New Roman"/>
          <w:sz w:val="24"/>
          <w:szCs w:val="24"/>
          <w:lang w:val="en-GB"/>
        </w:rPr>
        <w:t>) and post-hoc Mann-Whitney (</w:t>
      </w:r>
      <w:r w:rsidRPr="00044DD6">
        <w:rPr>
          <w:rFonts w:ascii="Times New Roman" w:hAnsi="Times New Roman"/>
          <w:i/>
          <w:sz w:val="24"/>
          <w:szCs w:val="24"/>
          <w:lang w:val="en-GB"/>
        </w:rPr>
        <w:t>U</w:t>
      </w:r>
      <w:r w:rsidRPr="00044DD6">
        <w:rPr>
          <w:rFonts w:ascii="Times New Roman" w:hAnsi="Times New Roman"/>
          <w:sz w:val="24"/>
          <w:szCs w:val="24"/>
          <w:lang w:val="en-GB"/>
        </w:rPr>
        <w:t xml:space="preserve">) test results, comparing scores in different temporal assessments for three different instruction methods.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0"/>
        <w:gridCol w:w="1532"/>
        <w:gridCol w:w="1530"/>
        <w:gridCol w:w="1532"/>
        <w:gridCol w:w="1530"/>
      </w:tblGrid>
      <w:tr w:rsidR="00827DBD" w:rsidRPr="00044DD6" w14:paraId="3E1EF571" w14:textId="77777777" w:rsidTr="009D5664">
        <w:tc>
          <w:tcPr>
            <w:tcW w:w="1554" w:type="dxa"/>
            <w:tcBorders>
              <w:top w:val="single" w:sz="4" w:space="0" w:color="auto"/>
            </w:tcBorders>
          </w:tcPr>
          <w:p w14:paraId="294B61A4" w14:textId="77777777" w:rsidR="00827DBD" w:rsidRPr="00044DD6" w:rsidRDefault="00827DBD" w:rsidP="009D5664">
            <w:pPr>
              <w:spacing w:after="0" w:line="360" w:lineRule="auto"/>
              <w:rPr>
                <w:rFonts w:ascii="Times New Roman" w:hAnsi="Times New Roman"/>
                <w:sz w:val="24"/>
                <w:szCs w:val="24"/>
                <w:lang w:val="en-GB"/>
              </w:rPr>
            </w:pPr>
          </w:p>
        </w:tc>
        <w:tc>
          <w:tcPr>
            <w:tcW w:w="1554" w:type="dxa"/>
            <w:tcBorders>
              <w:top w:val="single" w:sz="4" w:space="0" w:color="auto"/>
              <w:bottom w:val="single" w:sz="4" w:space="0" w:color="auto"/>
            </w:tcBorders>
          </w:tcPr>
          <w:p w14:paraId="4BED8BFF"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sz w:val="24"/>
                <w:szCs w:val="24"/>
                <w:lang w:val="en-GB"/>
              </w:rPr>
              <w:t>Pre-test</w:t>
            </w:r>
          </w:p>
        </w:tc>
        <w:tc>
          <w:tcPr>
            <w:tcW w:w="3108" w:type="dxa"/>
            <w:gridSpan w:val="2"/>
            <w:tcBorders>
              <w:top w:val="single" w:sz="4" w:space="0" w:color="auto"/>
              <w:bottom w:val="single" w:sz="4" w:space="0" w:color="auto"/>
            </w:tcBorders>
          </w:tcPr>
          <w:p w14:paraId="7320910C"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sz w:val="24"/>
                <w:szCs w:val="24"/>
                <w:lang w:val="en-GB"/>
              </w:rPr>
              <w:t>1-month</w:t>
            </w:r>
          </w:p>
        </w:tc>
        <w:tc>
          <w:tcPr>
            <w:tcW w:w="3108" w:type="dxa"/>
            <w:gridSpan w:val="2"/>
            <w:tcBorders>
              <w:top w:val="single" w:sz="4" w:space="0" w:color="auto"/>
              <w:bottom w:val="single" w:sz="4" w:space="0" w:color="auto"/>
            </w:tcBorders>
          </w:tcPr>
          <w:p w14:paraId="43696A47"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sz w:val="24"/>
                <w:szCs w:val="24"/>
                <w:lang w:val="en-GB"/>
              </w:rPr>
              <w:t>2-years</w:t>
            </w:r>
          </w:p>
        </w:tc>
      </w:tr>
      <w:tr w:rsidR="00827DBD" w:rsidRPr="00044DD6" w14:paraId="0F920AB5" w14:textId="77777777" w:rsidTr="009D5664">
        <w:tc>
          <w:tcPr>
            <w:tcW w:w="1554" w:type="dxa"/>
            <w:tcBorders>
              <w:bottom w:val="single" w:sz="4" w:space="0" w:color="auto"/>
            </w:tcBorders>
          </w:tcPr>
          <w:p w14:paraId="44BACD1D" w14:textId="77777777" w:rsidR="00827DBD" w:rsidRPr="00044DD6" w:rsidRDefault="00827DBD" w:rsidP="009D5664">
            <w:pPr>
              <w:spacing w:after="0" w:line="360" w:lineRule="auto"/>
              <w:rPr>
                <w:rFonts w:ascii="Times New Roman" w:hAnsi="Times New Roman"/>
                <w:sz w:val="24"/>
                <w:szCs w:val="24"/>
                <w:lang w:val="en-GB"/>
              </w:rPr>
            </w:pPr>
          </w:p>
        </w:tc>
        <w:tc>
          <w:tcPr>
            <w:tcW w:w="1554" w:type="dxa"/>
            <w:tcBorders>
              <w:top w:val="single" w:sz="4" w:space="0" w:color="auto"/>
              <w:bottom w:val="single" w:sz="4" w:space="0" w:color="auto"/>
            </w:tcBorders>
          </w:tcPr>
          <w:p w14:paraId="4D5B9BF0"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H</w:t>
            </w:r>
          </w:p>
        </w:tc>
        <w:tc>
          <w:tcPr>
            <w:tcW w:w="3108" w:type="dxa"/>
            <w:gridSpan w:val="2"/>
            <w:tcBorders>
              <w:top w:val="single" w:sz="4" w:space="0" w:color="auto"/>
              <w:bottom w:val="single" w:sz="4" w:space="0" w:color="auto"/>
            </w:tcBorders>
          </w:tcPr>
          <w:p w14:paraId="4E7A2E30"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H</w:t>
            </w:r>
          </w:p>
        </w:tc>
        <w:tc>
          <w:tcPr>
            <w:tcW w:w="3108" w:type="dxa"/>
            <w:gridSpan w:val="2"/>
            <w:tcBorders>
              <w:top w:val="single" w:sz="4" w:space="0" w:color="auto"/>
              <w:bottom w:val="single" w:sz="4" w:space="0" w:color="auto"/>
            </w:tcBorders>
          </w:tcPr>
          <w:p w14:paraId="404AC5C6"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H</w:t>
            </w:r>
          </w:p>
        </w:tc>
      </w:tr>
      <w:tr w:rsidR="00827DBD" w:rsidRPr="00044DD6" w14:paraId="06E9A173" w14:textId="77777777" w:rsidTr="009D5664">
        <w:tc>
          <w:tcPr>
            <w:tcW w:w="1554" w:type="dxa"/>
            <w:tcBorders>
              <w:top w:val="single" w:sz="4" w:space="0" w:color="auto"/>
            </w:tcBorders>
          </w:tcPr>
          <w:p w14:paraId="70B18A0F" w14:textId="77777777" w:rsidR="00827DBD" w:rsidRPr="00550FDB" w:rsidRDefault="00827DBD" w:rsidP="009D5664">
            <w:pPr>
              <w:spacing w:after="0" w:line="360" w:lineRule="auto"/>
              <w:rPr>
                <w:rFonts w:ascii="Times New Roman" w:hAnsi="Times New Roman"/>
                <w:i/>
                <w:sz w:val="24"/>
                <w:szCs w:val="24"/>
                <w:lang w:val="en-GB"/>
              </w:rPr>
            </w:pPr>
            <w:r w:rsidRPr="00550FDB">
              <w:rPr>
                <w:rFonts w:ascii="Times New Roman" w:hAnsi="Times New Roman"/>
                <w:i/>
                <w:sz w:val="24"/>
                <w:szCs w:val="24"/>
                <w:lang w:val="en-GB"/>
              </w:rPr>
              <w:t>Lec-LbT-LfP</w:t>
            </w:r>
          </w:p>
        </w:tc>
        <w:tc>
          <w:tcPr>
            <w:tcW w:w="1554" w:type="dxa"/>
            <w:tcBorders>
              <w:top w:val="single" w:sz="4" w:space="0" w:color="auto"/>
            </w:tcBorders>
          </w:tcPr>
          <w:p w14:paraId="660A4627" w14:textId="77777777" w:rsidR="00827DBD" w:rsidRPr="00044DD6" w:rsidRDefault="00827DBD" w:rsidP="009D5664">
            <w:pPr>
              <w:spacing w:after="0" w:line="360" w:lineRule="auto"/>
              <w:jc w:val="center"/>
              <w:rPr>
                <w:rFonts w:ascii="Times New Roman" w:hAnsi="Times New Roman"/>
                <w:sz w:val="24"/>
                <w:szCs w:val="24"/>
                <w:lang w:val="en-GB"/>
              </w:rPr>
            </w:pPr>
            <w:r w:rsidRPr="00550FDB">
              <w:rPr>
                <w:rFonts w:ascii="Times New Roman" w:hAnsi="Times New Roman"/>
                <w:sz w:val="24"/>
                <w:szCs w:val="24"/>
                <w:lang w:val="en-GB"/>
              </w:rPr>
              <w:t>4.64</w:t>
            </w:r>
            <w:r w:rsidRPr="00044DD6">
              <w:rPr>
                <w:rFonts w:ascii="Times New Roman" w:hAnsi="Times New Roman"/>
                <w:b/>
                <w:vertAlign w:val="superscript"/>
                <w:lang w:val="en-GB"/>
              </w:rPr>
              <w:t xml:space="preserve"> ns</w:t>
            </w:r>
          </w:p>
        </w:tc>
        <w:tc>
          <w:tcPr>
            <w:tcW w:w="3108" w:type="dxa"/>
            <w:gridSpan w:val="2"/>
            <w:tcBorders>
              <w:top w:val="single" w:sz="4" w:space="0" w:color="auto"/>
              <w:bottom w:val="single" w:sz="4" w:space="0" w:color="auto"/>
            </w:tcBorders>
            <w:vAlign w:val="center"/>
          </w:tcPr>
          <w:p w14:paraId="333224CE" w14:textId="77777777" w:rsidR="00827DBD" w:rsidRPr="00044DD6" w:rsidRDefault="00827DBD" w:rsidP="009D5664">
            <w:pPr>
              <w:spacing w:after="0" w:line="360" w:lineRule="auto"/>
              <w:jc w:val="center"/>
              <w:rPr>
                <w:rFonts w:ascii="Times New Roman" w:hAnsi="Times New Roman"/>
                <w:sz w:val="24"/>
                <w:szCs w:val="24"/>
                <w:lang w:val="en-GB"/>
              </w:rPr>
            </w:pPr>
            <w:r w:rsidRPr="00550FDB">
              <w:rPr>
                <w:rFonts w:ascii="Times New Roman" w:hAnsi="Times New Roman"/>
                <w:sz w:val="24"/>
                <w:szCs w:val="24"/>
                <w:lang w:val="en-GB"/>
              </w:rPr>
              <w:t>18.67</w:t>
            </w:r>
            <w:r w:rsidRPr="00044DD6">
              <w:rPr>
                <w:rFonts w:ascii="Times New Roman" w:hAnsi="Times New Roman"/>
                <w:sz w:val="22"/>
                <w:szCs w:val="22"/>
                <w:vertAlign w:val="superscript"/>
                <w:lang w:val="en-GB"/>
              </w:rPr>
              <w:t xml:space="preserve"> a</w:t>
            </w:r>
          </w:p>
        </w:tc>
        <w:tc>
          <w:tcPr>
            <w:tcW w:w="3108" w:type="dxa"/>
            <w:gridSpan w:val="2"/>
            <w:tcBorders>
              <w:top w:val="single" w:sz="4" w:space="0" w:color="auto"/>
              <w:bottom w:val="single" w:sz="4" w:space="0" w:color="auto"/>
            </w:tcBorders>
            <w:vAlign w:val="center"/>
          </w:tcPr>
          <w:p w14:paraId="25BAB620" w14:textId="77777777" w:rsidR="00827DBD" w:rsidRPr="00044DD6" w:rsidRDefault="00827DBD" w:rsidP="009D5664">
            <w:pPr>
              <w:spacing w:after="0" w:line="360" w:lineRule="auto"/>
              <w:jc w:val="center"/>
              <w:rPr>
                <w:rFonts w:ascii="Times New Roman" w:hAnsi="Times New Roman"/>
                <w:sz w:val="24"/>
                <w:szCs w:val="24"/>
                <w:lang w:val="en-GB"/>
              </w:rPr>
            </w:pPr>
            <w:r w:rsidRPr="00550FDB">
              <w:rPr>
                <w:rFonts w:ascii="Times New Roman" w:hAnsi="Times New Roman"/>
                <w:sz w:val="24"/>
                <w:szCs w:val="24"/>
                <w:lang w:val="en-GB"/>
              </w:rPr>
              <w:t>36.02</w:t>
            </w:r>
            <w:r w:rsidRPr="00044DD6">
              <w:rPr>
                <w:rFonts w:ascii="Times New Roman" w:hAnsi="Times New Roman"/>
                <w:sz w:val="22"/>
                <w:szCs w:val="22"/>
                <w:vertAlign w:val="superscript"/>
                <w:lang w:val="en-GB"/>
              </w:rPr>
              <w:t xml:space="preserve"> a</w:t>
            </w:r>
          </w:p>
        </w:tc>
      </w:tr>
      <w:tr w:rsidR="00827DBD" w:rsidRPr="00044DD6" w14:paraId="30014E60" w14:textId="77777777" w:rsidTr="009D5664">
        <w:tc>
          <w:tcPr>
            <w:tcW w:w="1554" w:type="dxa"/>
            <w:tcBorders>
              <w:bottom w:val="single" w:sz="4" w:space="0" w:color="auto"/>
            </w:tcBorders>
          </w:tcPr>
          <w:p w14:paraId="4BE3789E" w14:textId="77777777" w:rsidR="00827DBD" w:rsidRPr="00A449FC" w:rsidRDefault="00827DBD" w:rsidP="009D5664">
            <w:pPr>
              <w:spacing w:after="0" w:line="360" w:lineRule="auto"/>
              <w:rPr>
                <w:rFonts w:ascii="Times New Roman" w:hAnsi="Times New Roman"/>
                <w:sz w:val="24"/>
                <w:szCs w:val="24"/>
                <w:lang w:val="en-GB"/>
              </w:rPr>
            </w:pPr>
          </w:p>
        </w:tc>
        <w:tc>
          <w:tcPr>
            <w:tcW w:w="1554" w:type="dxa"/>
            <w:tcBorders>
              <w:bottom w:val="single" w:sz="4" w:space="0" w:color="auto"/>
            </w:tcBorders>
          </w:tcPr>
          <w:p w14:paraId="709715F2" w14:textId="77777777" w:rsidR="00827DBD" w:rsidRPr="00044DD6" w:rsidRDefault="00827DBD" w:rsidP="009D5664">
            <w:pPr>
              <w:spacing w:after="0" w:line="360" w:lineRule="auto"/>
              <w:rPr>
                <w:rFonts w:ascii="Times New Roman" w:hAnsi="Times New Roman"/>
                <w:sz w:val="24"/>
                <w:szCs w:val="24"/>
                <w:lang w:val="en-GB"/>
              </w:rPr>
            </w:pPr>
          </w:p>
        </w:tc>
        <w:tc>
          <w:tcPr>
            <w:tcW w:w="1554" w:type="dxa"/>
            <w:tcBorders>
              <w:top w:val="single" w:sz="4" w:space="0" w:color="auto"/>
              <w:bottom w:val="single" w:sz="4" w:space="0" w:color="auto"/>
            </w:tcBorders>
            <w:vAlign w:val="center"/>
          </w:tcPr>
          <w:p w14:paraId="6F31C8DE"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U</w:t>
            </w:r>
          </w:p>
        </w:tc>
        <w:tc>
          <w:tcPr>
            <w:tcW w:w="1554" w:type="dxa"/>
            <w:tcBorders>
              <w:top w:val="single" w:sz="4" w:space="0" w:color="auto"/>
              <w:bottom w:val="single" w:sz="4" w:space="0" w:color="auto"/>
            </w:tcBorders>
            <w:vAlign w:val="center"/>
          </w:tcPr>
          <w:p w14:paraId="63F3D279"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r</w:t>
            </w:r>
          </w:p>
        </w:tc>
        <w:tc>
          <w:tcPr>
            <w:tcW w:w="1554" w:type="dxa"/>
            <w:tcBorders>
              <w:top w:val="single" w:sz="4" w:space="0" w:color="auto"/>
              <w:bottom w:val="single" w:sz="4" w:space="0" w:color="auto"/>
            </w:tcBorders>
            <w:vAlign w:val="center"/>
          </w:tcPr>
          <w:p w14:paraId="1BDE6678"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U</w:t>
            </w:r>
          </w:p>
        </w:tc>
        <w:tc>
          <w:tcPr>
            <w:tcW w:w="1554" w:type="dxa"/>
            <w:tcBorders>
              <w:top w:val="single" w:sz="4" w:space="0" w:color="auto"/>
              <w:bottom w:val="single" w:sz="4" w:space="0" w:color="auto"/>
            </w:tcBorders>
            <w:vAlign w:val="center"/>
          </w:tcPr>
          <w:p w14:paraId="3E0DBC65" w14:textId="77777777" w:rsidR="00827DBD" w:rsidRPr="00044DD6" w:rsidRDefault="00827DBD" w:rsidP="009D5664">
            <w:pPr>
              <w:spacing w:after="0" w:line="360" w:lineRule="auto"/>
              <w:jc w:val="center"/>
              <w:rPr>
                <w:rFonts w:ascii="Times New Roman" w:hAnsi="Times New Roman"/>
                <w:sz w:val="24"/>
                <w:szCs w:val="24"/>
                <w:lang w:val="en-GB"/>
              </w:rPr>
            </w:pPr>
            <w:r w:rsidRPr="00044DD6">
              <w:rPr>
                <w:rFonts w:ascii="Times New Roman" w:hAnsi="Times New Roman"/>
                <w:i/>
                <w:sz w:val="24"/>
                <w:szCs w:val="24"/>
                <w:lang w:val="en-GB"/>
              </w:rPr>
              <w:t>r</w:t>
            </w:r>
          </w:p>
        </w:tc>
      </w:tr>
      <w:tr w:rsidR="00827DBD" w:rsidRPr="00044DD6" w14:paraId="087D1254" w14:textId="77777777" w:rsidTr="009D5664">
        <w:tc>
          <w:tcPr>
            <w:tcW w:w="1554" w:type="dxa"/>
            <w:tcBorders>
              <w:top w:val="single" w:sz="4" w:space="0" w:color="auto"/>
            </w:tcBorders>
          </w:tcPr>
          <w:p w14:paraId="3D2890FE" w14:textId="77777777" w:rsidR="00827DBD" w:rsidRPr="00550FDB" w:rsidRDefault="00827DBD" w:rsidP="009D5664">
            <w:pPr>
              <w:spacing w:after="0" w:line="360" w:lineRule="auto"/>
              <w:rPr>
                <w:rFonts w:ascii="Times New Roman" w:hAnsi="Times New Roman"/>
                <w:i/>
                <w:sz w:val="24"/>
                <w:szCs w:val="24"/>
                <w:lang w:val="en-GB"/>
              </w:rPr>
            </w:pPr>
            <w:r w:rsidRPr="00550FDB">
              <w:rPr>
                <w:rFonts w:ascii="Times New Roman" w:hAnsi="Times New Roman"/>
                <w:i/>
                <w:sz w:val="24"/>
                <w:szCs w:val="24"/>
                <w:lang w:val="en-GB"/>
              </w:rPr>
              <w:t>Lec-LbT</w:t>
            </w:r>
          </w:p>
        </w:tc>
        <w:tc>
          <w:tcPr>
            <w:tcW w:w="1554" w:type="dxa"/>
            <w:tcBorders>
              <w:top w:val="single" w:sz="4" w:space="0" w:color="auto"/>
            </w:tcBorders>
          </w:tcPr>
          <w:p w14:paraId="584F2B20" w14:textId="77777777" w:rsidR="00827DBD" w:rsidRPr="00044DD6" w:rsidRDefault="00827DBD" w:rsidP="009D5664">
            <w:pPr>
              <w:spacing w:after="0" w:line="360" w:lineRule="auto"/>
              <w:rPr>
                <w:rFonts w:ascii="Times New Roman" w:hAnsi="Times New Roman"/>
                <w:sz w:val="24"/>
                <w:szCs w:val="24"/>
                <w:lang w:val="en-GB"/>
              </w:rPr>
            </w:pPr>
          </w:p>
        </w:tc>
        <w:tc>
          <w:tcPr>
            <w:tcW w:w="1554" w:type="dxa"/>
            <w:tcBorders>
              <w:top w:val="single" w:sz="4" w:space="0" w:color="auto"/>
            </w:tcBorders>
            <w:vAlign w:val="center"/>
          </w:tcPr>
          <w:p w14:paraId="70365612"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2756</w:t>
            </w:r>
            <w:r w:rsidRPr="00044DD6">
              <w:rPr>
                <w:rFonts w:ascii="Times New Roman" w:hAnsi="Times New Roman"/>
                <w:sz w:val="22"/>
                <w:szCs w:val="22"/>
                <w:vertAlign w:val="superscript"/>
                <w:lang w:val="en-GB"/>
              </w:rPr>
              <w:t xml:space="preserve"> a</w:t>
            </w:r>
          </w:p>
        </w:tc>
        <w:tc>
          <w:tcPr>
            <w:tcW w:w="1554" w:type="dxa"/>
            <w:tcBorders>
              <w:top w:val="single" w:sz="4" w:space="0" w:color="auto"/>
            </w:tcBorders>
            <w:vAlign w:val="center"/>
          </w:tcPr>
          <w:p w14:paraId="6F90DC82"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-0.29</w:t>
            </w:r>
          </w:p>
        </w:tc>
        <w:tc>
          <w:tcPr>
            <w:tcW w:w="1554" w:type="dxa"/>
            <w:tcBorders>
              <w:top w:val="single" w:sz="4" w:space="0" w:color="auto"/>
            </w:tcBorders>
            <w:vAlign w:val="center"/>
          </w:tcPr>
          <w:p w14:paraId="23685DB1"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2088</w:t>
            </w:r>
            <w:r w:rsidRPr="00044DD6">
              <w:rPr>
                <w:rFonts w:ascii="Times New Roman" w:hAnsi="Times New Roman"/>
                <w:sz w:val="22"/>
                <w:szCs w:val="22"/>
                <w:vertAlign w:val="superscript"/>
                <w:lang w:val="en-GB"/>
              </w:rPr>
              <w:t xml:space="preserve"> a</w:t>
            </w:r>
          </w:p>
        </w:tc>
        <w:tc>
          <w:tcPr>
            <w:tcW w:w="1554" w:type="dxa"/>
            <w:tcBorders>
              <w:top w:val="single" w:sz="4" w:space="0" w:color="auto"/>
            </w:tcBorders>
            <w:vAlign w:val="center"/>
          </w:tcPr>
          <w:p w14:paraId="75DF0984"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-0.41</w:t>
            </w:r>
          </w:p>
        </w:tc>
      </w:tr>
      <w:tr w:rsidR="00827DBD" w:rsidRPr="00044DD6" w14:paraId="5A7B3561" w14:textId="77777777" w:rsidTr="009D5664">
        <w:tc>
          <w:tcPr>
            <w:tcW w:w="1554" w:type="dxa"/>
          </w:tcPr>
          <w:p w14:paraId="4134E048" w14:textId="77777777" w:rsidR="00827DBD" w:rsidRPr="00550FDB" w:rsidRDefault="00827DBD" w:rsidP="009D5664">
            <w:pPr>
              <w:spacing w:after="0" w:line="360" w:lineRule="auto"/>
              <w:rPr>
                <w:rFonts w:ascii="Times New Roman" w:hAnsi="Times New Roman"/>
                <w:i/>
                <w:sz w:val="24"/>
                <w:szCs w:val="24"/>
                <w:lang w:val="en-GB"/>
              </w:rPr>
            </w:pPr>
            <w:r w:rsidRPr="00550FDB">
              <w:rPr>
                <w:rFonts w:ascii="Times New Roman" w:hAnsi="Times New Roman"/>
                <w:i/>
                <w:sz w:val="24"/>
                <w:szCs w:val="24"/>
                <w:lang w:val="en-GB"/>
              </w:rPr>
              <w:t>Lec-LfP</w:t>
            </w:r>
          </w:p>
        </w:tc>
        <w:tc>
          <w:tcPr>
            <w:tcW w:w="1554" w:type="dxa"/>
          </w:tcPr>
          <w:p w14:paraId="248CF3BD" w14:textId="77777777" w:rsidR="00827DBD" w:rsidRPr="00044DD6" w:rsidRDefault="00827DBD" w:rsidP="009D5664">
            <w:pPr>
              <w:spacing w:after="0" w:line="360" w:lineRule="auto"/>
              <w:rPr>
                <w:rFonts w:ascii="Times New Roman" w:hAnsi="Times New Roman"/>
                <w:sz w:val="24"/>
                <w:szCs w:val="24"/>
                <w:lang w:val="en-GB"/>
              </w:rPr>
            </w:pPr>
          </w:p>
        </w:tc>
        <w:tc>
          <w:tcPr>
            <w:tcW w:w="1554" w:type="dxa"/>
            <w:vAlign w:val="center"/>
          </w:tcPr>
          <w:p w14:paraId="4E6F5B5F"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8496</w:t>
            </w:r>
            <w:r w:rsidRPr="00044DD6">
              <w:rPr>
                <w:rFonts w:ascii="Times New Roman" w:hAnsi="Times New Roman"/>
                <w:b/>
                <w:vertAlign w:val="superscript"/>
                <w:lang w:val="en-GB"/>
              </w:rPr>
              <w:t xml:space="preserve"> ns</w:t>
            </w:r>
          </w:p>
        </w:tc>
        <w:tc>
          <w:tcPr>
            <w:tcW w:w="1554" w:type="dxa"/>
            <w:vAlign w:val="center"/>
          </w:tcPr>
          <w:p w14:paraId="211130D1"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-0.01</w:t>
            </w:r>
          </w:p>
        </w:tc>
        <w:tc>
          <w:tcPr>
            <w:tcW w:w="1554" w:type="dxa"/>
            <w:vAlign w:val="center"/>
          </w:tcPr>
          <w:p w14:paraId="2B8A8B95"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6987</w:t>
            </w:r>
            <w:r w:rsidRPr="00044DD6">
              <w:rPr>
                <w:rFonts w:ascii="Times New Roman" w:hAnsi="Times New Roman"/>
                <w:b/>
                <w:vertAlign w:val="superscript"/>
                <w:lang w:val="en-GB"/>
              </w:rPr>
              <w:t xml:space="preserve"> b</w:t>
            </w:r>
          </w:p>
        </w:tc>
        <w:tc>
          <w:tcPr>
            <w:tcW w:w="1554" w:type="dxa"/>
            <w:vAlign w:val="center"/>
          </w:tcPr>
          <w:p w14:paraId="7D199BCE"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-0.17</w:t>
            </w:r>
          </w:p>
        </w:tc>
      </w:tr>
      <w:tr w:rsidR="00827DBD" w:rsidRPr="00044DD6" w14:paraId="7BE1D09F" w14:textId="77777777" w:rsidTr="009D5664">
        <w:tc>
          <w:tcPr>
            <w:tcW w:w="1554" w:type="dxa"/>
            <w:tcBorders>
              <w:bottom w:val="single" w:sz="4" w:space="0" w:color="auto"/>
            </w:tcBorders>
          </w:tcPr>
          <w:p w14:paraId="43BBBAB5" w14:textId="77777777" w:rsidR="00827DBD" w:rsidRPr="00550FDB" w:rsidRDefault="00827DBD" w:rsidP="009D5664">
            <w:pPr>
              <w:spacing w:after="0" w:line="360" w:lineRule="auto"/>
              <w:rPr>
                <w:rFonts w:ascii="Times New Roman" w:hAnsi="Times New Roman"/>
                <w:i/>
                <w:sz w:val="24"/>
                <w:szCs w:val="24"/>
                <w:lang w:val="en-GB"/>
              </w:rPr>
            </w:pPr>
            <w:r w:rsidRPr="00550FDB">
              <w:rPr>
                <w:rFonts w:ascii="Times New Roman" w:hAnsi="Times New Roman"/>
                <w:i/>
                <w:sz w:val="24"/>
                <w:szCs w:val="24"/>
                <w:lang w:val="en-GB"/>
              </w:rPr>
              <w:t>LbT- LfP</w:t>
            </w:r>
          </w:p>
        </w:tc>
        <w:tc>
          <w:tcPr>
            <w:tcW w:w="1554" w:type="dxa"/>
            <w:tcBorders>
              <w:bottom w:val="single" w:sz="4" w:space="0" w:color="auto"/>
            </w:tcBorders>
          </w:tcPr>
          <w:p w14:paraId="13F67DE2" w14:textId="77777777" w:rsidR="00827DBD" w:rsidRPr="00044DD6" w:rsidRDefault="00827DBD" w:rsidP="009D5664">
            <w:pPr>
              <w:spacing w:after="0" w:line="360" w:lineRule="auto"/>
              <w:rPr>
                <w:rFonts w:ascii="Times New Roman" w:hAnsi="Times New Roman"/>
                <w:sz w:val="24"/>
                <w:szCs w:val="24"/>
                <w:lang w:val="en-GB"/>
              </w:rPr>
            </w:pPr>
          </w:p>
        </w:tc>
        <w:tc>
          <w:tcPr>
            <w:tcW w:w="1554" w:type="dxa"/>
            <w:tcBorders>
              <w:bottom w:val="single" w:sz="4" w:space="0" w:color="auto"/>
            </w:tcBorders>
            <w:vAlign w:val="center"/>
          </w:tcPr>
          <w:p w14:paraId="72480F8E"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2191</w:t>
            </w:r>
            <w:r w:rsidRPr="00044DD6">
              <w:rPr>
                <w:rFonts w:ascii="Times New Roman" w:hAnsi="Times New Roman"/>
                <w:sz w:val="22"/>
                <w:szCs w:val="22"/>
                <w:vertAlign w:val="superscript"/>
                <w:lang w:val="en-GB"/>
              </w:rPr>
              <w:t xml:space="preserve"> a</w:t>
            </w:r>
          </w:p>
        </w:tc>
        <w:tc>
          <w:tcPr>
            <w:tcW w:w="1554" w:type="dxa"/>
            <w:tcBorders>
              <w:bottom w:val="single" w:sz="4" w:space="0" w:color="auto"/>
            </w:tcBorders>
            <w:vAlign w:val="center"/>
          </w:tcPr>
          <w:p w14:paraId="5189AD3A"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-0.31</w:t>
            </w:r>
          </w:p>
        </w:tc>
        <w:tc>
          <w:tcPr>
            <w:tcW w:w="1554" w:type="dxa"/>
            <w:tcBorders>
              <w:bottom w:val="single" w:sz="4" w:space="0" w:color="auto"/>
            </w:tcBorders>
            <w:vAlign w:val="center"/>
          </w:tcPr>
          <w:p w14:paraId="29C7609D"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2204</w:t>
            </w:r>
            <w:r w:rsidRPr="00044DD6">
              <w:rPr>
                <w:rFonts w:ascii="Times New Roman" w:hAnsi="Times New Roman"/>
                <w:sz w:val="22"/>
                <w:szCs w:val="22"/>
                <w:vertAlign w:val="superscript"/>
                <w:lang w:val="en-GB"/>
              </w:rPr>
              <w:t xml:space="preserve"> a</w:t>
            </w:r>
          </w:p>
        </w:tc>
        <w:tc>
          <w:tcPr>
            <w:tcW w:w="1554" w:type="dxa"/>
            <w:tcBorders>
              <w:bottom w:val="single" w:sz="4" w:space="0" w:color="auto"/>
            </w:tcBorders>
            <w:vAlign w:val="center"/>
          </w:tcPr>
          <w:p w14:paraId="60D23901" w14:textId="77777777" w:rsidR="00827DBD" w:rsidRPr="00044DD6" w:rsidRDefault="00827DBD" w:rsidP="009D5664">
            <w:pPr>
              <w:spacing w:after="0" w:line="360" w:lineRule="auto"/>
              <w:jc w:val="right"/>
              <w:rPr>
                <w:rFonts w:ascii="Times New Roman" w:hAnsi="Times New Roman"/>
                <w:sz w:val="24"/>
                <w:szCs w:val="24"/>
                <w:lang w:val="en-GB"/>
              </w:rPr>
            </w:pPr>
            <w:r w:rsidRPr="00044DD6">
              <w:rPr>
                <w:rFonts w:ascii="Times New Roman" w:hAnsi="Times New Roman"/>
                <w:sz w:val="24"/>
                <w:szCs w:val="24"/>
                <w:lang w:val="en-GB"/>
              </w:rPr>
              <w:t>-0.30</w:t>
            </w:r>
          </w:p>
        </w:tc>
      </w:tr>
    </w:tbl>
    <w:p w14:paraId="210D6E3B" w14:textId="464EAB43" w:rsidR="00827DBD" w:rsidRDefault="00827DBD" w:rsidP="00827DBD">
      <w:pPr>
        <w:rPr>
          <w:rFonts w:ascii="Times New Roman" w:hAnsi="Times New Roman"/>
          <w:sz w:val="20"/>
          <w:szCs w:val="20"/>
          <w:lang w:val="en-GB"/>
        </w:rPr>
      </w:pPr>
      <w:r>
        <w:rPr>
          <w:rFonts w:ascii="Times New Roman" w:hAnsi="Times New Roman"/>
          <w:i/>
          <w:sz w:val="20"/>
          <w:szCs w:val="20"/>
          <w:lang w:val="en-GB"/>
        </w:rPr>
        <w:t xml:space="preserve">r </w:t>
      </w:r>
      <w:r>
        <w:rPr>
          <w:rFonts w:ascii="Times New Roman" w:hAnsi="Times New Roman"/>
          <w:sz w:val="20"/>
          <w:szCs w:val="20"/>
          <w:lang w:val="en-GB"/>
        </w:rPr>
        <w:t>= e</w:t>
      </w:r>
      <w:r w:rsidRPr="006D2236">
        <w:rPr>
          <w:rFonts w:ascii="Times New Roman" w:hAnsi="Times New Roman"/>
          <w:sz w:val="20"/>
          <w:szCs w:val="20"/>
          <w:lang w:val="en-GB"/>
        </w:rPr>
        <w:t>ffect size</w:t>
      </w:r>
      <w:r>
        <w:rPr>
          <w:rFonts w:ascii="Times New Roman" w:hAnsi="Times New Roman"/>
          <w:sz w:val="20"/>
          <w:szCs w:val="20"/>
          <w:lang w:val="en-GB"/>
        </w:rPr>
        <w:t>;</w:t>
      </w:r>
      <w:r w:rsidRPr="006D2236">
        <w:rPr>
          <w:rFonts w:ascii="Times New Roman" w:hAnsi="Times New Roman"/>
          <w:sz w:val="20"/>
          <w:szCs w:val="20"/>
          <w:lang w:val="en-GB"/>
        </w:rPr>
        <w:t xml:space="preserve"> </w:t>
      </w:r>
      <w:r w:rsidRPr="00C14265">
        <w:rPr>
          <w:rFonts w:ascii="Times New Roman" w:hAnsi="Times New Roman"/>
          <w:i/>
          <w:sz w:val="20"/>
          <w:szCs w:val="20"/>
          <w:lang w:val="en-GB"/>
        </w:rPr>
        <w:t>Lec</w:t>
      </w:r>
      <w:r>
        <w:rPr>
          <w:rFonts w:ascii="Times New Roman" w:hAnsi="Times New Roman"/>
          <w:i/>
          <w:sz w:val="20"/>
          <w:szCs w:val="20"/>
          <w:lang w:val="en-GB"/>
        </w:rPr>
        <w:t>:</w:t>
      </w:r>
      <w:r w:rsidRPr="006D2236">
        <w:rPr>
          <w:rFonts w:ascii="Times New Roman" w:hAnsi="Times New Roman"/>
          <w:sz w:val="20"/>
          <w:szCs w:val="20"/>
          <w:lang w:val="en-GB"/>
        </w:rPr>
        <w:t xml:space="preserve"> </w:t>
      </w:r>
      <w:r w:rsidRPr="00C14265">
        <w:rPr>
          <w:rFonts w:ascii="Times New Roman" w:hAnsi="Times New Roman"/>
          <w:sz w:val="20"/>
          <w:szCs w:val="20"/>
          <w:lang w:val="en-GB"/>
        </w:rPr>
        <w:t>Lecturer explanation</w:t>
      </w:r>
      <w:r w:rsidRPr="006D2236">
        <w:rPr>
          <w:rFonts w:ascii="Times New Roman" w:hAnsi="Times New Roman"/>
          <w:sz w:val="20"/>
          <w:szCs w:val="20"/>
          <w:lang w:val="en-GB"/>
        </w:rPr>
        <w:t xml:space="preserve">; </w:t>
      </w:r>
      <w:r w:rsidRPr="00550FDB">
        <w:rPr>
          <w:rFonts w:ascii="Times New Roman" w:hAnsi="Times New Roman"/>
          <w:i/>
          <w:sz w:val="20"/>
          <w:szCs w:val="20"/>
          <w:lang w:val="en-GB"/>
        </w:rPr>
        <w:t>LbT</w:t>
      </w:r>
      <w:r>
        <w:rPr>
          <w:rFonts w:ascii="Times New Roman" w:hAnsi="Times New Roman"/>
          <w:i/>
          <w:sz w:val="20"/>
          <w:szCs w:val="20"/>
          <w:lang w:val="en-GB"/>
        </w:rPr>
        <w:t>:</w:t>
      </w:r>
      <w:r w:rsidR="002E741C">
        <w:rPr>
          <w:rFonts w:ascii="Times New Roman" w:hAnsi="Times New Roman"/>
          <w:sz w:val="20"/>
          <w:szCs w:val="20"/>
          <w:lang w:val="en-GB"/>
        </w:rPr>
        <w:t xml:space="preserve"> Learning-by-t</w:t>
      </w:r>
      <w:r w:rsidRPr="006D2236">
        <w:rPr>
          <w:rFonts w:ascii="Times New Roman" w:hAnsi="Times New Roman"/>
          <w:sz w:val="20"/>
          <w:szCs w:val="20"/>
          <w:lang w:val="en-GB"/>
        </w:rPr>
        <w:t xml:space="preserve">eaching; </w:t>
      </w:r>
      <w:r w:rsidRPr="00550FDB">
        <w:rPr>
          <w:rFonts w:ascii="Times New Roman" w:hAnsi="Times New Roman"/>
          <w:i/>
          <w:sz w:val="20"/>
          <w:szCs w:val="20"/>
          <w:lang w:val="en-GB"/>
        </w:rPr>
        <w:t>LfP</w:t>
      </w:r>
      <w:r>
        <w:rPr>
          <w:rFonts w:ascii="Times New Roman" w:hAnsi="Times New Roman"/>
          <w:i/>
          <w:sz w:val="20"/>
          <w:szCs w:val="20"/>
          <w:lang w:val="en-GB"/>
        </w:rPr>
        <w:t>:</w:t>
      </w:r>
      <w:r w:rsidRPr="006D2236">
        <w:rPr>
          <w:rFonts w:ascii="Times New Roman" w:hAnsi="Times New Roman"/>
          <w:sz w:val="20"/>
          <w:szCs w:val="20"/>
          <w:lang w:val="en-GB"/>
        </w:rPr>
        <w:t xml:space="preserve"> Learning-from-peers.</w:t>
      </w:r>
    </w:p>
    <w:p w14:paraId="1B4A9AB0" w14:textId="0EBE8F83" w:rsidR="00827DBD" w:rsidRDefault="00827DBD" w:rsidP="00550FDB">
      <w:pPr>
        <w:rPr>
          <w:rFonts w:ascii="Times New Roman" w:hAnsi="Times New Roman"/>
          <w:sz w:val="20"/>
          <w:szCs w:val="20"/>
          <w:lang w:val="en-GB"/>
        </w:rPr>
      </w:pPr>
      <w:r w:rsidRPr="00044DD6">
        <w:rPr>
          <w:rFonts w:ascii="Times New Roman" w:hAnsi="Times New Roman"/>
          <w:sz w:val="20"/>
          <w:szCs w:val="20"/>
          <w:vertAlign w:val="superscript"/>
          <w:lang w:val="en-GB"/>
        </w:rPr>
        <w:t xml:space="preserve">a </w:t>
      </w:r>
      <w:r w:rsidRPr="00044DD6">
        <w:rPr>
          <w:rFonts w:ascii="Times New Roman" w:hAnsi="Times New Roman"/>
          <w:i/>
          <w:sz w:val="20"/>
          <w:szCs w:val="20"/>
          <w:lang w:val="en-GB"/>
        </w:rPr>
        <w:t>p</w:t>
      </w:r>
      <w:r w:rsidRPr="00044DD6">
        <w:rPr>
          <w:rFonts w:ascii="Times New Roman" w:hAnsi="Times New Roman"/>
          <w:sz w:val="20"/>
          <w:szCs w:val="20"/>
          <w:lang w:val="en-GB"/>
        </w:rPr>
        <w:t xml:space="preserve">&lt;.0001; </w:t>
      </w:r>
      <w:r w:rsidRPr="00044DD6">
        <w:rPr>
          <w:rFonts w:ascii="Times New Roman" w:hAnsi="Times New Roman"/>
          <w:sz w:val="20"/>
          <w:szCs w:val="20"/>
          <w:vertAlign w:val="superscript"/>
          <w:lang w:val="en-GB"/>
        </w:rPr>
        <w:t xml:space="preserve"> </w:t>
      </w:r>
      <w:r w:rsidRPr="00044DD6">
        <w:rPr>
          <w:rFonts w:ascii="Times New Roman" w:hAnsi="Times New Roman"/>
          <w:b/>
          <w:sz w:val="20"/>
          <w:szCs w:val="20"/>
          <w:vertAlign w:val="superscript"/>
          <w:lang w:val="en-GB"/>
        </w:rPr>
        <w:t>b</w:t>
      </w:r>
      <w:r w:rsidRPr="00044DD6">
        <w:rPr>
          <w:rFonts w:ascii="Times New Roman" w:hAnsi="Times New Roman"/>
          <w:i/>
          <w:sz w:val="20"/>
          <w:szCs w:val="20"/>
          <w:lang w:val="en-GB"/>
        </w:rPr>
        <w:t>p</w:t>
      </w:r>
      <w:r w:rsidRPr="00044DD6">
        <w:rPr>
          <w:rFonts w:ascii="Times New Roman" w:hAnsi="Times New Roman"/>
          <w:sz w:val="20"/>
          <w:szCs w:val="20"/>
          <w:lang w:val="en-GB"/>
        </w:rPr>
        <w:t xml:space="preserve">&lt;.01; </w:t>
      </w:r>
      <w:r w:rsidRPr="00044DD6">
        <w:rPr>
          <w:rFonts w:ascii="Times New Roman" w:hAnsi="Times New Roman"/>
          <w:b/>
          <w:vertAlign w:val="superscript"/>
          <w:lang w:val="en-GB"/>
        </w:rPr>
        <w:t>ns</w:t>
      </w:r>
      <w:r w:rsidR="00581DD2">
        <w:rPr>
          <w:rFonts w:ascii="Times New Roman" w:hAnsi="Times New Roman"/>
          <w:b/>
          <w:vertAlign w:val="superscript"/>
          <w:lang w:val="en-GB"/>
        </w:rPr>
        <w:t xml:space="preserve"> </w:t>
      </w:r>
      <w:r w:rsidRPr="00044DD6">
        <w:rPr>
          <w:rFonts w:ascii="Times New Roman" w:hAnsi="Times New Roman"/>
          <w:sz w:val="20"/>
          <w:szCs w:val="20"/>
          <w:lang w:val="en-GB"/>
        </w:rPr>
        <w:t>not significant</w:t>
      </w:r>
    </w:p>
    <w:p w14:paraId="181D0FD5" w14:textId="77777777" w:rsidR="00827DBD" w:rsidRPr="006D2236" w:rsidRDefault="00827DBD" w:rsidP="00827DBD">
      <w:pPr>
        <w:rPr>
          <w:rFonts w:ascii="Times New Roman" w:hAnsi="Times New Roman"/>
          <w:sz w:val="20"/>
          <w:szCs w:val="20"/>
          <w:lang w:val="en-GB"/>
        </w:rPr>
      </w:pPr>
    </w:p>
    <w:p w14:paraId="2DF51334" w14:textId="77777777" w:rsidR="00827DBD" w:rsidRPr="00044DD6" w:rsidRDefault="00827DBD" w:rsidP="00827DBD">
      <w:pPr>
        <w:spacing w:line="480" w:lineRule="auto"/>
        <w:rPr>
          <w:rFonts w:ascii="Times New Roman" w:hAnsi="Times New Roman"/>
          <w:sz w:val="20"/>
          <w:szCs w:val="20"/>
          <w:lang w:val="en-GB"/>
        </w:rPr>
      </w:pPr>
    </w:p>
    <w:p w14:paraId="2DEE8DE7" w14:textId="77777777" w:rsidR="00827DBD" w:rsidRPr="00044DD6" w:rsidRDefault="00827DBD" w:rsidP="00827DBD">
      <w:pPr>
        <w:spacing w:after="0" w:line="360" w:lineRule="auto"/>
        <w:rPr>
          <w:rFonts w:ascii="Times New Roman" w:hAnsi="Times New Roman"/>
          <w:color w:val="000000" w:themeColor="text1"/>
          <w:sz w:val="24"/>
          <w:szCs w:val="24"/>
          <w:lang w:val="en-GB"/>
        </w:rPr>
      </w:pPr>
    </w:p>
    <w:p w14:paraId="33C6B2DB" w14:textId="77777777" w:rsidR="00827DBD" w:rsidRPr="00044DD6" w:rsidRDefault="00827DBD" w:rsidP="00827DBD">
      <w:pPr>
        <w:spacing w:line="480" w:lineRule="auto"/>
        <w:rPr>
          <w:rFonts w:ascii="Times New Roman" w:hAnsi="Times New Roman"/>
          <w:color w:val="7030A0"/>
          <w:sz w:val="24"/>
          <w:szCs w:val="24"/>
          <w:lang w:val="en-GB"/>
        </w:rPr>
      </w:pPr>
    </w:p>
    <w:p w14:paraId="68C85086" w14:textId="77777777" w:rsidR="00827DBD" w:rsidRPr="00044DD6" w:rsidRDefault="00827DBD" w:rsidP="00827DBD">
      <w:pPr>
        <w:spacing w:after="0" w:line="360" w:lineRule="auto"/>
        <w:ind w:firstLine="397"/>
        <w:rPr>
          <w:rFonts w:ascii="Times New Roman" w:hAnsi="Times New Roman"/>
          <w:color w:val="7030A0"/>
          <w:sz w:val="24"/>
          <w:szCs w:val="24"/>
          <w:lang w:val="en-GB"/>
        </w:rPr>
      </w:pPr>
      <w:r w:rsidRPr="00044DD6">
        <w:rPr>
          <w:rFonts w:ascii="Times New Roman" w:hAnsi="Times New Roman"/>
          <w:color w:val="7030A0"/>
          <w:sz w:val="24"/>
          <w:szCs w:val="24"/>
          <w:lang w:val="en-GB"/>
        </w:rPr>
        <w:br w:type="page"/>
      </w:r>
    </w:p>
    <w:p w14:paraId="67C62421" w14:textId="49F28A88" w:rsidR="00827DBD" w:rsidRPr="00044DD6" w:rsidRDefault="00827DBD" w:rsidP="00827DBD">
      <w:pPr>
        <w:spacing w:line="480" w:lineRule="auto"/>
        <w:rPr>
          <w:rFonts w:ascii="Times New Roman" w:hAnsi="Times New Roman"/>
          <w:sz w:val="24"/>
          <w:szCs w:val="24"/>
          <w:lang w:val="en-GB"/>
        </w:rPr>
      </w:pPr>
      <w:r w:rsidRPr="00044DD6">
        <w:rPr>
          <w:rFonts w:ascii="Times New Roman" w:hAnsi="Times New Roman"/>
          <w:sz w:val="24"/>
          <w:szCs w:val="24"/>
          <w:lang w:val="en-GB"/>
        </w:rPr>
        <w:lastRenderedPageBreak/>
        <w:t xml:space="preserve">Table 4: Summary of the results for the three instruction methods detailed by misconception. Misconceptions are numbered 1-8 as in Table 1 and the main text. </w:t>
      </w:r>
    </w:p>
    <w:tbl>
      <w:tblPr>
        <w:tblW w:w="5115" w:type="pct"/>
        <w:tblInd w:w="-214" w:type="dxa"/>
        <w:tblLayout w:type="fixed"/>
        <w:tblCellMar>
          <w:left w:w="70" w:type="dxa"/>
          <w:right w:w="70" w:type="dxa"/>
        </w:tblCellMar>
        <w:tblLook w:val="04A0" w:firstRow="1" w:lastRow="0" w:firstColumn="1" w:lastColumn="0" w:noHBand="0" w:noVBand="1"/>
      </w:tblPr>
      <w:tblGrid>
        <w:gridCol w:w="785"/>
        <w:gridCol w:w="742"/>
        <w:gridCol w:w="894"/>
        <w:gridCol w:w="894"/>
        <w:gridCol w:w="896"/>
        <w:gridCol w:w="810"/>
        <w:gridCol w:w="810"/>
        <w:gridCol w:w="810"/>
        <w:gridCol w:w="894"/>
        <w:gridCol w:w="894"/>
        <w:gridCol w:w="966"/>
      </w:tblGrid>
      <w:tr w:rsidR="00827DBD" w:rsidRPr="00044DD6" w14:paraId="3EBEC0C6" w14:textId="77777777" w:rsidTr="009D5664">
        <w:trPr>
          <w:trHeight w:val="300"/>
        </w:trPr>
        <w:tc>
          <w:tcPr>
            <w:tcW w:w="417" w:type="pct"/>
            <w:tcBorders>
              <w:top w:val="single" w:sz="4" w:space="0" w:color="auto"/>
            </w:tcBorders>
            <w:vAlign w:val="bottom"/>
          </w:tcPr>
          <w:p w14:paraId="37650511" w14:textId="77777777" w:rsidR="00827DBD" w:rsidRPr="00044DD6" w:rsidRDefault="00827DBD" w:rsidP="009D5664">
            <w:pPr>
              <w:spacing w:line="480" w:lineRule="auto"/>
              <w:jc w:val="center"/>
              <w:rPr>
                <w:rFonts w:ascii="Times New Roman" w:hAnsi="Times New Roman"/>
                <w:sz w:val="20"/>
                <w:szCs w:val="17"/>
                <w:lang w:val="en-GB"/>
              </w:rPr>
            </w:pPr>
          </w:p>
        </w:tc>
        <w:tc>
          <w:tcPr>
            <w:tcW w:w="395" w:type="pct"/>
            <w:tcBorders>
              <w:top w:val="single" w:sz="4" w:space="0" w:color="auto"/>
            </w:tcBorders>
            <w:shd w:val="clear" w:color="auto" w:fill="auto"/>
            <w:noWrap/>
            <w:vAlign w:val="bottom"/>
            <w:hideMark/>
          </w:tcPr>
          <w:p w14:paraId="3980396A" w14:textId="77777777" w:rsidR="00827DBD" w:rsidRPr="00044DD6" w:rsidRDefault="00827DBD" w:rsidP="009D5664">
            <w:pPr>
              <w:spacing w:line="480" w:lineRule="auto"/>
              <w:jc w:val="center"/>
              <w:rPr>
                <w:rFonts w:ascii="Times New Roman" w:hAnsi="Times New Roman"/>
                <w:sz w:val="20"/>
                <w:szCs w:val="17"/>
                <w:lang w:val="en-GB"/>
              </w:rPr>
            </w:pPr>
          </w:p>
        </w:tc>
        <w:tc>
          <w:tcPr>
            <w:tcW w:w="1428" w:type="pct"/>
            <w:gridSpan w:val="3"/>
            <w:tcBorders>
              <w:top w:val="single" w:sz="4" w:space="0" w:color="auto"/>
            </w:tcBorders>
          </w:tcPr>
          <w:p w14:paraId="072761FE" w14:textId="628F83C3" w:rsidR="00827DBD" w:rsidRPr="00C14265" w:rsidRDefault="00827DBD" w:rsidP="009D5664">
            <w:pPr>
              <w:spacing w:line="480" w:lineRule="auto"/>
              <w:jc w:val="center"/>
              <w:rPr>
                <w:rFonts w:ascii="Times New Roman" w:hAnsi="Times New Roman"/>
                <w:i/>
                <w:sz w:val="20"/>
                <w:szCs w:val="17"/>
                <w:lang w:val="en-GB"/>
              </w:rPr>
            </w:pPr>
            <w:r w:rsidRPr="00C14265">
              <w:rPr>
                <w:rFonts w:ascii="Times New Roman" w:hAnsi="Times New Roman"/>
                <w:i/>
                <w:sz w:val="20"/>
                <w:szCs w:val="17"/>
                <w:lang w:val="en-GB"/>
              </w:rPr>
              <w:t>Lecture</w:t>
            </w:r>
            <w:r w:rsidR="00C14265">
              <w:rPr>
                <w:rFonts w:ascii="Times New Roman" w:hAnsi="Times New Roman"/>
                <w:i/>
                <w:sz w:val="20"/>
                <w:szCs w:val="17"/>
                <w:lang w:val="en-GB"/>
              </w:rPr>
              <w:t>r</w:t>
            </w:r>
          </w:p>
        </w:tc>
        <w:tc>
          <w:tcPr>
            <w:tcW w:w="1293" w:type="pct"/>
            <w:gridSpan w:val="3"/>
            <w:tcBorders>
              <w:top w:val="single" w:sz="4" w:space="0" w:color="auto"/>
            </w:tcBorders>
            <w:shd w:val="clear" w:color="auto" w:fill="auto"/>
            <w:noWrap/>
            <w:vAlign w:val="bottom"/>
            <w:hideMark/>
          </w:tcPr>
          <w:p w14:paraId="0CE6EF85" w14:textId="77777777" w:rsidR="00827DBD" w:rsidRPr="00044DD6" w:rsidRDefault="00827DBD" w:rsidP="009D5664">
            <w:pPr>
              <w:spacing w:line="480" w:lineRule="auto"/>
              <w:jc w:val="center"/>
              <w:rPr>
                <w:rFonts w:ascii="Times New Roman" w:hAnsi="Times New Roman"/>
                <w:sz w:val="20"/>
                <w:szCs w:val="17"/>
                <w:lang w:val="en-GB"/>
              </w:rPr>
            </w:pPr>
            <w:r w:rsidRPr="00044DD6">
              <w:rPr>
                <w:rFonts w:ascii="Times New Roman" w:hAnsi="Times New Roman"/>
                <w:i/>
                <w:sz w:val="20"/>
                <w:szCs w:val="17"/>
                <w:lang w:val="en-GB"/>
              </w:rPr>
              <w:t>LbT</w:t>
            </w:r>
          </w:p>
        </w:tc>
        <w:tc>
          <w:tcPr>
            <w:tcW w:w="1467" w:type="pct"/>
            <w:gridSpan w:val="3"/>
            <w:tcBorders>
              <w:top w:val="single" w:sz="4" w:space="0" w:color="auto"/>
            </w:tcBorders>
            <w:shd w:val="clear" w:color="auto" w:fill="auto"/>
            <w:noWrap/>
            <w:vAlign w:val="bottom"/>
            <w:hideMark/>
          </w:tcPr>
          <w:p w14:paraId="127F752B" w14:textId="77777777" w:rsidR="00827DBD" w:rsidRPr="00044DD6" w:rsidRDefault="00827DBD" w:rsidP="009D5664">
            <w:pPr>
              <w:spacing w:line="480" w:lineRule="auto"/>
              <w:jc w:val="center"/>
              <w:rPr>
                <w:rFonts w:ascii="Times New Roman" w:hAnsi="Times New Roman"/>
                <w:sz w:val="20"/>
                <w:szCs w:val="17"/>
                <w:lang w:val="en-GB"/>
              </w:rPr>
            </w:pPr>
            <w:r w:rsidRPr="00044DD6">
              <w:rPr>
                <w:rFonts w:ascii="Times New Roman" w:hAnsi="Times New Roman"/>
                <w:i/>
                <w:sz w:val="20"/>
                <w:szCs w:val="17"/>
                <w:lang w:val="en-GB"/>
              </w:rPr>
              <w:t>LfP</w:t>
            </w:r>
          </w:p>
        </w:tc>
      </w:tr>
      <w:tr w:rsidR="00827DBD" w:rsidRPr="00044DD6" w14:paraId="7547BAB9" w14:textId="77777777" w:rsidTr="009D5664">
        <w:trPr>
          <w:trHeight w:val="259"/>
        </w:trPr>
        <w:tc>
          <w:tcPr>
            <w:tcW w:w="812" w:type="pct"/>
            <w:gridSpan w:val="2"/>
            <w:tcBorders>
              <w:bottom w:val="single" w:sz="4" w:space="0" w:color="auto"/>
            </w:tcBorders>
            <w:shd w:val="clear" w:color="auto" w:fill="auto"/>
            <w:vAlign w:val="bottom"/>
          </w:tcPr>
          <w:p w14:paraId="36F630B7" w14:textId="77777777" w:rsidR="00827DBD" w:rsidRPr="00044DD6" w:rsidRDefault="00827DBD" w:rsidP="009D5664">
            <w:pPr>
              <w:spacing w:after="0" w:line="480" w:lineRule="auto"/>
              <w:jc w:val="left"/>
              <w:rPr>
                <w:rFonts w:ascii="Times New Roman" w:hAnsi="Times New Roman"/>
                <w:sz w:val="20"/>
                <w:szCs w:val="17"/>
                <w:lang w:val="en-GB"/>
              </w:rPr>
            </w:pPr>
            <w:r w:rsidRPr="00044DD6">
              <w:rPr>
                <w:rFonts w:ascii="Times New Roman" w:hAnsi="Times New Roman"/>
                <w:sz w:val="20"/>
                <w:szCs w:val="17"/>
                <w:lang w:val="en-GB"/>
              </w:rPr>
              <w:t>Misconception</w:t>
            </w:r>
          </w:p>
        </w:tc>
        <w:tc>
          <w:tcPr>
            <w:tcW w:w="476" w:type="pct"/>
            <w:tcBorders>
              <w:bottom w:val="single" w:sz="4" w:space="0" w:color="auto"/>
            </w:tcBorders>
            <w:shd w:val="clear" w:color="auto" w:fill="auto"/>
            <w:noWrap/>
            <w:vAlign w:val="bottom"/>
            <w:hideMark/>
          </w:tcPr>
          <w:p w14:paraId="1DB7AC95"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Pre-test</w:t>
            </w:r>
          </w:p>
        </w:tc>
        <w:tc>
          <w:tcPr>
            <w:tcW w:w="476" w:type="pct"/>
            <w:tcBorders>
              <w:bottom w:val="single" w:sz="4" w:space="0" w:color="auto"/>
            </w:tcBorders>
            <w:shd w:val="clear" w:color="auto" w:fill="auto"/>
            <w:noWrap/>
            <w:vAlign w:val="bottom"/>
            <w:hideMark/>
          </w:tcPr>
          <w:p w14:paraId="2A648A46"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1-month</w:t>
            </w:r>
          </w:p>
        </w:tc>
        <w:tc>
          <w:tcPr>
            <w:tcW w:w="477" w:type="pct"/>
            <w:tcBorders>
              <w:bottom w:val="single" w:sz="4" w:space="0" w:color="auto"/>
            </w:tcBorders>
            <w:shd w:val="clear" w:color="auto" w:fill="auto"/>
            <w:noWrap/>
            <w:vAlign w:val="bottom"/>
            <w:hideMark/>
          </w:tcPr>
          <w:p w14:paraId="6E197778"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2-years</w:t>
            </w:r>
          </w:p>
        </w:tc>
        <w:tc>
          <w:tcPr>
            <w:tcW w:w="431" w:type="pct"/>
            <w:tcBorders>
              <w:bottom w:val="single" w:sz="4" w:space="0" w:color="auto"/>
            </w:tcBorders>
            <w:shd w:val="clear" w:color="auto" w:fill="auto"/>
            <w:noWrap/>
            <w:vAlign w:val="bottom"/>
            <w:hideMark/>
          </w:tcPr>
          <w:p w14:paraId="620920D7"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Pre-test</w:t>
            </w:r>
          </w:p>
        </w:tc>
        <w:tc>
          <w:tcPr>
            <w:tcW w:w="431" w:type="pct"/>
            <w:tcBorders>
              <w:bottom w:val="single" w:sz="4" w:space="0" w:color="auto"/>
            </w:tcBorders>
            <w:shd w:val="clear" w:color="auto" w:fill="auto"/>
            <w:noWrap/>
            <w:vAlign w:val="bottom"/>
            <w:hideMark/>
          </w:tcPr>
          <w:p w14:paraId="133DC7D4"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17"/>
                <w:szCs w:val="17"/>
                <w:lang w:val="en-GB"/>
              </w:rPr>
              <w:t>1-</w:t>
            </w:r>
            <w:r w:rsidRPr="00044DD6">
              <w:rPr>
                <w:rFonts w:ascii="Times New Roman" w:hAnsi="Times New Roman"/>
                <w:sz w:val="20"/>
                <w:szCs w:val="17"/>
                <w:lang w:val="en-GB"/>
              </w:rPr>
              <w:t>month</w:t>
            </w:r>
          </w:p>
        </w:tc>
        <w:tc>
          <w:tcPr>
            <w:tcW w:w="431" w:type="pct"/>
            <w:tcBorders>
              <w:bottom w:val="single" w:sz="4" w:space="0" w:color="auto"/>
            </w:tcBorders>
            <w:shd w:val="clear" w:color="auto" w:fill="auto"/>
            <w:noWrap/>
            <w:vAlign w:val="bottom"/>
            <w:hideMark/>
          </w:tcPr>
          <w:p w14:paraId="4427BCD3"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2-years</w:t>
            </w:r>
          </w:p>
        </w:tc>
        <w:tc>
          <w:tcPr>
            <w:tcW w:w="476" w:type="pct"/>
            <w:tcBorders>
              <w:bottom w:val="single" w:sz="4" w:space="0" w:color="auto"/>
            </w:tcBorders>
            <w:shd w:val="clear" w:color="auto" w:fill="auto"/>
            <w:noWrap/>
            <w:vAlign w:val="bottom"/>
            <w:hideMark/>
          </w:tcPr>
          <w:p w14:paraId="4383B5F5"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Pre-test</w:t>
            </w:r>
          </w:p>
        </w:tc>
        <w:tc>
          <w:tcPr>
            <w:tcW w:w="476" w:type="pct"/>
            <w:tcBorders>
              <w:bottom w:val="single" w:sz="4" w:space="0" w:color="auto"/>
            </w:tcBorders>
            <w:shd w:val="clear" w:color="auto" w:fill="auto"/>
            <w:noWrap/>
            <w:vAlign w:val="bottom"/>
            <w:hideMark/>
          </w:tcPr>
          <w:p w14:paraId="2EE84089"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1-month</w:t>
            </w:r>
          </w:p>
        </w:tc>
        <w:tc>
          <w:tcPr>
            <w:tcW w:w="515" w:type="pct"/>
            <w:tcBorders>
              <w:bottom w:val="single" w:sz="4" w:space="0" w:color="auto"/>
            </w:tcBorders>
            <w:shd w:val="clear" w:color="auto" w:fill="auto"/>
            <w:noWrap/>
            <w:vAlign w:val="bottom"/>
            <w:hideMark/>
          </w:tcPr>
          <w:p w14:paraId="1F009B04" w14:textId="77777777" w:rsidR="00827DBD" w:rsidRPr="00044DD6" w:rsidRDefault="00827DBD" w:rsidP="009D5664">
            <w:pPr>
              <w:spacing w:after="0" w:line="480" w:lineRule="auto"/>
              <w:jc w:val="center"/>
              <w:rPr>
                <w:rFonts w:ascii="Times New Roman" w:hAnsi="Times New Roman"/>
                <w:sz w:val="20"/>
                <w:szCs w:val="17"/>
                <w:lang w:val="en-GB"/>
              </w:rPr>
            </w:pPr>
            <w:r w:rsidRPr="00044DD6">
              <w:rPr>
                <w:rFonts w:ascii="Times New Roman" w:hAnsi="Times New Roman"/>
                <w:sz w:val="20"/>
                <w:szCs w:val="17"/>
                <w:lang w:val="en-GB"/>
              </w:rPr>
              <w:t>2-years</w:t>
            </w:r>
          </w:p>
        </w:tc>
      </w:tr>
      <w:tr w:rsidR="00827DBD" w:rsidRPr="00044DD6" w14:paraId="6EE604BC" w14:textId="77777777" w:rsidTr="009D5664">
        <w:trPr>
          <w:trHeight w:val="300"/>
        </w:trPr>
        <w:tc>
          <w:tcPr>
            <w:tcW w:w="417" w:type="pct"/>
            <w:vMerge w:val="restart"/>
            <w:tcBorders>
              <w:top w:val="single" w:sz="4" w:space="0" w:color="auto"/>
            </w:tcBorders>
            <w:vAlign w:val="center"/>
          </w:tcPr>
          <w:p w14:paraId="5BD335FA"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1</w:t>
            </w:r>
          </w:p>
        </w:tc>
        <w:tc>
          <w:tcPr>
            <w:tcW w:w="395" w:type="pct"/>
            <w:tcBorders>
              <w:top w:val="single" w:sz="4" w:space="0" w:color="auto"/>
            </w:tcBorders>
            <w:shd w:val="clear" w:color="auto" w:fill="auto"/>
            <w:noWrap/>
            <w:vAlign w:val="center"/>
          </w:tcPr>
          <w:p w14:paraId="50CAB1E1" w14:textId="77777777" w:rsidR="00827DBD" w:rsidRPr="00044DD6" w:rsidRDefault="00827DBD" w:rsidP="009D5664">
            <w:pPr>
              <w:spacing w:line="480" w:lineRule="auto"/>
              <w:rPr>
                <w:rFonts w:ascii="Times New Roman" w:hAnsi="Times New Roman"/>
                <w:sz w:val="14"/>
                <w:szCs w:val="17"/>
                <w:lang w:val="en-GB"/>
              </w:rPr>
            </w:pPr>
            <w:r w:rsidRPr="00C14265">
              <w:rPr>
                <w:rFonts w:ascii="Times New Roman" w:hAnsi="Times New Roman"/>
                <w:i/>
                <w:sz w:val="14"/>
                <w:szCs w:val="17"/>
                <w:lang w:val="en-GB"/>
              </w:rPr>
              <w:t>Mdn</w:t>
            </w:r>
            <w:r w:rsidRPr="00044DD6">
              <w:rPr>
                <w:rFonts w:ascii="Times New Roman" w:hAnsi="Times New Roman"/>
                <w:sz w:val="14"/>
                <w:szCs w:val="17"/>
                <w:lang w:val="en-GB"/>
              </w:rPr>
              <w:t xml:space="preserve"> (</w:t>
            </w:r>
            <w:r w:rsidRPr="00C14265">
              <w:rPr>
                <w:rFonts w:ascii="Times New Roman" w:hAnsi="Times New Roman"/>
                <w:i/>
                <w:sz w:val="14"/>
                <w:szCs w:val="17"/>
                <w:lang w:val="en-GB"/>
              </w:rPr>
              <w:t>Vr</w:t>
            </w:r>
            <w:r w:rsidRPr="00044DD6">
              <w:rPr>
                <w:rFonts w:ascii="Times New Roman" w:hAnsi="Times New Roman"/>
                <w:sz w:val="14"/>
                <w:szCs w:val="17"/>
                <w:lang w:val="en-GB"/>
              </w:rPr>
              <w:t>)</w:t>
            </w:r>
          </w:p>
        </w:tc>
        <w:tc>
          <w:tcPr>
            <w:tcW w:w="476" w:type="pct"/>
            <w:tcBorders>
              <w:top w:val="single" w:sz="4" w:space="0" w:color="auto"/>
            </w:tcBorders>
            <w:shd w:val="clear" w:color="auto" w:fill="auto"/>
            <w:noWrap/>
            <w:vAlign w:val="bottom"/>
          </w:tcPr>
          <w:p w14:paraId="0B16DA7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 (.61)</w:t>
            </w:r>
          </w:p>
        </w:tc>
        <w:tc>
          <w:tcPr>
            <w:tcW w:w="476" w:type="pct"/>
            <w:tcBorders>
              <w:top w:val="single" w:sz="4" w:space="0" w:color="auto"/>
            </w:tcBorders>
            <w:shd w:val="clear" w:color="auto" w:fill="auto"/>
            <w:noWrap/>
            <w:vAlign w:val="bottom"/>
          </w:tcPr>
          <w:p w14:paraId="06C78C8E"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 (.68)</w:t>
            </w:r>
          </w:p>
        </w:tc>
        <w:tc>
          <w:tcPr>
            <w:tcW w:w="477" w:type="pct"/>
            <w:tcBorders>
              <w:top w:val="single" w:sz="4" w:space="0" w:color="auto"/>
            </w:tcBorders>
            <w:shd w:val="clear" w:color="auto" w:fill="auto"/>
            <w:noWrap/>
            <w:vAlign w:val="bottom"/>
          </w:tcPr>
          <w:p w14:paraId="3067D31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 (1.24)</w:t>
            </w:r>
          </w:p>
        </w:tc>
        <w:tc>
          <w:tcPr>
            <w:tcW w:w="431" w:type="pct"/>
            <w:tcBorders>
              <w:top w:val="single" w:sz="4" w:space="0" w:color="auto"/>
            </w:tcBorders>
            <w:shd w:val="clear" w:color="auto" w:fill="auto"/>
            <w:noWrap/>
            <w:vAlign w:val="bottom"/>
          </w:tcPr>
          <w:p w14:paraId="1A19F95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 (.25)</w:t>
            </w:r>
          </w:p>
        </w:tc>
        <w:tc>
          <w:tcPr>
            <w:tcW w:w="431" w:type="pct"/>
            <w:tcBorders>
              <w:top w:val="single" w:sz="4" w:space="0" w:color="auto"/>
            </w:tcBorders>
            <w:shd w:val="clear" w:color="auto" w:fill="auto"/>
            <w:noWrap/>
            <w:vAlign w:val="bottom"/>
          </w:tcPr>
          <w:p w14:paraId="717F4C3A"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 (.00)</w:t>
            </w:r>
          </w:p>
        </w:tc>
        <w:tc>
          <w:tcPr>
            <w:tcW w:w="431" w:type="pct"/>
            <w:tcBorders>
              <w:top w:val="single" w:sz="4" w:space="0" w:color="auto"/>
            </w:tcBorders>
            <w:shd w:val="clear" w:color="auto" w:fill="auto"/>
            <w:noWrap/>
            <w:vAlign w:val="bottom"/>
          </w:tcPr>
          <w:p w14:paraId="3B9C542B"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 (.25)</w:t>
            </w:r>
          </w:p>
        </w:tc>
        <w:tc>
          <w:tcPr>
            <w:tcW w:w="476" w:type="pct"/>
            <w:tcBorders>
              <w:top w:val="single" w:sz="4" w:space="0" w:color="auto"/>
            </w:tcBorders>
            <w:shd w:val="clear" w:color="auto" w:fill="auto"/>
            <w:noWrap/>
            <w:vAlign w:val="bottom"/>
          </w:tcPr>
          <w:p w14:paraId="7755BC4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 (1.29)</w:t>
            </w:r>
          </w:p>
        </w:tc>
        <w:tc>
          <w:tcPr>
            <w:tcW w:w="476" w:type="pct"/>
            <w:tcBorders>
              <w:top w:val="single" w:sz="4" w:space="0" w:color="auto"/>
            </w:tcBorders>
            <w:shd w:val="clear" w:color="auto" w:fill="auto"/>
            <w:noWrap/>
            <w:vAlign w:val="bottom"/>
          </w:tcPr>
          <w:p w14:paraId="2F24D4A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 (.14)</w:t>
            </w:r>
          </w:p>
        </w:tc>
        <w:tc>
          <w:tcPr>
            <w:tcW w:w="515" w:type="pct"/>
            <w:tcBorders>
              <w:top w:val="single" w:sz="4" w:space="0" w:color="auto"/>
            </w:tcBorders>
            <w:shd w:val="clear" w:color="auto" w:fill="auto"/>
            <w:noWrap/>
            <w:vAlign w:val="bottom"/>
          </w:tcPr>
          <w:p w14:paraId="32FEAAAA"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 (.24)</w:t>
            </w:r>
          </w:p>
        </w:tc>
      </w:tr>
      <w:tr w:rsidR="00827DBD" w:rsidRPr="00044DD6" w14:paraId="4DDD0788" w14:textId="77777777" w:rsidTr="009D5664">
        <w:trPr>
          <w:trHeight w:val="300"/>
        </w:trPr>
        <w:tc>
          <w:tcPr>
            <w:tcW w:w="417" w:type="pct"/>
            <w:vMerge/>
            <w:vAlign w:val="center"/>
          </w:tcPr>
          <w:p w14:paraId="09509D5B" w14:textId="77777777" w:rsidR="00827DBD" w:rsidRPr="00044DD6" w:rsidRDefault="00827DBD" w:rsidP="009D5664">
            <w:pPr>
              <w:spacing w:line="480" w:lineRule="auto"/>
              <w:rPr>
                <w:rFonts w:ascii="Times New Roman" w:hAnsi="Times New Roman"/>
                <w:b/>
                <w:lang w:val="en-GB"/>
              </w:rPr>
            </w:pPr>
          </w:p>
        </w:tc>
        <w:tc>
          <w:tcPr>
            <w:tcW w:w="395" w:type="pct"/>
            <w:shd w:val="clear" w:color="auto" w:fill="auto"/>
            <w:noWrap/>
            <w:vAlign w:val="center"/>
          </w:tcPr>
          <w:p w14:paraId="74B165AD" w14:textId="28944283"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tcPr>
          <w:p w14:paraId="549691D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1.55 (.78)</w:t>
            </w:r>
          </w:p>
        </w:tc>
        <w:tc>
          <w:tcPr>
            <w:tcW w:w="476" w:type="pct"/>
            <w:shd w:val="clear" w:color="auto" w:fill="auto"/>
            <w:noWrap/>
            <w:vAlign w:val="bottom"/>
          </w:tcPr>
          <w:p w14:paraId="2F659F7A"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2.45 (.83)</w:t>
            </w:r>
          </w:p>
        </w:tc>
        <w:tc>
          <w:tcPr>
            <w:tcW w:w="477" w:type="pct"/>
            <w:shd w:val="clear" w:color="auto" w:fill="auto"/>
            <w:noWrap/>
            <w:vAlign w:val="bottom"/>
          </w:tcPr>
          <w:p w14:paraId="68A3D1E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 (1.11)</w:t>
            </w:r>
          </w:p>
        </w:tc>
        <w:tc>
          <w:tcPr>
            <w:tcW w:w="431" w:type="pct"/>
            <w:shd w:val="clear" w:color="auto" w:fill="auto"/>
            <w:noWrap/>
            <w:vAlign w:val="bottom"/>
          </w:tcPr>
          <w:p w14:paraId="6FB868CD"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1.25 (.5)</w:t>
            </w:r>
          </w:p>
        </w:tc>
        <w:tc>
          <w:tcPr>
            <w:tcW w:w="431" w:type="pct"/>
            <w:shd w:val="clear" w:color="auto" w:fill="auto"/>
            <w:noWrap/>
            <w:vAlign w:val="bottom"/>
          </w:tcPr>
          <w:p w14:paraId="1099712B"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3.0 (.00)</w:t>
            </w:r>
          </w:p>
        </w:tc>
        <w:tc>
          <w:tcPr>
            <w:tcW w:w="431" w:type="pct"/>
            <w:shd w:val="clear" w:color="auto" w:fill="auto"/>
            <w:noWrap/>
            <w:vAlign w:val="bottom"/>
          </w:tcPr>
          <w:p w14:paraId="6997394A"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2.75 (.0)</w:t>
            </w:r>
          </w:p>
        </w:tc>
        <w:tc>
          <w:tcPr>
            <w:tcW w:w="476" w:type="pct"/>
            <w:shd w:val="clear" w:color="auto" w:fill="auto"/>
            <w:noWrap/>
            <w:vAlign w:val="bottom"/>
          </w:tcPr>
          <w:p w14:paraId="697DAE5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1.57 (1.1)</w:t>
            </w:r>
          </w:p>
        </w:tc>
        <w:tc>
          <w:tcPr>
            <w:tcW w:w="476" w:type="pct"/>
            <w:shd w:val="clear" w:color="auto" w:fill="auto"/>
            <w:noWrap/>
            <w:vAlign w:val="bottom"/>
          </w:tcPr>
          <w:p w14:paraId="15960D02"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2.86 (.8)</w:t>
            </w:r>
          </w:p>
        </w:tc>
        <w:tc>
          <w:tcPr>
            <w:tcW w:w="515" w:type="pct"/>
            <w:shd w:val="clear" w:color="auto" w:fill="auto"/>
            <w:noWrap/>
            <w:vAlign w:val="bottom"/>
          </w:tcPr>
          <w:p w14:paraId="387DD18E"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2.71 (.49)</w:t>
            </w:r>
          </w:p>
        </w:tc>
      </w:tr>
      <w:tr w:rsidR="00827DBD" w:rsidRPr="00044DD6" w14:paraId="109EB45B" w14:textId="77777777" w:rsidTr="009D5664">
        <w:trPr>
          <w:trHeight w:val="300"/>
        </w:trPr>
        <w:tc>
          <w:tcPr>
            <w:tcW w:w="417" w:type="pct"/>
            <w:vMerge w:val="restart"/>
            <w:vAlign w:val="center"/>
          </w:tcPr>
          <w:p w14:paraId="3376C92B"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2</w:t>
            </w:r>
          </w:p>
        </w:tc>
        <w:tc>
          <w:tcPr>
            <w:tcW w:w="395" w:type="pct"/>
            <w:vMerge w:val="restart"/>
            <w:shd w:val="clear" w:color="auto" w:fill="auto"/>
            <w:noWrap/>
            <w:vAlign w:val="center"/>
          </w:tcPr>
          <w:p w14:paraId="6F104B83"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p w14:paraId="5F2DD913" w14:textId="1CA524CC"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tcPr>
          <w:p w14:paraId="7CED8ABC"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(.41)</w:t>
            </w:r>
          </w:p>
        </w:tc>
        <w:tc>
          <w:tcPr>
            <w:tcW w:w="476" w:type="pct"/>
            <w:shd w:val="clear" w:color="auto" w:fill="auto"/>
            <w:noWrap/>
            <w:vAlign w:val="bottom"/>
          </w:tcPr>
          <w:p w14:paraId="3FF0508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(.43)</w:t>
            </w:r>
          </w:p>
        </w:tc>
        <w:tc>
          <w:tcPr>
            <w:tcW w:w="477" w:type="pct"/>
            <w:shd w:val="clear" w:color="auto" w:fill="auto"/>
            <w:noWrap/>
            <w:vAlign w:val="bottom"/>
          </w:tcPr>
          <w:p w14:paraId="014DF2D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(.56)</w:t>
            </w:r>
          </w:p>
        </w:tc>
        <w:tc>
          <w:tcPr>
            <w:tcW w:w="431" w:type="pct"/>
            <w:shd w:val="clear" w:color="auto" w:fill="auto"/>
            <w:noWrap/>
            <w:vAlign w:val="bottom"/>
          </w:tcPr>
          <w:p w14:paraId="26699A2A"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(.62)</w:t>
            </w:r>
          </w:p>
        </w:tc>
        <w:tc>
          <w:tcPr>
            <w:tcW w:w="431" w:type="pct"/>
            <w:shd w:val="clear" w:color="auto" w:fill="auto"/>
            <w:noWrap/>
            <w:vAlign w:val="bottom"/>
          </w:tcPr>
          <w:p w14:paraId="3C4C0D5C"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(.24)</w:t>
            </w:r>
          </w:p>
        </w:tc>
        <w:tc>
          <w:tcPr>
            <w:tcW w:w="431" w:type="pct"/>
            <w:shd w:val="clear" w:color="auto" w:fill="auto"/>
            <w:noWrap/>
            <w:vAlign w:val="bottom"/>
          </w:tcPr>
          <w:p w14:paraId="4CA94811"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(.24)</w:t>
            </w:r>
          </w:p>
        </w:tc>
        <w:tc>
          <w:tcPr>
            <w:tcW w:w="476" w:type="pct"/>
            <w:shd w:val="clear" w:color="auto" w:fill="auto"/>
            <w:noWrap/>
            <w:vAlign w:val="bottom"/>
          </w:tcPr>
          <w:p w14:paraId="153E9AD5"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(.53)</w:t>
            </w:r>
          </w:p>
        </w:tc>
        <w:tc>
          <w:tcPr>
            <w:tcW w:w="476" w:type="pct"/>
            <w:shd w:val="clear" w:color="auto" w:fill="auto"/>
            <w:noWrap/>
            <w:vAlign w:val="bottom"/>
          </w:tcPr>
          <w:p w14:paraId="1DC68B0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(.86)</w:t>
            </w:r>
          </w:p>
        </w:tc>
        <w:tc>
          <w:tcPr>
            <w:tcW w:w="515" w:type="pct"/>
            <w:shd w:val="clear" w:color="auto" w:fill="auto"/>
            <w:noWrap/>
            <w:vAlign w:val="bottom"/>
          </w:tcPr>
          <w:p w14:paraId="64CFBD51"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(.44)</w:t>
            </w:r>
          </w:p>
        </w:tc>
      </w:tr>
      <w:tr w:rsidR="00827DBD" w:rsidRPr="00044DD6" w14:paraId="2DF4A8AF" w14:textId="77777777" w:rsidTr="009D5664">
        <w:trPr>
          <w:trHeight w:val="300"/>
        </w:trPr>
        <w:tc>
          <w:tcPr>
            <w:tcW w:w="417" w:type="pct"/>
            <w:vMerge/>
            <w:vAlign w:val="center"/>
          </w:tcPr>
          <w:p w14:paraId="3379B810" w14:textId="77777777" w:rsidR="00827DBD" w:rsidRPr="00044DD6" w:rsidRDefault="00827DBD" w:rsidP="009D5664">
            <w:pPr>
              <w:spacing w:line="480" w:lineRule="auto"/>
              <w:rPr>
                <w:rFonts w:ascii="Times New Roman" w:hAnsi="Times New Roman"/>
                <w:b/>
                <w:lang w:val="en-GB"/>
              </w:rPr>
            </w:pPr>
          </w:p>
        </w:tc>
        <w:tc>
          <w:tcPr>
            <w:tcW w:w="395" w:type="pct"/>
            <w:vMerge/>
            <w:shd w:val="clear" w:color="auto" w:fill="auto"/>
            <w:noWrap/>
            <w:vAlign w:val="center"/>
          </w:tcPr>
          <w:p w14:paraId="5F970FB5" w14:textId="77777777" w:rsidR="00827DBD" w:rsidRPr="00044DD6" w:rsidRDefault="00827DBD" w:rsidP="009D5664">
            <w:pPr>
              <w:spacing w:line="480" w:lineRule="auto"/>
              <w:rPr>
                <w:rFonts w:ascii="Times New Roman" w:hAnsi="Times New Roman"/>
                <w:sz w:val="14"/>
                <w:szCs w:val="17"/>
                <w:lang w:val="en-GB"/>
              </w:rPr>
            </w:pPr>
          </w:p>
        </w:tc>
        <w:tc>
          <w:tcPr>
            <w:tcW w:w="476" w:type="pct"/>
            <w:shd w:val="clear" w:color="auto" w:fill="auto"/>
            <w:noWrap/>
            <w:vAlign w:val="bottom"/>
          </w:tcPr>
          <w:p w14:paraId="4142810C"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1.33 (.64)</w:t>
            </w:r>
          </w:p>
        </w:tc>
        <w:tc>
          <w:tcPr>
            <w:tcW w:w="476" w:type="pct"/>
            <w:shd w:val="clear" w:color="auto" w:fill="auto"/>
            <w:noWrap/>
            <w:vAlign w:val="bottom"/>
          </w:tcPr>
          <w:p w14:paraId="2F5D919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2.50 (.66)</w:t>
            </w:r>
          </w:p>
        </w:tc>
        <w:tc>
          <w:tcPr>
            <w:tcW w:w="477" w:type="pct"/>
            <w:shd w:val="clear" w:color="auto" w:fill="auto"/>
            <w:noWrap/>
            <w:vAlign w:val="bottom"/>
          </w:tcPr>
          <w:p w14:paraId="33A6F45F"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2.29 (.75)</w:t>
            </w:r>
          </w:p>
        </w:tc>
        <w:tc>
          <w:tcPr>
            <w:tcW w:w="431" w:type="pct"/>
            <w:shd w:val="clear" w:color="auto" w:fill="auto"/>
            <w:noWrap/>
            <w:vAlign w:val="bottom"/>
          </w:tcPr>
          <w:p w14:paraId="26F9A1ED"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1.57 (.8)</w:t>
            </w:r>
          </w:p>
        </w:tc>
        <w:tc>
          <w:tcPr>
            <w:tcW w:w="431" w:type="pct"/>
            <w:shd w:val="clear" w:color="auto" w:fill="auto"/>
            <w:noWrap/>
            <w:vAlign w:val="bottom"/>
          </w:tcPr>
          <w:p w14:paraId="51C5CA8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2.7 (.49)</w:t>
            </w:r>
          </w:p>
        </w:tc>
        <w:tc>
          <w:tcPr>
            <w:tcW w:w="431" w:type="pct"/>
            <w:shd w:val="clear" w:color="auto" w:fill="auto"/>
            <w:noWrap/>
            <w:vAlign w:val="bottom"/>
          </w:tcPr>
          <w:p w14:paraId="2BF7772F"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2.7 (.49)</w:t>
            </w:r>
          </w:p>
        </w:tc>
        <w:tc>
          <w:tcPr>
            <w:tcW w:w="476" w:type="pct"/>
            <w:shd w:val="clear" w:color="auto" w:fill="auto"/>
            <w:noWrap/>
            <w:vAlign w:val="bottom"/>
          </w:tcPr>
          <w:p w14:paraId="4FA40D41"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1.44 (.73)</w:t>
            </w:r>
          </w:p>
        </w:tc>
        <w:tc>
          <w:tcPr>
            <w:tcW w:w="476" w:type="pct"/>
            <w:shd w:val="clear" w:color="auto" w:fill="auto"/>
            <w:noWrap/>
            <w:vAlign w:val="bottom"/>
          </w:tcPr>
          <w:p w14:paraId="639D65E1"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2.11 (.93)</w:t>
            </w:r>
          </w:p>
        </w:tc>
        <w:tc>
          <w:tcPr>
            <w:tcW w:w="515" w:type="pct"/>
            <w:shd w:val="clear" w:color="auto" w:fill="auto"/>
            <w:noWrap/>
            <w:vAlign w:val="bottom"/>
          </w:tcPr>
          <w:p w14:paraId="285A5ED4"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2.22 (.67)</w:t>
            </w:r>
          </w:p>
        </w:tc>
      </w:tr>
      <w:tr w:rsidR="00827DBD" w:rsidRPr="00044DD6" w14:paraId="50A16052" w14:textId="77777777" w:rsidTr="009D5664">
        <w:trPr>
          <w:trHeight w:val="300"/>
        </w:trPr>
        <w:tc>
          <w:tcPr>
            <w:tcW w:w="417" w:type="pct"/>
            <w:vMerge w:val="restart"/>
            <w:vAlign w:val="center"/>
          </w:tcPr>
          <w:p w14:paraId="1DF807DC"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3</w:t>
            </w:r>
          </w:p>
        </w:tc>
        <w:tc>
          <w:tcPr>
            <w:tcW w:w="395" w:type="pct"/>
            <w:shd w:val="clear" w:color="auto" w:fill="auto"/>
            <w:noWrap/>
            <w:vAlign w:val="center"/>
          </w:tcPr>
          <w:p w14:paraId="4F5244EF"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tc>
        <w:tc>
          <w:tcPr>
            <w:tcW w:w="476" w:type="pct"/>
            <w:shd w:val="clear" w:color="auto" w:fill="auto"/>
            <w:noWrap/>
            <w:vAlign w:val="bottom"/>
          </w:tcPr>
          <w:p w14:paraId="222B5FA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(1.24)</w:t>
            </w:r>
          </w:p>
        </w:tc>
        <w:tc>
          <w:tcPr>
            <w:tcW w:w="476" w:type="pct"/>
            <w:shd w:val="clear" w:color="auto" w:fill="auto"/>
            <w:noWrap/>
            <w:vAlign w:val="bottom"/>
          </w:tcPr>
          <w:p w14:paraId="7500CFBF"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(1.64)</w:t>
            </w:r>
          </w:p>
        </w:tc>
        <w:tc>
          <w:tcPr>
            <w:tcW w:w="477" w:type="pct"/>
            <w:shd w:val="clear" w:color="auto" w:fill="auto"/>
            <w:noWrap/>
            <w:vAlign w:val="bottom"/>
          </w:tcPr>
          <w:p w14:paraId="3B2EC2EE"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0</w:t>
            </w:r>
            <w:r w:rsidRPr="00044DD6">
              <w:rPr>
                <w:rFonts w:ascii="Times New Roman" w:hAnsi="Times New Roman"/>
                <w:sz w:val="17"/>
                <w:szCs w:val="17"/>
                <w:lang w:val="en-GB"/>
              </w:rPr>
              <w:t xml:space="preserve"> (1.72)</w:t>
            </w:r>
          </w:p>
        </w:tc>
        <w:tc>
          <w:tcPr>
            <w:tcW w:w="431" w:type="pct"/>
            <w:shd w:val="clear" w:color="auto" w:fill="auto"/>
            <w:noWrap/>
            <w:vAlign w:val="bottom"/>
          </w:tcPr>
          <w:p w14:paraId="0BF8F7B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(.67)</w:t>
            </w:r>
          </w:p>
        </w:tc>
        <w:tc>
          <w:tcPr>
            <w:tcW w:w="431" w:type="pct"/>
            <w:shd w:val="clear" w:color="auto" w:fill="auto"/>
            <w:noWrap/>
            <w:vAlign w:val="bottom"/>
          </w:tcPr>
          <w:p w14:paraId="6943AD0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(.25)</w:t>
            </w:r>
          </w:p>
        </w:tc>
        <w:tc>
          <w:tcPr>
            <w:tcW w:w="431" w:type="pct"/>
            <w:shd w:val="clear" w:color="auto" w:fill="auto"/>
            <w:noWrap/>
            <w:vAlign w:val="bottom"/>
          </w:tcPr>
          <w:p w14:paraId="6451A9F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(.00)</w:t>
            </w:r>
          </w:p>
        </w:tc>
        <w:tc>
          <w:tcPr>
            <w:tcW w:w="476" w:type="pct"/>
            <w:shd w:val="clear" w:color="auto" w:fill="auto"/>
            <w:noWrap/>
            <w:vAlign w:val="bottom"/>
          </w:tcPr>
          <w:p w14:paraId="2BF1C94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(.46)</w:t>
            </w:r>
          </w:p>
        </w:tc>
        <w:tc>
          <w:tcPr>
            <w:tcW w:w="476" w:type="pct"/>
            <w:shd w:val="clear" w:color="auto" w:fill="auto"/>
            <w:noWrap/>
            <w:vAlign w:val="bottom"/>
          </w:tcPr>
          <w:p w14:paraId="75C2DE1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(.29)</w:t>
            </w:r>
          </w:p>
        </w:tc>
        <w:tc>
          <w:tcPr>
            <w:tcW w:w="515" w:type="pct"/>
            <w:shd w:val="clear" w:color="auto" w:fill="auto"/>
            <w:noWrap/>
            <w:vAlign w:val="bottom"/>
          </w:tcPr>
          <w:p w14:paraId="4FCEEE8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(2.10)</w:t>
            </w:r>
          </w:p>
        </w:tc>
      </w:tr>
      <w:tr w:rsidR="00827DBD" w:rsidRPr="00044DD6" w14:paraId="5C170B8F" w14:textId="77777777" w:rsidTr="009D5664">
        <w:trPr>
          <w:trHeight w:val="300"/>
        </w:trPr>
        <w:tc>
          <w:tcPr>
            <w:tcW w:w="417" w:type="pct"/>
            <w:vMerge/>
            <w:vAlign w:val="center"/>
          </w:tcPr>
          <w:p w14:paraId="59F91B3B" w14:textId="77777777" w:rsidR="00827DBD" w:rsidRPr="00044DD6" w:rsidRDefault="00827DBD" w:rsidP="009D5664">
            <w:pPr>
              <w:spacing w:line="480" w:lineRule="auto"/>
              <w:rPr>
                <w:rFonts w:ascii="Times New Roman" w:hAnsi="Times New Roman"/>
                <w:b/>
                <w:lang w:val="en-GB"/>
              </w:rPr>
            </w:pPr>
          </w:p>
        </w:tc>
        <w:tc>
          <w:tcPr>
            <w:tcW w:w="395" w:type="pct"/>
            <w:shd w:val="clear" w:color="auto" w:fill="auto"/>
            <w:noWrap/>
            <w:vAlign w:val="center"/>
          </w:tcPr>
          <w:p w14:paraId="4496806C" w14:textId="1CDB6BEF"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hideMark/>
          </w:tcPr>
          <w:p w14:paraId="5CC98ED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1.04 (1.11)</w:t>
            </w:r>
          </w:p>
        </w:tc>
        <w:tc>
          <w:tcPr>
            <w:tcW w:w="476" w:type="pct"/>
            <w:shd w:val="clear" w:color="auto" w:fill="auto"/>
            <w:noWrap/>
            <w:vAlign w:val="bottom"/>
            <w:hideMark/>
          </w:tcPr>
          <w:p w14:paraId="3B79C59E"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1.73 (1.28)</w:t>
            </w:r>
          </w:p>
        </w:tc>
        <w:tc>
          <w:tcPr>
            <w:tcW w:w="477" w:type="pct"/>
            <w:shd w:val="clear" w:color="auto" w:fill="auto"/>
            <w:noWrap/>
            <w:vAlign w:val="bottom"/>
            <w:hideMark/>
          </w:tcPr>
          <w:p w14:paraId="499F0D5F"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0.96 (1.31)</w:t>
            </w:r>
          </w:p>
        </w:tc>
        <w:tc>
          <w:tcPr>
            <w:tcW w:w="431" w:type="pct"/>
            <w:shd w:val="clear" w:color="auto" w:fill="auto"/>
            <w:noWrap/>
            <w:vAlign w:val="bottom"/>
            <w:hideMark/>
          </w:tcPr>
          <w:p w14:paraId="75D0E095"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2.00 (.82)</w:t>
            </w:r>
          </w:p>
        </w:tc>
        <w:tc>
          <w:tcPr>
            <w:tcW w:w="431" w:type="pct"/>
            <w:shd w:val="clear" w:color="auto" w:fill="auto"/>
            <w:noWrap/>
            <w:vAlign w:val="bottom"/>
            <w:hideMark/>
          </w:tcPr>
          <w:p w14:paraId="6944A39F"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2.75 (.50)</w:t>
            </w:r>
          </w:p>
        </w:tc>
        <w:tc>
          <w:tcPr>
            <w:tcW w:w="431" w:type="pct"/>
            <w:shd w:val="clear" w:color="auto" w:fill="auto"/>
            <w:noWrap/>
            <w:vAlign w:val="bottom"/>
            <w:hideMark/>
          </w:tcPr>
          <w:p w14:paraId="0945EF65"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3.00 (.00)</w:t>
            </w:r>
          </w:p>
        </w:tc>
        <w:tc>
          <w:tcPr>
            <w:tcW w:w="476" w:type="pct"/>
            <w:shd w:val="clear" w:color="auto" w:fill="auto"/>
            <w:noWrap/>
            <w:vAlign w:val="bottom"/>
            <w:hideMark/>
          </w:tcPr>
          <w:p w14:paraId="5AFDA6FE"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1.30 (.67)</w:t>
            </w:r>
          </w:p>
        </w:tc>
        <w:tc>
          <w:tcPr>
            <w:tcW w:w="476" w:type="pct"/>
            <w:shd w:val="clear" w:color="auto" w:fill="auto"/>
            <w:noWrap/>
            <w:vAlign w:val="bottom"/>
            <w:hideMark/>
          </w:tcPr>
          <w:p w14:paraId="4FFC4C0B"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2.10 (.49)</w:t>
            </w:r>
          </w:p>
        </w:tc>
        <w:tc>
          <w:tcPr>
            <w:tcW w:w="515" w:type="pct"/>
            <w:shd w:val="clear" w:color="auto" w:fill="auto"/>
            <w:noWrap/>
            <w:vAlign w:val="bottom"/>
            <w:hideMark/>
          </w:tcPr>
          <w:p w14:paraId="1CFE1FCF"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1.90 (1.45)</w:t>
            </w:r>
          </w:p>
        </w:tc>
      </w:tr>
      <w:tr w:rsidR="00827DBD" w:rsidRPr="00044DD6" w14:paraId="5468EFEE" w14:textId="77777777" w:rsidTr="009D5664">
        <w:trPr>
          <w:trHeight w:val="636"/>
        </w:trPr>
        <w:tc>
          <w:tcPr>
            <w:tcW w:w="417" w:type="pct"/>
            <w:vMerge w:val="restart"/>
            <w:vAlign w:val="center"/>
          </w:tcPr>
          <w:p w14:paraId="7B235219"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4</w:t>
            </w:r>
          </w:p>
        </w:tc>
        <w:tc>
          <w:tcPr>
            <w:tcW w:w="395" w:type="pct"/>
            <w:shd w:val="clear" w:color="auto" w:fill="auto"/>
            <w:noWrap/>
            <w:vAlign w:val="center"/>
          </w:tcPr>
          <w:p w14:paraId="15119188"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tc>
        <w:tc>
          <w:tcPr>
            <w:tcW w:w="476" w:type="pct"/>
            <w:shd w:val="clear" w:color="auto" w:fill="auto"/>
            <w:noWrap/>
            <w:vAlign w:val="bottom"/>
          </w:tcPr>
          <w:p w14:paraId="5E08B90A"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(.57)</w:t>
            </w:r>
          </w:p>
        </w:tc>
        <w:tc>
          <w:tcPr>
            <w:tcW w:w="476" w:type="pct"/>
            <w:shd w:val="clear" w:color="auto" w:fill="auto"/>
            <w:noWrap/>
            <w:vAlign w:val="bottom"/>
          </w:tcPr>
          <w:p w14:paraId="0FAF9C0A"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(1.35)</w:t>
            </w:r>
          </w:p>
        </w:tc>
        <w:tc>
          <w:tcPr>
            <w:tcW w:w="477" w:type="pct"/>
            <w:shd w:val="clear" w:color="auto" w:fill="auto"/>
            <w:noWrap/>
            <w:vAlign w:val="bottom"/>
          </w:tcPr>
          <w:p w14:paraId="5F01D238"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(1.69)</w:t>
            </w:r>
          </w:p>
        </w:tc>
        <w:tc>
          <w:tcPr>
            <w:tcW w:w="431" w:type="pct"/>
            <w:shd w:val="clear" w:color="auto" w:fill="auto"/>
            <w:noWrap/>
            <w:vAlign w:val="bottom"/>
          </w:tcPr>
          <w:p w14:paraId="63EA9D1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(.78)</w:t>
            </w:r>
          </w:p>
        </w:tc>
        <w:tc>
          <w:tcPr>
            <w:tcW w:w="431" w:type="pct"/>
            <w:shd w:val="clear" w:color="auto" w:fill="auto"/>
            <w:noWrap/>
            <w:vAlign w:val="bottom"/>
          </w:tcPr>
          <w:p w14:paraId="3A9940AA"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(.11)</w:t>
            </w:r>
          </w:p>
        </w:tc>
        <w:tc>
          <w:tcPr>
            <w:tcW w:w="431" w:type="pct"/>
            <w:shd w:val="clear" w:color="auto" w:fill="auto"/>
            <w:noWrap/>
            <w:vAlign w:val="bottom"/>
          </w:tcPr>
          <w:p w14:paraId="2452944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(.25)</w:t>
            </w:r>
          </w:p>
        </w:tc>
        <w:tc>
          <w:tcPr>
            <w:tcW w:w="476" w:type="pct"/>
            <w:shd w:val="clear" w:color="auto" w:fill="auto"/>
            <w:noWrap/>
            <w:vAlign w:val="bottom"/>
          </w:tcPr>
          <w:p w14:paraId="0F0F0518"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(.90)</w:t>
            </w:r>
          </w:p>
        </w:tc>
        <w:tc>
          <w:tcPr>
            <w:tcW w:w="476" w:type="pct"/>
            <w:shd w:val="clear" w:color="auto" w:fill="auto"/>
            <w:noWrap/>
            <w:vAlign w:val="bottom"/>
          </w:tcPr>
          <w:p w14:paraId="4E431E05"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(.43)</w:t>
            </w:r>
          </w:p>
        </w:tc>
        <w:tc>
          <w:tcPr>
            <w:tcW w:w="515" w:type="pct"/>
            <w:shd w:val="clear" w:color="auto" w:fill="auto"/>
            <w:noWrap/>
            <w:vAlign w:val="bottom"/>
          </w:tcPr>
          <w:p w14:paraId="7FE37769"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(.92)</w:t>
            </w:r>
          </w:p>
        </w:tc>
      </w:tr>
      <w:tr w:rsidR="00827DBD" w:rsidRPr="00044DD6" w14:paraId="39DDFECB" w14:textId="77777777" w:rsidTr="009D5664">
        <w:trPr>
          <w:trHeight w:val="300"/>
        </w:trPr>
        <w:tc>
          <w:tcPr>
            <w:tcW w:w="417" w:type="pct"/>
            <w:vMerge/>
            <w:vAlign w:val="center"/>
          </w:tcPr>
          <w:p w14:paraId="58C94FCE" w14:textId="77777777" w:rsidR="00827DBD" w:rsidRPr="00044DD6" w:rsidRDefault="00827DBD" w:rsidP="009D5664">
            <w:pPr>
              <w:spacing w:line="480" w:lineRule="auto"/>
              <w:rPr>
                <w:rFonts w:ascii="Times New Roman" w:hAnsi="Times New Roman"/>
                <w:b/>
                <w:lang w:val="en-GB"/>
              </w:rPr>
            </w:pPr>
          </w:p>
        </w:tc>
        <w:tc>
          <w:tcPr>
            <w:tcW w:w="395" w:type="pct"/>
            <w:shd w:val="clear" w:color="auto" w:fill="auto"/>
            <w:noWrap/>
            <w:vAlign w:val="center"/>
          </w:tcPr>
          <w:p w14:paraId="3E078394" w14:textId="17D3898F"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hideMark/>
          </w:tcPr>
          <w:p w14:paraId="414F9444"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1.00 (.76)</w:t>
            </w:r>
          </w:p>
        </w:tc>
        <w:tc>
          <w:tcPr>
            <w:tcW w:w="476" w:type="pct"/>
            <w:shd w:val="clear" w:color="auto" w:fill="auto"/>
            <w:noWrap/>
            <w:vAlign w:val="bottom"/>
            <w:hideMark/>
          </w:tcPr>
          <w:p w14:paraId="24F7C3D4"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1.93 (1.16)</w:t>
            </w:r>
          </w:p>
        </w:tc>
        <w:tc>
          <w:tcPr>
            <w:tcW w:w="477" w:type="pct"/>
            <w:shd w:val="clear" w:color="auto" w:fill="auto"/>
            <w:noWrap/>
            <w:vAlign w:val="bottom"/>
            <w:hideMark/>
          </w:tcPr>
          <w:p w14:paraId="50206EA9"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1.60 (1.30)</w:t>
            </w:r>
          </w:p>
        </w:tc>
        <w:tc>
          <w:tcPr>
            <w:tcW w:w="431" w:type="pct"/>
            <w:shd w:val="clear" w:color="auto" w:fill="auto"/>
            <w:noWrap/>
            <w:vAlign w:val="bottom"/>
            <w:hideMark/>
          </w:tcPr>
          <w:p w14:paraId="074230A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1.44 (.88)</w:t>
            </w:r>
          </w:p>
        </w:tc>
        <w:tc>
          <w:tcPr>
            <w:tcW w:w="431" w:type="pct"/>
            <w:shd w:val="clear" w:color="auto" w:fill="auto"/>
            <w:noWrap/>
            <w:vAlign w:val="bottom"/>
            <w:hideMark/>
          </w:tcPr>
          <w:p w14:paraId="11510F53"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2.89 (.33)</w:t>
            </w:r>
          </w:p>
        </w:tc>
        <w:tc>
          <w:tcPr>
            <w:tcW w:w="431" w:type="pct"/>
            <w:shd w:val="clear" w:color="auto" w:fill="auto"/>
            <w:noWrap/>
            <w:vAlign w:val="bottom"/>
            <w:hideMark/>
          </w:tcPr>
          <w:p w14:paraId="6DC58D69"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2.67 (.50)</w:t>
            </w:r>
          </w:p>
        </w:tc>
        <w:tc>
          <w:tcPr>
            <w:tcW w:w="476" w:type="pct"/>
            <w:shd w:val="clear" w:color="auto" w:fill="auto"/>
            <w:noWrap/>
            <w:vAlign w:val="bottom"/>
            <w:hideMark/>
          </w:tcPr>
          <w:p w14:paraId="4ECEE011"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1.31 (.95)</w:t>
            </w:r>
          </w:p>
        </w:tc>
        <w:tc>
          <w:tcPr>
            <w:tcW w:w="476" w:type="pct"/>
            <w:shd w:val="clear" w:color="auto" w:fill="auto"/>
            <w:noWrap/>
            <w:vAlign w:val="bottom"/>
            <w:hideMark/>
          </w:tcPr>
          <w:p w14:paraId="7176CDCE"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2.19 (.66)</w:t>
            </w:r>
          </w:p>
        </w:tc>
        <w:tc>
          <w:tcPr>
            <w:tcW w:w="515" w:type="pct"/>
            <w:shd w:val="clear" w:color="auto" w:fill="auto"/>
            <w:noWrap/>
            <w:vAlign w:val="bottom"/>
            <w:hideMark/>
          </w:tcPr>
          <w:p w14:paraId="75C24BAC"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2.38 (.96)</w:t>
            </w:r>
          </w:p>
        </w:tc>
      </w:tr>
      <w:tr w:rsidR="00827DBD" w:rsidRPr="00044DD6" w14:paraId="7BADA4AA" w14:textId="77777777" w:rsidTr="009D5664">
        <w:trPr>
          <w:trHeight w:val="300"/>
        </w:trPr>
        <w:tc>
          <w:tcPr>
            <w:tcW w:w="417" w:type="pct"/>
            <w:vMerge w:val="restart"/>
            <w:vAlign w:val="center"/>
          </w:tcPr>
          <w:p w14:paraId="14848E96"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5</w:t>
            </w:r>
          </w:p>
        </w:tc>
        <w:tc>
          <w:tcPr>
            <w:tcW w:w="395" w:type="pct"/>
            <w:vMerge w:val="restart"/>
            <w:shd w:val="clear" w:color="auto" w:fill="auto"/>
            <w:noWrap/>
            <w:vAlign w:val="center"/>
          </w:tcPr>
          <w:p w14:paraId="3C5EC5FE"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p w14:paraId="1ADE6F47" w14:textId="3A79FD82"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tcPr>
          <w:p w14:paraId="625FADA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(.36)</w:t>
            </w:r>
          </w:p>
        </w:tc>
        <w:tc>
          <w:tcPr>
            <w:tcW w:w="476" w:type="pct"/>
            <w:shd w:val="clear" w:color="auto" w:fill="auto"/>
            <w:noWrap/>
            <w:vAlign w:val="bottom"/>
          </w:tcPr>
          <w:p w14:paraId="0B9544EC"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(1.27)</w:t>
            </w:r>
          </w:p>
        </w:tc>
        <w:tc>
          <w:tcPr>
            <w:tcW w:w="477" w:type="pct"/>
            <w:shd w:val="clear" w:color="auto" w:fill="auto"/>
            <w:noWrap/>
            <w:vAlign w:val="bottom"/>
          </w:tcPr>
          <w:p w14:paraId="7881CB20"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(1.06)</w:t>
            </w:r>
          </w:p>
        </w:tc>
        <w:tc>
          <w:tcPr>
            <w:tcW w:w="431" w:type="pct"/>
            <w:shd w:val="clear" w:color="auto" w:fill="auto"/>
            <w:noWrap/>
            <w:vAlign w:val="bottom"/>
          </w:tcPr>
          <w:p w14:paraId="265A901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(.48)</w:t>
            </w:r>
          </w:p>
        </w:tc>
        <w:tc>
          <w:tcPr>
            <w:tcW w:w="431" w:type="pct"/>
            <w:shd w:val="clear" w:color="auto" w:fill="auto"/>
            <w:noWrap/>
            <w:vAlign w:val="bottom"/>
          </w:tcPr>
          <w:p w14:paraId="7B55EFB5"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(.9)</w:t>
            </w:r>
          </w:p>
        </w:tc>
        <w:tc>
          <w:tcPr>
            <w:tcW w:w="431" w:type="pct"/>
            <w:shd w:val="clear" w:color="auto" w:fill="auto"/>
            <w:noWrap/>
            <w:vAlign w:val="bottom"/>
          </w:tcPr>
          <w:p w14:paraId="2AD9E58C"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(.29)</w:t>
            </w:r>
          </w:p>
        </w:tc>
        <w:tc>
          <w:tcPr>
            <w:tcW w:w="476" w:type="pct"/>
            <w:shd w:val="clear" w:color="auto" w:fill="auto"/>
            <w:noWrap/>
            <w:vAlign w:val="bottom"/>
          </w:tcPr>
          <w:p w14:paraId="0447E9D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(.47)</w:t>
            </w:r>
          </w:p>
        </w:tc>
        <w:tc>
          <w:tcPr>
            <w:tcW w:w="476" w:type="pct"/>
            <w:shd w:val="clear" w:color="auto" w:fill="auto"/>
            <w:noWrap/>
            <w:vAlign w:val="bottom"/>
          </w:tcPr>
          <w:p w14:paraId="55E225CF"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(1.40)</w:t>
            </w:r>
          </w:p>
        </w:tc>
        <w:tc>
          <w:tcPr>
            <w:tcW w:w="515" w:type="pct"/>
            <w:shd w:val="clear" w:color="auto" w:fill="auto"/>
            <w:noWrap/>
            <w:vAlign w:val="bottom"/>
          </w:tcPr>
          <w:p w14:paraId="5FD14E17"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(1.54)</w:t>
            </w:r>
          </w:p>
        </w:tc>
      </w:tr>
      <w:tr w:rsidR="00827DBD" w:rsidRPr="00044DD6" w14:paraId="78357F60" w14:textId="77777777" w:rsidTr="009D5664">
        <w:trPr>
          <w:trHeight w:val="300"/>
        </w:trPr>
        <w:tc>
          <w:tcPr>
            <w:tcW w:w="417" w:type="pct"/>
            <w:vMerge/>
            <w:vAlign w:val="center"/>
          </w:tcPr>
          <w:p w14:paraId="4F930591" w14:textId="77777777" w:rsidR="00827DBD" w:rsidRPr="00044DD6" w:rsidRDefault="00827DBD" w:rsidP="009D5664">
            <w:pPr>
              <w:spacing w:line="480" w:lineRule="auto"/>
              <w:rPr>
                <w:rFonts w:ascii="Times New Roman" w:hAnsi="Times New Roman"/>
                <w:b/>
                <w:lang w:val="en-GB"/>
              </w:rPr>
            </w:pPr>
          </w:p>
        </w:tc>
        <w:tc>
          <w:tcPr>
            <w:tcW w:w="395" w:type="pct"/>
            <w:vMerge/>
            <w:shd w:val="clear" w:color="auto" w:fill="auto"/>
            <w:noWrap/>
            <w:vAlign w:val="center"/>
          </w:tcPr>
          <w:p w14:paraId="56497699" w14:textId="77777777" w:rsidR="00827DBD" w:rsidRPr="00044DD6" w:rsidRDefault="00827DBD" w:rsidP="009D5664">
            <w:pPr>
              <w:spacing w:line="480" w:lineRule="auto"/>
              <w:rPr>
                <w:rFonts w:ascii="Times New Roman" w:hAnsi="Times New Roman"/>
                <w:sz w:val="14"/>
                <w:szCs w:val="17"/>
                <w:lang w:val="en-GB"/>
              </w:rPr>
            </w:pPr>
          </w:p>
        </w:tc>
        <w:tc>
          <w:tcPr>
            <w:tcW w:w="476" w:type="pct"/>
            <w:shd w:val="clear" w:color="auto" w:fill="auto"/>
            <w:noWrap/>
            <w:vAlign w:val="bottom"/>
            <w:hideMark/>
          </w:tcPr>
          <w:p w14:paraId="5B57AD23"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1.23 (.60)</w:t>
            </w:r>
          </w:p>
        </w:tc>
        <w:tc>
          <w:tcPr>
            <w:tcW w:w="476" w:type="pct"/>
            <w:shd w:val="clear" w:color="auto" w:fill="auto"/>
            <w:noWrap/>
            <w:vAlign w:val="bottom"/>
            <w:hideMark/>
          </w:tcPr>
          <w:p w14:paraId="4D9A049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1.46 (1.13)</w:t>
            </w:r>
          </w:p>
        </w:tc>
        <w:tc>
          <w:tcPr>
            <w:tcW w:w="477" w:type="pct"/>
            <w:shd w:val="clear" w:color="auto" w:fill="auto"/>
            <w:noWrap/>
            <w:vAlign w:val="bottom"/>
            <w:hideMark/>
          </w:tcPr>
          <w:p w14:paraId="28AEC569"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1.31 (1.03)</w:t>
            </w:r>
          </w:p>
        </w:tc>
        <w:tc>
          <w:tcPr>
            <w:tcW w:w="431" w:type="pct"/>
            <w:shd w:val="clear" w:color="auto" w:fill="auto"/>
            <w:noWrap/>
            <w:vAlign w:val="bottom"/>
            <w:hideMark/>
          </w:tcPr>
          <w:p w14:paraId="53D81B98"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1.14 (.69)</w:t>
            </w:r>
          </w:p>
        </w:tc>
        <w:tc>
          <w:tcPr>
            <w:tcW w:w="431" w:type="pct"/>
            <w:shd w:val="clear" w:color="auto" w:fill="auto"/>
            <w:noWrap/>
            <w:vAlign w:val="bottom"/>
            <w:hideMark/>
          </w:tcPr>
          <w:p w14:paraId="24A776E1"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2.29 (.95)</w:t>
            </w:r>
          </w:p>
        </w:tc>
        <w:tc>
          <w:tcPr>
            <w:tcW w:w="431" w:type="pct"/>
            <w:shd w:val="clear" w:color="auto" w:fill="auto"/>
            <w:noWrap/>
            <w:vAlign w:val="bottom"/>
            <w:hideMark/>
          </w:tcPr>
          <w:p w14:paraId="4788555A"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2.57 (.53)</w:t>
            </w:r>
          </w:p>
        </w:tc>
        <w:tc>
          <w:tcPr>
            <w:tcW w:w="476" w:type="pct"/>
            <w:shd w:val="clear" w:color="auto" w:fill="auto"/>
            <w:noWrap/>
            <w:vAlign w:val="bottom"/>
            <w:hideMark/>
          </w:tcPr>
          <w:p w14:paraId="543F3FB3"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0.95 (.69)</w:t>
            </w:r>
          </w:p>
        </w:tc>
        <w:tc>
          <w:tcPr>
            <w:tcW w:w="476" w:type="pct"/>
            <w:shd w:val="clear" w:color="auto" w:fill="auto"/>
            <w:noWrap/>
            <w:vAlign w:val="bottom"/>
            <w:hideMark/>
          </w:tcPr>
          <w:p w14:paraId="197BA659"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1.65 (1.18)</w:t>
            </w:r>
          </w:p>
        </w:tc>
        <w:tc>
          <w:tcPr>
            <w:tcW w:w="515" w:type="pct"/>
            <w:shd w:val="clear" w:color="auto" w:fill="auto"/>
            <w:noWrap/>
            <w:vAlign w:val="bottom"/>
            <w:hideMark/>
          </w:tcPr>
          <w:p w14:paraId="37A96286"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1.80 (1.24)</w:t>
            </w:r>
          </w:p>
        </w:tc>
      </w:tr>
      <w:tr w:rsidR="00827DBD" w:rsidRPr="00044DD6" w14:paraId="172FE497" w14:textId="77777777" w:rsidTr="009D5664">
        <w:trPr>
          <w:trHeight w:val="300"/>
        </w:trPr>
        <w:tc>
          <w:tcPr>
            <w:tcW w:w="417" w:type="pct"/>
            <w:vMerge w:val="restart"/>
            <w:vAlign w:val="center"/>
          </w:tcPr>
          <w:p w14:paraId="376477C4"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6</w:t>
            </w:r>
          </w:p>
        </w:tc>
        <w:tc>
          <w:tcPr>
            <w:tcW w:w="395" w:type="pct"/>
            <w:shd w:val="clear" w:color="auto" w:fill="auto"/>
            <w:noWrap/>
            <w:vAlign w:val="center"/>
          </w:tcPr>
          <w:p w14:paraId="245377A4"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tc>
        <w:tc>
          <w:tcPr>
            <w:tcW w:w="476" w:type="pct"/>
            <w:shd w:val="clear" w:color="auto" w:fill="auto"/>
            <w:noWrap/>
            <w:vAlign w:val="bottom"/>
          </w:tcPr>
          <w:p w14:paraId="31219576"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(.06)</w:t>
            </w:r>
          </w:p>
        </w:tc>
        <w:tc>
          <w:tcPr>
            <w:tcW w:w="476" w:type="pct"/>
            <w:shd w:val="clear" w:color="auto" w:fill="auto"/>
            <w:noWrap/>
            <w:vAlign w:val="bottom"/>
          </w:tcPr>
          <w:p w14:paraId="706FA342"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(.67)</w:t>
            </w:r>
          </w:p>
        </w:tc>
        <w:tc>
          <w:tcPr>
            <w:tcW w:w="477" w:type="pct"/>
            <w:shd w:val="clear" w:color="auto" w:fill="auto"/>
            <w:noWrap/>
            <w:vAlign w:val="bottom"/>
          </w:tcPr>
          <w:p w14:paraId="05D7218D"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(1.32)</w:t>
            </w:r>
          </w:p>
        </w:tc>
        <w:tc>
          <w:tcPr>
            <w:tcW w:w="431" w:type="pct"/>
            <w:shd w:val="clear" w:color="auto" w:fill="auto"/>
            <w:noWrap/>
            <w:vAlign w:val="bottom"/>
          </w:tcPr>
          <w:p w14:paraId="292EDA6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(.10)</w:t>
            </w:r>
          </w:p>
        </w:tc>
        <w:tc>
          <w:tcPr>
            <w:tcW w:w="431" w:type="pct"/>
            <w:shd w:val="clear" w:color="auto" w:fill="auto"/>
            <w:noWrap/>
            <w:vAlign w:val="bottom"/>
          </w:tcPr>
          <w:p w14:paraId="057D02B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(.10)</w:t>
            </w:r>
          </w:p>
        </w:tc>
        <w:tc>
          <w:tcPr>
            <w:tcW w:w="431" w:type="pct"/>
            <w:shd w:val="clear" w:color="auto" w:fill="auto"/>
            <w:noWrap/>
            <w:vAlign w:val="bottom"/>
          </w:tcPr>
          <w:p w14:paraId="27DD54BC" w14:textId="2D80970D"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00786412">
              <w:rPr>
                <w:rFonts w:ascii="Calibri" w:hAnsi="Calibri"/>
                <w:sz w:val="17"/>
                <w:szCs w:val="17"/>
                <w:lang w:val="en-GB"/>
              </w:rPr>
              <w:t>.0</w:t>
            </w:r>
            <w:r w:rsidR="00650478">
              <w:rPr>
                <w:rFonts w:ascii="Times New Roman" w:hAnsi="Times New Roman"/>
                <w:sz w:val="17"/>
                <w:szCs w:val="17"/>
                <w:lang w:val="en-GB"/>
              </w:rPr>
              <w:t xml:space="preserve"> (.</w:t>
            </w:r>
            <w:r w:rsidR="00944C71">
              <w:rPr>
                <w:rFonts w:ascii="Times New Roman" w:hAnsi="Times New Roman"/>
                <w:sz w:val="17"/>
                <w:szCs w:val="17"/>
                <w:lang w:val="en-GB"/>
              </w:rPr>
              <w:t xml:space="preserve"> 00</w:t>
            </w:r>
            <w:r w:rsidRPr="00044DD6">
              <w:rPr>
                <w:rFonts w:ascii="Times New Roman" w:hAnsi="Times New Roman"/>
                <w:sz w:val="17"/>
                <w:szCs w:val="17"/>
                <w:lang w:val="en-GB"/>
              </w:rPr>
              <w:t>)</w:t>
            </w:r>
          </w:p>
        </w:tc>
        <w:tc>
          <w:tcPr>
            <w:tcW w:w="476" w:type="pct"/>
            <w:shd w:val="clear" w:color="auto" w:fill="auto"/>
            <w:noWrap/>
            <w:vAlign w:val="bottom"/>
          </w:tcPr>
          <w:p w14:paraId="7108839D"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(.05)</w:t>
            </w:r>
          </w:p>
        </w:tc>
        <w:tc>
          <w:tcPr>
            <w:tcW w:w="476" w:type="pct"/>
            <w:shd w:val="clear" w:color="auto" w:fill="auto"/>
            <w:noWrap/>
            <w:vAlign w:val="bottom"/>
          </w:tcPr>
          <w:p w14:paraId="6EAE1DA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(.60)</w:t>
            </w:r>
          </w:p>
        </w:tc>
        <w:tc>
          <w:tcPr>
            <w:tcW w:w="515" w:type="pct"/>
            <w:shd w:val="clear" w:color="auto" w:fill="auto"/>
            <w:noWrap/>
            <w:vAlign w:val="bottom"/>
          </w:tcPr>
          <w:p w14:paraId="28B3DCF1"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(1.25)</w:t>
            </w:r>
          </w:p>
        </w:tc>
      </w:tr>
      <w:tr w:rsidR="00827DBD" w:rsidRPr="00044DD6" w14:paraId="38BF6D2C" w14:textId="77777777" w:rsidTr="009D5664">
        <w:trPr>
          <w:trHeight w:val="300"/>
        </w:trPr>
        <w:tc>
          <w:tcPr>
            <w:tcW w:w="417" w:type="pct"/>
            <w:vMerge/>
            <w:vAlign w:val="center"/>
          </w:tcPr>
          <w:p w14:paraId="236142EF" w14:textId="77777777" w:rsidR="00827DBD" w:rsidRPr="00044DD6" w:rsidRDefault="00827DBD" w:rsidP="009D5664">
            <w:pPr>
              <w:spacing w:line="480" w:lineRule="auto"/>
              <w:rPr>
                <w:rFonts w:ascii="Times New Roman" w:hAnsi="Times New Roman"/>
                <w:b/>
                <w:lang w:val="en-GB"/>
              </w:rPr>
            </w:pPr>
          </w:p>
        </w:tc>
        <w:tc>
          <w:tcPr>
            <w:tcW w:w="395" w:type="pct"/>
            <w:shd w:val="clear" w:color="auto" w:fill="auto"/>
            <w:noWrap/>
            <w:vAlign w:val="center"/>
          </w:tcPr>
          <w:p w14:paraId="655188A3" w14:textId="04EE40A9"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hideMark/>
          </w:tcPr>
          <w:p w14:paraId="03F3CFCD"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1.06 (.25)</w:t>
            </w:r>
          </w:p>
        </w:tc>
        <w:tc>
          <w:tcPr>
            <w:tcW w:w="476" w:type="pct"/>
            <w:shd w:val="clear" w:color="auto" w:fill="auto"/>
            <w:noWrap/>
            <w:vAlign w:val="bottom"/>
            <w:hideMark/>
          </w:tcPr>
          <w:p w14:paraId="3B77A53E"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2.50 (.82)</w:t>
            </w:r>
          </w:p>
        </w:tc>
        <w:tc>
          <w:tcPr>
            <w:tcW w:w="477" w:type="pct"/>
            <w:shd w:val="clear" w:color="auto" w:fill="auto"/>
            <w:noWrap/>
            <w:vAlign w:val="bottom"/>
            <w:hideMark/>
          </w:tcPr>
          <w:p w14:paraId="780B1715"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1.88 (1.15)</w:t>
            </w:r>
          </w:p>
        </w:tc>
        <w:tc>
          <w:tcPr>
            <w:tcW w:w="431" w:type="pct"/>
            <w:shd w:val="clear" w:color="auto" w:fill="auto"/>
            <w:noWrap/>
            <w:vAlign w:val="bottom"/>
            <w:hideMark/>
          </w:tcPr>
          <w:p w14:paraId="5C817F7B"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1.29 (.49)</w:t>
            </w:r>
          </w:p>
        </w:tc>
        <w:tc>
          <w:tcPr>
            <w:tcW w:w="431" w:type="pct"/>
            <w:shd w:val="clear" w:color="auto" w:fill="auto"/>
            <w:noWrap/>
            <w:vAlign w:val="bottom"/>
            <w:hideMark/>
          </w:tcPr>
          <w:p w14:paraId="6F047F73"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2.86 (.32)</w:t>
            </w:r>
          </w:p>
        </w:tc>
        <w:tc>
          <w:tcPr>
            <w:tcW w:w="431" w:type="pct"/>
            <w:shd w:val="clear" w:color="auto" w:fill="auto"/>
            <w:noWrap/>
            <w:vAlign w:val="bottom"/>
            <w:hideMark/>
          </w:tcPr>
          <w:p w14:paraId="1A9A62F4"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3.00 (.00)</w:t>
            </w:r>
          </w:p>
        </w:tc>
        <w:tc>
          <w:tcPr>
            <w:tcW w:w="476" w:type="pct"/>
            <w:shd w:val="clear" w:color="auto" w:fill="auto"/>
            <w:noWrap/>
            <w:vAlign w:val="bottom"/>
            <w:hideMark/>
          </w:tcPr>
          <w:p w14:paraId="2FD2EE01"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1.00 (.00)</w:t>
            </w:r>
          </w:p>
        </w:tc>
        <w:tc>
          <w:tcPr>
            <w:tcW w:w="476" w:type="pct"/>
            <w:shd w:val="clear" w:color="auto" w:fill="auto"/>
            <w:noWrap/>
            <w:vAlign w:val="bottom"/>
            <w:hideMark/>
          </w:tcPr>
          <w:p w14:paraId="4A015B27"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2.29 (.85)</w:t>
            </w:r>
          </w:p>
        </w:tc>
        <w:tc>
          <w:tcPr>
            <w:tcW w:w="515" w:type="pct"/>
            <w:shd w:val="clear" w:color="auto" w:fill="auto"/>
            <w:noWrap/>
            <w:vAlign w:val="bottom"/>
            <w:hideMark/>
          </w:tcPr>
          <w:p w14:paraId="3112C940"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2.29 (.69)</w:t>
            </w:r>
          </w:p>
        </w:tc>
      </w:tr>
      <w:tr w:rsidR="00827DBD" w:rsidRPr="00044DD6" w14:paraId="075DF6FD" w14:textId="77777777" w:rsidTr="009D5664">
        <w:trPr>
          <w:trHeight w:val="300"/>
        </w:trPr>
        <w:tc>
          <w:tcPr>
            <w:tcW w:w="417" w:type="pct"/>
            <w:vMerge w:val="restart"/>
            <w:vAlign w:val="center"/>
          </w:tcPr>
          <w:p w14:paraId="22CC116B"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7</w:t>
            </w:r>
          </w:p>
        </w:tc>
        <w:tc>
          <w:tcPr>
            <w:tcW w:w="395" w:type="pct"/>
            <w:shd w:val="clear" w:color="auto" w:fill="auto"/>
            <w:noWrap/>
            <w:vAlign w:val="center"/>
          </w:tcPr>
          <w:p w14:paraId="09C506F2"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tc>
        <w:tc>
          <w:tcPr>
            <w:tcW w:w="476" w:type="pct"/>
            <w:shd w:val="clear" w:color="auto" w:fill="auto"/>
            <w:noWrap/>
            <w:vAlign w:val="bottom"/>
          </w:tcPr>
          <w:p w14:paraId="66A839EB"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(.22)</w:t>
            </w:r>
          </w:p>
        </w:tc>
        <w:tc>
          <w:tcPr>
            <w:tcW w:w="476" w:type="pct"/>
            <w:shd w:val="clear" w:color="auto" w:fill="auto"/>
            <w:noWrap/>
            <w:vAlign w:val="bottom"/>
          </w:tcPr>
          <w:p w14:paraId="5EC2DB90"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(.85)</w:t>
            </w:r>
          </w:p>
        </w:tc>
        <w:tc>
          <w:tcPr>
            <w:tcW w:w="477" w:type="pct"/>
            <w:shd w:val="clear" w:color="auto" w:fill="auto"/>
            <w:noWrap/>
            <w:vAlign w:val="bottom"/>
          </w:tcPr>
          <w:p w14:paraId="746E126E"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(.82)</w:t>
            </w:r>
          </w:p>
        </w:tc>
        <w:tc>
          <w:tcPr>
            <w:tcW w:w="431" w:type="pct"/>
            <w:shd w:val="clear" w:color="auto" w:fill="auto"/>
            <w:noWrap/>
            <w:vAlign w:val="bottom"/>
          </w:tcPr>
          <w:p w14:paraId="3DC5EE1D"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(.10)</w:t>
            </w:r>
          </w:p>
        </w:tc>
        <w:tc>
          <w:tcPr>
            <w:tcW w:w="431" w:type="pct"/>
            <w:shd w:val="clear" w:color="auto" w:fill="auto"/>
            <w:noWrap/>
            <w:vAlign w:val="bottom"/>
          </w:tcPr>
          <w:p w14:paraId="6D4C9497"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(.10)</w:t>
            </w:r>
          </w:p>
        </w:tc>
        <w:tc>
          <w:tcPr>
            <w:tcW w:w="431" w:type="pct"/>
            <w:shd w:val="clear" w:color="auto" w:fill="auto"/>
            <w:noWrap/>
            <w:vAlign w:val="bottom"/>
          </w:tcPr>
          <w:p w14:paraId="2DED5EB1"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(.18)</w:t>
            </w:r>
          </w:p>
        </w:tc>
        <w:tc>
          <w:tcPr>
            <w:tcW w:w="476" w:type="pct"/>
            <w:shd w:val="clear" w:color="auto" w:fill="auto"/>
            <w:noWrap/>
            <w:vAlign w:val="bottom"/>
          </w:tcPr>
          <w:p w14:paraId="06566D4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(.05)</w:t>
            </w:r>
          </w:p>
        </w:tc>
        <w:tc>
          <w:tcPr>
            <w:tcW w:w="476" w:type="pct"/>
            <w:shd w:val="clear" w:color="auto" w:fill="auto"/>
            <w:noWrap/>
            <w:vAlign w:val="bottom"/>
          </w:tcPr>
          <w:p w14:paraId="3CAA8FB0"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(.60)</w:t>
            </w:r>
          </w:p>
        </w:tc>
        <w:tc>
          <w:tcPr>
            <w:tcW w:w="515" w:type="pct"/>
            <w:shd w:val="clear" w:color="auto" w:fill="auto"/>
            <w:noWrap/>
            <w:vAlign w:val="bottom"/>
          </w:tcPr>
          <w:p w14:paraId="76571F70"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(1.25)</w:t>
            </w:r>
          </w:p>
        </w:tc>
      </w:tr>
      <w:tr w:rsidR="00827DBD" w:rsidRPr="00044DD6" w14:paraId="19171B81" w14:textId="77777777" w:rsidTr="009D5664">
        <w:trPr>
          <w:trHeight w:val="300"/>
        </w:trPr>
        <w:tc>
          <w:tcPr>
            <w:tcW w:w="417" w:type="pct"/>
            <w:vMerge/>
            <w:vAlign w:val="bottom"/>
          </w:tcPr>
          <w:p w14:paraId="3AD8FF95" w14:textId="77777777" w:rsidR="00827DBD" w:rsidRPr="00044DD6" w:rsidRDefault="00827DBD" w:rsidP="009D5664">
            <w:pPr>
              <w:spacing w:line="480" w:lineRule="auto"/>
              <w:rPr>
                <w:rFonts w:ascii="Times New Roman" w:hAnsi="Times New Roman"/>
                <w:b/>
                <w:lang w:val="en-GB"/>
              </w:rPr>
            </w:pPr>
          </w:p>
        </w:tc>
        <w:tc>
          <w:tcPr>
            <w:tcW w:w="395" w:type="pct"/>
            <w:shd w:val="clear" w:color="auto" w:fill="auto"/>
            <w:noWrap/>
            <w:vAlign w:val="center"/>
          </w:tcPr>
          <w:p w14:paraId="31D1CF65" w14:textId="5461D5A4" w:rsidR="00827DBD" w:rsidRPr="00044DD6" w:rsidRDefault="00827DBD" w:rsidP="009D5664">
            <w:pPr>
              <w:spacing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shd w:val="clear" w:color="auto" w:fill="auto"/>
            <w:noWrap/>
            <w:vAlign w:val="bottom"/>
          </w:tcPr>
          <w:p w14:paraId="590E2E7B"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1.27 (.47)</w:t>
            </w:r>
          </w:p>
        </w:tc>
        <w:tc>
          <w:tcPr>
            <w:tcW w:w="476" w:type="pct"/>
            <w:shd w:val="clear" w:color="auto" w:fill="auto"/>
            <w:noWrap/>
            <w:vAlign w:val="bottom"/>
          </w:tcPr>
          <w:p w14:paraId="101A07E4"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2.36 (.92)</w:t>
            </w:r>
          </w:p>
        </w:tc>
        <w:tc>
          <w:tcPr>
            <w:tcW w:w="477" w:type="pct"/>
            <w:shd w:val="clear" w:color="auto" w:fill="auto"/>
            <w:noWrap/>
            <w:vAlign w:val="bottom"/>
          </w:tcPr>
          <w:p w14:paraId="51AD7C2F"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2.27 (.90)</w:t>
            </w:r>
          </w:p>
        </w:tc>
        <w:tc>
          <w:tcPr>
            <w:tcW w:w="431" w:type="pct"/>
            <w:shd w:val="clear" w:color="auto" w:fill="auto"/>
            <w:noWrap/>
            <w:vAlign w:val="bottom"/>
          </w:tcPr>
          <w:p w14:paraId="0782066C"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0.90 (.32)</w:t>
            </w:r>
          </w:p>
        </w:tc>
        <w:tc>
          <w:tcPr>
            <w:tcW w:w="431" w:type="pct"/>
            <w:shd w:val="clear" w:color="auto" w:fill="auto"/>
            <w:noWrap/>
            <w:vAlign w:val="bottom"/>
          </w:tcPr>
          <w:p w14:paraId="223D0D91"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2.90 (.32)</w:t>
            </w:r>
          </w:p>
        </w:tc>
        <w:tc>
          <w:tcPr>
            <w:tcW w:w="431" w:type="pct"/>
            <w:shd w:val="clear" w:color="auto" w:fill="auto"/>
            <w:noWrap/>
            <w:vAlign w:val="bottom"/>
          </w:tcPr>
          <w:p w14:paraId="1B3E2D39"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2.80 (.92)</w:t>
            </w:r>
          </w:p>
        </w:tc>
        <w:tc>
          <w:tcPr>
            <w:tcW w:w="476" w:type="pct"/>
            <w:shd w:val="clear" w:color="auto" w:fill="auto"/>
            <w:noWrap/>
            <w:vAlign w:val="bottom"/>
          </w:tcPr>
          <w:p w14:paraId="3B59AA5D"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0.95 (.23)</w:t>
            </w:r>
          </w:p>
        </w:tc>
        <w:tc>
          <w:tcPr>
            <w:tcW w:w="476" w:type="pct"/>
            <w:shd w:val="clear" w:color="auto" w:fill="auto"/>
            <w:noWrap/>
            <w:vAlign w:val="bottom"/>
          </w:tcPr>
          <w:p w14:paraId="79E996A3"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2.53 (.77)</w:t>
            </w:r>
          </w:p>
        </w:tc>
        <w:tc>
          <w:tcPr>
            <w:tcW w:w="515" w:type="pct"/>
            <w:shd w:val="clear" w:color="auto" w:fill="auto"/>
            <w:noWrap/>
            <w:vAlign w:val="bottom"/>
          </w:tcPr>
          <w:p w14:paraId="1144D7CA" w14:textId="77777777" w:rsidR="00827DBD" w:rsidRPr="00044DD6" w:rsidRDefault="00827DBD" w:rsidP="009D5664">
            <w:pPr>
              <w:spacing w:line="480" w:lineRule="auto"/>
              <w:rPr>
                <w:rFonts w:ascii="Times New Roman" w:hAnsi="Times New Roman"/>
                <w:sz w:val="17"/>
                <w:szCs w:val="17"/>
                <w:lang w:val="en-GB"/>
              </w:rPr>
            </w:pPr>
            <w:r w:rsidRPr="00044DD6">
              <w:rPr>
                <w:rFonts w:ascii="Times New Roman" w:hAnsi="Times New Roman"/>
                <w:sz w:val="17"/>
                <w:szCs w:val="17"/>
                <w:lang w:val="en-GB"/>
              </w:rPr>
              <w:t>2.16 (1.121)</w:t>
            </w:r>
          </w:p>
        </w:tc>
      </w:tr>
      <w:tr w:rsidR="00827DBD" w:rsidRPr="00044DD6" w14:paraId="71545C01" w14:textId="77777777" w:rsidTr="009D5664">
        <w:trPr>
          <w:trHeight w:val="300"/>
        </w:trPr>
        <w:tc>
          <w:tcPr>
            <w:tcW w:w="417" w:type="pct"/>
            <w:vMerge w:val="restart"/>
            <w:vAlign w:val="center"/>
          </w:tcPr>
          <w:p w14:paraId="2686E368" w14:textId="77777777" w:rsidR="00827DBD" w:rsidRPr="00044DD6" w:rsidRDefault="00827DBD" w:rsidP="009D5664">
            <w:pPr>
              <w:spacing w:line="480" w:lineRule="auto"/>
              <w:rPr>
                <w:rFonts w:ascii="Times New Roman" w:hAnsi="Times New Roman"/>
                <w:b/>
                <w:lang w:val="en-GB"/>
              </w:rPr>
            </w:pPr>
            <w:r w:rsidRPr="00044DD6">
              <w:rPr>
                <w:rFonts w:ascii="Times New Roman" w:hAnsi="Times New Roman"/>
                <w:b/>
                <w:lang w:val="en-GB"/>
              </w:rPr>
              <w:t>8</w:t>
            </w:r>
          </w:p>
        </w:tc>
        <w:tc>
          <w:tcPr>
            <w:tcW w:w="395" w:type="pct"/>
            <w:shd w:val="clear" w:color="auto" w:fill="auto"/>
            <w:noWrap/>
            <w:vAlign w:val="center"/>
          </w:tcPr>
          <w:p w14:paraId="1FCEC175" w14:textId="77777777" w:rsidR="00827DBD" w:rsidRPr="00044DD6" w:rsidRDefault="00827DBD" w:rsidP="009D5664">
            <w:pPr>
              <w:spacing w:line="480" w:lineRule="auto"/>
              <w:rPr>
                <w:rFonts w:ascii="Times New Roman" w:hAnsi="Times New Roman"/>
                <w:sz w:val="14"/>
                <w:szCs w:val="17"/>
                <w:lang w:val="en-GB"/>
              </w:rPr>
            </w:pPr>
            <w:r w:rsidRPr="006D2236">
              <w:rPr>
                <w:rFonts w:ascii="Times New Roman" w:hAnsi="Times New Roman"/>
                <w:i/>
                <w:sz w:val="14"/>
                <w:szCs w:val="17"/>
                <w:lang w:val="en-GB"/>
              </w:rPr>
              <w:t>Mdn</w:t>
            </w:r>
            <w:r w:rsidRPr="00044DD6">
              <w:rPr>
                <w:rFonts w:ascii="Times New Roman" w:hAnsi="Times New Roman"/>
                <w:sz w:val="14"/>
                <w:szCs w:val="17"/>
                <w:lang w:val="en-GB"/>
              </w:rPr>
              <w:t xml:space="preserve"> (</w:t>
            </w:r>
            <w:r w:rsidRPr="006D2236">
              <w:rPr>
                <w:rFonts w:ascii="Times New Roman" w:hAnsi="Times New Roman"/>
                <w:i/>
                <w:sz w:val="14"/>
                <w:szCs w:val="17"/>
                <w:lang w:val="en-GB"/>
              </w:rPr>
              <w:t>Vr</w:t>
            </w:r>
            <w:r w:rsidRPr="00044DD6">
              <w:rPr>
                <w:rFonts w:ascii="Times New Roman" w:hAnsi="Times New Roman"/>
                <w:sz w:val="14"/>
                <w:szCs w:val="17"/>
                <w:lang w:val="en-GB"/>
              </w:rPr>
              <w:t>)</w:t>
            </w:r>
          </w:p>
        </w:tc>
        <w:tc>
          <w:tcPr>
            <w:tcW w:w="476" w:type="pct"/>
            <w:tcBorders>
              <w:left w:val="nil"/>
            </w:tcBorders>
            <w:shd w:val="clear" w:color="auto" w:fill="auto"/>
            <w:noWrap/>
            <w:vAlign w:val="bottom"/>
          </w:tcPr>
          <w:p w14:paraId="59E07394"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(.41)</w:t>
            </w:r>
          </w:p>
        </w:tc>
        <w:tc>
          <w:tcPr>
            <w:tcW w:w="476" w:type="pct"/>
            <w:shd w:val="clear" w:color="auto" w:fill="auto"/>
            <w:noWrap/>
            <w:vAlign w:val="bottom"/>
          </w:tcPr>
          <w:p w14:paraId="12BED8F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2</w:t>
            </w:r>
            <w:r w:rsidRPr="00044DD6">
              <w:rPr>
                <w:rFonts w:ascii="Times New Roman" w:hAnsi="Times New Roman"/>
                <w:sz w:val="17"/>
                <w:szCs w:val="17"/>
                <w:lang w:val="en-GB"/>
              </w:rPr>
              <w:t xml:space="preserve"> (.69)</w:t>
            </w:r>
          </w:p>
        </w:tc>
        <w:tc>
          <w:tcPr>
            <w:tcW w:w="477" w:type="pct"/>
            <w:shd w:val="clear" w:color="auto" w:fill="auto"/>
            <w:noWrap/>
            <w:vAlign w:val="bottom"/>
          </w:tcPr>
          <w:p w14:paraId="3E959022"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(1.6)</w:t>
            </w:r>
          </w:p>
        </w:tc>
        <w:tc>
          <w:tcPr>
            <w:tcW w:w="431" w:type="pct"/>
            <w:shd w:val="clear" w:color="auto" w:fill="auto"/>
            <w:noWrap/>
            <w:vAlign w:val="bottom"/>
          </w:tcPr>
          <w:p w14:paraId="0AC7487D"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1.5</w:t>
            </w:r>
            <w:r w:rsidRPr="00044DD6">
              <w:rPr>
                <w:rFonts w:ascii="Times New Roman" w:hAnsi="Times New Roman"/>
                <w:sz w:val="17"/>
                <w:szCs w:val="17"/>
                <w:lang w:val="en-GB"/>
              </w:rPr>
              <w:t xml:space="preserve"> (.55)</w:t>
            </w:r>
          </w:p>
        </w:tc>
        <w:tc>
          <w:tcPr>
            <w:tcW w:w="431" w:type="pct"/>
            <w:shd w:val="clear" w:color="auto" w:fill="auto"/>
            <w:noWrap/>
            <w:vAlign w:val="bottom"/>
          </w:tcPr>
          <w:p w14:paraId="1A34989D"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(.21)</w:t>
            </w:r>
          </w:p>
        </w:tc>
        <w:tc>
          <w:tcPr>
            <w:tcW w:w="431" w:type="pct"/>
            <w:shd w:val="clear" w:color="auto" w:fill="auto"/>
            <w:noWrap/>
            <w:vAlign w:val="bottom"/>
          </w:tcPr>
          <w:p w14:paraId="6ECF7129"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(.13)</w:t>
            </w:r>
          </w:p>
        </w:tc>
        <w:tc>
          <w:tcPr>
            <w:tcW w:w="476" w:type="pct"/>
            <w:shd w:val="clear" w:color="auto" w:fill="auto"/>
            <w:noWrap/>
            <w:vAlign w:val="bottom"/>
          </w:tcPr>
          <w:p w14:paraId="27351F97"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1</w:t>
            </w:r>
            <w:r w:rsidRPr="00044DD6">
              <w:rPr>
                <w:rFonts w:ascii="Times New Roman" w:hAnsi="Times New Roman"/>
                <w:sz w:val="17"/>
                <w:szCs w:val="17"/>
                <w:lang w:val="en-GB"/>
              </w:rPr>
              <w:t xml:space="preserve"> (.50)</w:t>
            </w:r>
          </w:p>
        </w:tc>
        <w:tc>
          <w:tcPr>
            <w:tcW w:w="476" w:type="pct"/>
            <w:shd w:val="clear" w:color="auto" w:fill="auto"/>
            <w:noWrap/>
            <w:vAlign w:val="bottom"/>
          </w:tcPr>
          <w:p w14:paraId="3C09BAB3"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(1.01)</w:t>
            </w:r>
          </w:p>
        </w:tc>
        <w:tc>
          <w:tcPr>
            <w:tcW w:w="515" w:type="pct"/>
            <w:shd w:val="clear" w:color="auto" w:fill="auto"/>
            <w:noWrap/>
            <w:vAlign w:val="bottom"/>
          </w:tcPr>
          <w:p w14:paraId="5C4C2C82" w14:textId="77777777" w:rsidR="00827DBD" w:rsidRPr="00044DD6" w:rsidRDefault="00827DBD" w:rsidP="009D5664">
            <w:pPr>
              <w:spacing w:line="480" w:lineRule="auto"/>
              <w:rPr>
                <w:rFonts w:ascii="Times New Roman" w:hAnsi="Times New Roman"/>
                <w:sz w:val="17"/>
                <w:szCs w:val="17"/>
                <w:lang w:val="en-GB"/>
              </w:rPr>
            </w:pPr>
            <w:r w:rsidRPr="00044DD6">
              <w:rPr>
                <w:rFonts w:ascii="Calibri" w:hAnsi="Calibri"/>
                <w:sz w:val="17"/>
                <w:szCs w:val="17"/>
                <w:lang w:val="en-GB"/>
              </w:rPr>
              <w:t>3</w:t>
            </w:r>
            <w:r w:rsidRPr="00044DD6">
              <w:rPr>
                <w:rFonts w:ascii="Times New Roman" w:hAnsi="Times New Roman"/>
                <w:sz w:val="17"/>
                <w:szCs w:val="17"/>
                <w:lang w:val="en-GB"/>
              </w:rPr>
              <w:t xml:space="preserve"> (1.06)</w:t>
            </w:r>
          </w:p>
        </w:tc>
      </w:tr>
      <w:tr w:rsidR="00827DBD" w:rsidRPr="00044DD6" w14:paraId="7FDB31AD" w14:textId="77777777" w:rsidTr="009D5664">
        <w:trPr>
          <w:trHeight w:val="300"/>
        </w:trPr>
        <w:tc>
          <w:tcPr>
            <w:tcW w:w="417" w:type="pct"/>
            <w:vMerge/>
            <w:tcBorders>
              <w:bottom w:val="single" w:sz="4" w:space="0" w:color="auto"/>
            </w:tcBorders>
            <w:vAlign w:val="bottom"/>
          </w:tcPr>
          <w:p w14:paraId="4C5A77F7" w14:textId="77777777" w:rsidR="00827DBD" w:rsidRPr="00044DD6" w:rsidRDefault="00827DBD" w:rsidP="009D5664">
            <w:pPr>
              <w:spacing w:line="480" w:lineRule="auto"/>
              <w:rPr>
                <w:rFonts w:ascii="Times New Roman" w:hAnsi="Times New Roman"/>
                <w:sz w:val="17"/>
                <w:szCs w:val="17"/>
                <w:lang w:val="en-GB"/>
              </w:rPr>
            </w:pPr>
          </w:p>
        </w:tc>
        <w:tc>
          <w:tcPr>
            <w:tcW w:w="395" w:type="pct"/>
            <w:tcBorders>
              <w:bottom w:val="single" w:sz="4" w:space="0" w:color="auto"/>
            </w:tcBorders>
            <w:shd w:val="clear" w:color="auto" w:fill="auto"/>
            <w:noWrap/>
            <w:vAlign w:val="center"/>
          </w:tcPr>
          <w:p w14:paraId="45B92442" w14:textId="4806284D" w:rsidR="00827DBD" w:rsidRPr="00044DD6" w:rsidRDefault="00827DBD" w:rsidP="009D5664">
            <w:pPr>
              <w:spacing w:after="0" w:line="480" w:lineRule="auto"/>
              <w:rPr>
                <w:rFonts w:ascii="Times New Roman" w:hAnsi="Times New Roman"/>
                <w:sz w:val="14"/>
                <w:szCs w:val="17"/>
                <w:lang w:val="en-GB"/>
              </w:rPr>
            </w:pPr>
            <w:r w:rsidRPr="00044DD6">
              <w:rPr>
                <w:rFonts w:ascii="MS Reference Sans Serif" w:hAnsi="MS Reference Sans Serif"/>
                <w:i/>
                <w:sz w:val="14"/>
                <w:szCs w:val="17"/>
                <w:lang w:val="en-GB"/>
              </w:rPr>
              <w:t></w:t>
            </w:r>
            <w:r w:rsidRPr="00044DD6">
              <w:rPr>
                <w:rFonts w:ascii="Times New Roman" w:hAnsi="Times New Roman"/>
                <w:sz w:val="14"/>
                <w:szCs w:val="17"/>
                <w:lang w:val="en-GB"/>
              </w:rPr>
              <w:t xml:space="preserve"> (</w:t>
            </w:r>
            <w:r w:rsidR="00786412">
              <w:rPr>
                <w:rFonts w:ascii="Times New Roman" w:hAnsi="Times New Roman"/>
                <w:i/>
                <w:sz w:val="14"/>
                <w:szCs w:val="17"/>
                <w:lang w:val="en-GB"/>
              </w:rPr>
              <w:t>SD</w:t>
            </w:r>
            <w:r w:rsidRPr="00044DD6">
              <w:rPr>
                <w:rFonts w:ascii="Times New Roman" w:hAnsi="Times New Roman"/>
                <w:sz w:val="14"/>
                <w:szCs w:val="17"/>
                <w:lang w:val="en-GB"/>
              </w:rPr>
              <w:t>)</w:t>
            </w:r>
          </w:p>
        </w:tc>
        <w:tc>
          <w:tcPr>
            <w:tcW w:w="476" w:type="pct"/>
            <w:tcBorders>
              <w:left w:val="nil"/>
              <w:bottom w:val="single" w:sz="4" w:space="0" w:color="auto"/>
            </w:tcBorders>
            <w:shd w:val="clear" w:color="auto" w:fill="auto"/>
            <w:noWrap/>
            <w:vAlign w:val="bottom"/>
            <w:hideMark/>
          </w:tcPr>
          <w:p w14:paraId="6AB0D689"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1.08 (.64)</w:t>
            </w:r>
          </w:p>
        </w:tc>
        <w:tc>
          <w:tcPr>
            <w:tcW w:w="476" w:type="pct"/>
            <w:tcBorders>
              <w:bottom w:val="single" w:sz="4" w:space="0" w:color="auto"/>
            </w:tcBorders>
            <w:shd w:val="clear" w:color="auto" w:fill="auto"/>
            <w:noWrap/>
            <w:vAlign w:val="bottom"/>
            <w:hideMark/>
          </w:tcPr>
          <w:p w14:paraId="1D232874"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2.23 (.83)</w:t>
            </w:r>
          </w:p>
        </w:tc>
        <w:tc>
          <w:tcPr>
            <w:tcW w:w="477" w:type="pct"/>
            <w:tcBorders>
              <w:bottom w:val="single" w:sz="4" w:space="0" w:color="auto"/>
            </w:tcBorders>
            <w:shd w:val="clear" w:color="auto" w:fill="auto"/>
            <w:noWrap/>
            <w:vAlign w:val="bottom"/>
            <w:hideMark/>
          </w:tcPr>
          <w:p w14:paraId="68D3A615"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1.46 (1.27)</w:t>
            </w:r>
          </w:p>
        </w:tc>
        <w:tc>
          <w:tcPr>
            <w:tcW w:w="431" w:type="pct"/>
            <w:tcBorders>
              <w:bottom w:val="single" w:sz="4" w:space="0" w:color="auto"/>
            </w:tcBorders>
            <w:shd w:val="clear" w:color="auto" w:fill="auto"/>
            <w:noWrap/>
            <w:vAlign w:val="bottom"/>
            <w:hideMark/>
          </w:tcPr>
          <w:p w14:paraId="1A975976"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1.63 (.74)</w:t>
            </w:r>
          </w:p>
        </w:tc>
        <w:tc>
          <w:tcPr>
            <w:tcW w:w="431" w:type="pct"/>
            <w:tcBorders>
              <w:bottom w:val="single" w:sz="4" w:space="0" w:color="auto"/>
            </w:tcBorders>
            <w:shd w:val="clear" w:color="auto" w:fill="auto"/>
            <w:noWrap/>
            <w:vAlign w:val="bottom"/>
            <w:hideMark/>
          </w:tcPr>
          <w:p w14:paraId="3B4FB193"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2.75 (.46)</w:t>
            </w:r>
          </w:p>
        </w:tc>
        <w:tc>
          <w:tcPr>
            <w:tcW w:w="431" w:type="pct"/>
            <w:tcBorders>
              <w:bottom w:val="single" w:sz="4" w:space="0" w:color="auto"/>
            </w:tcBorders>
            <w:shd w:val="clear" w:color="auto" w:fill="auto"/>
            <w:noWrap/>
            <w:vAlign w:val="bottom"/>
            <w:hideMark/>
          </w:tcPr>
          <w:p w14:paraId="7B5C2698"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2.88 (.35)</w:t>
            </w:r>
          </w:p>
        </w:tc>
        <w:tc>
          <w:tcPr>
            <w:tcW w:w="476" w:type="pct"/>
            <w:tcBorders>
              <w:bottom w:val="single" w:sz="4" w:space="0" w:color="auto"/>
            </w:tcBorders>
            <w:shd w:val="clear" w:color="auto" w:fill="auto"/>
            <w:noWrap/>
            <w:vAlign w:val="bottom"/>
            <w:hideMark/>
          </w:tcPr>
          <w:p w14:paraId="19419F64"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1.05 (.71)</w:t>
            </w:r>
          </w:p>
        </w:tc>
        <w:tc>
          <w:tcPr>
            <w:tcW w:w="476" w:type="pct"/>
            <w:tcBorders>
              <w:bottom w:val="single" w:sz="4" w:space="0" w:color="auto"/>
            </w:tcBorders>
            <w:shd w:val="clear" w:color="auto" w:fill="auto"/>
            <w:noWrap/>
            <w:vAlign w:val="bottom"/>
            <w:hideMark/>
          </w:tcPr>
          <w:p w14:paraId="058C70B6" w14:textId="77777777" w:rsidR="00827DBD" w:rsidRPr="00044DD6" w:rsidRDefault="00827DBD" w:rsidP="009D5664">
            <w:pPr>
              <w:spacing w:after="0" w:line="480" w:lineRule="auto"/>
              <w:ind w:left="284" w:hanging="284"/>
              <w:rPr>
                <w:rFonts w:ascii="Times New Roman" w:hAnsi="Times New Roman"/>
                <w:sz w:val="17"/>
                <w:szCs w:val="17"/>
                <w:lang w:val="en-GB"/>
              </w:rPr>
            </w:pPr>
            <w:r w:rsidRPr="00044DD6">
              <w:rPr>
                <w:rFonts w:ascii="Times New Roman" w:hAnsi="Times New Roman"/>
                <w:sz w:val="17"/>
                <w:szCs w:val="17"/>
                <w:lang w:val="en-GB"/>
              </w:rPr>
              <w:t>2.32 (1.00)</w:t>
            </w:r>
          </w:p>
        </w:tc>
        <w:tc>
          <w:tcPr>
            <w:tcW w:w="515" w:type="pct"/>
            <w:tcBorders>
              <w:bottom w:val="single" w:sz="4" w:space="0" w:color="auto"/>
            </w:tcBorders>
            <w:shd w:val="clear" w:color="auto" w:fill="auto"/>
            <w:noWrap/>
            <w:vAlign w:val="bottom"/>
            <w:hideMark/>
          </w:tcPr>
          <w:p w14:paraId="77CC9E20" w14:textId="77777777" w:rsidR="00827DBD" w:rsidRPr="00044DD6" w:rsidRDefault="00827DBD" w:rsidP="009D5664">
            <w:pPr>
              <w:spacing w:after="0" w:line="480" w:lineRule="auto"/>
              <w:rPr>
                <w:rFonts w:ascii="Times New Roman" w:hAnsi="Times New Roman"/>
                <w:sz w:val="17"/>
                <w:szCs w:val="17"/>
                <w:lang w:val="en-GB"/>
              </w:rPr>
            </w:pPr>
            <w:r w:rsidRPr="00044DD6">
              <w:rPr>
                <w:rFonts w:ascii="Times New Roman" w:hAnsi="Times New Roman"/>
                <w:sz w:val="17"/>
                <w:szCs w:val="17"/>
                <w:lang w:val="en-GB"/>
              </w:rPr>
              <w:t>2.21 (1.03)</w:t>
            </w:r>
          </w:p>
        </w:tc>
      </w:tr>
    </w:tbl>
    <w:p w14:paraId="170DA406" w14:textId="32FD33CC" w:rsidR="00827DBD" w:rsidRDefault="00827DBD" w:rsidP="00E11A7D">
      <w:pPr>
        <w:rPr>
          <w:rFonts w:ascii="Times New Roman" w:hAnsi="Times New Roman"/>
          <w:sz w:val="20"/>
          <w:szCs w:val="20"/>
          <w:lang w:val="en-GB"/>
        </w:rPr>
      </w:pPr>
      <w:r w:rsidRPr="00E11A7D">
        <w:rPr>
          <w:rFonts w:ascii="Times New Roman" w:hAnsi="Times New Roman"/>
          <w:i/>
          <w:sz w:val="20"/>
          <w:szCs w:val="20"/>
          <w:lang w:val="en-GB"/>
        </w:rPr>
        <w:t>Mdn</w:t>
      </w:r>
      <w:r w:rsidRPr="00E11A7D">
        <w:rPr>
          <w:rFonts w:ascii="Times New Roman" w:hAnsi="Times New Roman"/>
          <w:sz w:val="20"/>
          <w:szCs w:val="20"/>
          <w:lang w:val="en-GB"/>
        </w:rPr>
        <w:t xml:space="preserve">: median; </w:t>
      </w:r>
      <w:r w:rsidRPr="00E11A7D">
        <w:rPr>
          <w:rFonts w:ascii="Times New Roman" w:hAnsi="Times New Roman"/>
          <w:i/>
          <w:sz w:val="20"/>
          <w:szCs w:val="20"/>
          <w:lang w:val="en-GB"/>
        </w:rPr>
        <w:t>Vr</w:t>
      </w:r>
      <w:r w:rsidRPr="00E11A7D">
        <w:rPr>
          <w:rFonts w:ascii="Times New Roman" w:hAnsi="Times New Roman"/>
          <w:sz w:val="20"/>
          <w:szCs w:val="20"/>
          <w:lang w:val="en-GB"/>
        </w:rPr>
        <w:t xml:space="preserve">: variance; </w:t>
      </w:r>
      <w:r w:rsidRPr="006D2236">
        <w:rPr>
          <w:rFonts w:ascii="MS Reference Sans Serif" w:hAnsi="MS Reference Sans Serif"/>
          <w:i/>
          <w:sz w:val="18"/>
          <w:szCs w:val="18"/>
          <w:lang w:val="en-GB"/>
        </w:rPr>
        <w:t></w:t>
      </w:r>
      <w:r w:rsidRPr="00E11A7D">
        <w:rPr>
          <w:rFonts w:ascii="Times New Roman" w:hAnsi="Times New Roman"/>
          <w:sz w:val="20"/>
          <w:szCs w:val="20"/>
          <w:lang w:val="en-GB"/>
        </w:rPr>
        <w:t xml:space="preserve">: mean; </w:t>
      </w:r>
      <w:r w:rsidR="00786412">
        <w:rPr>
          <w:rFonts w:ascii="Times New Roman" w:hAnsi="Times New Roman"/>
          <w:i/>
          <w:sz w:val="20"/>
          <w:szCs w:val="20"/>
          <w:lang w:val="en-GB"/>
        </w:rPr>
        <w:t>SD</w:t>
      </w:r>
      <w:r w:rsidRPr="00E11A7D">
        <w:rPr>
          <w:rFonts w:ascii="Times New Roman" w:hAnsi="Times New Roman"/>
          <w:sz w:val="20"/>
          <w:szCs w:val="20"/>
          <w:lang w:val="en-GB"/>
        </w:rPr>
        <w:t xml:space="preserve">: standard deviation. </w:t>
      </w:r>
    </w:p>
    <w:p w14:paraId="015A3C7F" w14:textId="77777777" w:rsidR="00827DBD" w:rsidRPr="00E11A7D" w:rsidRDefault="00827DBD" w:rsidP="00E11A7D">
      <w:pPr>
        <w:rPr>
          <w:rFonts w:ascii="Times New Roman" w:hAnsi="Times New Roman"/>
          <w:sz w:val="20"/>
          <w:szCs w:val="20"/>
          <w:lang w:val="en-GB"/>
        </w:rPr>
      </w:pPr>
      <w:r w:rsidRPr="00E11A7D">
        <w:rPr>
          <w:rFonts w:ascii="Times New Roman" w:hAnsi="Times New Roman"/>
          <w:sz w:val="20"/>
          <w:szCs w:val="20"/>
          <w:lang w:val="en-GB"/>
        </w:rPr>
        <w:t>Values</w:t>
      </w:r>
      <w:r>
        <w:rPr>
          <w:rFonts w:ascii="Times New Roman" w:hAnsi="Times New Roman"/>
          <w:sz w:val="20"/>
          <w:szCs w:val="20"/>
          <w:lang w:val="en-GB"/>
        </w:rPr>
        <w:t xml:space="preserve">: </w:t>
      </w:r>
      <w:r w:rsidRPr="00E11A7D">
        <w:rPr>
          <w:rFonts w:ascii="Times New Roman" w:hAnsi="Times New Roman"/>
          <w:sz w:val="20"/>
          <w:szCs w:val="20"/>
          <w:lang w:val="en-GB"/>
        </w:rPr>
        <w:t>0</w:t>
      </w:r>
      <w:r>
        <w:rPr>
          <w:rFonts w:ascii="Times New Roman" w:hAnsi="Times New Roman"/>
          <w:sz w:val="20"/>
          <w:szCs w:val="20"/>
          <w:lang w:val="en-GB"/>
        </w:rPr>
        <w:t>:</w:t>
      </w:r>
      <w:r w:rsidRPr="00E11A7D">
        <w:rPr>
          <w:rFonts w:ascii="Times New Roman" w:hAnsi="Times New Roman"/>
          <w:sz w:val="20"/>
          <w:szCs w:val="20"/>
          <w:lang w:val="en-GB"/>
        </w:rPr>
        <w:t xml:space="preserve"> “no answer”; 1</w:t>
      </w:r>
      <w:r>
        <w:rPr>
          <w:rFonts w:ascii="Times New Roman" w:hAnsi="Times New Roman"/>
          <w:sz w:val="20"/>
          <w:szCs w:val="20"/>
          <w:lang w:val="en-GB"/>
        </w:rPr>
        <w:t>:</w:t>
      </w:r>
      <w:r w:rsidRPr="00E11A7D">
        <w:rPr>
          <w:rFonts w:ascii="Times New Roman" w:hAnsi="Times New Roman"/>
          <w:sz w:val="20"/>
          <w:szCs w:val="20"/>
          <w:lang w:val="en-GB"/>
        </w:rPr>
        <w:t xml:space="preserve"> “incorrect answer”; 2</w:t>
      </w:r>
      <w:r>
        <w:rPr>
          <w:rFonts w:ascii="Times New Roman" w:hAnsi="Times New Roman"/>
          <w:sz w:val="20"/>
          <w:szCs w:val="20"/>
          <w:lang w:val="en-GB"/>
        </w:rPr>
        <w:t>:</w:t>
      </w:r>
      <w:r w:rsidRPr="00E11A7D">
        <w:rPr>
          <w:rFonts w:ascii="Times New Roman" w:hAnsi="Times New Roman"/>
          <w:sz w:val="20"/>
          <w:szCs w:val="20"/>
          <w:lang w:val="en-GB"/>
        </w:rPr>
        <w:t xml:space="preserve"> “partially correct or answer without full explanation”; 3: “satisfactory response”.</w:t>
      </w:r>
    </w:p>
    <w:p w14:paraId="7DCF7E18" w14:textId="77777777" w:rsidR="00827DBD" w:rsidRPr="00044DD6" w:rsidRDefault="00827DBD" w:rsidP="00827DBD">
      <w:pPr>
        <w:spacing w:after="0" w:line="360" w:lineRule="auto"/>
        <w:ind w:firstLine="397"/>
        <w:rPr>
          <w:rFonts w:ascii="Times New Roman" w:hAnsi="Times New Roman"/>
          <w:sz w:val="24"/>
          <w:szCs w:val="24"/>
          <w:lang w:val="en-GB"/>
        </w:rPr>
      </w:pPr>
      <w:r w:rsidRPr="00044DD6">
        <w:rPr>
          <w:rFonts w:ascii="Times New Roman" w:hAnsi="Times New Roman"/>
          <w:sz w:val="24"/>
          <w:szCs w:val="24"/>
          <w:lang w:val="en-GB"/>
        </w:rPr>
        <w:br w:type="page"/>
      </w:r>
    </w:p>
    <w:p w14:paraId="1C255423" w14:textId="77777777" w:rsidR="00827DBD" w:rsidRPr="00044DD6" w:rsidRDefault="00827DBD" w:rsidP="00827DBD">
      <w:pPr>
        <w:spacing w:line="480" w:lineRule="auto"/>
        <w:rPr>
          <w:rFonts w:ascii="Times New Roman" w:hAnsi="Times New Roman"/>
          <w:sz w:val="24"/>
          <w:szCs w:val="24"/>
          <w:lang w:val="en-GB"/>
        </w:rPr>
      </w:pPr>
      <w:r w:rsidRPr="00044DD6">
        <w:rPr>
          <w:rFonts w:ascii="Times New Roman" w:hAnsi="Times New Roman"/>
          <w:sz w:val="24"/>
          <w:szCs w:val="24"/>
          <w:lang w:val="en-GB"/>
        </w:rPr>
        <w:lastRenderedPageBreak/>
        <w:t>Table 5: Examples of student comments about their preferences for different methods of instruction. N represents the number of statements in each category, which is the same as the number of students highlighting them.</w:t>
      </w:r>
    </w:p>
    <w:tbl>
      <w:tblPr>
        <w:tblStyle w:val="TableGrid"/>
        <w:tblW w:w="0" w:type="auto"/>
        <w:tblLook w:val="04A0" w:firstRow="1" w:lastRow="0" w:firstColumn="1" w:lastColumn="0" w:noHBand="0" w:noVBand="1"/>
      </w:tblPr>
      <w:tblGrid>
        <w:gridCol w:w="1655"/>
        <w:gridCol w:w="7529"/>
      </w:tblGrid>
      <w:tr w:rsidR="00827DBD" w:rsidRPr="00684884" w14:paraId="6E764BDE" w14:textId="77777777" w:rsidTr="009D5664">
        <w:tc>
          <w:tcPr>
            <w:tcW w:w="9400" w:type="dxa"/>
            <w:gridSpan w:val="2"/>
            <w:tcBorders>
              <w:top w:val="single" w:sz="4" w:space="0" w:color="auto"/>
              <w:left w:val="nil"/>
              <w:bottom w:val="single" w:sz="4" w:space="0" w:color="auto"/>
              <w:right w:val="nil"/>
            </w:tcBorders>
          </w:tcPr>
          <w:p w14:paraId="5F1973A4" w14:textId="77777777" w:rsidR="00827DBD" w:rsidRPr="00044DD6" w:rsidRDefault="00827DBD" w:rsidP="009D5664">
            <w:pPr>
              <w:spacing w:before="120" w:after="0"/>
              <w:jc w:val="center"/>
              <w:rPr>
                <w:rFonts w:ascii="Times New Roman" w:hAnsi="Times New Roman"/>
                <w:b/>
                <w:sz w:val="18"/>
                <w:szCs w:val="18"/>
                <w:lang w:val="en-GB"/>
              </w:rPr>
            </w:pPr>
            <w:r w:rsidRPr="00044DD6">
              <w:rPr>
                <w:rFonts w:ascii="Times New Roman" w:hAnsi="Times New Roman"/>
                <w:b/>
                <w:sz w:val="18"/>
                <w:szCs w:val="18"/>
                <w:lang w:val="en-GB"/>
              </w:rPr>
              <w:t>Learning by Teaching is superior (</w:t>
            </w:r>
            <w:r w:rsidRPr="00044DD6">
              <w:rPr>
                <w:rFonts w:ascii="Times New Roman" w:hAnsi="Times New Roman"/>
                <w:sz w:val="18"/>
                <w:szCs w:val="18"/>
                <w:lang w:val="en-GB"/>
              </w:rPr>
              <w:t>32 of 40 students)</w:t>
            </w:r>
          </w:p>
        </w:tc>
      </w:tr>
      <w:tr w:rsidR="00827DBD" w:rsidRPr="00684884" w14:paraId="17F1C908" w14:textId="77777777" w:rsidTr="009D5664">
        <w:tc>
          <w:tcPr>
            <w:tcW w:w="1668" w:type="dxa"/>
            <w:tcBorders>
              <w:top w:val="single" w:sz="4" w:space="0" w:color="auto"/>
              <w:left w:val="nil"/>
              <w:bottom w:val="nil"/>
              <w:right w:val="nil"/>
            </w:tcBorders>
          </w:tcPr>
          <w:p w14:paraId="4B497610" w14:textId="14C4F6BD"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a</w:t>
            </w:r>
            <w:r w:rsidR="00827DBD" w:rsidRPr="00044DD6">
              <w:rPr>
                <w:rFonts w:ascii="Times New Roman" w:hAnsi="Times New Roman"/>
                <w:sz w:val="18"/>
                <w:szCs w:val="18"/>
                <w:lang w:val="en-GB"/>
              </w:rPr>
              <w:t>-Testing everything with experiences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=17)</w:t>
            </w:r>
          </w:p>
        </w:tc>
        <w:tc>
          <w:tcPr>
            <w:tcW w:w="7732" w:type="dxa"/>
            <w:tcBorders>
              <w:top w:val="single" w:sz="4" w:space="0" w:color="auto"/>
              <w:left w:val="nil"/>
              <w:bottom w:val="nil"/>
              <w:right w:val="nil"/>
            </w:tcBorders>
          </w:tcPr>
          <w:p w14:paraId="5C432BBD"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Teaching my peers, because we studied the concepts and developed activities which I firstly tested with my group. That is the way to learn! Drops of water vs drops of olive and sunflower oil - which was faster? This is fluidity and I understood my misconception while I was experimenting with it. And you know: “I hear and I forget, I see and I remember, I do and I understand”. I learned a lot from the other groups and their activities too, but I think it was less because we tested a lot of things and learned from the wrong activities (Ricardo)</w:t>
            </w:r>
          </w:p>
        </w:tc>
      </w:tr>
      <w:tr w:rsidR="00827DBD" w:rsidRPr="00684884" w14:paraId="028BDE6A" w14:textId="77777777" w:rsidTr="009D5664">
        <w:tc>
          <w:tcPr>
            <w:tcW w:w="1668" w:type="dxa"/>
            <w:tcBorders>
              <w:top w:val="nil"/>
              <w:left w:val="nil"/>
              <w:bottom w:val="nil"/>
              <w:right w:val="nil"/>
            </w:tcBorders>
          </w:tcPr>
          <w:p w14:paraId="31B9E371" w14:textId="633A749E"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b</w:t>
            </w:r>
            <w:r w:rsidR="00827DBD" w:rsidRPr="00044DD6">
              <w:rPr>
                <w:rFonts w:ascii="Times New Roman" w:hAnsi="Times New Roman"/>
                <w:sz w:val="18"/>
                <w:szCs w:val="18"/>
                <w:lang w:val="en-GB"/>
              </w:rPr>
              <w:t>-Careful research leads to metacognition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=16)</w:t>
            </w:r>
          </w:p>
        </w:tc>
        <w:tc>
          <w:tcPr>
            <w:tcW w:w="7732" w:type="dxa"/>
            <w:tcBorders>
              <w:top w:val="nil"/>
              <w:left w:val="nil"/>
              <w:bottom w:val="nil"/>
              <w:right w:val="nil"/>
            </w:tcBorders>
            <w:shd w:val="clear" w:color="auto" w:fill="auto"/>
          </w:tcPr>
          <w:p w14:paraId="43572DFB"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Because I have had to investigate, search for information from several sources, contrast and select the important ideas and organize them to find a conclusion, and test it with activities - but also show it to my peers - it is very different to simply copy-paste in a traditional report. Instead I have to blow my mind</w:t>
            </w:r>
            <w:r w:rsidRPr="00044DD6">
              <w:rPr>
                <w:rFonts w:ascii="Times New Roman" w:hAnsi="Times New Roman"/>
                <w:sz w:val="18"/>
                <w:szCs w:val="18"/>
                <w:shd w:val="clear" w:color="auto" w:fill="FFFFFF" w:themeFill="background1"/>
                <w:lang w:val="en-GB"/>
              </w:rPr>
              <w:t xml:space="preserve"> thinking about what I know or understand, and what I don’t</w:t>
            </w:r>
            <w:r w:rsidRPr="00044DD6">
              <w:rPr>
                <w:rFonts w:ascii="Times New Roman" w:hAnsi="Times New Roman"/>
                <w:sz w:val="18"/>
                <w:szCs w:val="18"/>
                <w:lang w:val="en-GB"/>
              </w:rPr>
              <w:t xml:space="preserve"> (Jonathan)</w:t>
            </w:r>
          </w:p>
        </w:tc>
      </w:tr>
      <w:tr w:rsidR="00827DBD" w:rsidRPr="00684884" w14:paraId="04FF8CBF" w14:textId="77777777" w:rsidTr="009D5664">
        <w:tc>
          <w:tcPr>
            <w:tcW w:w="1668" w:type="dxa"/>
            <w:tcBorders>
              <w:top w:val="nil"/>
              <w:left w:val="nil"/>
              <w:bottom w:val="nil"/>
              <w:right w:val="nil"/>
            </w:tcBorders>
          </w:tcPr>
          <w:p w14:paraId="4AE02F05" w14:textId="5498C7EF"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c</w:t>
            </w:r>
            <w:r w:rsidR="00827DBD" w:rsidRPr="00044DD6">
              <w:rPr>
                <w:rFonts w:ascii="Times New Roman" w:hAnsi="Times New Roman"/>
                <w:sz w:val="18"/>
                <w:szCs w:val="18"/>
                <w:lang w:val="en-GB"/>
              </w:rPr>
              <w:t>-Greater degree of involvement with the learning process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=14)</w:t>
            </w:r>
          </w:p>
        </w:tc>
        <w:tc>
          <w:tcPr>
            <w:tcW w:w="7732" w:type="dxa"/>
            <w:tcBorders>
              <w:top w:val="nil"/>
              <w:left w:val="nil"/>
              <w:bottom w:val="nil"/>
              <w:right w:val="nil"/>
            </w:tcBorders>
          </w:tcPr>
          <w:p w14:paraId="1578BA99"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With this method you have to do a lot of things: search and contrast information; use your own and peers’ opinions; change your mind schema; look for interesting activities; collect the required material; test the activities - and everything in a group. This makes me think and re-think about the concept (Juan)</w:t>
            </w:r>
          </w:p>
          <w:p w14:paraId="539B39A7" w14:textId="5630C8AF"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…with all of this, I do not want to devalue the lecturer’s role and explanations but, inevitably, in a system where I’m more involved I learn more than in a typical lecture (Sonia)</w:t>
            </w:r>
          </w:p>
        </w:tc>
      </w:tr>
      <w:tr w:rsidR="00827DBD" w:rsidRPr="00684884" w14:paraId="23E23DA9" w14:textId="77777777" w:rsidTr="009D5664">
        <w:tc>
          <w:tcPr>
            <w:tcW w:w="1668" w:type="dxa"/>
            <w:tcBorders>
              <w:top w:val="nil"/>
              <w:left w:val="nil"/>
              <w:bottom w:val="nil"/>
              <w:right w:val="nil"/>
            </w:tcBorders>
          </w:tcPr>
          <w:p w14:paraId="5AC71D07" w14:textId="043B034E"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d</w:t>
            </w:r>
            <w:r w:rsidR="00827DBD" w:rsidRPr="00044DD6">
              <w:rPr>
                <w:rFonts w:ascii="Times New Roman" w:hAnsi="Times New Roman"/>
                <w:sz w:val="18"/>
                <w:szCs w:val="18"/>
                <w:lang w:val="en-GB"/>
              </w:rPr>
              <w:t>-Greater effort to understand, so teaching can be more effective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=14)</w:t>
            </w:r>
          </w:p>
        </w:tc>
        <w:tc>
          <w:tcPr>
            <w:tcW w:w="7732" w:type="dxa"/>
            <w:tcBorders>
              <w:top w:val="nil"/>
              <w:left w:val="nil"/>
              <w:bottom w:val="nil"/>
              <w:right w:val="nil"/>
            </w:tcBorders>
          </w:tcPr>
          <w:p w14:paraId="23B184BD"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Since I have to make an effort to understand the information perfectly so I can answer questions from my tutees, I have reached a deeper understanding about the misconception (María)</w:t>
            </w:r>
          </w:p>
          <w:p w14:paraId="6C3E0F6A"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I couldn’t understand how the almost empty bottle of water reached the ground at the same time as the full one. We checked it three times, and there was no doubt! So we tested with aluminium foil balls and marbles and got the same result! I searched for information and studied it carefully because I wanted to understand why, but also to know how to answer my mates after showing the examples (Pedro)</w:t>
            </w:r>
          </w:p>
        </w:tc>
      </w:tr>
      <w:tr w:rsidR="00827DBD" w:rsidRPr="00684884" w14:paraId="436D5AD9" w14:textId="77777777" w:rsidTr="009D5664">
        <w:tc>
          <w:tcPr>
            <w:tcW w:w="1668" w:type="dxa"/>
            <w:tcBorders>
              <w:top w:val="nil"/>
              <w:left w:val="nil"/>
              <w:bottom w:val="nil"/>
              <w:right w:val="nil"/>
            </w:tcBorders>
          </w:tcPr>
          <w:p w14:paraId="39644274" w14:textId="66FA74E4"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e</w:t>
            </w:r>
            <w:r w:rsidR="00827DBD" w:rsidRPr="00044DD6">
              <w:rPr>
                <w:rFonts w:ascii="Times New Roman" w:hAnsi="Times New Roman"/>
                <w:sz w:val="18"/>
                <w:szCs w:val="18"/>
                <w:lang w:val="en-GB"/>
              </w:rPr>
              <w:t>-Taking responsibility for teaching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=13)</w:t>
            </w:r>
          </w:p>
        </w:tc>
        <w:tc>
          <w:tcPr>
            <w:tcW w:w="7732" w:type="dxa"/>
            <w:tcBorders>
              <w:top w:val="nil"/>
              <w:left w:val="nil"/>
              <w:bottom w:val="nil"/>
              <w:right w:val="nil"/>
            </w:tcBorders>
          </w:tcPr>
          <w:p w14:paraId="56562F9C" w14:textId="31633974" w:rsidR="00827DBD" w:rsidRPr="00044DD6" w:rsidRDefault="00827DBD" w:rsidP="000F0E8E">
            <w:pPr>
              <w:spacing w:before="120" w:after="0"/>
              <w:jc w:val="both"/>
              <w:rPr>
                <w:rFonts w:ascii="Times New Roman" w:hAnsi="Times New Roman"/>
                <w:sz w:val="18"/>
                <w:szCs w:val="18"/>
                <w:lang w:val="en-GB"/>
              </w:rPr>
            </w:pPr>
            <w:r w:rsidRPr="00044DD6">
              <w:rPr>
                <w:rFonts w:ascii="Times New Roman" w:hAnsi="Times New Roman"/>
                <w:sz w:val="18"/>
                <w:szCs w:val="18"/>
                <w:lang w:val="en-GB"/>
              </w:rPr>
              <w:t xml:space="preserve">The fact that you are responsible for teaching something so important to your </w:t>
            </w:r>
            <w:r w:rsidR="000F0E8E">
              <w:rPr>
                <w:rFonts w:ascii="Times New Roman" w:hAnsi="Times New Roman"/>
                <w:sz w:val="18"/>
                <w:szCs w:val="18"/>
                <w:lang w:val="en-GB"/>
              </w:rPr>
              <w:t>classmates</w:t>
            </w:r>
            <w:r w:rsidR="000F0E8E" w:rsidRPr="00044DD6">
              <w:rPr>
                <w:rFonts w:ascii="Times New Roman" w:hAnsi="Times New Roman"/>
                <w:sz w:val="18"/>
                <w:szCs w:val="18"/>
                <w:lang w:val="en-GB"/>
              </w:rPr>
              <w:t xml:space="preserve"> </w:t>
            </w:r>
            <w:r w:rsidRPr="00044DD6">
              <w:rPr>
                <w:rFonts w:ascii="Times New Roman" w:hAnsi="Times New Roman"/>
                <w:sz w:val="18"/>
                <w:szCs w:val="18"/>
                <w:lang w:val="en-GB"/>
              </w:rPr>
              <w:t>makes you put a special effort into getting proper information, assessing it and thinking of a way to make them understand it easily (Esther)</w:t>
            </w:r>
          </w:p>
        </w:tc>
      </w:tr>
      <w:tr w:rsidR="00827DBD" w:rsidRPr="00684884" w14:paraId="5DE6DB40" w14:textId="77777777" w:rsidTr="009D5664">
        <w:tc>
          <w:tcPr>
            <w:tcW w:w="1668" w:type="dxa"/>
            <w:tcBorders>
              <w:top w:val="nil"/>
              <w:left w:val="nil"/>
              <w:bottom w:val="nil"/>
              <w:right w:val="nil"/>
            </w:tcBorders>
          </w:tcPr>
          <w:p w14:paraId="5543153E" w14:textId="469FDCD3"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f</w:t>
            </w:r>
            <w:r w:rsidR="00827DBD" w:rsidRPr="00044DD6">
              <w:rPr>
                <w:rFonts w:ascii="Times New Roman" w:hAnsi="Times New Roman"/>
                <w:sz w:val="18"/>
                <w:szCs w:val="18"/>
                <w:lang w:val="en-GB"/>
              </w:rPr>
              <w:t>-Greater reflection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=10)</w:t>
            </w:r>
          </w:p>
        </w:tc>
        <w:tc>
          <w:tcPr>
            <w:tcW w:w="7732" w:type="dxa"/>
            <w:tcBorders>
              <w:top w:val="nil"/>
              <w:left w:val="nil"/>
              <w:bottom w:val="nil"/>
              <w:right w:val="nil"/>
            </w:tcBorders>
          </w:tcPr>
          <w:p w14:paraId="0992C045"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Using this teaching method, I can link new knowledge with previous knowledge, leading to the appearance of doubts and contradictions, and breaking mental schemes that I believed to be completely right. But also, I had to think hard when my tutees questioned me. This reflection process is what has helped me the most to remember up to now (Llanos)</w:t>
            </w:r>
          </w:p>
        </w:tc>
      </w:tr>
      <w:tr w:rsidR="00827DBD" w:rsidRPr="00684884" w14:paraId="4DF6A588" w14:textId="77777777" w:rsidTr="009D5664">
        <w:tc>
          <w:tcPr>
            <w:tcW w:w="1668" w:type="dxa"/>
            <w:tcBorders>
              <w:top w:val="nil"/>
              <w:left w:val="nil"/>
              <w:bottom w:val="nil"/>
              <w:right w:val="nil"/>
            </w:tcBorders>
          </w:tcPr>
          <w:p w14:paraId="7C760B53" w14:textId="7DE761A4"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g</w:t>
            </w:r>
            <w:r w:rsidR="00827DBD" w:rsidRPr="00044DD6">
              <w:rPr>
                <w:rFonts w:ascii="Times New Roman" w:hAnsi="Times New Roman"/>
                <w:sz w:val="18"/>
                <w:szCs w:val="18"/>
                <w:lang w:val="en-GB"/>
              </w:rPr>
              <w:t>-More time invested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=8)</w:t>
            </w:r>
          </w:p>
        </w:tc>
        <w:tc>
          <w:tcPr>
            <w:tcW w:w="7732" w:type="dxa"/>
            <w:tcBorders>
              <w:top w:val="nil"/>
              <w:left w:val="nil"/>
              <w:bottom w:val="nil"/>
              <w:right w:val="nil"/>
            </w:tcBorders>
          </w:tcPr>
          <w:p w14:paraId="579D70A1"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I think that the main reason why I remember my task is the time I used to develop it: to search for information, find data, write the report, be sure of my perfect understanding to show it to my peers, to get all the materials to develop the activity with my peers… Learning from peers, or from you, was too fast; in a short time we saw several misconceptions without enough time to think properly about them (Ana)</w:t>
            </w:r>
          </w:p>
        </w:tc>
      </w:tr>
      <w:tr w:rsidR="00827DBD" w:rsidRPr="00684884" w14:paraId="318751A9" w14:textId="77777777" w:rsidTr="009D5664">
        <w:tc>
          <w:tcPr>
            <w:tcW w:w="1668" w:type="dxa"/>
            <w:tcBorders>
              <w:top w:val="nil"/>
              <w:left w:val="nil"/>
              <w:bottom w:val="nil"/>
              <w:right w:val="nil"/>
            </w:tcBorders>
          </w:tcPr>
          <w:p w14:paraId="0A393278" w14:textId="3099CC5C"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h</w:t>
            </w:r>
            <w:r w:rsidR="00827DBD" w:rsidRPr="00044DD6">
              <w:rPr>
                <w:rFonts w:ascii="Times New Roman" w:hAnsi="Times New Roman"/>
                <w:sz w:val="18"/>
                <w:szCs w:val="18"/>
                <w:lang w:val="en-GB"/>
              </w:rPr>
              <w:t>-Cooperative learning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=3)</w:t>
            </w:r>
          </w:p>
        </w:tc>
        <w:tc>
          <w:tcPr>
            <w:tcW w:w="7732" w:type="dxa"/>
            <w:tcBorders>
              <w:top w:val="nil"/>
              <w:left w:val="nil"/>
              <w:bottom w:val="nil"/>
              <w:right w:val="nil"/>
            </w:tcBorders>
          </w:tcPr>
          <w:p w14:paraId="4F51D3D3"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Undoubtedly, teaching my peers was the one, because my group and I discussed a lot about what we knew and had already learned about temperature and about the sensations we feel, up to understanding why we were wrong - but we got it! All of us worked hard searching for information and interesting activities. We even fought, by giving each other reasons why each activity was the best for children and how to do it easily! At the end we discovered that a blend of ideas from several of us was best! Many questions challenged us, but among us, we successfully got it. I still remember some. After finishing, my group and I went to have a beer to celebrate the success! How can I forget it? I did not know this way of learning before, but I will use it with my pupils in groups when I am a teacher. I like it! (Mati)</w:t>
            </w:r>
          </w:p>
          <w:p w14:paraId="11382244" w14:textId="77777777"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…at first I didn’t even understand what “hard” meant to a scientist, but my peers were happy and very patient, explaining it to me in different ways until I finally understood it (Beatriz)</w:t>
            </w:r>
          </w:p>
        </w:tc>
      </w:tr>
      <w:tr w:rsidR="00827DBD" w:rsidRPr="00684884" w14:paraId="37D0D738" w14:textId="77777777" w:rsidTr="009D5664">
        <w:tc>
          <w:tcPr>
            <w:tcW w:w="1668" w:type="dxa"/>
            <w:tcBorders>
              <w:top w:val="nil"/>
              <w:left w:val="nil"/>
              <w:bottom w:val="single" w:sz="4" w:space="0" w:color="auto"/>
              <w:right w:val="nil"/>
            </w:tcBorders>
          </w:tcPr>
          <w:p w14:paraId="2F549AC2" w14:textId="1741C1F6" w:rsidR="00827DBD" w:rsidRPr="00044DD6" w:rsidRDefault="00F11BA1" w:rsidP="009D5664">
            <w:pPr>
              <w:spacing w:before="120" w:after="0"/>
              <w:rPr>
                <w:rFonts w:ascii="Times New Roman" w:hAnsi="Times New Roman"/>
                <w:sz w:val="18"/>
                <w:szCs w:val="18"/>
                <w:lang w:val="en-GB"/>
              </w:rPr>
            </w:pPr>
            <w:r>
              <w:rPr>
                <w:rFonts w:ascii="Times New Roman" w:hAnsi="Times New Roman"/>
                <w:sz w:val="18"/>
                <w:szCs w:val="18"/>
                <w:lang w:val="en-GB"/>
              </w:rPr>
              <w:t>i</w:t>
            </w:r>
            <w:r w:rsidR="00827DBD" w:rsidRPr="00044DD6">
              <w:rPr>
                <w:rFonts w:ascii="Times New Roman" w:hAnsi="Times New Roman"/>
                <w:sz w:val="18"/>
                <w:szCs w:val="18"/>
                <w:lang w:val="en-GB"/>
              </w:rPr>
              <w:t>-Motivation to teach (</w:t>
            </w:r>
            <w:r w:rsidR="00827DBD" w:rsidRPr="00044DD6">
              <w:rPr>
                <w:rFonts w:ascii="Times New Roman" w:hAnsi="Times New Roman"/>
                <w:i/>
                <w:sz w:val="18"/>
                <w:szCs w:val="18"/>
                <w:lang w:val="en-GB"/>
              </w:rPr>
              <w:t>N</w:t>
            </w:r>
            <w:r w:rsidR="00827DBD" w:rsidRPr="00044DD6">
              <w:rPr>
                <w:rFonts w:ascii="Times New Roman" w:hAnsi="Times New Roman"/>
                <w:sz w:val="18"/>
                <w:szCs w:val="18"/>
                <w:lang w:val="en-GB"/>
              </w:rPr>
              <w:t>=3)</w:t>
            </w:r>
          </w:p>
        </w:tc>
        <w:tc>
          <w:tcPr>
            <w:tcW w:w="7732" w:type="dxa"/>
            <w:tcBorders>
              <w:top w:val="nil"/>
              <w:left w:val="nil"/>
              <w:bottom w:val="single" w:sz="4" w:space="0" w:color="auto"/>
              <w:right w:val="nil"/>
            </w:tcBorders>
          </w:tcPr>
          <w:p w14:paraId="5BC1E090" w14:textId="30D897DB" w:rsidR="00827DBD" w:rsidRPr="00044DD6" w:rsidRDefault="00827DBD" w:rsidP="009D5664">
            <w:pPr>
              <w:spacing w:before="120" w:after="0"/>
              <w:jc w:val="both"/>
              <w:rPr>
                <w:rFonts w:ascii="Times New Roman" w:hAnsi="Times New Roman"/>
                <w:sz w:val="18"/>
                <w:szCs w:val="18"/>
                <w:lang w:val="en-GB"/>
              </w:rPr>
            </w:pPr>
            <w:r w:rsidRPr="00044DD6">
              <w:rPr>
                <w:rFonts w:ascii="Times New Roman" w:hAnsi="Times New Roman"/>
                <w:sz w:val="18"/>
                <w:szCs w:val="18"/>
                <w:lang w:val="en-GB"/>
              </w:rPr>
              <w:t xml:space="preserve">I think I learned more under </w:t>
            </w:r>
            <w:r w:rsidRPr="00044DD6">
              <w:rPr>
                <w:rFonts w:ascii="Times New Roman" w:hAnsi="Times New Roman"/>
                <w:i/>
                <w:sz w:val="18"/>
                <w:szCs w:val="18"/>
                <w:lang w:val="en-GB"/>
              </w:rPr>
              <w:t>LbT</w:t>
            </w:r>
            <w:r w:rsidRPr="00044DD6">
              <w:rPr>
                <w:rFonts w:ascii="Times New Roman" w:hAnsi="Times New Roman"/>
                <w:sz w:val="18"/>
                <w:szCs w:val="18"/>
                <w:lang w:val="en-GB"/>
              </w:rPr>
              <w:t xml:space="preserve"> because I will be a teacher and this is like an authentic training to my future. So I tried to understand at a deep level the difference between weight and mass, …, to develop useful examples and activities (eg children’s weight in space and on the Moon) to help them</w:t>
            </w:r>
            <w:r w:rsidR="009A0CD2">
              <w:rPr>
                <w:rFonts w:ascii="Times New Roman" w:hAnsi="Times New Roman"/>
                <w:sz w:val="18"/>
                <w:szCs w:val="18"/>
                <w:lang w:val="en-GB"/>
              </w:rPr>
              <w:t xml:space="preserve"> [pupils]</w:t>
            </w:r>
            <w:r w:rsidRPr="00044DD6">
              <w:rPr>
                <w:rFonts w:ascii="Times New Roman" w:hAnsi="Times New Roman"/>
                <w:sz w:val="18"/>
                <w:szCs w:val="18"/>
                <w:lang w:val="en-GB"/>
              </w:rPr>
              <w:t xml:space="preserve"> modify their incorrect concept (Manuel)</w:t>
            </w:r>
          </w:p>
        </w:tc>
      </w:tr>
      <w:tr w:rsidR="00827DBD" w:rsidRPr="00684884" w14:paraId="5B86A2E5" w14:textId="77777777" w:rsidTr="009D5664">
        <w:tc>
          <w:tcPr>
            <w:tcW w:w="9400" w:type="dxa"/>
            <w:gridSpan w:val="2"/>
            <w:tcBorders>
              <w:top w:val="single" w:sz="4" w:space="0" w:color="auto"/>
              <w:left w:val="nil"/>
              <w:bottom w:val="single" w:sz="4" w:space="0" w:color="auto"/>
              <w:right w:val="nil"/>
            </w:tcBorders>
          </w:tcPr>
          <w:p w14:paraId="61DD5031" w14:textId="77777777" w:rsidR="00827DBD" w:rsidRPr="00044DD6" w:rsidRDefault="00827DBD" w:rsidP="009D5664">
            <w:pPr>
              <w:spacing w:before="120" w:after="0"/>
              <w:jc w:val="center"/>
              <w:rPr>
                <w:rFonts w:ascii="Times New Roman" w:hAnsi="Times New Roman"/>
                <w:sz w:val="18"/>
                <w:szCs w:val="18"/>
                <w:lang w:val="en-GB"/>
              </w:rPr>
            </w:pPr>
            <w:r w:rsidRPr="00044DD6">
              <w:rPr>
                <w:rFonts w:ascii="Times New Roman" w:hAnsi="Times New Roman"/>
                <w:b/>
                <w:i/>
                <w:sz w:val="18"/>
                <w:szCs w:val="18"/>
                <w:lang w:val="en-GB"/>
              </w:rPr>
              <w:lastRenderedPageBreak/>
              <w:t>LbT and</w:t>
            </w:r>
            <w:r w:rsidRPr="00044DD6">
              <w:rPr>
                <w:rFonts w:ascii="Times New Roman" w:hAnsi="Times New Roman"/>
                <w:b/>
                <w:sz w:val="18"/>
                <w:szCs w:val="18"/>
                <w:lang w:val="en-GB"/>
              </w:rPr>
              <w:t xml:space="preserve"> </w:t>
            </w:r>
            <w:r w:rsidRPr="00044DD6">
              <w:rPr>
                <w:rFonts w:ascii="Times New Roman" w:hAnsi="Times New Roman"/>
                <w:b/>
                <w:i/>
                <w:sz w:val="18"/>
                <w:szCs w:val="18"/>
                <w:lang w:val="en-GB"/>
              </w:rPr>
              <w:t>LfP</w:t>
            </w:r>
            <w:r w:rsidRPr="00044DD6">
              <w:rPr>
                <w:rFonts w:ascii="Times New Roman" w:hAnsi="Times New Roman"/>
                <w:b/>
                <w:sz w:val="18"/>
                <w:szCs w:val="18"/>
                <w:lang w:val="en-GB"/>
              </w:rPr>
              <w:t xml:space="preserve"> are equally good </w:t>
            </w:r>
            <w:r w:rsidRPr="00044DD6">
              <w:rPr>
                <w:rFonts w:ascii="Times New Roman" w:hAnsi="Times New Roman"/>
                <w:sz w:val="18"/>
                <w:szCs w:val="18"/>
                <w:lang w:val="en-GB"/>
              </w:rPr>
              <w:t>(5/40)</w:t>
            </w:r>
          </w:p>
          <w:p w14:paraId="025A4145" w14:textId="268C138C" w:rsidR="00827DBD" w:rsidRPr="00044DD6" w:rsidRDefault="00A566B3" w:rsidP="00967E18">
            <w:pPr>
              <w:spacing w:before="120" w:after="0"/>
              <w:jc w:val="center"/>
              <w:rPr>
                <w:rFonts w:ascii="Times New Roman" w:hAnsi="Times New Roman"/>
                <w:sz w:val="18"/>
                <w:szCs w:val="18"/>
                <w:lang w:val="en-GB"/>
              </w:rPr>
            </w:pPr>
            <w:r>
              <w:rPr>
                <w:rFonts w:ascii="Times New Roman" w:hAnsi="Times New Roman"/>
                <w:sz w:val="18"/>
                <w:szCs w:val="18"/>
                <w:lang w:val="en-GB"/>
              </w:rPr>
              <w:t>Tutors</w:t>
            </w:r>
            <w:r w:rsidR="00827DBD" w:rsidRPr="00044DD6">
              <w:rPr>
                <w:rFonts w:ascii="Times New Roman" w:hAnsi="Times New Roman"/>
                <w:sz w:val="18"/>
                <w:szCs w:val="18"/>
                <w:lang w:val="en-GB"/>
              </w:rPr>
              <w:t xml:space="preserve"> work as hard and as effectively as </w:t>
            </w:r>
            <w:r w:rsidR="00967E18">
              <w:rPr>
                <w:rFonts w:ascii="Times New Roman" w:hAnsi="Times New Roman"/>
                <w:sz w:val="18"/>
                <w:szCs w:val="18"/>
                <w:lang w:val="en-GB"/>
              </w:rPr>
              <w:t>tutees</w:t>
            </w:r>
          </w:p>
        </w:tc>
      </w:tr>
      <w:tr w:rsidR="00827DBD" w:rsidRPr="00684884" w14:paraId="253B250B" w14:textId="77777777" w:rsidTr="009D5664">
        <w:tc>
          <w:tcPr>
            <w:tcW w:w="9400" w:type="dxa"/>
            <w:gridSpan w:val="2"/>
            <w:tcBorders>
              <w:top w:val="single" w:sz="4" w:space="0" w:color="auto"/>
              <w:left w:val="nil"/>
              <w:bottom w:val="single" w:sz="4" w:space="0" w:color="auto"/>
              <w:right w:val="nil"/>
            </w:tcBorders>
          </w:tcPr>
          <w:p w14:paraId="57241930" w14:textId="7B99AB53" w:rsidR="00827DBD" w:rsidRPr="00044DD6" w:rsidRDefault="00CA39F9" w:rsidP="009D5664">
            <w:pPr>
              <w:spacing w:before="120" w:after="0"/>
              <w:jc w:val="both"/>
              <w:rPr>
                <w:rFonts w:ascii="Times New Roman" w:hAnsi="Times New Roman"/>
                <w:sz w:val="18"/>
                <w:szCs w:val="18"/>
                <w:lang w:val="en-GB"/>
              </w:rPr>
            </w:pPr>
            <w:r>
              <w:rPr>
                <w:rFonts w:ascii="Times New Roman" w:hAnsi="Times New Roman"/>
                <w:sz w:val="18"/>
                <w:szCs w:val="18"/>
                <w:lang w:val="en-GB"/>
              </w:rPr>
              <w:t xml:space="preserve">j- </w:t>
            </w:r>
            <w:r w:rsidR="00827DBD" w:rsidRPr="00044DD6">
              <w:rPr>
                <w:rFonts w:ascii="Times New Roman" w:hAnsi="Times New Roman"/>
                <w:sz w:val="18"/>
                <w:szCs w:val="18"/>
                <w:lang w:val="en-GB"/>
              </w:rPr>
              <w:t>Research by yourself is the best way to learn, but my peers</w:t>
            </w:r>
            <w:r w:rsidR="000F0E8E">
              <w:rPr>
                <w:rFonts w:ascii="Times New Roman" w:hAnsi="Times New Roman"/>
                <w:sz w:val="18"/>
                <w:szCs w:val="18"/>
                <w:lang w:val="en-GB"/>
              </w:rPr>
              <w:t xml:space="preserve"> [tutors]</w:t>
            </w:r>
            <w:r w:rsidR="00827DBD" w:rsidRPr="00044DD6">
              <w:rPr>
                <w:rFonts w:ascii="Times New Roman" w:hAnsi="Times New Roman"/>
                <w:sz w:val="18"/>
                <w:szCs w:val="18"/>
                <w:lang w:val="en-GB"/>
              </w:rPr>
              <w:t xml:space="preserve"> researched the same amount as me, and having the opportunity of doing their activity, questioning and receiving their explanations, I can achieve the same and I think that I learned equally. It is an original and great way to learn (Francisco)</w:t>
            </w:r>
          </w:p>
          <w:p w14:paraId="1EE729CB" w14:textId="0046867A" w:rsidR="00827DBD" w:rsidRPr="00044DD6" w:rsidRDefault="00CA39F9" w:rsidP="001E5C7B">
            <w:pPr>
              <w:spacing w:before="120" w:after="0"/>
              <w:jc w:val="both"/>
              <w:rPr>
                <w:rFonts w:ascii="Times New Roman" w:hAnsi="Times New Roman"/>
                <w:sz w:val="18"/>
                <w:szCs w:val="18"/>
                <w:lang w:val="en-GB"/>
              </w:rPr>
            </w:pPr>
            <w:r>
              <w:rPr>
                <w:rFonts w:ascii="Times New Roman" w:hAnsi="Times New Roman"/>
                <w:sz w:val="18"/>
                <w:szCs w:val="18"/>
                <w:lang w:val="en-GB"/>
              </w:rPr>
              <w:t xml:space="preserve">k- </w:t>
            </w:r>
            <w:r w:rsidR="00827DBD" w:rsidRPr="00044DD6">
              <w:rPr>
                <w:rFonts w:ascii="Times New Roman" w:hAnsi="Times New Roman"/>
                <w:sz w:val="18"/>
                <w:szCs w:val="18"/>
                <w:lang w:val="en-GB"/>
              </w:rPr>
              <w:t>For long lasting, memorable experiences from your peers</w:t>
            </w:r>
            <w:r w:rsidR="00A566B3">
              <w:rPr>
                <w:rFonts w:ascii="Times New Roman" w:hAnsi="Times New Roman"/>
                <w:sz w:val="18"/>
                <w:szCs w:val="18"/>
                <w:lang w:val="en-GB"/>
              </w:rPr>
              <w:t xml:space="preserve"> [tutors]</w:t>
            </w:r>
            <w:r w:rsidR="00827DBD" w:rsidRPr="00044DD6">
              <w:rPr>
                <w:rFonts w:ascii="Times New Roman" w:hAnsi="Times New Roman"/>
                <w:sz w:val="18"/>
                <w:szCs w:val="18"/>
                <w:lang w:val="en-GB"/>
              </w:rPr>
              <w:t>, activities must be original, attractive and must clearly prove the misconception..., but also you [the learner] have to participate in them (Esther P)</w:t>
            </w:r>
          </w:p>
        </w:tc>
      </w:tr>
      <w:tr w:rsidR="00827DBD" w:rsidRPr="00684884" w14:paraId="772D1186" w14:textId="77777777" w:rsidTr="009D5664">
        <w:tc>
          <w:tcPr>
            <w:tcW w:w="9400" w:type="dxa"/>
            <w:gridSpan w:val="2"/>
            <w:tcBorders>
              <w:top w:val="single" w:sz="4" w:space="0" w:color="auto"/>
              <w:left w:val="nil"/>
              <w:bottom w:val="single" w:sz="4" w:space="0" w:color="auto"/>
              <w:right w:val="nil"/>
            </w:tcBorders>
          </w:tcPr>
          <w:p w14:paraId="6908D7BB" w14:textId="77777777" w:rsidR="00827DBD" w:rsidRPr="00044DD6" w:rsidRDefault="00827DBD" w:rsidP="009D5664">
            <w:pPr>
              <w:spacing w:before="120" w:after="0"/>
              <w:jc w:val="center"/>
              <w:rPr>
                <w:rFonts w:ascii="Times New Roman" w:hAnsi="Times New Roman"/>
                <w:b/>
                <w:sz w:val="18"/>
                <w:szCs w:val="18"/>
                <w:lang w:val="en-GB"/>
              </w:rPr>
            </w:pPr>
            <w:r w:rsidRPr="00044DD6">
              <w:rPr>
                <w:rFonts w:ascii="Times New Roman" w:hAnsi="Times New Roman"/>
                <w:b/>
                <w:i/>
                <w:sz w:val="18"/>
                <w:szCs w:val="18"/>
                <w:lang w:val="en-GB"/>
              </w:rPr>
              <w:t>LfP</w:t>
            </w:r>
            <w:r w:rsidRPr="00044DD6">
              <w:rPr>
                <w:rFonts w:ascii="Times New Roman" w:hAnsi="Times New Roman"/>
                <w:b/>
                <w:sz w:val="18"/>
                <w:szCs w:val="18"/>
                <w:lang w:val="en-GB"/>
              </w:rPr>
              <w:t xml:space="preserve"> is better (2/40)</w:t>
            </w:r>
          </w:p>
          <w:p w14:paraId="13491EBE" w14:textId="77777777" w:rsidR="00827DBD" w:rsidRPr="00044DD6" w:rsidRDefault="00827DBD" w:rsidP="009D5664">
            <w:pPr>
              <w:spacing w:before="120" w:after="0"/>
              <w:jc w:val="center"/>
              <w:rPr>
                <w:rFonts w:ascii="Times New Roman" w:hAnsi="Times New Roman"/>
                <w:b/>
                <w:sz w:val="18"/>
                <w:szCs w:val="18"/>
                <w:lang w:val="en-GB"/>
              </w:rPr>
            </w:pPr>
            <w:r w:rsidRPr="00044DD6">
              <w:rPr>
                <w:rFonts w:ascii="Times New Roman" w:hAnsi="Times New Roman"/>
                <w:sz w:val="18"/>
                <w:szCs w:val="18"/>
                <w:lang w:val="en-GB"/>
              </w:rPr>
              <w:t>Peers know what is difficult and focus on those aspects</w:t>
            </w:r>
          </w:p>
        </w:tc>
      </w:tr>
      <w:tr w:rsidR="00827DBD" w:rsidRPr="00684884" w14:paraId="75256555" w14:textId="77777777" w:rsidTr="009D5664">
        <w:tc>
          <w:tcPr>
            <w:tcW w:w="9400" w:type="dxa"/>
            <w:gridSpan w:val="2"/>
            <w:tcBorders>
              <w:top w:val="single" w:sz="4" w:space="0" w:color="auto"/>
              <w:left w:val="nil"/>
              <w:bottom w:val="nil"/>
              <w:right w:val="nil"/>
            </w:tcBorders>
          </w:tcPr>
          <w:p w14:paraId="17062BDB" w14:textId="66D69735" w:rsidR="00827DBD" w:rsidRPr="00044DD6" w:rsidRDefault="00CA39F9" w:rsidP="009D5664">
            <w:pPr>
              <w:spacing w:before="120" w:after="0"/>
              <w:jc w:val="both"/>
              <w:rPr>
                <w:rFonts w:ascii="Times New Roman" w:hAnsi="Times New Roman"/>
                <w:sz w:val="18"/>
                <w:szCs w:val="18"/>
                <w:lang w:val="en-GB"/>
              </w:rPr>
            </w:pPr>
            <w:r>
              <w:rPr>
                <w:rFonts w:ascii="Times New Roman" w:hAnsi="Times New Roman"/>
                <w:sz w:val="18"/>
                <w:szCs w:val="18"/>
                <w:lang w:val="en-GB"/>
              </w:rPr>
              <w:t xml:space="preserve">l- </w:t>
            </w:r>
            <w:r w:rsidR="00827DBD" w:rsidRPr="00044DD6">
              <w:rPr>
                <w:rFonts w:ascii="Times New Roman" w:hAnsi="Times New Roman"/>
                <w:sz w:val="18"/>
                <w:szCs w:val="18"/>
                <w:lang w:val="en-GB"/>
              </w:rPr>
              <w:t>They [</w:t>
            </w:r>
            <w:r w:rsidR="001E5C7B">
              <w:rPr>
                <w:rFonts w:ascii="Times New Roman" w:hAnsi="Times New Roman"/>
                <w:sz w:val="18"/>
                <w:szCs w:val="18"/>
                <w:lang w:val="en-GB"/>
              </w:rPr>
              <w:t>tutors</w:t>
            </w:r>
            <w:r w:rsidR="00827DBD" w:rsidRPr="00044DD6">
              <w:rPr>
                <w:rFonts w:ascii="Times New Roman" w:hAnsi="Times New Roman"/>
                <w:sz w:val="18"/>
                <w:szCs w:val="18"/>
                <w:lang w:val="en-GB"/>
              </w:rPr>
              <w:t xml:space="preserve">] used a way of explaining by emphasizing those things that they themselves had difficulty in understanding. This helped me very much in learning the trickiest things (Rocio) </w:t>
            </w:r>
          </w:p>
          <w:p w14:paraId="62CD32DE" w14:textId="2CA1A899" w:rsidR="00827DBD" w:rsidRPr="00044DD6" w:rsidRDefault="00CA39F9" w:rsidP="001E5C7B">
            <w:pPr>
              <w:spacing w:before="120" w:after="0"/>
              <w:jc w:val="both"/>
              <w:rPr>
                <w:rFonts w:ascii="Times New Roman" w:hAnsi="Times New Roman"/>
                <w:sz w:val="18"/>
                <w:szCs w:val="18"/>
                <w:lang w:val="en-GB"/>
              </w:rPr>
            </w:pPr>
            <w:r>
              <w:rPr>
                <w:rFonts w:ascii="Times New Roman" w:hAnsi="Times New Roman"/>
                <w:sz w:val="18"/>
                <w:szCs w:val="18"/>
                <w:lang w:val="en-GB"/>
              </w:rPr>
              <w:t xml:space="preserve">m- </w:t>
            </w:r>
            <w:r w:rsidR="00827DBD" w:rsidRPr="00044DD6">
              <w:rPr>
                <w:rFonts w:ascii="Times New Roman" w:hAnsi="Times New Roman"/>
                <w:sz w:val="18"/>
                <w:szCs w:val="18"/>
                <w:lang w:val="en-GB"/>
              </w:rPr>
              <w:t>It [</w:t>
            </w:r>
            <w:r w:rsidR="00827DBD" w:rsidRPr="004634C7">
              <w:rPr>
                <w:rFonts w:ascii="Times New Roman" w:hAnsi="Times New Roman"/>
                <w:i/>
                <w:sz w:val="18"/>
                <w:szCs w:val="18"/>
                <w:lang w:val="en-GB"/>
              </w:rPr>
              <w:t>LfP</w:t>
            </w:r>
            <w:r w:rsidR="00827DBD" w:rsidRPr="00044DD6">
              <w:rPr>
                <w:rFonts w:ascii="Times New Roman" w:hAnsi="Times New Roman"/>
                <w:sz w:val="18"/>
                <w:szCs w:val="18"/>
                <w:lang w:val="en-GB"/>
              </w:rPr>
              <w:t>] has the advantage of having a teacher’s explanation (which I got from my peers</w:t>
            </w:r>
            <w:r w:rsidR="00A566B3">
              <w:rPr>
                <w:rFonts w:ascii="Times New Roman" w:hAnsi="Times New Roman"/>
                <w:sz w:val="18"/>
                <w:szCs w:val="18"/>
                <w:lang w:val="en-GB"/>
              </w:rPr>
              <w:t xml:space="preserve"> [tutors]</w:t>
            </w:r>
            <w:r w:rsidR="00827DBD" w:rsidRPr="00044DD6">
              <w:rPr>
                <w:rFonts w:ascii="Times New Roman" w:hAnsi="Times New Roman"/>
                <w:sz w:val="18"/>
                <w:szCs w:val="18"/>
                <w:lang w:val="en-GB"/>
              </w:rPr>
              <w:t>) and at the same time doing simple activities for kids to highlight the misconception... This way, it is harder to forget it. And, with these activities, not only do I learn but also I can use them to teach my future pupils (Jorge).</w:t>
            </w:r>
          </w:p>
        </w:tc>
      </w:tr>
      <w:tr w:rsidR="00827DBD" w:rsidRPr="00044DD6" w14:paraId="34C70000" w14:textId="77777777" w:rsidTr="009D5664">
        <w:tc>
          <w:tcPr>
            <w:tcW w:w="9400" w:type="dxa"/>
            <w:gridSpan w:val="2"/>
            <w:tcBorders>
              <w:top w:val="single" w:sz="4" w:space="0" w:color="auto"/>
              <w:left w:val="nil"/>
              <w:bottom w:val="single" w:sz="4" w:space="0" w:color="auto"/>
              <w:right w:val="nil"/>
            </w:tcBorders>
          </w:tcPr>
          <w:p w14:paraId="36AD634B" w14:textId="0860E030" w:rsidR="00827DBD" w:rsidRPr="00044DD6" w:rsidRDefault="00827DBD" w:rsidP="009D5664">
            <w:pPr>
              <w:spacing w:before="120" w:after="0"/>
              <w:jc w:val="center"/>
              <w:rPr>
                <w:rFonts w:ascii="Times New Roman" w:hAnsi="Times New Roman"/>
                <w:b/>
                <w:sz w:val="18"/>
                <w:szCs w:val="18"/>
                <w:lang w:val="en-GB"/>
              </w:rPr>
            </w:pPr>
            <w:r w:rsidRPr="00044DD6">
              <w:rPr>
                <w:rFonts w:ascii="Times New Roman" w:hAnsi="Times New Roman"/>
                <w:b/>
                <w:i/>
                <w:sz w:val="18"/>
                <w:szCs w:val="18"/>
                <w:lang w:val="en-GB"/>
              </w:rPr>
              <w:t>Lecture</w:t>
            </w:r>
            <w:r w:rsidR="00824626">
              <w:rPr>
                <w:rFonts w:ascii="Times New Roman" w:hAnsi="Times New Roman"/>
                <w:b/>
                <w:i/>
                <w:sz w:val="18"/>
                <w:szCs w:val="18"/>
                <w:lang w:val="en-GB"/>
              </w:rPr>
              <w:t>r</w:t>
            </w:r>
            <w:r w:rsidRPr="00044DD6">
              <w:rPr>
                <w:rFonts w:ascii="Times New Roman" w:hAnsi="Times New Roman"/>
                <w:b/>
                <w:i/>
                <w:sz w:val="18"/>
                <w:szCs w:val="18"/>
                <w:lang w:val="en-GB"/>
              </w:rPr>
              <w:t xml:space="preserve"> explanation</w:t>
            </w:r>
            <w:r w:rsidRPr="00044DD6">
              <w:rPr>
                <w:rFonts w:ascii="Times New Roman" w:hAnsi="Times New Roman"/>
                <w:b/>
                <w:sz w:val="18"/>
                <w:szCs w:val="18"/>
                <w:lang w:val="en-GB"/>
              </w:rPr>
              <w:t xml:space="preserve"> is superior (1/40)</w:t>
            </w:r>
          </w:p>
        </w:tc>
      </w:tr>
      <w:tr w:rsidR="00827DBD" w:rsidRPr="00044DD6" w14:paraId="303916B4" w14:textId="77777777" w:rsidTr="009D5664">
        <w:tc>
          <w:tcPr>
            <w:tcW w:w="9400" w:type="dxa"/>
            <w:gridSpan w:val="2"/>
            <w:tcBorders>
              <w:top w:val="single" w:sz="4" w:space="0" w:color="auto"/>
              <w:left w:val="nil"/>
              <w:bottom w:val="single" w:sz="4" w:space="0" w:color="auto"/>
              <w:right w:val="nil"/>
            </w:tcBorders>
          </w:tcPr>
          <w:p w14:paraId="5157CBFA" w14:textId="01EBEA2F" w:rsidR="00827DBD" w:rsidRPr="00044DD6" w:rsidRDefault="00827DBD" w:rsidP="000F0E8E">
            <w:pPr>
              <w:spacing w:before="120" w:after="0"/>
              <w:jc w:val="both"/>
              <w:rPr>
                <w:rFonts w:ascii="Times New Roman" w:hAnsi="Times New Roman"/>
                <w:sz w:val="18"/>
                <w:szCs w:val="18"/>
                <w:lang w:val="en-GB"/>
              </w:rPr>
            </w:pPr>
            <w:r w:rsidRPr="00044DD6">
              <w:rPr>
                <w:rFonts w:ascii="Times New Roman" w:hAnsi="Times New Roman"/>
                <w:sz w:val="18"/>
                <w:szCs w:val="18"/>
                <w:lang w:val="en-GB"/>
              </w:rPr>
              <w:t xml:space="preserve">Sincerely, if I try to remember what we did about misconceptions, what I remember best are your [the teacher’s] examples, even better than mine. Your explanation and examples were attractive and had the necessary key elements to understand misconceptions perfectly, and it was well selected material… About my activity, it wasn’t engaging. I think that whether it is engaging or not depends on the imagination of the people in the group… </w:t>
            </w:r>
            <w:r w:rsidR="000F0E8E">
              <w:rPr>
                <w:rFonts w:ascii="Times New Roman" w:hAnsi="Times New Roman"/>
                <w:sz w:val="18"/>
                <w:szCs w:val="18"/>
                <w:lang w:val="en-GB"/>
              </w:rPr>
              <w:t>Tutors</w:t>
            </w:r>
            <w:r w:rsidR="000F0E8E" w:rsidRPr="00044DD6">
              <w:rPr>
                <w:rFonts w:ascii="Times New Roman" w:hAnsi="Times New Roman"/>
                <w:sz w:val="18"/>
                <w:szCs w:val="18"/>
                <w:lang w:val="en-GB"/>
              </w:rPr>
              <w:t xml:space="preserve"> </w:t>
            </w:r>
            <w:r w:rsidRPr="00044DD6">
              <w:rPr>
                <w:rFonts w:ascii="Times New Roman" w:hAnsi="Times New Roman"/>
                <w:sz w:val="18"/>
                <w:szCs w:val="18"/>
                <w:lang w:val="en-GB"/>
              </w:rPr>
              <w:t xml:space="preserve">don’t take it seriously when they are explaining and showing activities to each other. We need greater supervision by the teacher when we are developing </w:t>
            </w:r>
            <w:r w:rsidR="000F0E8E">
              <w:rPr>
                <w:rFonts w:ascii="Times New Roman" w:hAnsi="Times New Roman"/>
                <w:sz w:val="18"/>
                <w:szCs w:val="18"/>
                <w:lang w:val="en-GB"/>
              </w:rPr>
              <w:t>tutors</w:t>
            </w:r>
            <w:r w:rsidR="00A566B3">
              <w:rPr>
                <w:rFonts w:ascii="Times New Roman" w:hAnsi="Times New Roman"/>
                <w:sz w:val="18"/>
                <w:szCs w:val="18"/>
                <w:lang w:val="en-GB"/>
              </w:rPr>
              <w:t>’</w:t>
            </w:r>
            <w:r w:rsidR="000F0E8E" w:rsidRPr="00044DD6">
              <w:rPr>
                <w:rFonts w:ascii="Times New Roman" w:hAnsi="Times New Roman"/>
                <w:sz w:val="18"/>
                <w:szCs w:val="18"/>
                <w:lang w:val="en-GB"/>
              </w:rPr>
              <w:t xml:space="preserve"> </w:t>
            </w:r>
            <w:r w:rsidRPr="00044DD6">
              <w:rPr>
                <w:rFonts w:ascii="Times New Roman" w:hAnsi="Times New Roman"/>
                <w:sz w:val="18"/>
                <w:szCs w:val="18"/>
                <w:lang w:val="en-GB"/>
              </w:rPr>
              <w:t>activities… (Milan)</w:t>
            </w:r>
          </w:p>
        </w:tc>
      </w:tr>
    </w:tbl>
    <w:p w14:paraId="1928CBEA" w14:textId="77777777" w:rsidR="00827DBD" w:rsidRPr="00044DD6" w:rsidRDefault="00827DBD" w:rsidP="00827DBD">
      <w:pPr>
        <w:spacing w:line="480" w:lineRule="auto"/>
        <w:rPr>
          <w:rFonts w:ascii="Times New Roman" w:hAnsi="Times New Roman"/>
          <w:sz w:val="24"/>
          <w:szCs w:val="24"/>
          <w:lang w:val="en-GB"/>
        </w:rPr>
      </w:pPr>
    </w:p>
    <w:p w14:paraId="2FF63D93" w14:textId="77777777" w:rsidR="00BC125B" w:rsidRDefault="00BC125B">
      <w:pPr>
        <w:spacing w:after="0" w:line="360" w:lineRule="auto"/>
        <w:ind w:firstLine="397"/>
        <w:rPr>
          <w:rFonts w:ascii="Times New Roman" w:hAnsi="Times New Roman"/>
          <w:sz w:val="24"/>
          <w:szCs w:val="24"/>
          <w:lang w:val="en-GB"/>
        </w:rPr>
      </w:pPr>
      <w:r>
        <w:rPr>
          <w:rFonts w:ascii="Times New Roman" w:hAnsi="Times New Roman"/>
          <w:sz w:val="24"/>
          <w:szCs w:val="24"/>
          <w:lang w:val="en-GB"/>
        </w:rPr>
        <w:br w:type="page"/>
      </w:r>
    </w:p>
    <w:p w14:paraId="575425AA" w14:textId="4689CFD0" w:rsidR="00BC125B" w:rsidRDefault="00BC125B" w:rsidP="00BC125B">
      <w:pPr>
        <w:spacing w:after="0" w:line="360" w:lineRule="auto"/>
        <w:rPr>
          <w:rFonts w:ascii="Times New Roman" w:hAnsi="Times New Roman"/>
          <w:sz w:val="24"/>
          <w:szCs w:val="24"/>
          <w:lang w:val="en-GB"/>
        </w:rPr>
      </w:pPr>
      <w:r>
        <w:rPr>
          <w:rFonts w:ascii="Times New Roman" w:hAnsi="Times New Roman"/>
          <w:sz w:val="24"/>
          <w:szCs w:val="24"/>
          <w:lang w:val="en-GB"/>
        </w:rPr>
        <w:lastRenderedPageBreak/>
        <w:t xml:space="preserve">Figure 1. </w:t>
      </w:r>
      <w:r w:rsidRPr="00BC125B">
        <w:rPr>
          <w:rFonts w:ascii="Times New Roman" w:hAnsi="Times New Roman"/>
          <w:sz w:val="24"/>
          <w:szCs w:val="24"/>
          <w:lang w:val="en-GB"/>
        </w:rPr>
        <w:t>Proportion of participants obtaining the different scores (median values: 0: no</w:t>
      </w:r>
      <w:r>
        <w:rPr>
          <w:rFonts w:ascii="Times New Roman" w:hAnsi="Times New Roman"/>
          <w:sz w:val="24"/>
          <w:szCs w:val="24"/>
          <w:lang w:val="en-GB"/>
        </w:rPr>
        <w:t xml:space="preserve"> </w:t>
      </w:r>
      <w:r w:rsidRPr="00BC125B">
        <w:rPr>
          <w:rFonts w:ascii="Times New Roman" w:hAnsi="Times New Roman"/>
          <w:sz w:val="24"/>
          <w:szCs w:val="24"/>
          <w:lang w:val="en-GB"/>
        </w:rPr>
        <w:t>answer; 1: incorrect answer; 2: partially correct; 3: satisfactory response) in initial and subsequent</w:t>
      </w:r>
      <w:r>
        <w:rPr>
          <w:rFonts w:ascii="Times New Roman" w:hAnsi="Times New Roman"/>
          <w:sz w:val="24"/>
          <w:szCs w:val="24"/>
          <w:lang w:val="en-GB"/>
        </w:rPr>
        <w:t xml:space="preserve"> </w:t>
      </w:r>
      <w:r w:rsidRPr="00BC125B">
        <w:rPr>
          <w:rFonts w:ascii="Times New Roman" w:hAnsi="Times New Roman"/>
          <w:sz w:val="24"/>
          <w:szCs w:val="24"/>
          <w:lang w:val="en-GB"/>
        </w:rPr>
        <w:t>assessments, grouped by learning method</w:t>
      </w:r>
      <w:r>
        <w:rPr>
          <w:rFonts w:ascii="Times New Roman" w:hAnsi="Times New Roman"/>
          <w:sz w:val="24"/>
          <w:szCs w:val="24"/>
          <w:lang w:val="en-GB"/>
        </w:rPr>
        <w:t>.</w:t>
      </w:r>
    </w:p>
    <w:p w14:paraId="78ADEC97" w14:textId="77777777" w:rsidR="00BC125B" w:rsidRDefault="00BC125B" w:rsidP="00BC125B">
      <w:pPr>
        <w:spacing w:after="0" w:line="360" w:lineRule="auto"/>
        <w:rPr>
          <w:rFonts w:ascii="Times New Roman" w:hAnsi="Times New Roman"/>
          <w:sz w:val="24"/>
          <w:szCs w:val="24"/>
          <w:lang w:val="en-GB"/>
        </w:rPr>
      </w:pPr>
    </w:p>
    <w:p w14:paraId="0E38A829" w14:textId="78F57E5B" w:rsidR="00827DBD" w:rsidRPr="00044DD6" w:rsidRDefault="00BC125B" w:rsidP="00827DBD">
      <w:pPr>
        <w:spacing w:line="480" w:lineRule="auto"/>
        <w:rPr>
          <w:rFonts w:ascii="Times New Roman" w:hAnsi="Times New Roman"/>
          <w:sz w:val="24"/>
          <w:szCs w:val="24"/>
          <w:lang w:val="en-GB"/>
        </w:rPr>
      </w:pPr>
      <w:r>
        <w:rPr>
          <w:rFonts w:ascii="Times New Roman" w:hAnsi="Times New Roman"/>
          <w:noProof/>
          <w:sz w:val="24"/>
          <w:szCs w:val="24"/>
          <w:lang w:val="en-GB" w:eastAsia="en-GB"/>
        </w:rPr>
        <w:drawing>
          <wp:inline distT="0" distB="0" distL="0" distR="0" wp14:anchorId="7CFD534E" wp14:editId="1C60BE1A">
            <wp:extent cx="5831840" cy="337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v6 (2).tif"/>
                    <pic:cNvPicPr/>
                  </pic:nvPicPr>
                  <pic:blipFill>
                    <a:blip r:embed="rId8">
                      <a:extLst>
                        <a:ext uri="{28A0092B-C50C-407E-A947-70E740481C1C}">
                          <a14:useLocalDpi xmlns:a14="http://schemas.microsoft.com/office/drawing/2010/main" val="0"/>
                        </a:ext>
                      </a:extLst>
                    </a:blip>
                    <a:stretch>
                      <a:fillRect/>
                    </a:stretch>
                  </pic:blipFill>
                  <pic:spPr>
                    <a:xfrm>
                      <a:off x="0" y="0"/>
                      <a:ext cx="5831840" cy="3373120"/>
                    </a:xfrm>
                    <a:prstGeom prst="rect">
                      <a:avLst/>
                    </a:prstGeom>
                  </pic:spPr>
                </pic:pic>
              </a:graphicData>
            </a:graphic>
          </wp:inline>
        </w:drawing>
      </w:r>
    </w:p>
    <w:sectPr w:rsidR="00827DBD" w:rsidRPr="00044DD6" w:rsidSect="00014092">
      <w:footerReference w:type="default" r:id="rId9"/>
      <w:pgSz w:w="11906" w:h="16838" w:code="9"/>
      <w:pgMar w:top="1440" w:right="1361" w:bottom="1440"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1EE87" w16cid:durableId="1EF1FEF4"/>
  <w16cid:commentId w16cid:paraId="3AF603BA" w16cid:durableId="1EF1FF96"/>
  <w16cid:commentId w16cid:paraId="62D4EB7D" w16cid:durableId="1EF20050"/>
  <w16cid:commentId w16cid:paraId="134A796D" w16cid:durableId="1EF2007E"/>
  <w16cid:commentId w16cid:paraId="17995BBD" w16cid:durableId="1EF1F283"/>
  <w16cid:commentId w16cid:paraId="29EA2B2E" w16cid:durableId="1EF205B0"/>
  <w16cid:commentId w16cid:paraId="07B2BC8C" w16cid:durableId="1EF208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54C7" w14:textId="77777777" w:rsidR="009127A3" w:rsidRDefault="009127A3" w:rsidP="00E61E36">
      <w:pPr>
        <w:spacing w:after="0"/>
      </w:pPr>
      <w:r>
        <w:separator/>
      </w:r>
    </w:p>
  </w:endnote>
  <w:endnote w:type="continuationSeparator" w:id="0">
    <w:p w14:paraId="307AD244" w14:textId="77777777" w:rsidR="009127A3" w:rsidRDefault="009127A3" w:rsidP="00E61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Times">
    <w:altName w:val="Cambria"/>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114700"/>
      <w:docPartObj>
        <w:docPartGallery w:val="Page Numbers (Bottom of Page)"/>
        <w:docPartUnique/>
      </w:docPartObj>
    </w:sdtPr>
    <w:sdtEndPr>
      <w:rPr>
        <w:noProof/>
      </w:rPr>
    </w:sdtEndPr>
    <w:sdtContent>
      <w:p w14:paraId="59522064" w14:textId="363E5401" w:rsidR="0000585E" w:rsidRDefault="0000585E">
        <w:pPr>
          <w:pStyle w:val="Footer"/>
          <w:jc w:val="center"/>
        </w:pPr>
        <w:r>
          <w:fldChar w:fldCharType="begin"/>
        </w:r>
        <w:r>
          <w:instrText xml:space="preserve"> PAGE   \* MERGEFORMAT </w:instrText>
        </w:r>
        <w:r>
          <w:fldChar w:fldCharType="separate"/>
        </w:r>
        <w:r w:rsidR="00E051FF">
          <w:rPr>
            <w:noProof/>
          </w:rPr>
          <w:t>2</w:t>
        </w:r>
        <w:r>
          <w:rPr>
            <w:noProof/>
          </w:rPr>
          <w:fldChar w:fldCharType="end"/>
        </w:r>
      </w:p>
    </w:sdtContent>
  </w:sdt>
  <w:p w14:paraId="3EB18E72" w14:textId="77777777" w:rsidR="0000585E" w:rsidRDefault="0000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942D" w14:textId="77777777" w:rsidR="009127A3" w:rsidRDefault="009127A3" w:rsidP="00E61E36">
      <w:pPr>
        <w:spacing w:after="0"/>
      </w:pPr>
      <w:r>
        <w:separator/>
      </w:r>
    </w:p>
  </w:footnote>
  <w:footnote w:type="continuationSeparator" w:id="0">
    <w:p w14:paraId="1E1A3E7C" w14:textId="77777777" w:rsidR="009127A3" w:rsidRDefault="009127A3" w:rsidP="00E61E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8E4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655E7"/>
    <w:multiLevelType w:val="hybridMultilevel"/>
    <w:tmpl w:val="945C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75C6B"/>
    <w:multiLevelType w:val="hybridMultilevel"/>
    <w:tmpl w:val="B998B26A"/>
    <w:lvl w:ilvl="0" w:tplc="365237D0">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484F79"/>
    <w:multiLevelType w:val="hybridMultilevel"/>
    <w:tmpl w:val="12E68402"/>
    <w:lvl w:ilvl="0" w:tplc="95CADB98">
      <w:numFmt w:val="bullet"/>
      <w:lvlText w:val="-"/>
      <w:lvlJc w:val="left"/>
      <w:pPr>
        <w:ind w:left="1060" w:hanging="360"/>
      </w:pPr>
      <w:rPr>
        <w:rFonts w:ascii="Verdana" w:eastAsia="Calibri" w:hAnsi="Verdana" w:cs="Times New Roman"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4" w15:restartNumberingAfterBreak="0">
    <w:nsid w:val="1F525556"/>
    <w:multiLevelType w:val="hybridMultilevel"/>
    <w:tmpl w:val="D4DC90F4"/>
    <w:lvl w:ilvl="0" w:tplc="3C10B08E">
      <w:start w:val="6"/>
      <w:numFmt w:val="bullet"/>
      <w:lvlText w:val="-"/>
      <w:lvlJc w:val="left"/>
      <w:pPr>
        <w:ind w:left="720" w:hanging="360"/>
      </w:pPr>
      <w:rPr>
        <w:rFonts w:ascii="Times New Roman" w:eastAsia="Calibri" w:hAnsi="Times New Roman" w:cs="Times New Roman"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7544D0"/>
    <w:multiLevelType w:val="hybridMultilevel"/>
    <w:tmpl w:val="5E14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2731C"/>
    <w:multiLevelType w:val="hybridMultilevel"/>
    <w:tmpl w:val="AE522A32"/>
    <w:lvl w:ilvl="0" w:tplc="4FF620F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7547B"/>
    <w:multiLevelType w:val="multilevel"/>
    <w:tmpl w:val="4E883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D307D"/>
    <w:multiLevelType w:val="hybridMultilevel"/>
    <w:tmpl w:val="06FA0A06"/>
    <w:lvl w:ilvl="0" w:tplc="C85E30D6">
      <w:start w:val="78"/>
      <w:numFmt w:val="bullet"/>
      <w:lvlText w:val=""/>
      <w:lvlJc w:val="left"/>
      <w:pPr>
        <w:ind w:left="927" w:hanging="360"/>
      </w:pPr>
      <w:rPr>
        <w:rFonts w:ascii="Symbol" w:eastAsia="Calibri" w:hAnsi="Symbo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37196B4D"/>
    <w:multiLevelType w:val="hybridMultilevel"/>
    <w:tmpl w:val="30C0A9F0"/>
    <w:lvl w:ilvl="0" w:tplc="BBA66F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F328E3"/>
    <w:multiLevelType w:val="hybridMultilevel"/>
    <w:tmpl w:val="853A6824"/>
    <w:lvl w:ilvl="0" w:tplc="E6A26260">
      <w:start w:val="1"/>
      <w:numFmt w:val="decimal"/>
      <w:lvlText w:val="%1-"/>
      <w:lvlJc w:val="left"/>
      <w:pPr>
        <w:ind w:left="1102" w:hanging="705"/>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1" w15:restartNumberingAfterBreak="0">
    <w:nsid w:val="3A842752"/>
    <w:multiLevelType w:val="hybridMultilevel"/>
    <w:tmpl w:val="7158958A"/>
    <w:lvl w:ilvl="0" w:tplc="138AF40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BD63F90"/>
    <w:multiLevelType w:val="hybridMultilevel"/>
    <w:tmpl w:val="5210AC0A"/>
    <w:lvl w:ilvl="0" w:tplc="9092A116">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D22C3E"/>
    <w:multiLevelType w:val="hybridMultilevel"/>
    <w:tmpl w:val="F732C5E6"/>
    <w:lvl w:ilvl="0" w:tplc="877AB4E4">
      <w:numFmt w:val="bullet"/>
      <w:lvlText w:val="-"/>
      <w:lvlJc w:val="left"/>
      <w:pPr>
        <w:ind w:left="360" w:hanging="360"/>
      </w:pPr>
      <w:rPr>
        <w:rFonts w:ascii="Times New Roman" w:eastAsia="Calibr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67D7613"/>
    <w:multiLevelType w:val="hybridMultilevel"/>
    <w:tmpl w:val="2C46ED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A862841"/>
    <w:multiLevelType w:val="hybridMultilevel"/>
    <w:tmpl w:val="D2D0041A"/>
    <w:lvl w:ilvl="0" w:tplc="834A43A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01C79"/>
    <w:multiLevelType w:val="hybridMultilevel"/>
    <w:tmpl w:val="3BA0DB68"/>
    <w:lvl w:ilvl="0" w:tplc="FE8E2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B38F4"/>
    <w:multiLevelType w:val="hybridMultilevel"/>
    <w:tmpl w:val="4ECEC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973F8"/>
    <w:multiLevelType w:val="hybridMultilevel"/>
    <w:tmpl w:val="C738326A"/>
    <w:lvl w:ilvl="0" w:tplc="4A12FF6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547E3C87"/>
    <w:multiLevelType w:val="hybridMultilevel"/>
    <w:tmpl w:val="87B6EE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751311"/>
    <w:multiLevelType w:val="hybridMultilevel"/>
    <w:tmpl w:val="0D58430A"/>
    <w:lvl w:ilvl="0" w:tplc="AE522E92">
      <w:start w:val="1"/>
      <w:numFmt w:val="decimal"/>
      <w:lvlText w:val="(%1)"/>
      <w:lvlJc w:val="left"/>
      <w:pPr>
        <w:ind w:left="1287" w:hanging="72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A6C2D42"/>
    <w:multiLevelType w:val="hybridMultilevel"/>
    <w:tmpl w:val="9B3A8150"/>
    <w:lvl w:ilvl="0" w:tplc="13002756">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1930BD"/>
    <w:multiLevelType w:val="hybridMultilevel"/>
    <w:tmpl w:val="02689EF0"/>
    <w:lvl w:ilvl="0" w:tplc="B2A8888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B471B"/>
    <w:multiLevelType w:val="hybridMultilevel"/>
    <w:tmpl w:val="1F7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57D54"/>
    <w:multiLevelType w:val="hybridMultilevel"/>
    <w:tmpl w:val="87CE4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717663"/>
    <w:multiLevelType w:val="hybridMultilevel"/>
    <w:tmpl w:val="62EEDC2E"/>
    <w:lvl w:ilvl="0" w:tplc="EC74B30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E025CA0"/>
    <w:multiLevelType w:val="hybridMultilevel"/>
    <w:tmpl w:val="3E802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25"/>
  </w:num>
  <w:num w:numId="5">
    <w:abstractNumId w:val="10"/>
  </w:num>
  <w:num w:numId="6">
    <w:abstractNumId w:val="16"/>
  </w:num>
  <w:num w:numId="7">
    <w:abstractNumId w:val="17"/>
  </w:num>
  <w:num w:numId="8">
    <w:abstractNumId w:val="5"/>
  </w:num>
  <w:num w:numId="9">
    <w:abstractNumId w:val="23"/>
  </w:num>
  <w:num w:numId="10">
    <w:abstractNumId w:val="24"/>
  </w:num>
  <w:num w:numId="11">
    <w:abstractNumId w:val="1"/>
  </w:num>
  <w:num w:numId="12">
    <w:abstractNumId w:val="20"/>
  </w:num>
  <w:num w:numId="13">
    <w:abstractNumId w:val="19"/>
  </w:num>
  <w:num w:numId="14">
    <w:abstractNumId w:val="14"/>
  </w:num>
  <w:num w:numId="15">
    <w:abstractNumId w:val="22"/>
  </w:num>
  <w:num w:numId="16">
    <w:abstractNumId w:val="15"/>
  </w:num>
  <w:num w:numId="17">
    <w:abstractNumId w:val="12"/>
  </w:num>
  <w:num w:numId="18">
    <w:abstractNumId w:val="4"/>
  </w:num>
  <w:num w:numId="19">
    <w:abstractNumId w:val="8"/>
  </w:num>
  <w:num w:numId="20">
    <w:abstractNumId w:val="11"/>
  </w:num>
  <w:num w:numId="21">
    <w:abstractNumId w:val="26"/>
  </w:num>
  <w:num w:numId="22">
    <w:abstractNumId w:val="2"/>
  </w:num>
  <w:num w:numId="23">
    <w:abstractNumId w:val="7"/>
  </w:num>
  <w:num w:numId="24">
    <w:abstractNumId w:val="21"/>
  </w:num>
  <w:num w:numId="25">
    <w:abstractNumId w:val="9"/>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71"/>
    <w:rsid w:val="00001683"/>
    <w:rsid w:val="00001A15"/>
    <w:rsid w:val="0000262F"/>
    <w:rsid w:val="00002843"/>
    <w:rsid w:val="00002A0A"/>
    <w:rsid w:val="00003AF1"/>
    <w:rsid w:val="000048D6"/>
    <w:rsid w:val="000054FF"/>
    <w:rsid w:val="000055EB"/>
    <w:rsid w:val="0000585E"/>
    <w:rsid w:val="00005B88"/>
    <w:rsid w:val="0000606F"/>
    <w:rsid w:val="00006303"/>
    <w:rsid w:val="00006976"/>
    <w:rsid w:val="000069CD"/>
    <w:rsid w:val="00006DBA"/>
    <w:rsid w:val="000075F5"/>
    <w:rsid w:val="00007718"/>
    <w:rsid w:val="000077C4"/>
    <w:rsid w:val="000079BA"/>
    <w:rsid w:val="00010014"/>
    <w:rsid w:val="0001009F"/>
    <w:rsid w:val="00010FE7"/>
    <w:rsid w:val="00011031"/>
    <w:rsid w:val="000113D8"/>
    <w:rsid w:val="000117BF"/>
    <w:rsid w:val="000128FD"/>
    <w:rsid w:val="00013191"/>
    <w:rsid w:val="00013262"/>
    <w:rsid w:val="0001331A"/>
    <w:rsid w:val="000134FC"/>
    <w:rsid w:val="00014092"/>
    <w:rsid w:val="00014283"/>
    <w:rsid w:val="00014316"/>
    <w:rsid w:val="000143E0"/>
    <w:rsid w:val="00014660"/>
    <w:rsid w:val="000148FE"/>
    <w:rsid w:val="00014F80"/>
    <w:rsid w:val="0001504D"/>
    <w:rsid w:val="00015130"/>
    <w:rsid w:val="00015682"/>
    <w:rsid w:val="00016474"/>
    <w:rsid w:val="0001705A"/>
    <w:rsid w:val="000170DD"/>
    <w:rsid w:val="000173A2"/>
    <w:rsid w:val="00017626"/>
    <w:rsid w:val="00017FBD"/>
    <w:rsid w:val="000201BC"/>
    <w:rsid w:val="00020DA6"/>
    <w:rsid w:val="00021427"/>
    <w:rsid w:val="000218CC"/>
    <w:rsid w:val="00021B03"/>
    <w:rsid w:val="00021D35"/>
    <w:rsid w:val="00021DE2"/>
    <w:rsid w:val="0002213C"/>
    <w:rsid w:val="000233F7"/>
    <w:rsid w:val="00023828"/>
    <w:rsid w:val="00023A9C"/>
    <w:rsid w:val="00023D52"/>
    <w:rsid w:val="0002415C"/>
    <w:rsid w:val="00024D1E"/>
    <w:rsid w:val="00026350"/>
    <w:rsid w:val="00026F0C"/>
    <w:rsid w:val="00030128"/>
    <w:rsid w:val="000305BA"/>
    <w:rsid w:val="00030A54"/>
    <w:rsid w:val="00031391"/>
    <w:rsid w:val="000316A0"/>
    <w:rsid w:val="00031BE9"/>
    <w:rsid w:val="00032285"/>
    <w:rsid w:val="000324C6"/>
    <w:rsid w:val="0003308D"/>
    <w:rsid w:val="00033479"/>
    <w:rsid w:val="00033DED"/>
    <w:rsid w:val="00033FED"/>
    <w:rsid w:val="00034CC7"/>
    <w:rsid w:val="00035007"/>
    <w:rsid w:val="00037326"/>
    <w:rsid w:val="00037532"/>
    <w:rsid w:val="00037972"/>
    <w:rsid w:val="00037B9C"/>
    <w:rsid w:val="0004023B"/>
    <w:rsid w:val="00041055"/>
    <w:rsid w:val="00041347"/>
    <w:rsid w:val="00042C88"/>
    <w:rsid w:val="00042E3A"/>
    <w:rsid w:val="0004340D"/>
    <w:rsid w:val="00043A66"/>
    <w:rsid w:val="000440F6"/>
    <w:rsid w:val="000443D6"/>
    <w:rsid w:val="00044DD6"/>
    <w:rsid w:val="00045314"/>
    <w:rsid w:val="00045C55"/>
    <w:rsid w:val="00046123"/>
    <w:rsid w:val="00046291"/>
    <w:rsid w:val="00047B31"/>
    <w:rsid w:val="00051409"/>
    <w:rsid w:val="00051753"/>
    <w:rsid w:val="00051A16"/>
    <w:rsid w:val="00052884"/>
    <w:rsid w:val="00052AB0"/>
    <w:rsid w:val="00052C35"/>
    <w:rsid w:val="000536FF"/>
    <w:rsid w:val="0005383F"/>
    <w:rsid w:val="000542F1"/>
    <w:rsid w:val="000544E6"/>
    <w:rsid w:val="0005507C"/>
    <w:rsid w:val="00056011"/>
    <w:rsid w:val="0005601B"/>
    <w:rsid w:val="000564A4"/>
    <w:rsid w:val="000564F8"/>
    <w:rsid w:val="00056BC1"/>
    <w:rsid w:val="00057604"/>
    <w:rsid w:val="000576B0"/>
    <w:rsid w:val="00057838"/>
    <w:rsid w:val="0006022D"/>
    <w:rsid w:val="000603B5"/>
    <w:rsid w:val="000605CF"/>
    <w:rsid w:val="0006138F"/>
    <w:rsid w:val="00061539"/>
    <w:rsid w:val="000616D3"/>
    <w:rsid w:val="00061BB9"/>
    <w:rsid w:val="000627EB"/>
    <w:rsid w:val="0006295D"/>
    <w:rsid w:val="000629FA"/>
    <w:rsid w:val="00062CD9"/>
    <w:rsid w:val="000635A9"/>
    <w:rsid w:val="00063958"/>
    <w:rsid w:val="00064240"/>
    <w:rsid w:val="000648C5"/>
    <w:rsid w:val="00064A21"/>
    <w:rsid w:val="000652ED"/>
    <w:rsid w:val="00067B45"/>
    <w:rsid w:val="000700A6"/>
    <w:rsid w:val="000706FE"/>
    <w:rsid w:val="00070B7F"/>
    <w:rsid w:val="0007188C"/>
    <w:rsid w:val="00071D58"/>
    <w:rsid w:val="000727D5"/>
    <w:rsid w:val="00072801"/>
    <w:rsid w:val="00072BE1"/>
    <w:rsid w:val="00072E8C"/>
    <w:rsid w:val="0007313D"/>
    <w:rsid w:val="0007334E"/>
    <w:rsid w:val="0007370B"/>
    <w:rsid w:val="00073C16"/>
    <w:rsid w:val="0007412A"/>
    <w:rsid w:val="00074418"/>
    <w:rsid w:val="00074AF7"/>
    <w:rsid w:val="00074E1D"/>
    <w:rsid w:val="000758E4"/>
    <w:rsid w:val="000800FC"/>
    <w:rsid w:val="0008012D"/>
    <w:rsid w:val="00080EF5"/>
    <w:rsid w:val="00080F9A"/>
    <w:rsid w:val="0008112C"/>
    <w:rsid w:val="000813AD"/>
    <w:rsid w:val="00082821"/>
    <w:rsid w:val="00082DF5"/>
    <w:rsid w:val="00083221"/>
    <w:rsid w:val="00083D1A"/>
    <w:rsid w:val="00083F2B"/>
    <w:rsid w:val="00084D0A"/>
    <w:rsid w:val="000860C8"/>
    <w:rsid w:val="00086494"/>
    <w:rsid w:val="00086771"/>
    <w:rsid w:val="0008691E"/>
    <w:rsid w:val="00086A63"/>
    <w:rsid w:val="000875C6"/>
    <w:rsid w:val="00087783"/>
    <w:rsid w:val="00087F60"/>
    <w:rsid w:val="000902A9"/>
    <w:rsid w:val="0009038B"/>
    <w:rsid w:val="0009070F"/>
    <w:rsid w:val="00091017"/>
    <w:rsid w:val="0009117B"/>
    <w:rsid w:val="0009172C"/>
    <w:rsid w:val="00091F65"/>
    <w:rsid w:val="00092E25"/>
    <w:rsid w:val="00093108"/>
    <w:rsid w:val="00093404"/>
    <w:rsid w:val="00093406"/>
    <w:rsid w:val="000937FF"/>
    <w:rsid w:val="00093AF3"/>
    <w:rsid w:val="0009465C"/>
    <w:rsid w:val="000949FB"/>
    <w:rsid w:val="00094DFF"/>
    <w:rsid w:val="0009541C"/>
    <w:rsid w:val="00095434"/>
    <w:rsid w:val="0009545A"/>
    <w:rsid w:val="00095F9C"/>
    <w:rsid w:val="000960B4"/>
    <w:rsid w:val="00096780"/>
    <w:rsid w:val="00096B94"/>
    <w:rsid w:val="00096F23"/>
    <w:rsid w:val="00097016"/>
    <w:rsid w:val="00097652"/>
    <w:rsid w:val="0009782D"/>
    <w:rsid w:val="00097E5B"/>
    <w:rsid w:val="000A0281"/>
    <w:rsid w:val="000A1455"/>
    <w:rsid w:val="000A167B"/>
    <w:rsid w:val="000A2621"/>
    <w:rsid w:val="000A2FD6"/>
    <w:rsid w:val="000A33A6"/>
    <w:rsid w:val="000A33E2"/>
    <w:rsid w:val="000A3562"/>
    <w:rsid w:val="000A37C7"/>
    <w:rsid w:val="000A4072"/>
    <w:rsid w:val="000A4676"/>
    <w:rsid w:val="000A478C"/>
    <w:rsid w:val="000A49DC"/>
    <w:rsid w:val="000A4C6B"/>
    <w:rsid w:val="000A504F"/>
    <w:rsid w:val="000A52DB"/>
    <w:rsid w:val="000A5BAA"/>
    <w:rsid w:val="000A620F"/>
    <w:rsid w:val="000A6AEE"/>
    <w:rsid w:val="000A7223"/>
    <w:rsid w:val="000A753F"/>
    <w:rsid w:val="000B01AF"/>
    <w:rsid w:val="000B0841"/>
    <w:rsid w:val="000B139A"/>
    <w:rsid w:val="000B1421"/>
    <w:rsid w:val="000B1FE1"/>
    <w:rsid w:val="000B21C9"/>
    <w:rsid w:val="000B2260"/>
    <w:rsid w:val="000B2789"/>
    <w:rsid w:val="000B378E"/>
    <w:rsid w:val="000B3B84"/>
    <w:rsid w:val="000B40D9"/>
    <w:rsid w:val="000B5B97"/>
    <w:rsid w:val="000B5D6F"/>
    <w:rsid w:val="000B61C5"/>
    <w:rsid w:val="000B63EB"/>
    <w:rsid w:val="000B640E"/>
    <w:rsid w:val="000B6F2B"/>
    <w:rsid w:val="000B72DC"/>
    <w:rsid w:val="000B7382"/>
    <w:rsid w:val="000B7AD5"/>
    <w:rsid w:val="000C0210"/>
    <w:rsid w:val="000C0ADE"/>
    <w:rsid w:val="000C16BA"/>
    <w:rsid w:val="000C1F7A"/>
    <w:rsid w:val="000C304C"/>
    <w:rsid w:val="000C3137"/>
    <w:rsid w:val="000C3516"/>
    <w:rsid w:val="000C36F8"/>
    <w:rsid w:val="000C39E3"/>
    <w:rsid w:val="000C39E9"/>
    <w:rsid w:val="000C3DAE"/>
    <w:rsid w:val="000C3F21"/>
    <w:rsid w:val="000C3F7D"/>
    <w:rsid w:val="000C40F9"/>
    <w:rsid w:val="000C4245"/>
    <w:rsid w:val="000C4B78"/>
    <w:rsid w:val="000C4CC5"/>
    <w:rsid w:val="000C6606"/>
    <w:rsid w:val="000C6849"/>
    <w:rsid w:val="000C6AEA"/>
    <w:rsid w:val="000C7130"/>
    <w:rsid w:val="000C7239"/>
    <w:rsid w:val="000C75D7"/>
    <w:rsid w:val="000C7A19"/>
    <w:rsid w:val="000D0072"/>
    <w:rsid w:val="000D06A5"/>
    <w:rsid w:val="000D1042"/>
    <w:rsid w:val="000D12DD"/>
    <w:rsid w:val="000D1C3A"/>
    <w:rsid w:val="000D2888"/>
    <w:rsid w:val="000D2A47"/>
    <w:rsid w:val="000D2EE4"/>
    <w:rsid w:val="000D3025"/>
    <w:rsid w:val="000D328E"/>
    <w:rsid w:val="000D3675"/>
    <w:rsid w:val="000D392B"/>
    <w:rsid w:val="000D3ACA"/>
    <w:rsid w:val="000D4127"/>
    <w:rsid w:val="000D41F4"/>
    <w:rsid w:val="000D43A1"/>
    <w:rsid w:val="000D4F09"/>
    <w:rsid w:val="000D54B1"/>
    <w:rsid w:val="000D58CC"/>
    <w:rsid w:val="000D5FE4"/>
    <w:rsid w:val="000D6BBD"/>
    <w:rsid w:val="000D7020"/>
    <w:rsid w:val="000D7C62"/>
    <w:rsid w:val="000E01B5"/>
    <w:rsid w:val="000E13F0"/>
    <w:rsid w:val="000E159B"/>
    <w:rsid w:val="000E16EA"/>
    <w:rsid w:val="000E1806"/>
    <w:rsid w:val="000E19CA"/>
    <w:rsid w:val="000E19FE"/>
    <w:rsid w:val="000E1C3C"/>
    <w:rsid w:val="000E255C"/>
    <w:rsid w:val="000E28DB"/>
    <w:rsid w:val="000E2AD2"/>
    <w:rsid w:val="000E3080"/>
    <w:rsid w:val="000E3559"/>
    <w:rsid w:val="000E3775"/>
    <w:rsid w:val="000E52F6"/>
    <w:rsid w:val="000E5318"/>
    <w:rsid w:val="000E54D1"/>
    <w:rsid w:val="000E6112"/>
    <w:rsid w:val="000E6E1F"/>
    <w:rsid w:val="000E729E"/>
    <w:rsid w:val="000F05FB"/>
    <w:rsid w:val="000F0AD8"/>
    <w:rsid w:val="000F0C6B"/>
    <w:rsid w:val="000F0E8E"/>
    <w:rsid w:val="000F1742"/>
    <w:rsid w:val="000F1992"/>
    <w:rsid w:val="000F2824"/>
    <w:rsid w:val="000F30E6"/>
    <w:rsid w:val="000F333E"/>
    <w:rsid w:val="000F33DF"/>
    <w:rsid w:val="000F3765"/>
    <w:rsid w:val="000F37CE"/>
    <w:rsid w:val="000F3AA1"/>
    <w:rsid w:val="000F3F5D"/>
    <w:rsid w:val="000F46EE"/>
    <w:rsid w:val="000F4CBB"/>
    <w:rsid w:val="000F5A30"/>
    <w:rsid w:val="000F5AA7"/>
    <w:rsid w:val="000F5BD4"/>
    <w:rsid w:val="000F6227"/>
    <w:rsid w:val="000F66C9"/>
    <w:rsid w:val="000F6724"/>
    <w:rsid w:val="000F6C8A"/>
    <w:rsid w:val="000F6EB0"/>
    <w:rsid w:val="000F71ED"/>
    <w:rsid w:val="000F7BC0"/>
    <w:rsid w:val="00100271"/>
    <w:rsid w:val="0010174B"/>
    <w:rsid w:val="001019D7"/>
    <w:rsid w:val="00101CED"/>
    <w:rsid w:val="00102209"/>
    <w:rsid w:val="0010237F"/>
    <w:rsid w:val="001027D6"/>
    <w:rsid w:val="00102EF4"/>
    <w:rsid w:val="001030F9"/>
    <w:rsid w:val="0010325D"/>
    <w:rsid w:val="00103C32"/>
    <w:rsid w:val="00104A83"/>
    <w:rsid w:val="00104BF0"/>
    <w:rsid w:val="00104CEE"/>
    <w:rsid w:val="001054E2"/>
    <w:rsid w:val="00105785"/>
    <w:rsid w:val="001059BE"/>
    <w:rsid w:val="00106779"/>
    <w:rsid w:val="00106B0E"/>
    <w:rsid w:val="00106C0E"/>
    <w:rsid w:val="00106D55"/>
    <w:rsid w:val="00106FBB"/>
    <w:rsid w:val="00107765"/>
    <w:rsid w:val="00107D45"/>
    <w:rsid w:val="0011016C"/>
    <w:rsid w:val="00110F73"/>
    <w:rsid w:val="00111425"/>
    <w:rsid w:val="00111426"/>
    <w:rsid w:val="00111699"/>
    <w:rsid w:val="00111DAB"/>
    <w:rsid w:val="00112340"/>
    <w:rsid w:val="00112683"/>
    <w:rsid w:val="00112BE4"/>
    <w:rsid w:val="001132B6"/>
    <w:rsid w:val="0011430B"/>
    <w:rsid w:val="0011595E"/>
    <w:rsid w:val="00115997"/>
    <w:rsid w:val="00115C80"/>
    <w:rsid w:val="001161CC"/>
    <w:rsid w:val="001167A3"/>
    <w:rsid w:val="00116998"/>
    <w:rsid w:val="0011706F"/>
    <w:rsid w:val="0011728D"/>
    <w:rsid w:val="001175C9"/>
    <w:rsid w:val="00117771"/>
    <w:rsid w:val="0012047A"/>
    <w:rsid w:val="0012094B"/>
    <w:rsid w:val="00120998"/>
    <w:rsid w:val="001216F9"/>
    <w:rsid w:val="00121BA3"/>
    <w:rsid w:val="001221B7"/>
    <w:rsid w:val="00122761"/>
    <w:rsid w:val="00122E3D"/>
    <w:rsid w:val="00122EB8"/>
    <w:rsid w:val="001238E8"/>
    <w:rsid w:val="001244B3"/>
    <w:rsid w:val="001246C3"/>
    <w:rsid w:val="00124C44"/>
    <w:rsid w:val="001251C1"/>
    <w:rsid w:val="00125C93"/>
    <w:rsid w:val="00126005"/>
    <w:rsid w:val="0012619D"/>
    <w:rsid w:val="001261CD"/>
    <w:rsid w:val="00126284"/>
    <w:rsid w:val="0012721F"/>
    <w:rsid w:val="001277C3"/>
    <w:rsid w:val="0013025E"/>
    <w:rsid w:val="001308C8"/>
    <w:rsid w:val="00130952"/>
    <w:rsid w:val="00130A79"/>
    <w:rsid w:val="00131950"/>
    <w:rsid w:val="00131B41"/>
    <w:rsid w:val="0013247A"/>
    <w:rsid w:val="001325C9"/>
    <w:rsid w:val="0013275A"/>
    <w:rsid w:val="00132931"/>
    <w:rsid w:val="00132E5C"/>
    <w:rsid w:val="0013466F"/>
    <w:rsid w:val="00135A6E"/>
    <w:rsid w:val="001377CE"/>
    <w:rsid w:val="00137A26"/>
    <w:rsid w:val="00137A48"/>
    <w:rsid w:val="00140485"/>
    <w:rsid w:val="0014062D"/>
    <w:rsid w:val="00140CFA"/>
    <w:rsid w:val="001411F0"/>
    <w:rsid w:val="001416EA"/>
    <w:rsid w:val="00141D59"/>
    <w:rsid w:val="00141FF0"/>
    <w:rsid w:val="00142C18"/>
    <w:rsid w:val="00142F40"/>
    <w:rsid w:val="00143187"/>
    <w:rsid w:val="00143325"/>
    <w:rsid w:val="00143C3B"/>
    <w:rsid w:val="0014459D"/>
    <w:rsid w:val="00144883"/>
    <w:rsid w:val="00144985"/>
    <w:rsid w:val="00144E24"/>
    <w:rsid w:val="00144F7E"/>
    <w:rsid w:val="001458DF"/>
    <w:rsid w:val="00145C44"/>
    <w:rsid w:val="00146622"/>
    <w:rsid w:val="0014676E"/>
    <w:rsid w:val="001468C1"/>
    <w:rsid w:val="001471C2"/>
    <w:rsid w:val="001471D4"/>
    <w:rsid w:val="001472C1"/>
    <w:rsid w:val="00147E74"/>
    <w:rsid w:val="0015099F"/>
    <w:rsid w:val="00151E16"/>
    <w:rsid w:val="001524FE"/>
    <w:rsid w:val="0015266E"/>
    <w:rsid w:val="001527BB"/>
    <w:rsid w:val="001529BD"/>
    <w:rsid w:val="0015373B"/>
    <w:rsid w:val="00154584"/>
    <w:rsid w:val="00154634"/>
    <w:rsid w:val="001549DB"/>
    <w:rsid w:val="00154BFC"/>
    <w:rsid w:val="00154FB7"/>
    <w:rsid w:val="00155045"/>
    <w:rsid w:val="001551F8"/>
    <w:rsid w:val="001553A4"/>
    <w:rsid w:val="001559EB"/>
    <w:rsid w:val="0015653B"/>
    <w:rsid w:val="00156C47"/>
    <w:rsid w:val="00156DAB"/>
    <w:rsid w:val="00156E84"/>
    <w:rsid w:val="001577F6"/>
    <w:rsid w:val="001577FC"/>
    <w:rsid w:val="00157B51"/>
    <w:rsid w:val="00160050"/>
    <w:rsid w:val="00161B28"/>
    <w:rsid w:val="00161B37"/>
    <w:rsid w:val="00161F7B"/>
    <w:rsid w:val="001627A5"/>
    <w:rsid w:val="0016282B"/>
    <w:rsid w:val="00162BA4"/>
    <w:rsid w:val="001631FB"/>
    <w:rsid w:val="00163DCE"/>
    <w:rsid w:val="001642BC"/>
    <w:rsid w:val="0016453E"/>
    <w:rsid w:val="001645F7"/>
    <w:rsid w:val="00164C35"/>
    <w:rsid w:val="00164CCB"/>
    <w:rsid w:val="0016561E"/>
    <w:rsid w:val="0016561F"/>
    <w:rsid w:val="00165F2C"/>
    <w:rsid w:val="00166482"/>
    <w:rsid w:val="0016695E"/>
    <w:rsid w:val="00166A7F"/>
    <w:rsid w:val="00166C12"/>
    <w:rsid w:val="00166C94"/>
    <w:rsid w:val="00166CC4"/>
    <w:rsid w:val="00166E6A"/>
    <w:rsid w:val="00167263"/>
    <w:rsid w:val="001673C6"/>
    <w:rsid w:val="00167695"/>
    <w:rsid w:val="0016769D"/>
    <w:rsid w:val="00170188"/>
    <w:rsid w:val="00170643"/>
    <w:rsid w:val="00170A2D"/>
    <w:rsid w:val="00170BC6"/>
    <w:rsid w:val="001713B6"/>
    <w:rsid w:val="00171A13"/>
    <w:rsid w:val="00171C45"/>
    <w:rsid w:val="001721A4"/>
    <w:rsid w:val="0017244F"/>
    <w:rsid w:val="001726B0"/>
    <w:rsid w:val="001727FF"/>
    <w:rsid w:val="00172AA5"/>
    <w:rsid w:val="00173231"/>
    <w:rsid w:val="00173D21"/>
    <w:rsid w:val="00174375"/>
    <w:rsid w:val="00174587"/>
    <w:rsid w:val="00174FC6"/>
    <w:rsid w:val="001750B6"/>
    <w:rsid w:val="001754EC"/>
    <w:rsid w:val="0017559F"/>
    <w:rsid w:val="00175F1C"/>
    <w:rsid w:val="0017605F"/>
    <w:rsid w:val="0017609F"/>
    <w:rsid w:val="001765A6"/>
    <w:rsid w:val="00176F39"/>
    <w:rsid w:val="00177A7A"/>
    <w:rsid w:val="00177C96"/>
    <w:rsid w:val="00177D66"/>
    <w:rsid w:val="00180BEF"/>
    <w:rsid w:val="00180D60"/>
    <w:rsid w:val="00181C05"/>
    <w:rsid w:val="001821E3"/>
    <w:rsid w:val="001822BD"/>
    <w:rsid w:val="00182F2B"/>
    <w:rsid w:val="00183AFE"/>
    <w:rsid w:val="00183C50"/>
    <w:rsid w:val="00183C9F"/>
    <w:rsid w:val="00184174"/>
    <w:rsid w:val="001843CA"/>
    <w:rsid w:val="00184C47"/>
    <w:rsid w:val="00184DA5"/>
    <w:rsid w:val="00185502"/>
    <w:rsid w:val="00185EA3"/>
    <w:rsid w:val="00186BCD"/>
    <w:rsid w:val="00187165"/>
    <w:rsid w:val="0018726A"/>
    <w:rsid w:val="001876B4"/>
    <w:rsid w:val="001877C0"/>
    <w:rsid w:val="00187828"/>
    <w:rsid w:val="00187B9F"/>
    <w:rsid w:val="00187C43"/>
    <w:rsid w:val="0019068E"/>
    <w:rsid w:val="00190CEB"/>
    <w:rsid w:val="00190CF6"/>
    <w:rsid w:val="00191910"/>
    <w:rsid w:val="0019271B"/>
    <w:rsid w:val="001928A1"/>
    <w:rsid w:val="00192C8B"/>
    <w:rsid w:val="00193C80"/>
    <w:rsid w:val="001941DC"/>
    <w:rsid w:val="00194804"/>
    <w:rsid w:val="00195502"/>
    <w:rsid w:val="00195EE5"/>
    <w:rsid w:val="00197437"/>
    <w:rsid w:val="00197935"/>
    <w:rsid w:val="00197E65"/>
    <w:rsid w:val="00197F43"/>
    <w:rsid w:val="001A00C0"/>
    <w:rsid w:val="001A01D4"/>
    <w:rsid w:val="001A07C4"/>
    <w:rsid w:val="001A07DF"/>
    <w:rsid w:val="001A18BA"/>
    <w:rsid w:val="001A2523"/>
    <w:rsid w:val="001A25F0"/>
    <w:rsid w:val="001A2D1C"/>
    <w:rsid w:val="001A31EF"/>
    <w:rsid w:val="001A3A5D"/>
    <w:rsid w:val="001A3CEA"/>
    <w:rsid w:val="001A41AA"/>
    <w:rsid w:val="001A49B1"/>
    <w:rsid w:val="001A6356"/>
    <w:rsid w:val="001A6830"/>
    <w:rsid w:val="001A7551"/>
    <w:rsid w:val="001A7EF0"/>
    <w:rsid w:val="001B07CF"/>
    <w:rsid w:val="001B14EE"/>
    <w:rsid w:val="001B182D"/>
    <w:rsid w:val="001B1A25"/>
    <w:rsid w:val="001B1CA3"/>
    <w:rsid w:val="001B20FF"/>
    <w:rsid w:val="001B241B"/>
    <w:rsid w:val="001B33BC"/>
    <w:rsid w:val="001B38F4"/>
    <w:rsid w:val="001B3D33"/>
    <w:rsid w:val="001B42CA"/>
    <w:rsid w:val="001B5688"/>
    <w:rsid w:val="001B578B"/>
    <w:rsid w:val="001B63C1"/>
    <w:rsid w:val="001B6B23"/>
    <w:rsid w:val="001B6B2A"/>
    <w:rsid w:val="001B6BB8"/>
    <w:rsid w:val="001B6D8B"/>
    <w:rsid w:val="001B7650"/>
    <w:rsid w:val="001B7748"/>
    <w:rsid w:val="001C0B44"/>
    <w:rsid w:val="001C13F3"/>
    <w:rsid w:val="001C168E"/>
    <w:rsid w:val="001C1772"/>
    <w:rsid w:val="001C1784"/>
    <w:rsid w:val="001C1D8B"/>
    <w:rsid w:val="001C1E6A"/>
    <w:rsid w:val="001C235C"/>
    <w:rsid w:val="001C269E"/>
    <w:rsid w:val="001C26C9"/>
    <w:rsid w:val="001C2A6A"/>
    <w:rsid w:val="001C3B5F"/>
    <w:rsid w:val="001C4F5D"/>
    <w:rsid w:val="001C510F"/>
    <w:rsid w:val="001C5280"/>
    <w:rsid w:val="001C52FC"/>
    <w:rsid w:val="001C5E72"/>
    <w:rsid w:val="001C611C"/>
    <w:rsid w:val="001C616D"/>
    <w:rsid w:val="001C706E"/>
    <w:rsid w:val="001C72B1"/>
    <w:rsid w:val="001C7312"/>
    <w:rsid w:val="001C7D8B"/>
    <w:rsid w:val="001C7FC2"/>
    <w:rsid w:val="001D066E"/>
    <w:rsid w:val="001D1A2D"/>
    <w:rsid w:val="001D1FF8"/>
    <w:rsid w:val="001D2402"/>
    <w:rsid w:val="001D3080"/>
    <w:rsid w:val="001D38FC"/>
    <w:rsid w:val="001D39BE"/>
    <w:rsid w:val="001D3D3F"/>
    <w:rsid w:val="001D3DF6"/>
    <w:rsid w:val="001D449B"/>
    <w:rsid w:val="001D4540"/>
    <w:rsid w:val="001D4722"/>
    <w:rsid w:val="001D5459"/>
    <w:rsid w:val="001D55F0"/>
    <w:rsid w:val="001D5994"/>
    <w:rsid w:val="001D5DE7"/>
    <w:rsid w:val="001D60D7"/>
    <w:rsid w:val="001D6DD2"/>
    <w:rsid w:val="001D7381"/>
    <w:rsid w:val="001D7617"/>
    <w:rsid w:val="001D79CA"/>
    <w:rsid w:val="001D7BE6"/>
    <w:rsid w:val="001E015A"/>
    <w:rsid w:val="001E1CC9"/>
    <w:rsid w:val="001E24E7"/>
    <w:rsid w:val="001E2732"/>
    <w:rsid w:val="001E2959"/>
    <w:rsid w:val="001E30C6"/>
    <w:rsid w:val="001E439F"/>
    <w:rsid w:val="001E43B1"/>
    <w:rsid w:val="001E48AC"/>
    <w:rsid w:val="001E4A2B"/>
    <w:rsid w:val="001E4F82"/>
    <w:rsid w:val="001E56CC"/>
    <w:rsid w:val="001E57CE"/>
    <w:rsid w:val="001E5C7B"/>
    <w:rsid w:val="001E5E13"/>
    <w:rsid w:val="001E5FB3"/>
    <w:rsid w:val="001E620B"/>
    <w:rsid w:val="001E6346"/>
    <w:rsid w:val="001E6D16"/>
    <w:rsid w:val="001E6D27"/>
    <w:rsid w:val="001E7595"/>
    <w:rsid w:val="001E7871"/>
    <w:rsid w:val="001E79B6"/>
    <w:rsid w:val="001E7DB3"/>
    <w:rsid w:val="001F0807"/>
    <w:rsid w:val="001F0A74"/>
    <w:rsid w:val="001F0B56"/>
    <w:rsid w:val="001F2847"/>
    <w:rsid w:val="001F2938"/>
    <w:rsid w:val="001F2B19"/>
    <w:rsid w:val="001F2D34"/>
    <w:rsid w:val="001F3A46"/>
    <w:rsid w:val="001F4693"/>
    <w:rsid w:val="001F5142"/>
    <w:rsid w:val="001F5556"/>
    <w:rsid w:val="001F5839"/>
    <w:rsid w:val="001F5CD5"/>
    <w:rsid w:val="001F5CF8"/>
    <w:rsid w:val="001F5D95"/>
    <w:rsid w:val="001F6AC8"/>
    <w:rsid w:val="001F71D8"/>
    <w:rsid w:val="001F72E8"/>
    <w:rsid w:val="001F73FE"/>
    <w:rsid w:val="001F757F"/>
    <w:rsid w:val="001F7620"/>
    <w:rsid w:val="002009DF"/>
    <w:rsid w:val="00200A8D"/>
    <w:rsid w:val="00200CB7"/>
    <w:rsid w:val="00201817"/>
    <w:rsid w:val="00201ACE"/>
    <w:rsid w:val="002029A0"/>
    <w:rsid w:val="00203A70"/>
    <w:rsid w:val="002044E2"/>
    <w:rsid w:val="00204963"/>
    <w:rsid w:val="002055D8"/>
    <w:rsid w:val="002057CE"/>
    <w:rsid w:val="00206853"/>
    <w:rsid w:val="002075A3"/>
    <w:rsid w:val="0020792E"/>
    <w:rsid w:val="00207C02"/>
    <w:rsid w:val="0021030B"/>
    <w:rsid w:val="002104CD"/>
    <w:rsid w:val="002116DD"/>
    <w:rsid w:val="00211D7B"/>
    <w:rsid w:val="00211F42"/>
    <w:rsid w:val="002128D4"/>
    <w:rsid w:val="00212FB4"/>
    <w:rsid w:val="002135CB"/>
    <w:rsid w:val="00213728"/>
    <w:rsid w:val="00214915"/>
    <w:rsid w:val="00214A0B"/>
    <w:rsid w:val="00214AF6"/>
    <w:rsid w:val="00214B29"/>
    <w:rsid w:val="00214F03"/>
    <w:rsid w:val="00214FFE"/>
    <w:rsid w:val="0021567E"/>
    <w:rsid w:val="002157C7"/>
    <w:rsid w:val="00216B3C"/>
    <w:rsid w:val="00217A0F"/>
    <w:rsid w:val="0022031E"/>
    <w:rsid w:val="00221B1F"/>
    <w:rsid w:val="00221C6A"/>
    <w:rsid w:val="00221C71"/>
    <w:rsid w:val="00221F36"/>
    <w:rsid w:val="00222735"/>
    <w:rsid w:val="0022296D"/>
    <w:rsid w:val="00222BE7"/>
    <w:rsid w:val="00222FEA"/>
    <w:rsid w:val="0022310A"/>
    <w:rsid w:val="00223D9D"/>
    <w:rsid w:val="00224312"/>
    <w:rsid w:val="002244A4"/>
    <w:rsid w:val="00224DC0"/>
    <w:rsid w:val="00226468"/>
    <w:rsid w:val="0022688C"/>
    <w:rsid w:val="00227B0B"/>
    <w:rsid w:val="0023057F"/>
    <w:rsid w:val="0023073B"/>
    <w:rsid w:val="002315F5"/>
    <w:rsid w:val="00231A91"/>
    <w:rsid w:val="00231EC3"/>
    <w:rsid w:val="0023230E"/>
    <w:rsid w:val="002323C0"/>
    <w:rsid w:val="00232484"/>
    <w:rsid w:val="002324ED"/>
    <w:rsid w:val="002325BA"/>
    <w:rsid w:val="00232FB3"/>
    <w:rsid w:val="00233551"/>
    <w:rsid w:val="0023423D"/>
    <w:rsid w:val="002349A1"/>
    <w:rsid w:val="00234AAC"/>
    <w:rsid w:val="0023546B"/>
    <w:rsid w:val="00235654"/>
    <w:rsid w:val="00235B91"/>
    <w:rsid w:val="00235CDD"/>
    <w:rsid w:val="00235E3C"/>
    <w:rsid w:val="00235FF6"/>
    <w:rsid w:val="00236E49"/>
    <w:rsid w:val="00240651"/>
    <w:rsid w:val="00240738"/>
    <w:rsid w:val="00240CBA"/>
    <w:rsid w:val="0024187F"/>
    <w:rsid w:val="002427A5"/>
    <w:rsid w:val="0024287C"/>
    <w:rsid w:val="0024349F"/>
    <w:rsid w:val="002434A6"/>
    <w:rsid w:val="00244DE8"/>
    <w:rsid w:val="00244E1A"/>
    <w:rsid w:val="00246892"/>
    <w:rsid w:val="00246A02"/>
    <w:rsid w:val="00246ECC"/>
    <w:rsid w:val="002476A9"/>
    <w:rsid w:val="00247787"/>
    <w:rsid w:val="00247C4A"/>
    <w:rsid w:val="00247E9C"/>
    <w:rsid w:val="00247EE2"/>
    <w:rsid w:val="00247FCE"/>
    <w:rsid w:val="00250ABF"/>
    <w:rsid w:val="00251904"/>
    <w:rsid w:val="002519D7"/>
    <w:rsid w:val="00251CA2"/>
    <w:rsid w:val="002520AA"/>
    <w:rsid w:val="00252740"/>
    <w:rsid w:val="00252DB4"/>
    <w:rsid w:val="00253060"/>
    <w:rsid w:val="00253D40"/>
    <w:rsid w:val="00254160"/>
    <w:rsid w:val="002545E5"/>
    <w:rsid w:val="00254DD8"/>
    <w:rsid w:val="00255C88"/>
    <w:rsid w:val="00255E6A"/>
    <w:rsid w:val="002566F2"/>
    <w:rsid w:val="00256728"/>
    <w:rsid w:val="00256A49"/>
    <w:rsid w:val="00256E4B"/>
    <w:rsid w:val="00256E87"/>
    <w:rsid w:val="00257BE0"/>
    <w:rsid w:val="00257DA5"/>
    <w:rsid w:val="00260E08"/>
    <w:rsid w:val="00261BE6"/>
    <w:rsid w:val="00261EEE"/>
    <w:rsid w:val="00263235"/>
    <w:rsid w:val="002634A0"/>
    <w:rsid w:val="00263CEF"/>
    <w:rsid w:val="00263E17"/>
    <w:rsid w:val="0026421C"/>
    <w:rsid w:val="00264740"/>
    <w:rsid w:val="00266057"/>
    <w:rsid w:val="0026629F"/>
    <w:rsid w:val="00266D75"/>
    <w:rsid w:val="00266FEE"/>
    <w:rsid w:val="00267AD9"/>
    <w:rsid w:val="00270703"/>
    <w:rsid w:val="00270B00"/>
    <w:rsid w:val="00270DDE"/>
    <w:rsid w:val="002716FB"/>
    <w:rsid w:val="00271719"/>
    <w:rsid w:val="00272446"/>
    <w:rsid w:val="0027246A"/>
    <w:rsid w:val="00272E37"/>
    <w:rsid w:val="0027331F"/>
    <w:rsid w:val="0027347C"/>
    <w:rsid w:val="002738C7"/>
    <w:rsid w:val="00273FE8"/>
    <w:rsid w:val="00274068"/>
    <w:rsid w:val="0027467C"/>
    <w:rsid w:val="002748F4"/>
    <w:rsid w:val="00275ACF"/>
    <w:rsid w:val="00275BB9"/>
    <w:rsid w:val="00276E92"/>
    <w:rsid w:val="002775F9"/>
    <w:rsid w:val="00277D26"/>
    <w:rsid w:val="002803D5"/>
    <w:rsid w:val="002811FE"/>
    <w:rsid w:val="00281C08"/>
    <w:rsid w:val="002824CE"/>
    <w:rsid w:val="00282D05"/>
    <w:rsid w:val="00283275"/>
    <w:rsid w:val="0028377D"/>
    <w:rsid w:val="00283D2A"/>
    <w:rsid w:val="002847E9"/>
    <w:rsid w:val="00285910"/>
    <w:rsid w:val="002870BB"/>
    <w:rsid w:val="0028726D"/>
    <w:rsid w:val="002872B7"/>
    <w:rsid w:val="00287E6E"/>
    <w:rsid w:val="002900E6"/>
    <w:rsid w:val="00290B93"/>
    <w:rsid w:val="0029253F"/>
    <w:rsid w:val="00292687"/>
    <w:rsid w:val="00292C68"/>
    <w:rsid w:val="00292F65"/>
    <w:rsid w:val="0029320D"/>
    <w:rsid w:val="0029342F"/>
    <w:rsid w:val="0029398F"/>
    <w:rsid w:val="00294208"/>
    <w:rsid w:val="0029463D"/>
    <w:rsid w:val="00294824"/>
    <w:rsid w:val="00294CED"/>
    <w:rsid w:val="00294FCF"/>
    <w:rsid w:val="00295D18"/>
    <w:rsid w:val="00295F4B"/>
    <w:rsid w:val="00296748"/>
    <w:rsid w:val="0029688A"/>
    <w:rsid w:val="002969B0"/>
    <w:rsid w:val="002972D5"/>
    <w:rsid w:val="00297CCA"/>
    <w:rsid w:val="002A090F"/>
    <w:rsid w:val="002A0D31"/>
    <w:rsid w:val="002A0F2B"/>
    <w:rsid w:val="002A1030"/>
    <w:rsid w:val="002A12D0"/>
    <w:rsid w:val="002A1716"/>
    <w:rsid w:val="002A1C5C"/>
    <w:rsid w:val="002A24EA"/>
    <w:rsid w:val="002A3379"/>
    <w:rsid w:val="002A39AE"/>
    <w:rsid w:val="002A3A5D"/>
    <w:rsid w:val="002A3F01"/>
    <w:rsid w:val="002A4552"/>
    <w:rsid w:val="002A458D"/>
    <w:rsid w:val="002A5447"/>
    <w:rsid w:val="002A5842"/>
    <w:rsid w:val="002A5CCF"/>
    <w:rsid w:val="002A687B"/>
    <w:rsid w:val="002A6F80"/>
    <w:rsid w:val="002A74E0"/>
    <w:rsid w:val="002A758E"/>
    <w:rsid w:val="002B0E15"/>
    <w:rsid w:val="002B13B7"/>
    <w:rsid w:val="002B18D0"/>
    <w:rsid w:val="002B23EB"/>
    <w:rsid w:val="002B26C0"/>
    <w:rsid w:val="002B2B82"/>
    <w:rsid w:val="002B2DE1"/>
    <w:rsid w:val="002B2FB7"/>
    <w:rsid w:val="002B3240"/>
    <w:rsid w:val="002B38BA"/>
    <w:rsid w:val="002B3982"/>
    <w:rsid w:val="002B3BF0"/>
    <w:rsid w:val="002B4BDC"/>
    <w:rsid w:val="002B5245"/>
    <w:rsid w:val="002B6D1F"/>
    <w:rsid w:val="002B77F6"/>
    <w:rsid w:val="002B787A"/>
    <w:rsid w:val="002B79C1"/>
    <w:rsid w:val="002C0828"/>
    <w:rsid w:val="002C1305"/>
    <w:rsid w:val="002C1509"/>
    <w:rsid w:val="002C1E39"/>
    <w:rsid w:val="002C2401"/>
    <w:rsid w:val="002C34D1"/>
    <w:rsid w:val="002C369B"/>
    <w:rsid w:val="002C38CE"/>
    <w:rsid w:val="002C421A"/>
    <w:rsid w:val="002C4807"/>
    <w:rsid w:val="002C4A26"/>
    <w:rsid w:val="002C5895"/>
    <w:rsid w:val="002C5CED"/>
    <w:rsid w:val="002C635F"/>
    <w:rsid w:val="002C63E8"/>
    <w:rsid w:val="002C6547"/>
    <w:rsid w:val="002C662F"/>
    <w:rsid w:val="002C6896"/>
    <w:rsid w:val="002C6965"/>
    <w:rsid w:val="002C7285"/>
    <w:rsid w:val="002C73A1"/>
    <w:rsid w:val="002C7857"/>
    <w:rsid w:val="002C7CA9"/>
    <w:rsid w:val="002D0FA9"/>
    <w:rsid w:val="002D10DE"/>
    <w:rsid w:val="002D1522"/>
    <w:rsid w:val="002D18FC"/>
    <w:rsid w:val="002D2054"/>
    <w:rsid w:val="002D22E2"/>
    <w:rsid w:val="002D2875"/>
    <w:rsid w:val="002D3B7E"/>
    <w:rsid w:val="002D3EB1"/>
    <w:rsid w:val="002D3EEF"/>
    <w:rsid w:val="002D525D"/>
    <w:rsid w:val="002D5D83"/>
    <w:rsid w:val="002D60C4"/>
    <w:rsid w:val="002D70F0"/>
    <w:rsid w:val="002D713D"/>
    <w:rsid w:val="002D7CCE"/>
    <w:rsid w:val="002E0523"/>
    <w:rsid w:val="002E0547"/>
    <w:rsid w:val="002E05A8"/>
    <w:rsid w:val="002E11C1"/>
    <w:rsid w:val="002E149E"/>
    <w:rsid w:val="002E19B6"/>
    <w:rsid w:val="002E1D8E"/>
    <w:rsid w:val="002E22BA"/>
    <w:rsid w:val="002E23A9"/>
    <w:rsid w:val="002E2EE0"/>
    <w:rsid w:val="002E3078"/>
    <w:rsid w:val="002E40FC"/>
    <w:rsid w:val="002E433C"/>
    <w:rsid w:val="002E4C93"/>
    <w:rsid w:val="002E52F1"/>
    <w:rsid w:val="002E5583"/>
    <w:rsid w:val="002E565D"/>
    <w:rsid w:val="002E5CD7"/>
    <w:rsid w:val="002E72D8"/>
    <w:rsid w:val="002E741C"/>
    <w:rsid w:val="002E7A58"/>
    <w:rsid w:val="002F0925"/>
    <w:rsid w:val="002F0F2C"/>
    <w:rsid w:val="002F0F8D"/>
    <w:rsid w:val="002F1447"/>
    <w:rsid w:val="002F19B3"/>
    <w:rsid w:val="002F1B21"/>
    <w:rsid w:val="002F1BDD"/>
    <w:rsid w:val="002F24B9"/>
    <w:rsid w:val="002F26CA"/>
    <w:rsid w:val="002F2AD9"/>
    <w:rsid w:val="002F30B5"/>
    <w:rsid w:val="002F5B0A"/>
    <w:rsid w:val="002F5B43"/>
    <w:rsid w:val="002F6D55"/>
    <w:rsid w:val="002F6E42"/>
    <w:rsid w:val="002F72B3"/>
    <w:rsid w:val="002F73B7"/>
    <w:rsid w:val="002F7483"/>
    <w:rsid w:val="002F7825"/>
    <w:rsid w:val="002F789A"/>
    <w:rsid w:val="002F7D7C"/>
    <w:rsid w:val="0030007F"/>
    <w:rsid w:val="003009D5"/>
    <w:rsid w:val="00300AAD"/>
    <w:rsid w:val="00301555"/>
    <w:rsid w:val="00301557"/>
    <w:rsid w:val="0030160D"/>
    <w:rsid w:val="00301EC0"/>
    <w:rsid w:val="0030209C"/>
    <w:rsid w:val="003027CA"/>
    <w:rsid w:val="00304C72"/>
    <w:rsid w:val="00305578"/>
    <w:rsid w:val="00306B34"/>
    <w:rsid w:val="003075C2"/>
    <w:rsid w:val="00307B5E"/>
    <w:rsid w:val="00307C85"/>
    <w:rsid w:val="003105B9"/>
    <w:rsid w:val="0031061D"/>
    <w:rsid w:val="00310812"/>
    <w:rsid w:val="003114B1"/>
    <w:rsid w:val="0031391E"/>
    <w:rsid w:val="00313924"/>
    <w:rsid w:val="0031443D"/>
    <w:rsid w:val="00314966"/>
    <w:rsid w:val="0031546B"/>
    <w:rsid w:val="0031639F"/>
    <w:rsid w:val="003163C1"/>
    <w:rsid w:val="003166B9"/>
    <w:rsid w:val="00316C64"/>
    <w:rsid w:val="003205FF"/>
    <w:rsid w:val="00320CB9"/>
    <w:rsid w:val="00321514"/>
    <w:rsid w:val="003215A8"/>
    <w:rsid w:val="003221CB"/>
    <w:rsid w:val="00322788"/>
    <w:rsid w:val="00323164"/>
    <w:rsid w:val="00323479"/>
    <w:rsid w:val="00323661"/>
    <w:rsid w:val="00323AA5"/>
    <w:rsid w:val="00323C61"/>
    <w:rsid w:val="0032415E"/>
    <w:rsid w:val="003248C8"/>
    <w:rsid w:val="00325319"/>
    <w:rsid w:val="00326597"/>
    <w:rsid w:val="0032664F"/>
    <w:rsid w:val="00326AEB"/>
    <w:rsid w:val="0032761A"/>
    <w:rsid w:val="00327994"/>
    <w:rsid w:val="00330082"/>
    <w:rsid w:val="00331D94"/>
    <w:rsid w:val="00332947"/>
    <w:rsid w:val="00332E56"/>
    <w:rsid w:val="0033327A"/>
    <w:rsid w:val="0033343E"/>
    <w:rsid w:val="00333C91"/>
    <w:rsid w:val="003353F9"/>
    <w:rsid w:val="00335482"/>
    <w:rsid w:val="00335558"/>
    <w:rsid w:val="0033567B"/>
    <w:rsid w:val="0033676C"/>
    <w:rsid w:val="00336AA6"/>
    <w:rsid w:val="00336C4A"/>
    <w:rsid w:val="00337D12"/>
    <w:rsid w:val="00341876"/>
    <w:rsid w:val="00341A7B"/>
    <w:rsid w:val="00341D47"/>
    <w:rsid w:val="00342211"/>
    <w:rsid w:val="00342F14"/>
    <w:rsid w:val="0034398A"/>
    <w:rsid w:val="003440D5"/>
    <w:rsid w:val="003442D7"/>
    <w:rsid w:val="003443FB"/>
    <w:rsid w:val="00344AE0"/>
    <w:rsid w:val="00344B9C"/>
    <w:rsid w:val="003452E7"/>
    <w:rsid w:val="00346466"/>
    <w:rsid w:val="00346AC5"/>
    <w:rsid w:val="00346B85"/>
    <w:rsid w:val="00346EA7"/>
    <w:rsid w:val="0034797F"/>
    <w:rsid w:val="00347C18"/>
    <w:rsid w:val="00350196"/>
    <w:rsid w:val="0035042C"/>
    <w:rsid w:val="00350882"/>
    <w:rsid w:val="00350D46"/>
    <w:rsid w:val="00351275"/>
    <w:rsid w:val="003517B9"/>
    <w:rsid w:val="00351D99"/>
    <w:rsid w:val="0035231C"/>
    <w:rsid w:val="003523AE"/>
    <w:rsid w:val="00352C4D"/>
    <w:rsid w:val="00353BC5"/>
    <w:rsid w:val="00354A93"/>
    <w:rsid w:val="00354FC3"/>
    <w:rsid w:val="00355460"/>
    <w:rsid w:val="003554B6"/>
    <w:rsid w:val="003557BE"/>
    <w:rsid w:val="00355D6E"/>
    <w:rsid w:val="003570AA"/>
    <w:rsid w:val="0035740A"/>
    <w:rsid w:val="003577AE"/>
    <w:rsid w:val="003578FD"/>
    <w:rsid w:val="00357A0E"/>
    <w:rsid w:val="0036102B"/>
    <w:rsid w:val="003612AD"/>
    <w:rsid w:val="003620E8"/>
    <w:rsid w:val="0036298A"/>
    <w:rsid w:val="00362D9B"/>
    <w:rsid w:val="003632BA"/>
    <w:rsid w:val="00363D2D"/>
    <w:rsid w:val="00364764"/>
    <w:rsid w:val="00364CC5"/>
    <w:rsid w:val="00364F45"/>
    <w:rsid w:val="003656C7"/>
    <w:rsid w:val="00366317"/>
    <w:rsid w:val="003663C0"/>
    <w:rsid w:val="00366780"/>
    <w:rsid w:val="00366B12"/>
    <w:rsid w:val="00366BFD"/>
    <w:rsid w:val="00366FFE"/>
    <w:rsid w:val="00367858"/>
    <w:rsid w:val="00367C1E"/>
    <w:rsid w:val="00370DA2"/>
    <w:rsid w:val="00371245"/>
    <w:rsid w:val="0037149D"/>
    <w:rsid w:val="00371659"/>
    <w:rsid w:val="003725D1"/>
    <w:rsid w:val="003729EF"/>
    <w:rsid w:val="00372A88"/>
    <w:rsid w:val="00372CBB"/>
    <w:rsid w:val="00372F20"/>
    <w:rsid w:val="0037383B"/>
    <w:rsid w:val="00373901"/>
    <w:rsid w:val="00373E66"/>
    <w:rsid w:val="00373EC9"/>
    <w:rsid w:val="0037413F"/>
    <w:rsid w:val="00374AE1"/>
    <w:rsid w:val="00374F73"/>
    <w:rsid w:val="00375232"/>
    <w:rsid w:val="0037529B"/>
    <w:rsid w:val="003755E4"/>
    <w:rsid w:val="00375AF4"/>
    <w:rsid w:val="00375D97"/>
    <w:rsid w:val="00376676"/>
    <w:rsid w:val="00376C06"/>
    <w:rsid w:val="003775ED"/>
    <w:rsid w:val="00377679"/>
    <w:rsid w:val="0038220B"/>
    <w:rsid w:val="003824BE"/>
    <w:rsid w:val="00382591"/>
    <w:rsid w:val="0038275E"/>
    <w:rsid w:val="00382A38"/>
    <w:rsid w:val="00382ED3"/>
    <w:rsid w:val="00383239"/>
    <w:rsid w:val="003834C6"/>
    <w:rsid w:val="00383CDD"/>
    <w:rsid w:val="003840E5"/>
    <w:rsid w:val="0038410B"/>
    <w:rsid w:val="003841FF"/>
    <w:rsid w:val="003846E3"/>
    <w:rsid w:val="0038488C"/>
    <w:rsid w:val="00384F5A"/>
    <w:rsid w:val="0038538E"/>
    <w:rsid w:val="00385A7C"/>
    <w:rsid w:val="00386759"/>
    <w:rsid w:val="0038693D"/>
    <w:rsid w:val="003877D1"/>
    <w:rsid w:val="00387877"/>
    <w:rsid w:val="0039121D"/>
    <w:rsid w:val="00391342"/>
    <w:rsid w:val="0039172F"/>
    <w:rsid w:val="00391CD8"/>
    <w:rsid w:val="00391DC4"/>
    <w:rsid w:val="00391F01"/>
    <w:rsid w:val="00391F68"/>
    <w:rsid w:val="003928EC"/>
    <w:rsid w:val="00393323"/>
    <w:rsid w:val="00393387"/>
    <w:rsid w:val="00393D34"/>
    <w:rsid w:val="00396C23"/>
    <w:rsid w:val="00396EE4"/>
    <w:rsid w:val="00397A3E"/>
    <w:rsid w:val="003A0608"/>
    <w:rsid w:val="003A09CD"/>
    <w:rsid w:val="003A156D"/>
    <w:rsid w:val="003A15C4"/>
    <w:rsid w:val="003A2C5D"/>
    <w:rsid w:val="003A2D46"/>
    <w:rsid w:val="003A3639"/>
    <w:rsid w:val="003A4227"/>
    <w:rsid w:val="003A4513"/>
    <w:rsid w:val="003A48B9"/>
    <w:rsid w:val="003A498C"/>
    <w:rsid w:val="003A4C74"/>
    <w:rsid w:val="003A4F53"/>
    <w:rsid w:val="003A4FAF"/>
    <w:rsid w:val="003A57ED"/>
    <w:rsid w:val="003A5F52"/>
    <w:rsid w:val="003A5FCF"/>
    <w:rsid w:val="003A60B2"/>
    <w:rsid w:val="003A633A"/>
    <w:rsid w:val="003A6C18"/>
    <w:rsid w:val="003A7120"/>
    <w:rsid w:val="003A7216"/>
    <w:rsid w:val="003A7ACB"/>
    <w:rsid w:val="003A7C03"/>
    <w:rsid w:val="003A7CC4"/>
    <w:rsid w:val="003B00C7"/>
    <w:rsid w:val="003B0266"/>
    <w:rsid w:val="003B09D2"/>
    <w:rsid w:val="003B0CF7"/>
    <w:rsid w:val="003B18DB"/>
    <w:rsid w:val="003B1C2F"/>
    <w:rsid w:val="003B1F3A"/>
    <w:rsid w:val="003B2D42"/>
    <w:rsid w:val="003B34FB"/>
    <w:rsid w:val="003B394D"/>
    <w:rsid w:val="003B3A20"/>
    <w:rsid w:val="003B3C99"/>
    <w:rsid w:val="003B3E70"/>
    <w:rsid w:val="003B4005"/>
    <w:rsid w:val="003B4A5F"/>
    <w:rsid w:val="003B4C98"/>
    <w:rsid w:val="003B55BC"/>
    <w:rsid w:val="003B570F"/>
    <w:rsid w:val="003B59C4"/>
    <w:rsid w:val="003B5C96"/>
    <w:rsid w:val="003B6E23"/>
    <w:rsid w:val="003B6E71"/>
    <w:rsid w:val="003B7DC9"/>
    <w:rsid w:val="003C05CD"/>
    <w:rsid w:val="003C06CB"/>
    <w:rsid w:val="003C0A19"/>
    <w:rsid w:val="003C0EC7"/>
    <w:rsid w:val="003C15BB"/>
    <w:rsid w:val="003C1AB7"/>
    <w:rsid w:val="003C1C3E"/>
    <w:rsid w:val="003C1FD2"/>
    <w:rsid w:val="003C21E0"/>
    <w:rsid w:val="003C3241"/>
    <w:rsid w:val="003C348D"/>
    <w:rsid w:val="003C3815"/>
    <w:rsid w:val="003C3D55"/>
    <w:rsid w:val="003C4AD1"/>
    <w:rsid w:val="003C519F"/>
    <w:rsid w:val="003C557E"/>
    <w:rsid w:val="003C667B"/>
    <w:rsid w:val="003C68E5"/>
    <w:rsid w:val="003C77ED"/>
    <w:rsid w:val="003C7808"/>
    <w:rsid w:val="003C7D34"/>
    <w:rsid w:val="003D0504"/>
    <w:rsid w:val="003D08F0"/>
    <w:rsid w:val="003D10F6"/>
    <w:rsid w:val="003D26FD"/>
    <w:rsid w:val="003D29BA"/>
    <w:rsid w:val="003D2AC6"/>
    <w:rsid w:val="003D3F13"/>
    <w:rsid w:val="003D44B2"/>
    <w:rsid w:val="003D4925"/>
    <w:rsid w:val="003D4985"/>
    <w:rsid w:val="003D4A20"/>
    <w:rsid w:val="003D4D20"/>
    <w:rsid w:val="003D4DB8"/>
    <w:rsid w:val="003D50D4"/>
    <w:rsid w:val="003D52AA"/>
    <w:rsid w:val="003D5E0D"/>
    <w:rsid w:val="003D753A"/>
    <w:rsid w:val="003D78B7"/>
    <w:rsid w:val="003D7984"/>
    <w:rsid w:val="003D7B25"/>
    <w:rsid w:val="003E07C7"/>
    <w:rsid w:val="003E0B71"/>
    <w:rsid w:val="003E1209"/>
    <w:rsid w:val="003E2085"/>
    <w:rsid w:val="003E2AFC"/>
    <w:rsid w:val="003E2E62"/>
    <w:rsid w:val="003E2EA4"/>
    <w:rsid w:val="003E3980"/>
    <w:rsid w:val="003E3BD5"/>
    <w:rsid w:val="003E4685"/>
    <w:rsid w:val="003E47E0"/>
    <w:rsid w:val="003E4820"/>
    <w:rsid w:val="003E4C52"/>
    <w:rsid w:val="003E514B"/>
    <w:rsid w:val="003E608A"/>
    <w:rsid w:val="003E61AC"/>
    <w:rsid w:val="003E6EA0"/>
    <w:rsid w:val="003E7379"/>
    <w:rsid w:val="003E7A85"/>
    <w:rsid w:val="003F0DB5"/>
    <w:rsid w:val="003F18F8"/>
    <w:rsid w:val="003F19DB"/>
    <w:rsid w:val="003F1B3A"/>
    <w:rsid w:val="003F1B4B"/>
    <w:rsid w:val="003F1C1A"/>
    <w:rsid w:val="003F1F12"/>
    <w:rsid w:val="003F2019"/>
    <w:rsid w:val="003F2072"/>
    <w:rsid w:val="003F2434"/>
    <w:rsid w:val="003F26DB"/>
    <w:rsid w:val="003F2ED4"/>
    <w:rsid w:val="003F34A0"/>
    <w:rsid w:val="003F3D44"/>
    <w:rsid w:val="003F4425"/>
    <w:rsid w:val="003F4478"/>
    <w:rsid w:val="003F47B3"/>
    <w:rsid w:val="003F4F94"/>
    <w:rsid w:val="003F506D"/>
    <w:rsid w:val="003F511C"/>
    <w:rsid w:val="003F57F8"/>
    <w:rsid w:val="003F58D1"/>
    <w:rsid w:val="003F619A"/>
    <w:rsid w:val="003F6D6C"/>
    <w:rsid w:val="003F7451"/>
    <w:rsid w:val="003F754B"/>
    <w:rsid w:val="003F779E"/>
    <w:rsid w:val="003F7EA3"/>
    <w:rsid w:val="004000D5"/>
    <w:rsid w:val="0040026B"/>
    <w:rsid w:val="00400AB6"/>
    <w:rsid w:val="00401100"/>
    <w:rsid w:val="00401115"/>
    <w:rsid w:val="004013DF"/>
    <w:rsid w:val="004014C8"/>
    <w:rsid w:val="0040180C"/>
    <w:rsid w:val="004018A5"/>
    <w:rsid w:val="004029EC"/>
    <w:rsid w:val="00402AF0"/>
    <w:rsid w:val="00402C18"/>
    <w:rsid w:val="00402CDC"/>
    <w:rsid w:val="00403321"/>
    <w:rsid w:val="00405616"/>
    <w:rsid w:val="00405B4D"/>
    <w:rsid w:val="004067B0"/>
    <w:rsid w:val="00406815"/>
    <w:rsid w:val="00406991"/>
    <w:rsid w:val="00407957"/>
    <w:rsid w:val="00407CD1"/>
    <w:rsid w:val="00407D76"/>
    <w:rsid w:val="00410776"/>
    <w:rsid w:val="00410B17"/>
    <w:rsid w:val="00410BC7"/>
    <w:rsid w:val="004120E0"/>
    <w:rsid w:val="004126C0"/>
    <w:rsid w:val="00412D50"/>
    <w:rsid w:val="00412D8D"/>
    <w:rsid w:val="00412E51"/>
    <w:rsid w:val="0041357A"/>
    <w:rsid w:val="004138CF"/>
    <w:rsid w:val="00414B56"/>
    <w:rsid w:val="004155BE"/>
    <w:rsid w:val="004156C1"/>
    <w:rsid w:val="004158A2"/>
    <w:rsid w:val="00416FA6"/>
    <w:rsid w:val="00417133"/>
    <w:rsid w:val="004171D8"/>
    <w:rsid w:val="004171F1"/>
    <w:rsid w:val="004174FB"/>
    <w:rsid w:val="00417A45"/>
    <w:rsid w:val="00417DCF"/>
    <w:rsid w:val="00420065"/>
    <w:rsid w:val="00421195"/>
    <w:rsid w:val="004211FE"/>
    <w:rsid w:val="004212FB"/>
    <w:rsid w:val="004213C5"/>
    <w:rsid w:val="004216DB"/>
    <w:rsid w:val="00421AFD"/>
    <w:rsid w:val="00421B90"/>
    <w:rsid w:val="00421F86"/>
    <w:rsid w:val="00422238"/>
    <w:rsid w:val="0042227D"/>
    <w:rsid w:val="00422D5A"/>
    <w:rsid w:val="00423225"/>
    <w:rsid w:val="00423B98"/>
    <w:rsid w:val="00423BE3"/>
    <w:rsid w:val="00423F92"/>
    <w:rsid w:val="00424184"/>
    <w:rsid w:val="004242F8"/>
    <w:rsid w:val="00425294"/>
    <w:rsid w:val="0042535D"/>
    <w:rsid w:val="00425B07"/>
    <w:rsid w:val="004261D9"/>
    <w:rsid w:val="00426B0B"/>
    <w:rsid w:val="00426D33"/>
    <w:rsid w:val="0042701F"/>
    <w:rsid w:val="00427248"/>
    <w:rsid w:val="0042774B"/>
    <w:rsid w:val="00427970"/>
    <w:rsid w:val="00427A37"/>
    <w:rsid w:val="00427B3B"/>
    <w:rsid w:val="00427FA8"/>
    <w:rsid w:val="0043042B"/>
    <w:rsid w:val="004306AF"/>
    <w:rsid w:val="00432590"/>
    <w:rsid w:val="00432626"/>
    <w:rsid w:val="004328E3"/>
    <w:rsid w:val="004330FA"/>
    <w:rsid w:val="004335C8"/>
    <w:rsid w:val="00433D9D"/>
    <w:rsid w:val="00434646"/>
    <w:rsid w:val="00434ACD"/>
    <w:rsid w:val="00434DAC"/>
    <w:rsid w:val="00434EBA"/>
    <w:rsid w:val="0043502B"/>
    <w:rsid w:val="00435071"/>
    <w:rsid w:val="00435462"/>
    <w:rsid w:val="00435C1F"/>
    <w:rsid w:val="00440103"/>
    <w:rsid w:val="004404F9"/>
    <w:rsid w:val="00440833"/>
    <w:rsid w:val="00441FFE"/>
    <w:rsid w:val="00442C8D"/>
    <w:rsid w:val="00442CF3"/>
    <w:rsid w:val="004437D2"/>
    <w:rsid w:val="00443812"/>
    <w:rsid w:val="00443BD6"/>
    <w:rsid w:val="00443E3D"/>
    <w:rsid w:val="0044414B"/>
    <w:rsid w:val="00444A96"/>
    <w:rsid w:val="00444E10"/>
    <w:rsid w:val="0044503C"/>
    <w:rsid w:val="00445405"/>
    <w:rsid w:val="00445815"/>
    <w:rsid w:val="00445B76"/>
    <w:rsid w:val="004466F4"/>
    <w:rsid w:val="004472FA"/>
    <w:rsid w:val="00447525"/>
    <w:rsid w:val="00447E87"/>
    <w:rsid w:val="00450205"/>
    <w:rsid w:val="00450213"/>
    <w:rsid w:val="0045165C"/>
    <w:rsid w:val="00451760"/>
    <w:rsid w:val="00452396"/>
    <w:rsid w:val="0045296E"/>
    <w:rsid w:val="00452A40"/>
    <w:rsid w:val="00452F4A"/>
    <w:rsid w:val="00453CE9"/>
    <w:rsid w:val="0045412A"/>
    <w:rsid w:val="0045414C"/>
    <w:rsid w:val="00454330"/>
    <w:rsid w:val="00454660"/>
    <w:rsid w:val="0045476D"/>
    <w:rsid w:val="004547B7"/>
    <w:rsid w:val="00454C20"/>
    <w:rsid w:val="00454C3F"/>
    <w:rsid w:val="004552B7"/>
    <w:rsid w:val="00455956"/>
    <w:rsid w:val="00456855"/>
    <w:rsid w:val="00457D9A"/>
    <w:rsid w:val="004605C3"/>
    <w:rsid w:val="00460BC8"/>
    <w:rsid w:val="004618BF"/>
    <w:rsid w:val="00461DF1"/>
    <w:rsid w:val="00461F50"/>
    <w:rsid w:val="004620D3"/>
    <w:rsid w:val="004622EB"/>
    <w:rsid w:val="00462B00"/>
    <w:rsid w:val="00462C9A"/>
    <w:rsid w:val="00462D29"/>
    <w:rsid w:val="0046322D"/>
    <w:rsid w:val="004634C7"/>
    <w:rsid w:val="00463520"/>
    <w:rsid w:val="00463AC9"/>
    <w:rsid w:val="00463C26"/>
    <w:rsid w:val="0046400A"/>
    <w:rsid w:val="0046410A"/>
    <w:rsid w:val="00464176"/>
    <w:rsid w:val="004643CF"/>
    <w:rsid w:val="0046488F"/>
    <w:rsid w:val="00464D23"/>
    <w:rsid w:val="00464D62"/>
    <w:rsid w:val="00465079"/>
    <w:rsid w:val="0046572F"/>
    <w:rsid w:val="0046589C"/>
    <w:rsid w:val="00465E65"/>
    <w:rsid w:val="004669BA"/>
    <w:rsid w:val="00466B68"/>
    <w:rsid w:val="00466EF2"/>
    <w:rsid w:val="0046721E"/>
    <w:rsid w:val="00467315"/>
    <w:rsid w:val="0047037F"/>
    <w:rsid w:val="00470619"/>
    <w:rsid w:val="00470D5C"/>
    <w:rsid w:val="00471267"/>
    <w:rsid w:val="00471BB9"/>
    <w:rsid w:val="0047241A"/>
    <w:rsid w:val="00472D9A"/>
    <w:rsid w:val="00473185"/>
    <w:rsid w:val="00473DEB"/>
    <w:rsid w:val="0047421C"/>
    <w:rsid w:val="004743BA"/>
    <w:rsid w:val="0047468C"/>
    <w:rsid w:val="00474F5C"/>
    <w:rsid w:val="004755C7"/>
    <w:rsid w:val="00475D40"/>
    <w:rsid w:val="004763D7"/>
    <w:rsid w:val="00476F58"/>
    <w:rsid w:val="00477682"/>
    <w:rsid w:val="00477F47"/>
    <w:rsid w:val="00480EB8"/>
    <w:rsid w:val="00481494"/>
    <w:rsid w:val="0048183A"/>
    <w:rsid w:val="00481FB5"/>
    <w:rsid w:val="00482312"/>
    <w:rsid w:val="004830AC"/>
    <w:rsid w:val="004830B6"/>
    <w:rsid w:val="00483A77"/>
    <w:rsid w:val="00483DA6"/>
    <w:rsid w:val="00484270"/>
    <w:rsid w:val="00484C42"/>
    <w:rsid w:val="00484FB3"/>
    <w:rsid w:val="0048504B"/>
    <w:rsid w:val="004855AC"/>
    <w:rsid w:val="004868FF"/>
    <w:rsid w:val="004871E8"/>
    <w:rsid w:val="0048757F"/>
    <w:rsid w:val="00487691"/>
    <w:rsid w:val="0048787B"/>
    <w:rsid w:val="0049022A"/>
    <w:rsid w:val="00490C38"/>
    <w:rsid w:val="004911CF"/>
    <w:rsid w:val="004912E9"/>
    <w:rsid w:val="00491E08"/>
    <w:rsid w:val="004920CD"/>
    <w:rsid w:val="0049218D"/>
    <w:rsid w:val="00492D68"/>
    <w:rsid w:val="00493189"/>
    <w:rsid w:val="004931E1"/>
    <w:rsid w:val="00493CA9"/>
    <w:rsid w:val="0049425A"/>
    <w:rsid w:val="004944F8"/>
    <w:rsid w:val="00494B39"/>
    <w:rsid w:val="00495231"/>
    <w:rsid w:val="004953CA"/>
    <w:rsid w:val="00495B8A"/>
    <w:rsid w:val="00495FF9"/>
    <w:rsid w:val="00496098"/>
    <w:rsid w:val="0049688A"/>
    <w:rsid w:val="004973A1"/>
    <w:rsid w:val="00497C62"/>
    <w:rsid w:val="004A02FD"/>
    <w:rsid w:val="004A06FF"/>
    <w:rsid w:val="004A14AD"/>
    <w:rsid w:val="004A1968"/>
    <w:rsid w:val="004A1C4B"/>
    <w:rsid w:val="004A2A84"/>
    <w:rsid w:val="004A37D2"/>
    <w:rsid w:val="004A41BD"/>
    <w:rsid w:val="004A4462"/>
    <w:rsid w:val="004A4984"/>
    <w:rsid w:val="004A4AA4"/>
    <w:rsid w:val="004A4DFA"/>
    <w:rsid w:val="004A4FB4"/>
    <w:rsid w:val="004A52D4"/>
    <w:rsid w:val="004A5601"/>
    <w:rsid w:val="004A5D81"/>
    <w:rsid w:val="004A5E9A"/>
    <w:rsid w:val="004A5F36"/>
    <w:rsid w:val="004A686B"/>
    <w:rsid w:val="004A69E6"/>
    <w:rsid w:val="004A7108"/>
    <w:rsid w:val="004A7CA9"/>
    <w:rsid w:val="004A7EBC"/>
    <w:rsid w:val="004A7FA6"/>
    <w:rsid w:val="004B01DD"/>
    <w:rsid w:val="004B0364"/>
    <w:rsid w:val="004B0518"/>
    <w:rsid w:val="004B1154"/>
    <w:rsid w:val="004B1924"/>
    <w:rsid w:val="004B23D0"/>
    <w:rsid w:val="004B244F"/>
    <w:rsid w:val="004B24AD"/>
    <w:rsid w:val="004B3806"/>
    <w:rsid w:val="004B49F6"/>
    <w:rsid w:val="004B4C33"/>
    <w:rsid w:val="004B4EFE"/>
    <w:rsid w:val="004B58E5"/>
    <w:rsid w:val="004B5BCA"/>
    <w:rsid w:val="004B724F"/>
    <w:rsid w:val="004B7C8D"/>
    <w:rsid w:val="004C05E6"/>
    <w:rsid w:val="004C09B1"/>
    <w:rsid w:val="004C0D1B"/>
    <w:rsid w:val="004C119E"/>
    <w:rsid w:val="004C13F8"/>
    <w:rsid w:val="004C1B2D"/>
    <w:rsid w:val="004C1BA6"/>
    <w:rsid w:val="004C2DAB"/>
    <w:rsid w:val="004C33FC"/>
    <w:rsid w:val="004C34EE"/>
    <w:rsid w:val="004C360E"/>
    <w:rsid w:val="004C4130"/>
    <w:rsid w:val="004C46EB"/>
    <w:rsid w:val="004C48FB"/>
    <w:rsid w:val="004C526E"/>
    <w:rsid w:val="004C54B0"/>
    <w:rsid w:val="004C5C1F"/>
    <w:rsid w:val="004C6B72"/>
    <w:rsid w:val="004C75A1"/>
    <w:rsid w:val="004D05AC"/>
    <w:rsid w:val="004D1D67"/>
    <w:rsid w:val="004D1F2A"/>
    <w:rsid w:val="004D1FF5"/>
    <w:rsid w:val="004D226C"/>
    <w:rsid w:val="004D2A95"/>
    <w:rsid w:val="004D3514"/>
    <w:rsid w:val="004D4DA2"/>
    <w:rsid w:val="004D565D"/>
    <w:rsid w:val="004D5836"/>
    <w:rsid w:val="004D589D"/>
    <w:rsid w:val="004D73BD"/>
    <w:rsid w:val="004D7943"/>
    <w:rsid w:val="004D7A38"/>
    <w:rsid w:val="004E0617"/>
    <w:rsid w:val="004E0643"/>
    <w:rsid w:val="004E06EB"/>
    <w:rsid w:val="004E0D6C"/>
    <w:rsid w:val="004E104F"/>
    <w:rsid w:val="004E1661"/>
    <w:rsid w:val="004E1DE3"/>
    <w:rsid w:val="004E20E8"/>
    <w:rsid w:val="004E216C"/>
    <w:rsid w:val="004E2932"/>
    <w:rsid w:val="004E327A"/>
    <w:rsid w:val="004E3904"/>
    <w:rsid w:val="004E3A4F"/>
    <w:rsid w:val="004E42AA"/>
    <w:rsid w:val="004E4529"/>
    <w:rsid w:val="004E4FBA"/>
    <w:rsid w:val="004E5108"/>
    <w:rsid w:val="004E62C7"/>
    <w:rsid w:val="004E7C40"/>
    <w:rsid w:val="004E7FC2"/>
    <w:rsid w:val="004F0B53"/>
    <w:rsid w:val="004F13EA"/>
    <w:rsid w:val="004F1427"/>
    <w:rsid w:val="004F1AE1"/>
    <w:rsid w:val="004F1C58"/>
    <w:rsid w:val="004F1D40"/>
    <w:rsid w:val="004F2225"/>
    <w:rsid w:val="004F22F9"/>
    <w:rsid w:val="004F2471"/>
    <w:rsid w:val="004F277C"/>
    <w:rsid w:val="004F37CC"/>
    <w:rsid w:val="004F41DF"/>
    <w:rsid w:val="004F493C"/>
    <w:rsid w:val="004F5D79"/>
    <w:rsid w:val="004F6646"/>
    <w:rsid w:val="004F685C"/>
    <w:rsid w:val="004F69E7"/>
    <w:rsid w:val="004F6ABE"/>
    <w:rsid w:val="004F7437"/>
    <w:rsid w:val="004F7806"/>
    <w:rsid w:val="0050084B"/>
    <w:rsid w:val="00500991"/>
    <w:rsid w:val="00501427"/>
    <w:rsid w:val="0050189E"/>
    <w:rsid w:val="00501F17"/>
    <w:rsid w:val="005022ED"/>
    <w:rsid w:val="00503995"/>
    <w:rsid w:val="005039B0"/>
    <w:rsid w:val="00504470"/>
    <w:rsid w:val="005047FE"/>
    <w:rsid w:val="00504C01"/>
    <w:rsid w:val="00505C48"/>
    <w:rsid w:val="00506049"/>
    <w:rsid w:val="005064E8"/>
    <w:rsid w:val="00506758"/>
    <w:rsid w:val="00506986"/>
    <w:rsid w:val="00506F38"/>
    <w:rsid w:val="00507E3A"/>
    <w:rsid w:val="00507F5D"/>
    <w:rsid w:val="005103E3"/>
    <w:rsid w:val="0051186F"/>
    <w:rsid w:val="00511D6D"/>
    <w:rsid w:val="005131D0"/>
    <w:rsid w:val="005145B0"/>
    <w:rsid w:val="00514F75"/>
    <w:rsid w:val="00515BCC"/>
    <w:rsid w:val="00516C67"/>
    <w:rsid w:val="0051768C"/>
    <w:rsid w:val="005207C1"/>
    <w:rsid w:val="0052080F"/>
    <w:rsid w:val="00520998"/>
    <w:rsid w:val="00520D36"/>
    <w:rsid w:val="00520FD6"/>
    <w:rsid w:val="00521150"/>
    <w:rsid w:val="005218A3"/>
    <w:rsid w:val="00522097"/>
    <w:rsid w:val="005221E6"/>
    <w:rsid w:val="00522312"/>
    <w:rsid w:val="005228CA"/>
    <w:rsid w:val="00522A4E"/>
    <w:rsid w:val="00522B3B"/>
    <w:rsid w:val="005237FF"/>
    <w:rsid w:val="00523A2A"/>
    <w:rsid w:val="00523D3B"/>
    <w:rsid w:val="005241F5"/>
    <w:rsid w:val="00524231"/>
    <w:rsid w:val="0052435E"/>
    <w:rsid w:val="0052473C"/>
    <w:rsid w:val="00524B87"/>
    <w:rsid w:val="00525600"/>
    <w:rsid w:val="00525877"/>
    <w:rsid w:val="005260C5"/>
    <w:rsid w:val="00526C85"/>
    <w:rsid w:val="0052702D"/>
    <w:rsid w:val="00527220"/>
    <w:rsid w:val="005279EE"/>
    <w:rsid w:val="00527CC5"/>
    <w:rsid w:val="00527CCA"/>
    <w:rsid w:val="005301B7"/>
    <w:rsid w:val="00530463"/>
    <w:rsid w:val="005309A5"/>
    <w:rsid w:val="005314F3"/>
    <w:rsid w:val="00531551"/>
    <w:rsid w:val="00531659"/>
    <w:rsid w:val="00531895"/>
    <w:rsid w:val="00532563"/>
    <w:rsid w:val="005325A6"/>
    <w:rsid w:val="00532AFB"/>
    <w:rsid w:val="00532DEC"/>
    <w:rsid w:val="0053341F"/>
    <w:rsid w:val="00533561"/>
    <w:rsid w:val="00533DB4"/>
    <w:rsid w:val="00533E6A"/>
    <w:rsid w:val="005347B8"/>
    <w:rsid w:val="00534BE1"/>
    <w:rsid w:val="0053550D"/>
    <w:rsid w:val="00535BE5"/>
    <w:rsid w:val="00535F18"/>
    <w:rsid w:val="00536923"/>
    <w:rsid w:val="005373C3"/>
    <w:rsid w:val="00537671"/>
    <w:rsid w:val="00540A2E"/>
    <w:rsid w:val="00540C0D"/>
    <w:rsid w:val="00540F06"/>
    <w:rsid w:val="0054131A"/>
    <w:rsid w:val="00541903"/>
    <w:rsid w:val="00541BD2"/>
    <w:rsid w:val="005420B6"/>
    <w:rsid w:val="00542135"/>
    <w:rsid w:val="00542175"/>
    <w:rsid w:val="005427ED"/>
    <w:rsid w:val="00543425"/>
    <w:rsid w:val="00543ECB"/>
    <w:rsid w:val="0054491C"/>
    <w:rsid w:val="00544DEB"/>
    <w:rsid w:val="00544EF4"/>
    <w:rsid w:val="0054588F"/>
    <w:rsid w:val="00546537"/>
    <w:rsid w:val="00546E4D"/>
    <w:rsid w:val="005470B2"/>
    <w:rsid w:val="00550E50"/>
    <w:rsid w:val="00550FDB"/>
    <w:rsid w:val="00551052"/>
    <w:rsid w:val="005511F7"/>
    <w:rsid w:val="0055167F"/>
    <w:rsid w:val="00552107"/>
    <w:rsid w:val="00553562"/>
    <w:rsid w:val="005535FB"/>
    <w:rsid w:val="00553A17"/>
    <w:rsid w:val="00553EE6"/>
    <w:rsid w:val="005549F6"/>
    <w:rsid w:val="0055556D"/>
    <w:rsid w:val="00555942"/>
    <w:rsid w:val="00556063"/>
    <w:rsid w:val="00556B48"/>
    <w:rsid w:val="00557C20"/>
    <w:rsid w:val="00557C47"/>
    <w:rsid w:val="00557CE4"/>
    <w:rsid w:val="00557F57"/>
    <w:rsid w:val="00557F78"/>
    <w:rsid w:val="005601E0"/>
    <w:rsid w:val="00560508"/>
    <w:rsid w:val="0056056F"/>
    <w:rsid w:val="00560572"/>
    <w:rsid w:val="005606C3"/>
    <w:rsid w:val="00560B90"/>
    <w:rsid w:val="00561088"/>
    <w:rsid w:val="0056125D"/>
    <w:rsid w:val="0056144A"/>
    <w:rsid w:val="005624A6"/>
    <w:rsid w:val="005628F6"/>
    <w:rsid w:val="00563479"/>
    <w:rsid w:val="0056355D"/>
    <w:rsid w:val="0056488F"/>
    <w:rsid w:val="005648CE"/>
    <w:rsid w:val="00564946"/>
    <w:rsid w:val="00564CAE"/>
    <w:rsid w:val="00564CEA"/>
    <w:rsid w:val="005650FA"/>
    <w:rsid w:val="00565373"/>
    <w:rsid w:val="00565A2F"/>
    <w:rsid w:val="00565FB4"/>
    <w:rsid w:val="00567059"/>
    <w:rsid w:val="0056732D"/>
    <w:rsid w:val="0056771E"/>
    <w:rsid w:val="00567E9E"/>
    <w:rsid w:val="00570921"/>
    <w:rsid w:val="00570937"/>
    <w:rsid w:val="00571763"/>
    <w:rsid w:val="00571DFD"/>
    <w:rsid w:val="00571FA0"/>
    <w:rsid w:val="005726AC"/>
    <w:rsid w:val="00573288"/>
    <w:rsid w:val="005737D8"/>
    <w:rsid w:val="00574390"/>
    <w:rsid w:val="00574527"/>
    <w:rsid w:val="00574987"/>
    <w:rsid w:val="00574B37"/>
    <w:rsid w:val="00574D72"/>
    <w:rsid w:val="00575486"/>
    <w:rsid w:val="00575806"/>
    <w:rsid w:val="005759CC"/>
    <w:rsid w:val="00576404"/>
    <w:rsid w:val="00580968"/>
    <w:rsid w:val="00581DD2"/>
    <w:rsid w:val="005829AF"/>
    <w:rsid w:val="00582AD5"/>
    <w:rsid w:val="0058461F"/>
    <w:rsid w:val="00584C73"/>
    <w:rsid w:val="005855F2"/>
    <w:rsid w:val="00585FEA"/>
    <w:rsid w:val="005863C4"/>
    <w:rsid w:val="00587818"/>
    <w:rsid w:val="0059008B"/>
    <w:rsid w:val="0059037D"/>
    <w:rsid w:val="00590C68"/>
    <w:rsid w:val="0059107C"/>
    <w:rsid w:val="005914B3"/>
    <w:rsid w:val="00591790"/>
    <w:rsid w:val="005917C3"/>
    <w:rsid w:val="005919FC"/>
    <w:rsid w:val="00593479"/>
    <w:rsid w:val="00593900"/>
    <w:rsid w:val="00593928"/>
    <w:rsid w:val="00593CA3"/>
    <w:rsid w:val="00594195"/>
    <w:rsid w:val="00596C4F"/>
    <w:rsid w:val="00597B16"/>
    <w:rsid w:val="00597C90"/>
    <w:rsid w:val="00597FCE"/>
    <w:rsid w:val="005A0D4E"/>
    <w:rsid w:val="005A0DAD"/>
    <w:rsid w:val="005A156E"/>
    <w:rsid w:val="005A1A43"/>
    <w:rsid w:val="005A1DA7"/>
    <w:rsid w:val="005A240C"/>
    <w:rsid w:val="005A3580"/>
    <w:rsid w:val="005A3B8B"/>
    <w:rsid w:val="005A43E2"/>
    <w:rsid w:val="005A47A8"/>
    <w:rsid w:val="005A4A32"/>
    <w:rsid w:val="005A4B79"/>
    <w:rsid w:val="005A5398"/>
    <w:rsid w:val="005A53EA"/>
    <w:rsid w:val="005A580E"/>
    <w:rsid w:val="005A5C14"/>
    <w:rsid w:val="005A61B6"/>
    <w:rsid w:val="005A629F"/>
    <w:rsid w:val="005A723D"/>
    <w:rsid w:val="005A749E"/>
    <w:rsid w:val="005A761A"/>
    <w:rsid w:val="005A7A0F"/>
    <w:rsid w:val="005A7CDD"/>
    <w:rsid w:val="005B0294"/>
    <w:rsid w:val="005B0727"/>
    <w:rsid w:val="005B1030"/>
    <w:rsid w:val="005B1BB3"/>
    <w:rsid w:val="005B211A"/>
    <w:rsid w:val="005B21AC"/>
    <w:rsid w:val="005B2C3E"/>
    <w:rsid w:val="005B31CA"/>
    <w:rsid w:val="005B368A"/>
    <w:rsid w:val="005B395F"/>
    <w:rsid w:val="005B3BA9"/>
    <w:rsid w:val="005B4485"/>
    <w:rsid w:val="005B4CB1"/>
    <w:rsid w:val="005B5CD3"/>
    <w:rsid w:val="005B5FCE"/>
    <w:rsid w:val="005B6486"/>
    <w:rsid w:val="005B70AE"/>
    <w:rsid w:val="005B71AA"/>
    <w:rsid w:val="005B7B98"/>
    <w:rsid w:val="005B7CFB"/>
    <w:rsid w:val="005C0177"/>
    <w:rsid w:val="005C024E"/>
    <w:rsid w:val="005C3BA9"/>
    <w:rsid w:val="005C4039"/>
    <w:rsid w:val="005C4051"/>
    <w:rsid w:val="005C4328"/>
    <w:rsid w:val="005C4593"/>
    <w:rsid w:val="005C45D5"/>
    <w:rsid w:val="005C4C23"/>
    <w:rsid w:val="005C5E33"/>
    <w:rsid w:val="005C5E88"/>
    <w:rsid w:val="005C6446"/>
    <w:rsid w:val="005C6896"/>
    <w:rsid w:val="005C7D3C"/>
    <w:rsid w:val="005D05F3"/>
    <w:rsid w:val="005D0A37"/>
    <w:rsid w:val="005D2746"/>
    <w:rsid w:val="005D3745"/>
    <w:rsid w:val="005D3C6D"/>
    <w:rsid w:val="005D4A82"/>
    <w:rsid w:val="005D5A7B"/>
    <w:rsid w:val="005D5FD8"/>
    <w:rsid w:val="005D64A1"/>
    <w:rsid w:val="005D6603"/>
    <w:rsid w:val="005D6718"/>
    <w:rsid w:val="005D67B9"/>
    <w:rsid w:val="005D6C9B"/>
    <w:rsid w:val="005D7039"/>
    <w:rsid w:val="005D7118"/>
    <w:rsid w:val="005D7237"/>
    <w:rsid w:val="005D7D9C"/>
    <w:rsid w:val="005E0CFE"/>
    <w:rsid w:val="005E0DC8"/>
    <w:rsid w:val="005E127D"/>
    <w:rsid w:val="005E2C5D"/>
    <w:rsid w:val="005E3D4A"/>
    <w:rsid w:val="005E3FF5"/>
    <w:rsid w:val="005E4720"/>
    <w:rsid w:val="005E4E63"/>
    <w:rsid w:val="005E597D"/>
    <w:rsid w:val="005E5C2E"/>
    <w:rsid w:val="005E761C"/>
    <w:rsid w:val="005E794F"/>
    <w:rsid w:val="005E7B25"/>
    <w:rsid w:val="005F0106"/>
    <w:rsid w:val="005F11E0"/>
    <w:rsid w:val="005F133A"/>
    <w:rsid w:val="005F13FC"/>
    <w:rsid w:val="005F26D6"/>
    <w:rsid w:val="005F27E5"/>
    <w:rsid w:val="005F339C"/>
    <w:rsid w:val="005F34B8"/>
    <w:rsid w:val="005F38F1"/>
    <w:rsid w:val="005F5381"/>
    <w:rsid w:val="005F54B0"/>
    <w:rsid w:val="005F58A6"/>
    <w:rsid w:val="005F6031"/>
    <w:rsid w:val="005F647E"/>
    <w:rsid w:val="005F6670"/>
    <w:rsid w:val="005F67DE"/>
    <w:rsid w:val="005F74CC"/>
    <w:rsid w:val="005F7AE2"/>
    <w:rsid w:val="005F7F16"/>
    <w:rsid w:val="00600909"/>
    <w:rsid w:val="00601087"/>
    <w:rsid w:val="00601C12"/>
    <w:rsid w:val="00601F86"/>
    <w:rsid w:val="006020E0"/>
    <w:rsid w:val="0060249D"/>
    <w:rsid w:val="00602C84"/>
    <w:rsid w:val="00603243"/>
    <w:rsid w:val="006032D2"/>
    <w:rsid w:val="0060348D"/>
    <w:rsid w:val="00603DC3"/>
    <w:rsid w:val="0060479C"/>
    <w:rsid w:val="006055D3"/>
    <w:rsid w:val="006058E3"/>
    <w:rsid w:val="00606815"/>
    <w:rsid w:val="0060715E"/>
    <w:rsid w:val="00607A74"/>
    <w:rsid w:val="00610A78"/>
    <w:rsid w:val="00610D49"/>
    <w:rsid w:val="006113A7"/>
    <w:rsid w:val="00611760"/>
    <w:rsid w:val="00611C71"/>
    <w:rsid w:val="00612072"/>
    <w:rsid w:val="006120FD"/>
    <w:rsid w:val="006124C5"/>
    <w:rsid w:val="00612C30"/>
    <w:rsid w:val="006132BF"/>
    <w:rsid w:val="00613836"/>
    <w:rsid w:val="0061413B"/>
    <w:rsid w:val="006145F5"/>
    <w:rsid w:val="0061497D"/>
    <w:rsid w:val="00614C96"/>
    <w:rsid w:val="00615489"/>
    <w:rsid w:val="00615E8C"/>
    <w:rsid w:val="0061687A"/>
    <w:rsid w:val="006172BE"/>
    <w:rsid w:val="0061752F"/>
    <w:rsid w:val="00617754"/>
    <w:rsid w:val="00620467"/>
    <w:rsid w:val="00620C84"/>
    <w:rsid w:val="0062149D"/>
    <w:rsid w:val="00621673"/>
    <w:rsid w:val="0062187D"/>
    <w:rsid w:val="00622022"/>
    <w:rsid w:val="00622671"/>
    <w:rsid w:val="0062287B"/>
    <w:rsid w:val="0062381D"/>
    <w:rsid w:val="00623CAF"/>
    <w:rsid w:val="00624969"/>
    <w:rsid w:val="00624C33"/>
    <w:rsid w:val="00624F07"/>
    <w:rsid w:val="00624FAD"/>
    <w:rsid w:val="006253DD"/>
    <w:rsid w:val="006277C4"/>
    <w:rsid w:val="00627BF4"/>
    <w:rsid w:val="00630348"/>
    <w:rsid w:val="006306A5"/>
    <w:rsid w:val="00630D6D"/>
    <w:rsid w:val="00631962"/>
    <w:rsid w:val="006319FC"/>
    <w:rsid w:val="00631D6E"/>
    <w:rsid w:val="00631FAB"/>
    <w:rsid w:val="006320A1"/>
    <w:rsid w:val="00632F26"/>
    <w:rsid w:val="00632F83"/>
    <w:rsid w:val="0063387C"/>
    <w:rsid w:val="006340BC"/>
    <w:rsid w:val="0063438E"/>
    <w:rsid w:val="00634617"/>
    <w:rsid w:val="006352D3"/>
    <w:rsid w:val="006353DE"/>
    <w:rsid w:val="0063561E"/>
    <w:rsid w:val="00635C45"/>
    <w:rsid w:val="00636189"/>
    <w:rsid w:val="006367D0"/>
    <w:rsid w:val="006408B8"/>
    <w:rsid w:val="00640BD1"/>
    <w:rsid w:val="00640D1F"/>
    <w:rsid w:val="00642581"/>
    <w:rsid w:val="006425D1"/>
    <w:rsid w:val="00642640"/>
    <w:rsid w:val="006426AB"/>
    <w:rsid w:val="00642E6B"/>
    <w:rsid w:val="006433DA"/>
    <w:rsid w:val="006447D7"/>
    <w:rsid w:val="00645036"/>
    <w:rsid w:val="0064523F"/>
    <w:rsid w:val="0064590B"/>
    <w:rsid w:val="00645D84"/>
    <w:rsid w:val="006461FC"/>
    <w:rsid w:val="006462FF"/>
    <w:rsid w:val="006466E3"/>
    <w:rsid w:val="0064699C"/>
    <w:rsid w:val="00646ADA"/>
    <w:rsid w:val="00646F77"/>
    <w:rsid w:val="006470FF"/>
    <w:rsid w:val="0064744C"/>
    <w:rsid w:val="00647677"/>
    <w:rsid w:val="006476D7"/>
    <w:rsid w:val="0064792B"/>
    <w:rsid w:val="00647B29"/>
    <w:rsid w:val="00647BC9"/>
    <w:rsid w:val="00647DF6"/>
    <w:rsid w:val="00650008"/>
    <w:rsid w:val="006500F2"/>
    <w:rsid w:val="00650478"/>
    <w:rsid w:val="0065071F"/>
    <w:rsid w:val="00650BB7"/>
    <w:rsid w:val="00650D39"/>
    <w:rsid w:val="00650FD7"/>
    <w:rsid w:val="006522AC"/>
    <w:rsid w:val="00652385"/>
    <w:rsid w:val="0065254D"/>
    <w:rsid w:val="006527FD"/>
    <w:rsid w:val="00652898"/>
    <w:rsid w:val="00652CF3"/>
    <w:rsid w:val="00653D1B"/>
    <w:rsid w:val="00653F24"/>
    <w:rsid w:val="006545AF"/>
    <w:rsid w:val="00654829"/>
    <w:rsid w:val="0065489A"/>
    <w:rsid w:val="00655727"/>
    <w:rsid w:val="0065596A"/>
    <w:rsid w:val="00655A98"/>
    <w:rsid w:val="00655DF6"/>
    <w:rsid w:val="00655FBE"/>
    <w:rsid w:val="006560CD"/>
    <w:rsid w:val="0065637D"/>
    <w:rsid w:val="00656542"/>
    <w:rsid w:val="00656664"/>
    <w:rsid w:val="00656CCB"/>
    <w:rsid w:val="00657270"/>
    <w:rsid w:val="006574AC"/>
    <w:rsid w:val="00657690"/>
    <w:rsid w:val="006577A4"/>
    <w:rsid w:val="00657A56"/>
    <w:rsid w:val="00657F6D"/>
    <w:rsid w:val="0066038D"/>
    <w:rsid w:val="006604AF"/>
    <w:rsid w:val="006605C9"/>
    <w:rsid w:val="00660A60"/>
    <w:rsid w:val="00661A70"/>
    <w:rsid w:val="0066207D"/>
    <w:rsid w:val="006622BB"/>
    <w:rsid w:val="00662AB2"/>
    <w:rsid w:val="00662F73"/>
    <w:rsid w:val="006631EC"/>
    <w:rsid w:val="00664799"/>
    <w:rsid w:val="00665984"/>
    <w:rsid w:val="00665CA9"/>
    <w:rsid w:val="00665E37"/>
    <w:rsid w:val="00666177"/>
    <w:rsid w:val="0066688C"/>
    <w:rsid w:val="00666E77"/>
    <w:rsid w:val="00666E9D"/>
    <w:rsid w:val="00667212"/>
    <w:rsid w:val="00667FFC"/>
    <w:rsid w:val="00670019"/>
    <w:rsid w:val="0067048C"/>
    <w:rsid w:val="00670AD3"/>
    <w:rsid w:val="00671046"/>
    <w:rsid w:val="00671770"/>
    <w:rsid w:val="00672B0B"/>
    <w:rsid w:val="00672F3B"/>
    <w:rsid w:val="006731BD"/>
    <w:rsid w:val="00673C87"/>
    <w:rsid w:val="00673E8A"/>
    <w:rsid w:val="00673EFC"/>
    <w:rsid w:val="00674440"/>
    <w:rsid w:val="00674B77"/>
    <w:rsid w:val="0067588C"/>
    <w:rsid w:val="00676502"/>
    <w:rsid w:val="0067694E"/>
    <w:rsid w:val="00677C53"/>
    <w:rsid w:val="00677F4F"/>
    <w:rsid w:val="00680354"/>
    <w:rsid w:val="00680632"/>
    <w:rsid w:val="0068065C"/>
    <w:rsid w:val="00680854"/>
    <w:rsid w:val="0068109F"/>
    <w:rsid w:val="00681AD8"/>
    <w:rsid w:val="00681B93"/>
    <w:rsid w:val="006820C0"/>
    <w:rsid w:val="00682824"/>
    <w:rsid w:val="00682855"/>
    <w:rsid w:val="00682BB9"/>
    <w:rsid w:val="00682D6E"/>
    <w:rsid w:val="0068309C"/>
    <w:rsid w:val="0068317D"/>
    <w:rsid w:val="0068322A"/>
    <w:rsid w:val="006836E6"/>
    <w:rsid w:val="00683FE1"/>
    <w:rsid w:val="00684884"/>
    <w:rsid w:val="006857F4"/>
    <w:rsid w:val="00685FC4"/>
    <w:rsid w:val="00686109"/>
    <w:rsid w:val="00686577"/>
    <w:rsid w:val="00686A85"/>
    <w:rsid w:val="00686FDA"/>
    <w:rsid w:val="00687E1F"/>
    <w:rsid w:val="00687FF2"/>
    <w:rsid w:val="0069071E"/>
    <w:rsid w:val="006909E2"/>
    <w:rsid w:val="00691A8D"/>
    <w:rsid w:val="00691C80"/>
    <w:rsid w:val="006923C3"/>
    <w:rsid w:val="00692621"/>
    <w:rsid w:val="00692C2F"/>
    <w:rsid w:val="0069325B"/>
    <w:rsid w:val="006936E6"/>
    <w:rsid w:val="0069381A"/>
    <w:rsid w:val="00693995"/>
    <w:rsid w:val="00694F3D"/>
    <w:rsid w:val="006969B9"/>
    <w:rsid w:val="006A021E"/>
    <w:rsid w:val="006A0512"/>
    <w:rsid w:val="006A0839"/>
    <w:rsid w:val="006A0C04"/>
    <w:rsid w:val="006A0D6F"/>
    <w:rsid w:val="006A0F08"/>
    <w:rsid w:val="006A2731"/>
    <w:rsid w:val="006A309C"/>
    <w:rsid w:val="006A30BC"/>
    <w:rsid w:val="006A3A98"/>
    <w:rsid w:val="006A4D79"/>
    <w:rsid w:val="006A55F1"/>
    <w:rsid w:val="006A6ADB"/>
    <w:rsid w:val="006A6EB3"/>
    <w:rsid w:val="006A7446"/>
    <w:rsid w:val="006A7CA1"/>
    <w:rsid w:val="006A7D26"/>
    <w:rsid w:val="006A7E4F"/>
    <w:rsid w:val="006B07BE"/>
    <w:rsid w:val="006B0BF8"/>
    <w:rsid w:val="006B1265"/>
    <w:rsid w:val="006B2618"/>
    <w:rsid w:val="006B3982"/>
    <w:rsid w:val="006B40A6"/>
    <w:rsid w:val="006B4C0E"/>
    <w:rsid w:val="006B4C67"/>
    <w:rsid w:val="006B563E"/>
    <w:rsid w:val="006B6512"/>
    <w:rsid w:val="006C03B6"/>
    <w:rsid w:val="006C0637"/>
    <w:rsid w:val="006C071D"/>
    <w:rsid w:val="006C07EF"/>
    <w:rsid w:val="006C1250"/>
    <w:rsid w:val="006C1382"/>
    <w:rsid w:val="006C15BB"/>
    <w:rsid w:val="006C22C1"/>
    <w:rsid w:val="006C2733"/>
    <w:rsid w:val="006C2BED"/>
    <w:rsid w:val="006C35FA"/>
    <w:rsid w:val="006C37E6"/>
    <w:rsid w:val="006C4496"/>
    <w:rsid w:val="006C4D7A"/>
    <w:rsid w:val="006C5A74"/>
    <w:rsid w:val="006C5AA9"/>
    <w:rsid w:val="006C5CFF"/>
    <w:rsid w:val="006C6333"/>
    <w:rsid w:val="006C6D69"/>
    <w:rsid w:val="006C6DE1"/>
    <w:rsid w:val="006C6ED6"/>
    <w:rsid w:val="006C705F"/>
    <w:rsid w:val="006C72D4"/>
    <w:rsid w:val="006C7D67"/>
    <w:rsid w:val="006D07FB"/>
    <w:rsid w:val="006D0FE5"/>
    <w:rsid w:val="006D1336"/>
    <w:rsid w:val="006D1E05"/>
    <w:rsid w:val="006D2992"/>
    <w:rsid w:val="006D3114"/>
    <w:rsid w:val="006D31B1"/>
    <w:rsid w:val="006D35D4"/>
    <w:rsid w:val="006D394C"/>
    <w:rsid w:val="006D3D10"/>
    <w:rsid w:val="006D3F5D"/>
    <w:rsid w:val="006D5358"/>
    <w:rsid w:val="006D53CB"/>
    <w:rsid w:val="006D5462"/>
    <w:rsid w:val="006D57F8"/>
    <w:rsid w:val="006D5E09"/>
    <w:rsid w:val="006D6CE0"/>
    <w:rsid w:val="006D6D0A"/>
    <w:rsid w:val="006D6E0A"/>
    <w:rsid w:val="006D7678"/>
    <w:rsid w:val="006D7B64"/>
    <w:rsid w:val="006D7D15"/>
    <w:rsid w:val="006E0440"/>
    <w:rsid w:val="006E0F64"/>
    <w:rsid w:val="006E1444"/>
    <w:rsid w:val="006E1B77"/>
    <w:rsid w:val="006E1F65"/>
    <w:rsid w:val="006E2D53"/>
    <w:rsid w:val="006E384D"/>
    <w:rsid w:val="006E4FE4"/>
    <w:rsid w:val="006E53EA"/>
    <w:rsid w:val="006E5441"/>
    <w:rsid w:val="006E618A"/>
    <w:rsid w:val="006E72A3"/>
    <w:rsid w:val="006E74A2"/>
    <w:rsid w:val="006E77F0"/>
    <w:rsid w:val="006F008B"/>
    <w:rsid w:val="006F0C28"/>
    <w:rsid w:val="006F0D02"/>
    <w:rsid w:val="006F13B8"/>
    <w:rsid w:val="006F172A"/>
    <w:rsid w:val="006F23DA"/>
    <w:rsid w:val="006F409E"/>
    <w:rsid w:val="006F4466"/>
    <w:rsid w:val="006F5788"/>
    <w:rsid w:val="006F5C1D"/>
    <w:rsid w:val="006F6516"/>
    <w:rsid w:val="006F66B2"/>
    <w:rsid w:val="00700A71"/>
    <w:rsid w:val="00700AF7"/>
    <w:rsid w:val="00701029"/>
    <w:rsid w:val="00701193"/>
    <w:rsid w:val="00701202"/>
    <w:rsid w:val="00701B5A"/>
    <w:rsid w:val="007020E8"/>
    <w:rsid w:val="007020F3"/>
    <w:rsid w:val="00702164"/>
    <w:rsid w:val="00702753"/>
    <w:rsid w:val="0070278D"/>
    <w:rsid w:val="007028DB"/>
    <w:rsid w:val="00702C8E"/>
    <w:rsid w:val="00703501"/>
    <w:rsid w:val="00703893"/>
    <w:rsid w:val="00703D36"/>
    <w:rsid w:val="00703DEF"/>
    <w:rsid w:val="00704031"/>
    <w:rsid w:val="0070447A"/>
    <w:rsid w:val="00704BAC"/>
    <w:rsid w:val="0070569A"/>
    <w:rsid w:val="00706EF0"/>
    <w:rsid w:val="007071D4"/>
    <w:rsid w:val="007076DD"/>
    <w:rsid w:val="007101CE"/>
    <w:rsid w:val="00710B4A"/>
    <w:rsid w:val="0071144E"/>
    <w:rsid w:val="00711811"/>
    <w:rsid w:val="007118C2"/>
    <w:rsid w:val="00712681"/>
    <w:rsid w:val="00713075"/>
    <w:rsid w:val="007133A3"/>
    <w:rsid w:val="007137EE"/>
    <w:rsid w:val="00713A5C"/>
    <w:rsid w:val="00713FA3"/>
    <w:rsid w:val="0071500E"/>
    <w:rsid w:val="00715045"/>
    <w:rsid w:val="00715198"/>
    <w:rsid w:val="00716618"/>
    <w:rsid w:val="0071664B"/>
    <w:rsid w:val="007177A6"/>
    <w:rsid w:val="007178FB"/>
    <w:rsid w:val="00717A93"/>
    <w:rsid w:val="007201ED"/>
    <w:rsid w:val="0072031C"/>
    <w:rsid w:val="00720414"/>
    <w:rsid w:val="00720463"/>
    <w:rsid w:val="00720627"/>
    <w:rsid w:val="007207C2"/>
    <w:rsid w:val="00720D77"/>
    <w:rsid w:val="00720E7C"/>
    <w:rsid w:val="00721431"/>
    <w:rsid w:val="00721CCF"/>
    <w:rsid w:val="00722BEB"/>
    <w:rsid w:val="00722D18"/>
    <w:rsid w:val="00723EEF"/>
    <w:rsid w:val="00725545"/>
    <w:rsid w:val="00726648"/>
    <w:rsid w:val="0072670F"/>
    <w:rsid w:val="00726895"/>
    <w:rsid w:val="00726C5C"/>
    <w:rsid w:val="00727501"/>
    <w:rsid w:val="007275DF"/>
    <w:rsid w:val="00727FC6"/>
    <w:rsid w:val="00730009"/>
    <w:rsid w:val="007307AF"/>
    <w:rsid w:val="00730CD9"/>
    <w:rsid w:val="0073103C"/>
    <w:rsid w:val="007313DF"/>
    <w:rsid w:val="00731DA1"/>
    <w:rsid w:val="00731FDE"/>
    <w:rsid w:val="007324CD"/>
    <w:rsid w:val="007329BE"/>
    <w:rsid w:val="0073312D"/>
    <w:rsid w:val="007339C4"/>
    <w:rsid w:val="00733B6E"/>
    <w:rsid w:val="0073403B"/>
    <w:rsid w:val="007346D4"/>
    <w:rsid w:val="00734C5F"/>
    <w:rsid w:val="00735210"/>
    <w:rsid w:val="00736372"/>
    <w:rsid w:val="0073644F"/>
    <w:rsid w:val="00736728"/>
    <w:rsid w:val="0073682A"/>
    <w:rsid w:val="00737049"/>
    <w:rsid w:val="0073784F"/>
    <w:rsid w:val="007402BE"/>
    <w:rsid w:val="00741B8B"/>
    <w:rsid w:val="00742E0D"/>
    <w:rsid w:val="0074351B"/>
    <w:rsid w:val="007435DC"/>
    <w:rsid w:val="00744167"/>
    <w:rsid w:val="007443C7"/>
    <w:rsid w:val="00744445"/>
    <w:rsid w:val="0074512C"/>
    <w:rsid w:val="0074520E"/>
    <w:rsid w:val="00745900"/>
    <w:rsid w:val="00746363"/>
    <w:rsid w:val="00747788"/>
    <w:rsid w:val="00747929"/>
    <w:rsid w:val="00747D95"/>
    <w:rsid w:val="007506C3"/>
    <w:rsid w:val="007506D8"/>
    <w:rsid w:val="0075090E"/>
    <w:rsid w:val="00750A3C"/>
    <w:rsid w:val="00750A86"/>
    <w:rsid w:val="00750B4B"/>
    <w:rsid w:val="00750B8C"/>
    <w:rsid w:val="00751F43"/>
    <w:rsid w:val="00751FC3"/>
    <w:rsid w:val="00753E71"/>
    <w:rsid w:val="0075408D"/>
    <w:rsid w:val="0075429F"/>
    <w:rsid w:val="007549E6"/>
    <w:rsid w:val="00754CB4"/>
    <w:rsid w:val="007551CC"/>
    <w:rsid w:val="00756040"/>
    <w:rsid w:val="00756228"/>
    <w:rsid w:val="00756D0B"/>
    <w:rsid w:val="00756FC7"/>
    <w:rsid w:val="00757018"/>
    <w:rsid w:val="007573DC"/>
    <w:rsid w:val="00760B2C"/>
    <w:rsid w:val="00760D0F"/>
    <w:rsid w:val="00760D23"/>
    <w:rsid w:val="00760EB6"/>
    <w:rsid w:val="00761E95"/>
    <w:rsid w:val="00762724"/>
    <w:rsid w:val="0076483C"/>
    <w:rsid w:val="00764971"/>
    <w:rsid w:val="007649FB"/>
    <w:rsid w:val="00764AF5"/>
    <w:rsid w:val="00764BEC"/>
    <w:rsid w:val="0076502A"/>
    <w:rsid w:val="00765251"/>
    <w:rsid w:val="007652AF"/>
    <w:rsid w:val="00765812"/>
    <w:rsid w:val="0076599F"/>
    <w:rsid w:val="00765D3C"/>
    <w:rsid w:val="00767161"/>
    <w:rsid w:val="00767518"/>
    <w:rsid w:val="007676C3"/>
    <w:rsid w:val="0076797C"/>
    <w:rsid w:val="00767BE6"/>
    <w:rsid w:val="00767D3B"/>
    <w:rsid w:val="00770C1B"/>
    <w:rsid w:val="00770F03"/>
    <w:rsid w:val="00771648"/>
    <w:rsid w:val="0077192F"/>
    <w:rsid w:val="0077207E"/>
    <w:rsid w:val="007723D0"/>
    <w:rsid w:val="00774259"/>
    <w:rsid w:val="0077485E"/>
    <w:rsid w:val="00774C63"/>
    <w:rsid w:val="00775382"/>
    <w:rsid w:val="00775871"/>
    <w:rsid w:val="00775A6F"/>
    <w:rsid w:val="007767D8"/>
    <w:rsid w:val="00776B97"/>
    <w:rsid w:val="00776F58"/>
    <w:rsid w:val="00776FE7"/>
    <w:rsid w:val="0077794C"/>
    <w:rsid w:val="00777BD7"/>
    <w:rsid w:val="00780112"/>
    <w:rsid w:val="00780116"/>
    <w:rsid w:val="0078020B"/>
    <w:rsid w:val="00781ED2"/>
    <w:rsid w:val="007825B5"/>
    <w:rsid w:val="00782673"/>
    <w:rsid w:val="00782B7B"/>
    <w:rsid w:val="00782D51"/>
    <w:rsid w:val="0078303C"/>
    <w:rsid w:val="007835D9"/>
    <w:rsid w:val="00783CE3"/>
    <w:rsid w:val="00785192"/>
    <w:rsid w:val="00786412"/>
    <w:rsid w:val="0078684E"/>
    <w:rsid w:val="007868E1"/>
    <w:rsid w:val="0078742B"/>
    <w:rsid w:val="00787BA1"/>
    <w:rsid w:val="00787BF3"/>
    <w:rsid w:val="00787EA6"/>
    <w:rsid w:val="00790279"/>
    <w:rsid w:val="00790333"/>
    <w:rsid w:val="00790839"/>
    <w:rsid w:val="007908B4"/>
    <w:rsid w:val="00790964"/>
    <w:rsid w:val="00790E1E"/>
    <w:rsid w:val="0079112F"/>
    <w:rsid w:val="00791205"/>
    <w:rsid w:val="007916E1"/>
    <w:rsid w:val="0079181B"/>
    <w:rsid w:val="00791C4E"/>
    <w:rsid w:val="00792317"/>
    <w:rsid w:val="0079285D"/>
    <w:rsid w:val="0079370C"/>
    <w:rsid w:val="00793744"/>
    <w:rsid w:val="00794249"/>
    <w:rsid w:val="007946C5"/>
    <w:rsid w:val="0079611D"/>
    <w:rsid w:val="00796AED"/>
    <w:rsid w:val="00796DCF"/>
    <w:rsid w:val="00797201"/>
    <w:rsid w:val="007976FE"/>
    <w:rsid w:val="00797A46"/>
    <w:rsid w:val="007A0F6C"/>
    <w:rsid w:val="007A160A"/>
    <w:rsid w:val="007A1729"/>
    <w:rsid w:val="007A2051"/>
    <w:rsid w:val="007A2364"/>
    <w:rsid w:val="007A239A"/>
    <w:rsid w:val="007A2960"/>
    <w:rsid w:val="007A2E4D"/>
    <w:rsid w:val="007A34C4"/>
    <w:rsid w:val="007A3802"/>
    <w:rsid w:val="007A445F"/>
    <w:rsid w:val="007A4A75"/>
    <w:rsid w:val="007A4D2B"/>
    <w:rsid w:val="007A5120"/>
    <w:rsid w:val="007A547F"/>
    <w:rsid w:val="007A566D"/>
    <w:rsid w:val="007A5FE6"/>
    <w:rsid w:val="007A62B4"/>
    <w:rsid w:val="007A749A"/>
    <w:rsid w:val="007B1580"/>
    <w:rsid w:val="007B1B26"/>
    <w:rsid w:val="007B1D28"/>
    <w:rsid w:val="007B2196"/>
    <w:rsid w:val="007B3AAB"/>
    <w:rsid w:val="007B3AE9"/>
    <w:rsid w:val="007B3EFC"/>
    <w:rsid w:val="007B445B"/>
    <w:rsid w:val="007B53D2"/>
    <w:rsid w:val="007B5CB2"/>
    <w:rsid w:val="007B65CE"/>
    <w:rsid w:val="007B6ACA"/>
    <w:rsid w:val="007B6DEA"/>
    <w:rsid w:val="007B710A"/>
    <w:rsid w:val="007B739A"/>
    <w:rsid w:val="007B766F"/>
    <w:rsid w:val="007B7841"/>
    <w:rsid w:val="007B7935"/>
    <w:rsid w:val="007B7D70"/>
    <w:rsid w:val="007B7FFD"/>
    <w:rsid w:val="007C01E1"/>
    <w:rsid w:val="007C037D"/>
    <w:rsid w:val="007C17CC"/>
    <w:rsid w:val="007C254C"/>
    <w:rsid w:val="007C3916"/>
    <w:rsid w:val="007C3938"/>
    <w:rsid w:val="007C4B58"/>
    <w:rsid w:val="007C59C5"/>
    <w:rsid w:val="007C5BF8"/>
    <w:rsid w:val="007C63FB"/>
    <w:rsid w:val="007C6551"/>
    <w:rsid w:val="007C77B9"/>
    <w:rsid w:val="007C7F30"/>
    <w:rsid w:val="007D0D7D"/>
    <w:rsid w:val="007D1133"/>
    <w:rsid w:val="007D1219"/>
    <w:rsid w:val="007D12EA"/>
    <w:rsid w:val="007D21B2"/>
    <w:rsid w:val="007D247F"/>
    <w:rsid w:val="007D24E4"/>
    <w:rsid w:val="007D3663"/>
    <w:rsid w:val="007D4464"/>
    <w:rsid w:val="007D4B52"/>
    <w:rsid w:val="007D4F85"/>
    <w:rsid w:val="007D4F98"/>
    <w:rsid w:val="007D54EE"/>
    <w:rsid w:val="007D54FF"/>
    <w:rsid w:val="007D5AD8"/>
    <w:rsid w:val="007D5B76"/>
    <w:rsid w:val="007D5D3B"/>
    <w:rsid w:val="007D6247"/>
    <w:rsid w:val="007D62E1"/>
    <w:rsid w:val="007D6458"/>
    <w:rsid w:val="007D673F"/>
    <w:rsid w:val="007D67D8"/>
    <w:rsid w:val="007D688C"/>
    <w:rsid w:val="007D6CCC"/>
    <w:rsid w:val="007D72D0"/>
    <w:rsid w:val="007D7573"/>
    <w:rsid w:val="007D7716"/>
    <w:rsid w:val="007D7A94"/>
    <w:rsid w:val="007D7B98"/>
    <w:rsid w:val="007D7D0A"/>
    <w:rsid w:val="007D7D58"/>
    <w:rsid w:val="007D7F97"/>
    <w:rsid w:val="007E0104"/>
    <w:rsid w:val="007E072B"/>
    <w:rsid w:val="007E1789"/>
    <w:rsid w:val="007E2E9D"/>
    <w:rsid w:val="007E2ECA"/>
    <w:rsid w:val="007E3154"/>
    <w:rsid w:val="007E3275"/>
    <w:rsid w:val="007E39E7"/>
    <w:rsid w:val="007E3C91"/>
    <w:rsid w:val="007E4877"/>
    <w:rsid w:val="007E50A8"/>
    <w:rsid w:val="007E5601"/>
    <w:rsid w:val="007E5808"/>
    <w:rsid w:val="007E5A89"/>
    <w:rsid w:val="007E6930"/>
    <w:rsid w:val="007E6DBC"/>
    <w:rsid w:val="007E6E5E"/>
    <w:rsid w:val="007E74C3"/>
    <w:rsid w:val="007F0B2C"/>
    <w:rsid w:val="007F1118"/>
    <w:rsid w:val="007F1C70"/>
    <w:rsid w:val="007F1FD6"/>
    <w:rsid w:val="007F254D"/>
    <w:rsid w:val="007F2683"/>
    <w:rsid w:val="007F2C8E"/>
    <w:rsid w:val="007F2EDE"/>
    <w:rsid w:val="007F353A"/>
    <w:rsid w:val="007F3B2D"/>
    <w:rsid w:val="007F3FA9"/>
    <w:rsid w:val="007F4581"/>
    <w:rsid w:val="007F4FDF"/>
    <w:rsid w:val="007F5217"/>
    <w:rsid w:val="007F5A75"/>
    <w:rsid w:val="007F65E3"/>
    <w:rsid w:val="007F6D15"/>
    <w:rsid w:val="0080092F"/>
    <w:rsid w:val="00800C83"/>
    <w:rsid w:val="00801070"/>
    <w:rsid w:val="008014A8"/>
    <w:rsid w:val="00802E41"/>
    <w:rsid w:val="00802F4B"/>
    <w:rsid w:val="0080337A"/>
    <w:rsid w:val="00803447"/>
    <w:rsid w:val="00804609"/>
    <w:rsid w:val="00804F63"/>
    <w:rsid w:val="00805023"/>
    <w:rsid w:val="00805383"/>
    <w:rsid w:val="0080672B"/>
    <w:rsid w:val="00806A35"/>
    <w:rsid w:val="00807C6E"/>
    <w:rsid w:val="00807F89"/>
    <w:rsid w:val="0081129B"/>
    <w:rsid w:val="0081135C"/>
    <w:rsid w:val="0081180B"/>
    <w:rsid w:val="00811C15"/>
    <w:rsid w:val="0081363B"/>
    <w:rsid w:val="0081508C"/>
    <w:rsid w:val="00815FA1"/>
    <w:rsid w:val="0081607C"/>
    <w:rsid w:val="008163C1"/>
    <w:rsid w:val="008164B6"/>
    <w:rsid w:val="0081665B"/>
    <w:rsid w:val="008171E3"/>
    <w:rsid w:val="00817444"/>
    <w:rsid w:val="00817960"/>
    <w:rsid w:val="00817AD1"/>
    <w:rsid w:val="00820E55"/>
    <w:rsid w:val="00821F0D"/>
    <w:rsid w:val="0082204F"/>
    <w:rsid w:val="00822069"/>
    <w:rsid w:val="008222DB"/>
    <w:rsid w:val="00822D14"/>
    <w:rsid w:val="00823B3E"/>
    <w:rsid w:val="00823EF5"/>
    <w:rsid w:val="00823FEE"/>
    <w:rsid w:val="00824626"/>
    <w:rsid w:val="00824A12"/>
    <w:rsid w:val="00825429"/>
    <w:rsid w:val="0082697C"/>
    <w:rsid w:val="00827005"/>
    <w:rsid w:val="00827DBD"/>
    <w:rsid w:val="008301FA"/>
    <w:rsid w:val="00830AF6"/>
    <w:rsid w:val="00830D6D"/>
    <w:rsid w:val="00830F72"/>
    <w:rsid w:val="008315B1"/>
    <w:rsid w:val="00831658"/>
    <w:rsid w:val="008316A1"/>
    <w:rsid w:val="008317C8"/>
    <w:rsid w:val="00831E11"/>
    <w:rsid w:val="00833489"/>
    <w:rsid w:val="00834918"/>
    <w:rsid w:val="00834FA3"/>
    <w:rsid w:val="0083557D"/>
    <w:rsid w:val="00835693"/>
    <w:rsid w:val="008356DF"/>
    <w:rsid w:val="00835FB8"/>
    <w:rsid w:val="008369FA"/>
    <w:rsid w:val="00836F67"/>
    <w:rsid w:val="00837657"/>
    <w:rsid w:val="00840E8B"/>
    <w:rsid w:val="00842ECE"/>
    <w:rsid w:val="00843022"/>
    <w:rsid w:val="00843052"/>
    <w:rsid w:val="00843593"/>
    <w:rsid w:val="00843B19"/>
    <w:rsid w:val="0084401E"/>
    <w:rsid w:val="008453AA"/>
    <w:rsid w:val="008459B8"/>
    <w:rsid w:val="00845FDB"/>
    <w:rsid w:val="00846C09"/>
    <w:rsid w:val="00846D5E"/>
    <w:rsid w:val="0084741C"/>
    <w:rsid w:val="0084751D"/>
    <w:rsid w:val="00850231"/>
    <w:rsid w:val="00850CC3"/>
    <w:rsid w:val="00850EA7"/>
    <w:rsid w:val="008516B4"/>
    <w:rsid w:val="00852599"/>
    <w:rsid w:val="0085279D"/>
    <w:rsid w:val="008528DC"/>
    <w:rsid w:val="00852A32"/>
    <w:rsid w:val="00853F93"/>
    <w:rsid w:val="008544B9"/>
    <w:rsid w:val="00855B18"/>
    <w:rsid w:val="00857224"/>
    <w:rsid w:val="008577E9"/>
    <w:rsid w:val="008579F6"/>
    <w:rsid w:val="00857C0D"/>
    <w:rsid w:val="00860558"/>
    <w:rsid w:val="008617BF"/>
    <w:rsid w:val="00862AF5"/>
    <w:rsid w:val="008634D0"/>
    <w:rsid w:val="00863522"/>
    <w:rsid w:val="00863638"/>
    <w:rsid w:val="00863FA8"/>
    <w:rsid w:val="008645D7"/>
    <w:rsid w:val="00864AE5"/>
    <w:rsid w:val="00864FB9"/>
    <w:rsid w:val="00865195"/>
    <w:rsid w:val="00865199"/>
    <w:rsid w:val="008652EF"/>
    <w:rsid w:val="00865697"/>
    <w:rsid w:val="00865CB7"/>
    <w:rsid w:val="00865E83"/>
    <w:rsid w:val="00866791"/>
    <w:rsid w:val="00866897"/>
    <w:rsid w:val="00866D1C"/>
    <w:rsid w:val="0086726F"/>
    <w:rsid w:val="00870051"/>
    <w:rsid w:val="00870A92"/>
    <w:rsid w:val="00871064"/>
    <w:rsid w:val="008713A5"/>
    <w:rsid w:val="00871CB1"/>
    <w:rsid w:val="00872112"/>
    <w:rsid w:val="008742A8"/>
    <w:rsid w:val="008748BD"/>
    <w:rsid w:val="0087490D"/>
    <w:rsid w:val="00874C86"/>
    <w:rsid w:val="00874EF3"/>
    <w:rsid w:val="00875B4E"/>
    <w:rsid w:val="0087634E"/>
    <w:rsid w:val="00876E02"/>
    <w:rsid w:val="008805D7"/>
    <w:rsid w:val="00880B68"/>
    <w:rsid w:val="00881180"/>
    <w:rsid w:val="00881D8A"/>
    <w:rsid w:val="00881EAB"/>
    <w:rsid w:val="00882F4B"/>
    <w:rsid w:val="00883287"/>
    <w:rsid w:val="0088355E"/>
    <w:rsid w:val="0088385F"/>
    <w:rsid w:val="008840EA"/>
    <w:rsid w:val="008844FE"/>
    <w:rsid w:val="008844FF"/>
    <w:rsid w:val="008848AF"/>
    <w:rsid w:val="00884AB9"/>
    <w:rsid w:val="00884EA1"/>
    <w:rsid w:val="00885000"/>
    <w:rsid w:val="008854BF"/>
    <w:rsid w:val="0088588B"/>
    <w:rsid w:val="008858B3"/>
    <w:rsid w:val="00885A51"/>
    <w:rsid w:val="00885E0C"/>
    <w:rsid w:val="00885F78"/>
    <w:rsid w:val="00886ACC"/>
    <w:rsid w:val="00886D04"/>
    <w:rsid w:val="00886F3C"/>
    <w:rsid w:val="0088799C"/>
    <w:rsid w:val="00890688"/>
    <w:rsid w:val="00890AF2"/>
    <w:rsid w:val="0089246E"/>
    <w:rsid w:val="0089307A"/>
    <w:rsid w:val="00893C14"/>
    <w:rsid w:val="00893C63"/>
    <w:rsid w:val="00893C69"/>
    <w:rsid w:val="00893D7A"/>
    <w:rsid w:val="00894304"/>
    <w:rsid w:val="008944EB"/>
    <w:rsid w:val="0089494B"/>
    <w:rsid w:val="00894C5F"/>
    <w:rsid w:val="00894DA6"/>
    <w:rsid w:val="00894EA0"/>
    <w:rsid w:val="0089512B"/>
    <w:rsid w:val="0089557D"/>
    <w:rsid w:val="008959A8"/>
    <w:rsid w:val="00895D4A"/>
    <w:rsid w:val="0089680D"/>
    <w:rsid w:val="00896834"/>
    <w:rsid w:val="00896A22"/>
    <w:rsid w:val="00896A7A"/>
    <w:rsid w:val="0089754C"/>
    <w:rsid w:val="008975A1"/>
    <w:rsid w:val="00897A4F"/>
    <w:rsid w:val="008A0607"/>
    <w:rsid w:val="008A0AAE"/>
    <w:rsid w:val="008A1292"/>
    <w:rsid w:val="008A187C"/>
    <w:rsid w:val="008A1F2E"/>
    <w:rsid w:val="008A31C9"/>
    <w:rsid w:val="008A3975"/>
    <w:rsid w:val="008A482A"/>
    <w:rsid w:val="008A4888"/>
    <w:rsid w:val="008A4B23"/>
    <w:rsid w:val="008A4BA9"/>
    <w:rsid w:val="008A510A"/>
    <w:rsid w:val="008A5895"/>
    <w:rsid w:val="008A5AE1"/>
    <w:rsid w:val="008A6414"/>
    <w:rsid w:val="008A6453"/>
    <w:rsid w:val="008A6A8B"/>
    <w:rsid w:val="008A74A8"/>
    <w:rsid w:val="008A765E"/>
    <w:rsid w:val="008B0078"/>
    <w:rsid w:val="008B04AB"/>
    <w:rsid w:val="008B17D2"/>
    <w:rsid w:val="008B1C9D"/>
    <w:rsid w:val="008B1FF8"/>
    <w:rsid w:val="008B2082"/>
    <w:rsid w:val="008B2CAF"/>
    <w:rsid w:val="008B2D2C"/>
    <w:rsid w:val="008B4687"/>
    <w:rsid w:val="008B5299"/>
    <w:rsid w:val="008B5985"/>
    <w:rsid w:val="008B5B9E"/>
    <w:rsid w:val="008B5FA3"/>
    <w:rsid w:val="008B6058"/>
    <w:rsid w:val="008B66E4"/>
    <w:rsid w:val="008B67DF"/>
    <w:rsid w:val="008B6E97"/>
    <w:rsid w:val="008B7804"/>
    <w:rsid w:val="008B7C4A"/>
    <w:rsid w:val="008B7E60"/>
    <w:rsid w:val="008C0216"/>
    <w:rsid w:val="008C1F0E"/>
    <w:rsid w:val="008C279E"/>
    <w:rsid w:val="008C282A"/>
    <w:rsid w:val="008C288C"/>
    <w:rsid w:val="008C2898"/>
    <w:rsid w:val="008C31AE"/>
    <w:rsid w:val="008C31E1"/>
    <w:rsid w:val="008C35AF"/>
    <w:rsid w:val="008C3650"/>
    <w:rsid w:val="008C3C30"/>
    <w:rsid w:val="008C422D"/>
    <w:rsid w:val="008C4256"/>
    <w:rsid w:val="008C47E9"/>
    <w:rsid w:val="008C5375"/>
    <w:rsid w:val="008C5CC1"/>
    <w:rsid w:val="008C6243"/>
    <w:rsid w:val="008C6CF3"/>
    <w:rsid w:val="008C7118"/>
    <w:rsid w:val="008C7EAE"/>
    <w:rsid w:val="008D0189"/>
    <w:rsid w:val="008D0ACD"/>
    <w:rsid w:val="008D0ADF"/>
    <w:rsid w:val="008D0D3A"/>
    <w:rsid w:val="008D1223"/>
    <w:rsid w:val="008D1BDC"/>
    <w:rsid w:val="008D1C49"/>
    <w:rsid w:val="008D1CCE"/>
    <w:rsid w:val="008D2987"/>
    <w:rsid w:val="008D29CF"/>
    <w:rsid w:val="008D2F10"/>
    <w:rsid w:val="008D31A9"/>
    <w:rsid w:val="008D3571"/>
    <w:rsid w:val="008D37F1"/>
    <w:rsid w:val="008D438B"/>
    <w:rsid w:val="008D4BC8"/>
    <w:rsid w:val="008D5FCE"/>
    <w:rsid w:val="008D6502"/>
    <w:rsid w:val="008D69A5"/>
    <w:rsid w:val="008D757A"/>
    <w:rsid w:val="008E08D3"/>
    <w:rsid w:val="008E0B9F"/>
    <w:rsid w:val="008E1307"/>
    <w:rsid w:val="008E1474"/>
    <w:rsid w:val="008E299C"/>
    <w:rsid w:val="008E2BD1"/>
    <w:rsid w:val="008E320C"/>
    <w:rsid w:val="008E4048"/>
    <w:rsid w:val="008E5A42"/>
    <w:rsid w:val="008E5D5C"/>
    <w:rsid w:val="008E5EF7"/>
    <w:rsid w:val="008E612B"/>
    <w:rsid w:val="008E621C"/>
    <w:rsid w:val="008E6538"/>
    <w:rsid w:val="008E6E0E"/>
    <w:rsid w:val="008E74A8"/>
    <w:rsid w:val="008E7885"/>
    <w:rsid w:val="008E78D6"/>
    <w:rsid w:val="008F02F0"/>
    <w:rsid w:val="008F0841"/>
    <w:rsid w:val="008F0946"/>
    <w:rsid w:val="008F24EA"/>
    <w:rsid w:val="008F2E17"/>
    <w:rsid w:val="008F2E49"/>
    <w:rsid w:val="008F35A6"/>
    <w:rsid w:val="008F418B"/>
    <w:rsid w:val="008F4A40"/>
    <w:rsid w:val="008F4DBB"/>
    <w:rsid w:val="008F50DE"/>
    <w:rsid w:val="008F5D3A"/>
    <w:rsid w:val="008F5D5D"/>
    <w:rsid w:val="008F6AEA"/>
    <w:rsid w:val="008F6B2B"/>
    <w:rsid w:val="008F719D"/>
    <w:rsid w:val="008F71A5"/>
    <w:rsid w:val="008F7752"/>
    <w:rsid w:val="008F7E78"/>
    <w:rsid w:val="00900783"/>
    <w:rsid w:val="00900CBA"/>
    <w:rsid w:val="00900D28"/>
    <w:rsid w:val="00901124"/>
    <w:rsid w:val="009016A0"/>
    <w:rsid w:val="00902861"/>
    <w:rsid w:val="00904E42"/>
    <w:rsid w:val="009053A5"/>
    <w:rsid w:val="00905676"/>
    <w:rsid w:val="00905A2E"/>
    <w:rsid w:val="00906403"/>
    <w:rsid w:val="009065FA"/>
    <w:rsid w:val="00906CAE"/>
    <w:rsid w:val="00906F51"/>
    <w:rsid w:val="00907DC6"/>
    <w:rsid w:val="00907E18"/>
    <w:rsid w:val="0091030F"/>
    <w:rsid w:val="00910827"/>
    <w:rsid w:val="0091090A"/>
    <w:rsid w:val="00911CA0"/>
    <w:rsid w:val="009127A3"/>
    <w:rsid w:val="00913321"/>
    <w:rsid w:val="00913365"/>
    <w:rsid w:val="009133CB"/>
    <w:rsid w:val="00913AB8"/>
    <w:rsid w:val="009143F6"/>
    <w:rsid w:val="00914818"/>
    <w:rsid w:val="00914BDF"/>
    <w:rsid w:val="00915235"/>
    <w:rsid w:val="00916481"/>
    <w:rsid w:val="009166FD"/>
    <w:rsid w:val="00916A73"/>
    <w:rsid w:val="00916AB9"/>
    <w:rsid w:val="00916B73"/>
    <w:rsid w:val="00916EDD"/>
    <w:rsid w:val="009171A4"/>
    <w:rsid w:val="00917EBF"/>
    <w:rsid w:val="00917EC8"/>
    <w:rsid w:val="0092069D"/>
    <w:rsid w:val="00920A2E"/>
    <w:rsid w:val="00920E5B"/>
    <w:rsid w:val="0092121E"/>
    <w:rsid w:val="009212D4"/>
    <w:rsid w:val="009228E7"/>
    <w:rsid w:val="009228EC"/>
    <w:rsid w:val="00922F97"/>
    <w:rsid w:val="00923068"/>
    <w:rsid w:val="0092371C"/>
    <w:rsid w:val="00923E14"/>
    <w:rsid w:val="0092418F"/>
    <w:rsid w:val="00924DCB"/>
    <w:rsid w:val="009254E8"/>
    <w:rsid w:val="0092614C"/>
    <w:rsid w:val="00926A3E"/>
    <w:rsid w:val="00926DBB"/>
    <w:rsid w:val="00927BA2"/>
    <w:rsid w:val="00927BDD"/>
    <w:rsid w:val="009303B9"/>
    <w:rsid w:val="00930867"/>
    <w:rsid w:val="00930962"/>
    <w:rsid w:val="00930A58"/>
    <w:rsid w:val="00930BD7"/>
    <w:rsid w:val="00930FE4"/>
    <w:rsid w:val="009319F6"/>
    <w:rsid w:val="00931B03"/>
    <w:rsid w:val="009324C6"/>
    <w:rsid w:val="00932C1D"/>
    <w:rsid w:val="00932E09"/>
    <w:rsid w:val="00932EB2"/>
    <w:rsid w:val="009333D6"/>
    <w:rsid w:val="009339E1"/>
    <w:rsid w:val="00933CB1"/>
    <w:rsid w:val="00934541"/>
    <w:rsid w:val="009349F4"/>
    <w:rsid w:val="00934BAD"/>
    <w:rsid w:val="00934DD4"/>
    <w:rsid w:val="00934ED6"/>
    <w:rsid w:val="00935989"/>
    <w:rsid w:val="00936401"/>
    <w:rsid w:val="00936C1C"/>
    <w:rsid w:val="00936CE4"/>
    <w:rsid w:val="00936D82"/>
    <w:rsid w:val="009371A2"/>
    <w:rsid w:val="00940624"/>
    <w:rsid w:val="0094135E"/>
    <w:rsid w:val="00941849"/>
    <w:rsid w:val="00942B82"/>
    <w:rsid w:val="009436FD"/>
    <w:rsid w:val="00943781"/>
    <w:rsid w:val="009437F5"/>
    <w:rsid w:val="00943BF6"/>
    <w:rsid w:val="00943C31"/>
    <w:rsid w:val="0094424E"/>
    <w:rsid w:val="00944710"/>
    <w:rsid w:val="00944B1F"/>
    <w:rsid w:val="00944C71"/>
    <w:rsid w:val="00944E71"/>
    <w:rsid w:val="009454E3"/>
    <w:rsid w:val="00945BA8"/>
    <w:rsid w:val="00945F19"/>
    <w:rsid w:val="00945F40"/>
    <w:rsid w:val="00946132"/>
    <w:rsid w:val="009463C6"/>
    <w:rsid w:val="00946B4E"/>
    <w:rsid w:val="00946C39"/>
    <w:rsid w:val="00946E2A"/>
    <w:rsid w:val="00946FF8"/>
    <w:rsid w:val="00947154"/>
    <w:rsid w:val="00947338"/>
    <w:rsid w:val="009473A4"/>
    <w:rsid w:val="00947D20"/>
    <w:rsid w:val="009503C1"/>
    <w:rsid w:val="0095088E"/>
    <w:rsid w:val="00951150"/>
    <w:rsid w:val="009521BF"/>
    <w:rsid w:val="00952422"/>
    <w:rsid w:val="00952756"/>
    <w:rsid w:val="00952D06"/>
    <w:rsid w:val="00953275"/>
    <w:rsid w:val="00953800"/>
    <w:rsid w:val="0095392A"/>
    <w:rsid w:val="0095470D"/>
    <w:rsid w:val="00954939"/>
    <w:rsid w:val="00954B65"/>
    <w:rsid w:val="00954E2D"/>
    <w:rsid w:val="00954EF0"/>
    <w:rsid w:val="00955382"/>
    <w:rsid w:val="00955591"/>
    <w:rsid w:val="00956016"/>
    <w:rsid w:val="009574C9"/>
    <w:rsid w:val="00957FE4"/>
    <w:rsid w:val="00960535"/>
    <w:rsid w:val="009612F0"/>
    <w:rsid w:val="00961981"/>
    <w:rsid w:val="00962005"/>
    <w:rsid w:val="009621F1"/>
    <w:rsid w:val="00962746"/>
    <w:rsid w:val="009627CB"/>
    <w:rsid w:val="009632F1"/>
    <w:rsid w:val="00963D4E"/>
    <w:rsid w:val="00964332"/>
    <w:rsid w:val="0096446D"/>
    <w:rsid w:val="00964A30"/>
    <w:rsid w:val="009650D0"/>
    <w:rsid w:val="009651A1"/>
    <w:rsid w:val="00965B5B"/>
    <w:rsid w:val="00965BE3"/>
    <w:rsid w:val="00966389"/>
    <w:rsid w:val="00966CC5"/>
    <w:rsid w:val="00966EE6"/>
    <w:rsid w:val="00966F32"/>
    <w:rsid w:val="009672F3"/>
    <w:rsid w:val="00967E18"/>
    <w:rsid w:val="009704E5"/>
    <w:rsid w:val="00971019"/>
    <w:rsid w:val="00971A02"/>
    <w:rsid w:val="00972838"/>
    <w:rsid w:val="00972A05"/>
    <w:rsid w:val="00972D64"/>
    <w:rsid w:val="00972EAB"/>
    <w:rsid w:val="0097361C"/>
    <w:rsid w:val="00973700"/>
    <w:rsid w:val="00973F76"/>
    <w:rsid w:val="009740E9"/>
    <w:rsid w:val="009746F1"/>
    <w:rsid w:val="009747DE"/>
    <w:rsid w:val="00974E6F"/>
    <w:rsid w:val="009750D7"/>
    <w:rsid w:val="009754C9"/>
    <w:rsid w:val="0097582E"/>
    <w:rsid w:val="00975AD5"/>
    <w:rsid w:val="0097609F"/>
    <w:rsid w:val="0097642C"/>
    <w:rsid w:val="00976B4C"/>
    <w:rsid w:val="00976E5F"/>
    <w:rsid w:val="00976EAB"/>
    <w:rsid w:val="0097723E"/>
    <w:rsid w:val="009772A4"/>
    <w:rsid w:val="009772BB"/>
    <w:rsid w:val="00977451"/>
    <w:rsid w:val="00977E05"/>
    <w:rsid w:val="009805ED"/>
    <w:rsid w:val="00980760"/>
    <w:rsid w:val="00980E23"/>
    <w:rsid w:val="00980F07"/>
    <w:rsid w:val="00981201"/>
    <w:rsid w:val="0098132A"/>
    <w:rsid w:val="00981458"/>
    <w:rsid w:val="0098203F"/>
    <w:rsid w:val="009828A1"/>
    <w:rsid w:val="00983893"/>
    <w:rsid w:val="00984295"/>
    <w:rsid w:val="0098629C"/>
    <w:rsid w:val="00986424"/>
    <w:rsid w:val="00986A81"/>
    <w:rsid w:val="0098771D"/>
    <w:rsid w:val="009879BD"/>
    <w:rsid w:val="00990069"/>
    <w:rsid w:val="009900EB"/>
    <w:rsid w:val="00990D9D"/>
    <w:rsid w:val="00991119"/>
    <w:rsid w:val="00991284"/>
    <w:rsid w:val="009914CA"/>
    <w:rsid w:val="00991583"/>
    <w:rsid w:val="00991CE2"/>
    <w:rsid w:val="00991EF9"/>
    <w:rsid w:val="009921AC"/>
    <w:rsid w:val="009934B0"/>
    <w:rsid w:val="0099464B"/>
    <w:rsid w:val="00994969"/>
    <w:rsid w:val="009951E0"/>
    <w:rsid w:val="0099567D"/>
    <w:rsid w:val="00995987"/>
    <w:rsid w:val="00995BB3"/>
    <w:rsid w:val="00996649"/>
    <w:rsid w:val="00996E97"/>
    <w:rsid w:val="00996F1C"/>
    <w:rsid w:val="0099774F"/>
    <w:rsid w:val="009978DE"/>
    <w:rsid w:val="00997BB1"/>
    <w:rsid w:val="00997F02"/>
    <w:rsid w:val="009A0734"/>
    <w:rsid w:val="009A0CD2"/>
    <w:rsid w:val="009A141F"/>
    <w:rsid w:val="009A19BC"/>
    <w:rsid w:val="009A2733"/>
    <w:rsid w:val="009A2C18"/>
    <w:rsid w:val="009A2E05"/>
    <w:rsid w:val="009A4394"/>
    <w:rsid w:val="009A4D73"/>
    <w:rsid w:val="009A57F9"/>
    <w:rsid w:val="009A5875"/>
    <w:rsid w:val="009A58A0"/>
    <w:rsid w:val="009A63F9"/>
    <w:rsid w:val="009A6919"/>
    <w:rsid w:val="009A6A64"/>
    <w:rsid w:val="009A70FC"/>
    <w:rsid w:val="009A7A10"/>
    <w:rsid w:val="009B0AF6"/>
    <w:rsid w:val="009B0C09"/>
    <w:rsid w:val="009B17C7"/>
    <w:rsid w:val="009B1BCB"/>
    <w:rsid w:val="009B1C5D"/>
    <w:rsid w:val="009B1DB0"/>
    <w:rsid w:val="009B2834"/>
    <w:rsid w:val="009B410E"/>
    <w:rsid w:val="009B4390"/>
    <w:rsid w:val="009B4894"/>
    <w:rsid w:val="009B4A91"/>
    <w:rsid w:val="009B4C01"/>
    <w:rsid w:val="009B4FDA"/>
    <w:rsid w:val="009B4FEA"/>
    <w:rsid w:val="009B50CE"/>
    <w:rsid w:val="009B516A"/>
    <w:rsid w:val="009B59AC"/>
    <w:rsid w:val="009B5B48"/>
    <w:rsid w:val="009B5BDA"/>
    <w:rsid w:val="009B6736"/>
    <w:rsid w:val="009B6CCE"/>
    <w:rsid w:val="009C03A4"/>
    <w:rsid w:val="009C051B"/>
    <w:rsid w:val="009C0C78"/>
    <w:rsid w:val="009C0FE4"/>
    <w:rsid w:val="009C2BFC"/>
    <w:rsid w:val="009C2F44"/>
    <w:rsid w:val="009C3C69"/>
    <w:rsid w:val="009C4712"/>
    <w:rsid w:val="009C4E66"/>
    <w:rsid w:val="009C709F"/>
    <w:rsid w:val="009D0AD3"/>
    <w:rsid w:val="009D21EB"/>
    <w:rsid w:val="009D2799"/>
    <w:rsid w:val="009D2892"/>
    <w:rsid w:val="009D3966"/>
    <w:rsid w:val="009D3AE0"/>
    <w:rsid w:val="009D3B7A"/>
    <w:rsid w:val="009D3E38"/>
    <w:rsid w:val="009D53B9"/>
    <w:rsid w:val="009D5664"/>
    <w:rsid w:val="009D5D3D"/>
    <w:rsid w:val="009D7D36"/>
    <w:rsid w:val="009D7DC8"/>
    <w:rsid w:val="009D7FDF"/>
    <w:rsid w:val="009E2039"/>
    <w:rsid w:val="009E256F"/>
    <w:rsid w:val="009E262C"/>
    <w:rsid w:val="009E2B45"/>
    <w:rsid w:val="009E2BA8"/>
    <w:rsid w:val="009E2CF2"/>
    <w:rsid w:val="009E30D8"/>
    <w:rsid w:val="009E3FB6"/>
    <w:rsid w:val="009E4395"/>
    <w:rsid w:val="009E466A"/>
    <w:rsid w:val="009E4C1A"/>
    <w:rsid w:val="009E4E46"/>
    <w:rsid w:val="009E5144"/>
    <w:rsid w:val="009E5382"/>
    <w:rsid w:val="009E5F66"/>
    <w:rsid w:val="009E5FC1"/>
    <w:rsid w:val="009E7F02"/>
    <w:rsid w:val="009F004C"/>
    <w:rsid w:val="009F070D"/>
    <w:rsid w:val="009F0B84"/>
    <w:rsid w:val="009F164D"/>
    <w:rsid w:val="009F29DB"/>
    <w:rsid w:val="009F50E8"/>
    <w:rsid w:val="009F51BC"/>
    <w:rsid w:val="009F5542"/>
    <w:rsid w:val="009F5796"/>
    <w:rsid w:val="009F5805"/>
    <w:rsid w:val="009F5E47"/>
    <w:rsid w:val="009F6634"/>
    <w:rsid w:val="009F6AFB"/>
    <w:rsid w:val="009F6B9D"/>
    <w:rsid w:val="009F6DAC"/>
    <w:rsid w:val="009F6FAC"/>
    <w:rsid w:val="009F70F0"/>
    <w:rsid w:val="009F72C8"/>
    <w:rsid w:val="009F7973"/>
    <w:rsid w:val="009F7BA1"/>
    <w:rsid w:val="00A0055E"/>
    <w:rsid w:val="00A007D4"/>
    <w:rsid w:val="00A00A13"/>
    <w:rsid w:val="00A00C93"/>
    <w:rsid w:val="00A01114"/>
    <w:rsid w:val="00A01842"/>
    <w:rsid w:val="00A02686"/>
    <w:rsid w:val="00A038E7"/>
    <w:rsid w:val="00A03A6E"/>
    <w:rsid w:val="00A03C28"/>
    <w:rsid w:val="00A03CE2"/>
    <w:rsid w:val="00A040A2"/>
    <w:rsid w:val="00A0426C"/>
    <w:rsid w:val="00A042A4"/>
    <w:rsid w:val="00A04360"/>
    <w:rsid w:val="00A04A68"/>
    <w:rsid w:val="00A051AA"/>
    <w:rsid w:val="00A054AA"/>
    <w:rsid w:val="00A05D61"/>
    <w:rsid w:val="00A06394"/>
    <w:rsid w:val="00A06F7A"/>
    <w:rsid w:val="00A07722"/>
    <w:rsid w:val="00A11027"/>
    <w:rsid w:val="00A122AD"/>
    <w:rsid w:val="00A12325"/>
    <w:rsid w:val="00A125A4"/>
    <w:rsid w:val="00A12A70"/>
    <w:rsid w:val="00A12ABF"/>
    <w:rsid w:val="00A12BBB"/>
    <w:rsid w:val="00A130A5"/>
    <w:rsid w:val="00A133D4"/>
    <w:rsid w:val="00A13B17"/>
    <w:rsid w:val="00A13BF2"/>
    <w:rsid w:val="00A14231"/>
    <w:rsid w:val="00A14883"/>
    <w:rsid w:val="00A15676"/>
    <w:rsid w:val="00A15CEB"/>
    <w:rsid w:val="00A161F6"/>
    <w:rsid w:val="00A16484"/>
    <w:rsid w:val="00A178A4"/>
    <w:rsid w:val="00A20CBE"/>
    <w:rsid w:val="00A21108"/>
    <w:rsid w:val="00A2126F"/>
    <w:rsid w:val="00A225BB"/>
    <w:rsid w:val="00A227EE"/>
    <w:rsid w:val="00A2284B"/>
    <w:rsid w:val="00A2294C"/>
    <w:rsid w:val="00A238C5"/>
    <w:rsid w:val="00A23B81"/>
    <w:rsid w:val="00A24118"/>
    <w:rsid w:val="00A24AC1"/>
    <w:rsid w:val="00A255AA"/>
    <w:rsid w:val="00A25ED8"/>
    <w:rsid w:val="00A2603B"/>
    <w:rsid w:val="00A26825"/>
    <w:rsid w:val="00A26A4B"/>
    <w:rsid w:val="00A2709F"/>
    <w:rsid w:val="00A275BE"/>
    <w:rsid w:val="00A27AA0"/>
    <w:rsid w:val="00A27AED"/>
    <w:rsid w:val="00A27C4B"/>
    <w:rsid w:val="00A27D86"/>
    <w:rsid w:val="00A3029F"/>
    <w:rsid w:val="00A307FC"/>
    <w:rsid w:val="00A31535"/>
    <w:rsid w:val="00A3193A"/>
    <w:rsid w:val="00A32527"/>
    <w:rsid w:val="00A32987"/>
    <w:rsid w:val="00A32D06"/>
    <w:rsid w:val="00A335DC"/>
    <w:rsid w:val="00A347C9"/>
    <w:rsid w:val="00A3591F"/>
    <w:rsid w:val="00A35AA3"/>
    <w:rsid w:val="00A367A0"/>
    <w:rsid w:val="00A369FE"/>
    <w:rsid w:val="00A36DC9"/>
    <w:rsid w:val="00A372CA"/>
    <w:rsid w:val="00A37E3E"/>
    <w:rsid w:val="00A407BB"/>
    <w:rsid w:val="00A40EEA"/>
    <w:rsid w:val="00A410AE"/>
    <w:rsid w:val="00A41320"/>
    <w:rsid w:val="00A41527"/>
    <w:rsid w:val="00A418EA"/>
    <w:rsid w:val="00A418ED"/>
    <w:rsid w:val="00A418F8"/>
    <w:rsid w:val="00A41E66"/>
    <w:rsid w:val="00A4213F"/>
    <w:rsid w:val="00A4238F"/>
    <w:rsid w:val="00A42F51"/>
    <w:rsid w:val="00A43060"/>
    <w:rsid w:val="00A4319D"/>
    <w:rsid w:val="00A437B2"/>
    <w:rsid w:val="00A4463F"/>
    <w:rsid w:val="00A449FC"/>
    <w:rsid w:val="00A44AE7"/>
    <w:rsid w:val="00A450DE"/>
    <w:rsid w:val="00A4575C"/>
    <w:rsid w:val="00A46C4D"/>
    <w:rsid w:val="00A46C80"/>
    <w:rsid w:val="00A47A97"/>
    <w:rsid w:val="00A5011E"/>
    <w:rsid w:val="00A51145"/>
    <w:rsid w:val="00A5187D"/>
    <w:rsid w:val="00A5271C"/>
    <w:rsid w:val="00A52EAC"/>
    <w:rsid w:val="00A52F7F"/>
    <w:rsid w:val="00A537BA"/>
    <w:rsid w:val="00A53A68"/>
    <w:rsid w:val="00A53C47"/>
    <w:rsid w:val="00A548FA"/>
    <w:rsid w:val="00A54BFB"/>
    <w:rsid w:val="00A5543D"/>
    <w:rsid w:val="00A556CF"/>
    <w:rsid w:val="00A559B2"/>
    <w:rsid w:val="00A55B7F"/>
    <w:rsid w:val="00A563A3"/>
    <w:rsid w:val="00A56628"/>
    <w:rsid w:val="00A566B3"/>
    <w:rsid w:val="00A566BF"/>
    <w:rsid w:val="00A57847"/>
    <w:rsid w:val="00A57E4C"/>
    <w:rsid w:val="00A6003D"/>
    <w:rsid w:val="00A6031F"/>
    <w:rsid w:val="00A6036F"/>
    <w:rsid w:val="00A605A1"/>
    <w:rsid w:val="00A60E02"/>
    <w:rsid w:val="00A61C39"/>
    <w:rsid w:val="00A6218D"/>
    <w:rsid w:val="00A62362"/>
    <w:rsid w:val="00A6240A"/>
    <w:rsid w:val="00A62731"/>
    <w:rsid w:val="00A629DA"/>
    <w:rsid w:val="00A62BA3"/>
    <w:rsid w:val="00A63F3A"/>
    <w:rsid w:val="00A6473A"/>
    <w:rsid w:val="00A64851"/>
    <w:rsid w:val="00A64929"/>
    <w:rsid w:val="00A64B86"/>
    <w:rsid w:val="00A6662B"/>
    <w:rsid w:val="00A66CB0"/>
    <w:rsid w:val="00A66EAE"/>
    <w:rsid w:val="00A678CA"/>
    <w:rsid w:val="00A67BAF"/>
    <w:rsid w:val="00A7042E"/>
    <w:rsid w:val="00A7064A"/>
    <w:rsid w:val="00A706DC"/>
    <w:rsid w:val="00A70911"/>
    <w:rsid w:val="00A709EB"/>
    <w:rsid w:val="00A714FB"/>
    <w:rsid w:val="00A71ACA"/>
    <w:rsid w:val="00A72160"/>
    <w:rsid w:val="00A722F9"/>
    <w:rsid w:val="00A735DA"/>
    <w:rsid w:val="00A7381C"/>
    <w:rsid w:val="00A74178"/>
    <w:rsid w:val="00A741CC"/>
    <w:rsid w:val="00A74355"/>
    <w:rsid w:val="00A74479"/>
    <w:rsid w:val="00A74656"/>
    <w:rsid w:val="00A746B1"/>
    <w:rsid w:val="00A7495D"/>
    <w:rsid w:val="00A750AA"/>
    <w:rsid w:val="00A753A3"/>
    <w:rsid w:val="00A759E2"/>
    <w:rsid w:val="00A76900"/>
    <w:rsid w:val="00A76917"/>
    <w:rsid w:val="00A76CBC"/>
    <w:rsid w:val="00A77589"/>
    <w:rsid w:val="00A77A5F"/>
    <w:rsid w:val="00A77DC2"/>
    <w:rsid w:val="00A80774"/>
    <w:rsid w:val="00A810A1"/>
    <w:rsid w:val="00A8173A"/>
    <w:rsid w:val="00A81C3D"/>
    <w:rsid w:val="00A81D77"/>
    <w:rsid w:val="00A822BA"/>
    <w:rsid w:val="00A8294B"/>
    <w:rsid w:val="00A82A56"/>
    <w:rsid w:val="00A82CB5"/>
    <w:rsid w:val="00A83C4E"/>
    <w:rsid w:val="00A83D99"/>
    <w:rsid w:val="00A84031"/>
    <w:rsid w:val="00A84B75"/>
    <w:rsid w:val="00A852AF"/>
    <w:rsid w:val="00A85A40"/>
    <w:rsid w:val="00A86319"/>
    <w:rsid w:val="00A8713C"/>
    <w:rsid w:val="00A877E4"/>
    <w:rsid w:val="00A904A5"/>
    <w:rsid w:val="00A904BB"/>
    <w:rsid w:val="00A9080D"/>
    <w:rsid w:val="00A90BE3"/>
    <w:rsid w:val="00A91B73"/>
    <w:rsid w:val="00A9227E"/>
    <w:rsid w:val="00A92378"/>
    <w:rsid w:val="00A92A9F"/>
    <w:rsid w:val="00A92C05"/>
    <w:rsid w:val="00A9310C"/>
    <w:rsid w:val="00A93C71"/>
    <w:rsid w:val="00A942CF"/>
    <w:rsid w:val="00A9430A"/>
    <w:rsid w:val="00A9468A"/>
    <w:rsid w:val="00A95199"/>
    <w:rsid w:val="00A958B1"/>
    <w:rsid w:val="00A95B2F"/>
    <w:rsid w:val="00A95B39"/>
    <w:rsid w:val="00A95BA0"/>
    <w:rsid w:val="00A95C65"/>
    <w:rsid w:val="00A96096"/>
    <w:rsid w:val="00A963FF"/>
    <w:rsid w:val="00A97EA6"/>
    <w:rsid w:val="00A97EC4"/>
    <w:rsid w:val="00A97F44"/>
    <w:rsid w:val="00AA01E5"/>
    <w:rsid w:val="00AA0335"/>
    <w:rsid w:val="00AA07EB"/>
    <w:rsid w:val="00AA1834"/>
    <w:rsid w:val="00AA1DA5"/>
    <w:rsid w:val="00AA2E13"/>
    <w:rsid w:val="00AA3092"/>
    <w:rsid w:val="00AA34E0"/>
    <w:rsid w:val="00AA365B"/>
    <w:rsid w:val="00AA3853"/>
    <w:rsid w:val="00AA3A1A"/>
    <w:rsid w:val="00AA3E68"/>
    <w:rsid w:val="00AA3EFF"/>
    <w:rsid w:val="00AA43C2"/>
    <w:rsid w:val="00AA477A"/>
    <w:rsid w:val="00AA55A3"/>
    <w:rsid w:val="00AA5B7C"/>
    <w:rsid w:val="00AA6582"/>
    <w:rsid w:val="00AA74A0"/>
    <w:rsid w:val="00AA77F2"/>
    <w:rsid w:val="00AA7A87"/>
    <w:rsid w:val="00AA7AD9"/>
    <w:rsid w:val="00AA7C63"/>
    <w:rsid w:val="00AB045F"/>
    <w:rsid w:val="00AB08FB"/>
    <w:rsid w:val="00AB0EAB"/>
    <w:rsid w:val="00AB159B"/>
    <w:rsid w:val="00AB2199"/>
    <w:rsid w:val="00AB253C"/>
    <w:rsid w:val="00AB2A52"/>
    <w:rsid w:val="00AB3F20"/>
    <w:rsid w:val="00AB4606"/>
    <w:rsid w:val="00AB4FC9"/>
    <w:rsid w:val="00AB5E0F"/>
    <w:rsid w:val="00AB6D65"/>
    <w:rsid w:val="00AB6DAE"/>
    <w:rsid w:val="00AB6DD3"/>
    <w:rsid w:val="00AB7863"/>
    <w:rsid w:val="00AB7DEF"/>
    <w:rsid w:val="00AC008E"/>
    <w:rsid w:val="00AC03B8"/>
    <w:rsid w:val="00AC0BC2"/>
    <w:rsid w:val="00AC1EE3"/>
    <w:rsid w:val="00AC213C"/>
    <w:rsid w:val="00AC2668"/>
    <w:rsid w:val="00AC32DA"/>
    <w:rsid w:val="00AC3804"/>
    <w:rsid w:val="00AC39E2"/>
    <w:rsid w:val="00AC3E98"/>
    <w:rsid w:val="00AC3ED7"/>
    <w:rsid w:val="00AC48C4"/>
    <w:rsid w:val="00AC4C80"/>
    <w:rsid w:val="00AC59B1"/>
    <w:rsid w:val="00AC6271"/>
    <w:rsid w:val="00AC7002"/>
    <w:rsid w:val="00AC70C0"/>
    <w:rsid w:val="00AC71E6"/>
    <w:rsid w:val="00AC7379"/>
    <w:rsid w:val="00AC746B"/>
    <w:rsid w:val="00AD126E"/>
    <w:rsid w:val="00AD142B"/>
    <w:rsid w:val="00AD1871"/>
    <w:rsid w:val="00AD18B6"/>
    <w:rsid w:val="00AD1A5F"/>
    <w:rsid w:val="00AD1B87"/>
    <w:rsid w:val="00AD1C56"/>
    <w:rsid w:val="00AD20DD"/>
    <w:rsid w:val="00AD2650"/>
    <w:rsid w:val="00AD2DDA"/>
    <w:rsid w:val="00AD2F98"/>
    <w:rsid w:val="00AD3658"/>
    <w:rsid w:val="00AD4100"/>
    <w:rsid w:val="00AD4D9F"/>
    <w:rsid w:val="00AD4EAD"/>
    <w:rsid w:val="00AD5DBF"/>
    <w:rsid w:val="00AD664F"/>
    <w:rsid w:val="00AD6786"/>
    <w:rsid w:val="00AD6CAD"/>
    <w:rsid w:val="00AD7AB6"/>
    <w:rsid w:val="00AE146B"/>
    <w:rsid w:val="00AE14A3"/>
    <w:rsid w:val="00AE150E"/>
    <w:rsid w:val="00AE15F3"/>
    <w:rsid w:val="00AE223B"/>
    <w:rsid w:val="00AE2B23"/>
    <w:rsid w:val="00AE2F9F"/>
    <w:rsid w:val="00AE30FE"/>
    <w:rsid w:val="00AE310B"/>
    <w:rsid w:val="00AE31C9"/>
    <w:rsid w:val="00AE3A55"/>
    <w:rsid w:val="00AE3E2F"/>
    <w:rsid w:val="00AE4430"/>
    <w:rsid w:val="00AE4908"/>
    <w:rsid w:val="00AE4AA7"/>
    <w:rsid w:val="00AE57CE"/>
    <w:rsid w:val="00AE58E2"/>
    <w:rsid w:val="00AE5917"/>
    <w:rsid w:val="00AE5BAA"/>
    <w:rsid w:val="00AE70F4"/>
    <w:rsid w:val="00AE79EC"/>
    <w:rsid w:val="00AF05E1"/>
    <w:rsid w:val="00AF12E4"/>
    <w:rsid w:val="00AF1762"/>
    <w:rsid w:val="00AF1DC0"/>
    <w:rsid w:val="00AF1FE3"/>
    <w:rsid w:val="00AF23EE"/>
    <w:rsid w:val="00AF2918"/>
    <w:rsid w:val="00AF2D7D"/>
    <w:rsid w:val="00AF44CF"/>
    <w:rsid w:val="00AF4AB0"/>
    <w:rsid w:val="00AF5576"/>
    <w:rsid w:val="00AF57AF"/>
    <w:rsid w:val="00AF5DCD"/>
    <w:rsid w:val="00AF5FA9"/>
    <w:rsid w:val="00AF6036"/>
    <w:rsid w:val="00AF60EB"/>
    <w:rsid w:val="00AF69A9"/>
    <w:rsid w:val="00AF6A09"/>
    <w:rsid w:val="00AF6A47"/>
    <w:rsid w:val="00AF6F3C"/>
    <w:rsid w:val="00AF7A17"/>
    <w:rsid w:val="00B00244"/>
    <w:rsid w:val="00B00410"/>
    <w:rsid w:val="00B00744"/>
    <w:rsid w:val="00B00921"/>
    <w:rsid w:val="00B0103C"/>
    <w:rsid w:val="00B012DE"/>
    <w:rsid w:val="00B012DF"/>
    <w:rsid w:val="00B024D5"/>
    <w:rsid w:val="00B03008"/>
    <w:rsid w:val="00B03DBD"/>
    <w:rsid w:val="00B048FD"/>
    <w:rsid w:val="00B04C4B"/>
    <w:rsid w:val="00B054BA"/>
    <w:rsid w:val="00B056B4"/>
    <w:rsid w:val="00B05DF7"/>
    <w:rsid w:val="00B05EED"/>
    <w:rsid w:val="00B06360"/>
    <w:rsid w:val="00B06592"/>
    <w:rsid w:val="00B0684F"/>
    <w:rsid w:val="00B06FF2"/>
    <w:rsid w:val="00B07674"/>
    <w:rsid w:val="00B0767F"/>
    <w:rsid w:val="00B078AC"/>
    <w:rsid w:val="00B07F89"/>
    <w:rsid w:val="00B106C5"/>
    <w:rsid w:val="00B11615"/>
    <w:rsid w:val="00B1162B"/>
    <w:rsid w:val="00B11CD4"/>
    <w:rsid w:val="00B14085"/>
    <w:rsid w:val="00B1587F"/>
    <w:rsid w:val="00B15FA0"/>
    <w:rsid w:val="00B162C5"/>
    <w:rsid w:val="00B16541"/>
    <w:rsid w:val="00B16E3C"/>
    <w:rsid w:val="00B16E75"/>
    <w:rsid w:val="00B2046B"/>
    <w:rsid w:val="00B2077F"/>
    <w:rsid w:val="00B210F5"/>
    <w:rsid w:val="00B22664"/>
    <w:rsid w:val="00B229A0"/>
    <w:rsid w:val="00B2374E"/>
    <w:rsid w:val="00B23801"/>
    <w:rsid w:val="00B23A1F"/>
    <w:rsid w:val="00B25163"/>
    <w:rsid w:val="00B2644B"/>
    <w:rsid w:val="00B26F0F"/>
    <w:rsid w:val="00B27473"/>
    <w:rsid w:val="00B3053C"/>
    <w:rsid w:val="00B30BBF"/>
    <w:rsid w:val="00B30C97"/>
    <w:rsid w:val="00B310EC"/>
    <w:rsid w:val="00B31699"/>
    <w:rsid w:val="00B3181A"/>
    <w:rsid w:val="00B32004"/>
    <w:rsid w:val="00B32026"/>
    <w:rsid w:val="00B325E1"/>
    <w:rsid w:val="00B32CD7"/>
    <w:rsid w:val="00B32F9F"/>
    <w:rsid w:val="00B339D4"/>
    <w:rsid w:val="00B33B2D"/>
    <w:rsid w:val="00B3419A"/>
    <w:rsid w:val="00B34546"/>
    <w:rsid w:val="00B345DE"/>
    <w:rsid w:val="00B34F41"/>
    <w:rsid w:val="00B34F84"/>
    <w:rsid w:val="00B35C13"/>
    <w:rsid w:val="00B36163"/>
    <w:rsid w:val="00B367B9"/>
    <w:rsid w:val="00B376B1"/>
    <w:rsid w:val="00B37E18"/>
    <w:rsid w:val="00B403C2"/>
    <w:rsid w:val="00B40AF2"/>
    <w:rsid w:val="00B40C0D"/>
    <w:rsid w:val="00B40C0E"/>
    <w:rsid w:val="00B4126C"/>
    <w:rsid w:val="00B4145B"/>
    <w:rsid w:val="00B41E45"/>
    <w:rsid w:val="00B41F16"/>
    <w:rsid w:val="00B42968"/>
    <w:rsid w:val="00B42B2C"/>
    <w:rsid w:val="00B42F07"/>
    <w:rsid w:val="00B430A5"/>
    <w:rsid w:val="00B43C46"/>
    <w:rsid w:val="00B47A67"/>
    <w:rsid w:val="00B505A1"/>
    <w:rsid w:val="00B50CEC"/>
    <w:rsid w:val="00B50FF5"/>
    <w:rsid w:val="00B511C8"/>
    <w:rsid w:val="00B51F28"/>
    <w:rsid w:val="00B52272"/>
    <w:rsid w:val="00B536E1"/>
    <w:rsid w:val="00B54132"/>
    <w:rsid w:val="00B5431B"/>
    <w:rsid w:val="00B551FE"/>
    <w:rsid w:val="00B5530A"/>
    <w:rsid w:val="00B55651"/>
    <w:rsid w:val="00B55FFB"/>
    <w:rsid w:val="00B561BC"/>
    <w:rsid w:val="00B56832"/>
    <w:rsid w:val="00B56B62"/>
    <w:rsid w:val="00B574D4"/>
    <w:rsid w:val="00B57C12"/>
    <w:rsid w:val="00B60763"/>
    <w:rsid w:val="00B608FB"/>
    <w:rsid w:val="00B61F61"/>
    <w:rsid w:val="00B623FB"/>
    <w:rsid w:val="00B62771"/>
    <w:rsid w:val="00B62F09"/>
    <w:rsid w:val="00B6349C"/>
    <w:rsid w:val="00B6381C"/>
    <w:rsid w:val="00B63EB9"/>
    <w:rsid w:val="00B6494D"/>
    <w:rsid w:val="00B64A84"/>
    <w:rsid w:val="00B64CBA"/>
    <w:rsid w:val="00B66078"/>
    <w:rsid w:val="00B6608B"/>
    <w:rsid w:val="00B66E1B"/>
    <w:rsid w:val="00B66EC7"/>
    <w:rsid w:val="00B66F85"/>
    <w:rsid w:val="00B6700A"/>
    <w:rsid w:val="00B701DE"/>
    <w:rsid w:val="00B70D30"/>
    <w:rsid w:val="00B70EED"/>
    <w:rsid w:val="00B7122A"/>
    <w:rsid w:val="00B712AE"/>
    <w:rsid w:val="00B713AF"/>
    <w:rsid w:val="00B71A49"/>
    <w:rsid w:val="00B71A9D"/>
    <w:rsid w:val="00B71B0D"/>
    <w:rsid w:val="00B7287D"/>
    <w:rsid w:val="00B72C24"/>
    <w:rsid w:val="00B7315D"/>
    <w:rsid w:val="00B73A94"/>
    <w:rsid w:val="00B74766"/>
    <w:rsid w:val="00B74A29"/>
    <w:rsid w:val="00B74D0E"/>
    <w:rsid w:val="00B7594C"/>
    <w:rsid w:val="00B75CCB"/>
    <w:rsid w:val="00B76466"/>
    <w:rsid w:val="00B767C8"/>
    <w:rsid w:val="00B76D42"/>
    <w:rsid w:val="00B7746A"/>
    <w:rsid w:val="00B80015"/>
    <w:rsid w:val="00B8137B"/>
    <w:rsid w:val="00B8179E"/>
    <w:rsid w:val="00B81848"/>
    <w:rsid w:val="00B81F30"/>
    <w:rsid w:val="00B82CEA"/>
    <w:rsid w:val="00B83290"/>
    <w:rsid w:val="00B84223"/>
    <w:rsid w:val="00B84330"/>
    <w:rsid w:val="00B84856"/>
    <w:rsid w:val="00B85054"/>
    <w:rsid w:val="00B864DA"/>
    <w:rsid w:val="00B86741"/>
    <w:rsid w:val="00B86964"/>
    <w:rsid w:val="00B86A14"/>
    <w:rsid w:val="00B86B9E"/>
    <w:rsid w:val="00B8748C"/>
    <w:rsid w:val="00B878F7"/>
    <w:rsid w:val="00B87BE6"/>
    <w:rsid w:val="00B900EA"/>
    <w:rsid w:val="00B903D0"/>
    <w:rsid w:val="00B904F3"/>
    <w:rsid w:val="00B909EF"/>
    <w:rsid w:val="00B916F6"/>
    <w:rsid w:val="00B9221B"/>
    <w:rsid w:val="00B92973"/>
    <w:rsid w:val="00B92D2E"/>
    <w:rsid w:val="00B92F5A"/>
    <w:rsid w:val="00B93064"/>
    <w:rsid w:val="00B931CB"/>
    <w:rsid w:val="00B93446"/>
    <w:rsid w:val="00B934E5"/>
    <w:rsid w:val="00B9389D"/>
    <w:rsid w:val="00B938B2"/>
    <w:rsid w:val="00B94761"/>
    <w:rsid w:val="00B94832"/>
    <w:rsid w:val="00B94A50"/>
    <w:rsid w:val="00B94C6E"/>
    <w:rsid w:val="00B95398"/>
    <w:rsid w:val="00B95641"/>
    <w:rsid w:val="00B957B0"/>
    <w:rsid w:val="00BA0166"/>
    <w:rsid w:val="00BA02FB"/>
    <w:rsid w:val="00BA1DBE"/>
    <w:rsid w:val="00BA23E1"/>
    <w:rsid w:val="00BA25FE"/>
    <w:rsid w:val="00BA288B"/>
    <w:rsid w:val="00BA362A"/>
    <w:rsid w:val="00BA57E8"/>
    <w:rsid w:val="00BA5AE7"/>
    <w:rsid w:val="00BA6375"/>
    <w:rsid w:val="00BA66AF"/>
    <w:rsid w:val="00BA67C6"/>
    <w:rsid w:val="00BA7348"/>
    <w:rsid w:val="00BA73D8"/>
    <w:rsid w:val="00BA7597"/>
    <w:rsid w:val="00BA7AF8"/>
    <w:rsid w:val="00BA7C74"/>
    <w:rsid w:val="00BB1952"/>
    <w:rsid w:val="00BB19BC"/>
    <w:rsid w:val="00BB2305"/>
    <w:rsid w:val="00BB2A87"/>
    <w:rsid w:val="00BB34D3"/>
    <w:rsid w:val="00BB4DF5"/>
    <w:rsid w:val="00BB624E"/>
    <w:rsid w:val="00BB66BF"/>
    <w:rsid w:val="00BB6EE6"/>
    <w:rsid w:val="00BB6F76"/>
    <w:rsid w:val="00BB7C85"/>
    <w:rsid w:val="00BC0034"/>
    <w:rsid w:val="00BC0682"/>
    <w:rsid w:val="00BC0B7E"/>
    <w:rsid w:val="00BC125B"/>
    <w:rsid w:val="00BC2159"/>
    <w:rsid w:val="00BC238C"/>
    <w:rsid w:val="00BC2EAF"/>
    <w:rsid w:val="00BC334F"/>
    <w:rsid w:val="00BC37F9"/>
    <w:rsid w:val="00BC3C77"/>
    <w:rsid w:val="00BC4051"/>
    <w:rsid w:val="00BC4913"/>
    <w:rsid w:val="00BC5AA7"/>
    <w:rsid w:val="00BC5E36"/>
    <w:rsid w:val="00BC5F1E"/>
    <w:rsid w:val="00BC6636"/>
    <w:rsid w:val="00BC7B11"/>
    <w:rsid w:val="00BD0661"/>
    <w:rsid w:val="00BD1065"/>
    <w:rsid w:val="00BD12A4"/>
    <w:rsid w:val="00BD1DC7"/>
    <w:rsid w:val="00BD2EEA"/>
    <w:rsid w:val="00BD3412"/>
    <w:rsid w:val="00BD451B"/>
    <w:rsid w:val="00BD4F88"/>
    <w:rsid w:val="00BD5A52"/>
    <w:rsid w:val="00BD6668"/>
    <w:rsid w:val="00BD6F6D"/>
    <w:rsid w:val="00BD7762"/>
    <w:rsid w:val="00BD791C"/>
    <w:rsid w:val="00BD7F5A"/>
    <w:rsid w:val="00BE0704"/>
    <w:rsid w:val="00BE17CF"/>
    <w:rsid w:val="00BE20AC"/>
    <w:rsid w:val="00BE2249"/>
    <w:rsid w:val="00BE2472"/>
    <w:rsid w:val="00BE2777"/>
    <w:rsid w:val="00BE4535"/>
    <w:rsid w:val="00BE5468"/>
    <w:rsid w:val="00BE5605"/>
    <w:rsid w:val="00BE57B3"/>
    <w:rsid w:val="00BE5A59"/>
    <w:rsid w:val="00BE64CE"/>
    <w:rsid w:val="00BE6C59"/>
    <w:rsid w:val="00BE71C9"/>
    <w:rsid w:val="00BE727A"/>
    <w:rsid w:val="00BE789A"/>
    <w:rsid w:val="00BF02D5"/>
    <w:rsid w:val="00BF108C"/>
    <w:rsid w:val="00BF1842"/>
    <w:rsid w:val="00BF2213"/>
    <w:rsid w:val="00BF23E4"/>
    <w:rsid w:val="00BF2DAD"/>
    <w:rsid w:val="00BF3144"/>
    <w:rsid w:val="00BF31A5"/>
    <w:rsid w:val="00BF37DA"/>
    <w:rsid w:val="00BF3844"/>
    <w:rsid w:val="00BF3E7E"/>
    <w:rsid w:val="00BF47DD"/>
    <w:rsid w:val="00BF486C"/>
    <w:rsid w:val="00BF613E"/>
    <w:rsid w:val="00BF616A"/>
    <w:rsid w:val="00BF7589"/>
    <w:rsid w:val="00C0020C"/>
    <w:rsid w:val="00C009CD"/>
    <w:rsid w:val="00C00D97"/>
    <w:rsid w:val="00C01424"/>
    <w:rsid w:val="00C02C2C"/>
    <w:rsid w:val="00C030C7"/>
    <w:rsid w:val="00C0312B"/>
    <w:rsid w:val="00C039D3"/>
    <w:rsid w:val="00C03C92"/>
    <w:rsid w:val="00C03EC6"/>
    <w:rsid w:val="00C043B7"/>
    <w:rsid w:val="00C044AC"/>
    <w:rsid w:val="00C04F6E"/>
    <w:rsid w:val="00C05280"/>
    <w:rsid w:val="00C062A7"/>
    <w:rsid w:val="00C063EA"/>
    <w:rsid w:val="00C06654"/>
    <w:rsid w:val="00C06A79"/>
    <w:rsid w:val="00C070A0"/>
    <w:rsid w:val="00C07648"/>
    <w:rsid w:val="00C101EB"/>
    <w:rsid w:val="00C10C4A"/>
    <w:rsid w:val="00C11702"/>
    <w:rsid w:val="00C118E6"/>
    <w:rsid w:val="00C129BF"/>
    <w:rsid w:val="00C136D0"/>
    <w:rsid w:val="00C1373C"/>
    <w:rsid w:val="00C14265"/>
    <w:rsid w:val="00C149B3"/>
    <w:rsid w:val="00C14A80"/>
    <w:rsid w:val="00C14D57"/>
    <w:rsid w:val="00C150C5"/>
    <w:rsid w:val="00C152B9"/>
    <w:rsid w:val="00C155EC"/>
    <w:rsid w:val="00C15C70"/>
    <w:rsid w:val="00C15CA8"/>
    <w:rsid w:val="00C17BCE"/>
    <w:rsid w:val="00C20367"/>
    <w:rsid w:val="00C20C00"/>
    <w:rsid w:val="00C20C87"/>
    <w:rsid w:val="00C2119F"/>
    <w:rsid w:val="00C21EEB"/>
    <w:rsid w:val="00C222E1"/>
    <w:rsid w:val="00C22958"/>
    <w:rsid w:val="00C22AB0"/>
    <w:rsid w:val="00C22D31"/>
    <w:rsid w:val="00C2311B"/>
    <w:rsid w:val="00C23CFF"/>
    <w:rsid w:val="00C240E1"/>
    <w:rsid w:val="00C241DD"/>
    <w:rsid w:val="00C24405"/>
    <w:rsid w:val="00C244A1"/>
    <w:rsid w:val="00C249C0"/>
    <w:rsid w:val="00C25156"/>
    <w:rsid w:val="00C251F5"/>
    <w:rsid w:val="00C25A0F"/>
    <w:rsid w:val="00C25D9B"/>
    <w:rsid w:val="00C27267"/>
    <w:rsid w:val="00C279F5"/>
    <w:rsid w:val="00C30297"/>
    <w:rsid w:val="00C309C0"/>
    <w:rsid w:val="00C310A7"/>
    <w:rsid w:val="00C31169"/>
    <w:rsid w:val="00C31415"/>
    <w:rsid w:val="00C31554"/>
    <w:rsid w:val="00C31648"/>
    <w:rsid w:val="00C318F4"/>
    <w:rsid w:val="00C31BDB"/>
    <w:rsid w:val="00C323DF"/>
    <w:rsid w:val="00C325BC"/>
    <w:rsid w:val="00C32AC3"/>
    <w:rsid w:val="00C32B1D"/>
    <w:rsid w:val="00C32D8F"/>
    <w:rsid w:val="00C32E9A"/>
    <w:rsid w:val="00C33302"/>
    <w:rsid w:val="00C33628"/>
    <w:rsid w:val="00C33AEA"/>
    <w:rsid w:val="00C33C64"/>
    <w:rsid w:val="00C33F75"/>
    <w:rsid w:val="00C34371"/>
    <w:rsid w:val="00C34594"/>
    <w:rsid w:val="00C350F3"/>
    <w:rsid w:val="00C35BB9"/>
    <w:rsid w:val="00C35EB3"/>
    <w:rsid w:val="00C367AB"/>
    <w:rsid w:val="00C36F1D"/>
    <w:rsid w:val="00C37068"/>
    <w:rsid w:val="00C379C3"/>
    <w:rsid w:val="00C40345"/>
    <w:rsid w:val="00C40EDC"/>
    <w:rsid w:val="00C4156D"/>
    <w:rsid w:val="00C41C99"/>
    <w:rsid w:val="00C4275A"/>
    <w:rsid w:val="00C4311E"/>
    <w:rsid w:val="00C4338B"/>
    <w:rsid w:val="00C43D5C"/>
    <w:rsid w:val="00C44547"/>
    <w:rsid w:val="00C44827"/>
    <w:rsid w:val="00C456D4"/>
    <w:rsid w:val="00C46384"/>
    <w:rsid w:val="00C46599"/>
    <w:rsid w:val="00C471FC"/>
    <w:rsid w:val="00C472CD"/>
    <w:rsid w:val="00C47464"/>
    <w:rsid w:val="00C47844"/>
    <w:rsid w:val="00C478D0"/>
    <w:rsid w:val="00C47C11"/>
    <w:rsid w:val="00C47D44"/>
    <w:rsid w:val="00C517C6"/>
    <w:rsid w:val="00C51961"/>
    <w:rsid w:val="00C5342B"/>
    <w:rsid w:val="00C5397E"/>
    <w:rsid w:val="00C54664"/>
    <w:rsid w:val="00C54D1E"/>
    <w:rsid w:val="00C55FC7"/>
    <w:rsid w:val="00C56201"/>
    <w:rsid w:val="00C56B38"/>
    <w:rsid w:val="00C57489"/>
    <w:rsid w:val="00C574FD"/>
    <w:rsid w:val="00C577F5"/>
    <w:rsid w:val="00C57C15"/>
    <w:rsid w:val="00C57C2F"/>
    <w:rsid w:val="00C57D10"/>
    <w:rsid w:val="00C57DB6"/>
    <w:rsid w:val="00C57DEC"/>
    <w:rsid w:val="00C60A12"/>
    <w:rsid w:val="00C60CD6"/>
    <w:rsid w:val="00C61966"/>
    <w:rsid w:val="00C61F35"/>
    <w:rsid w:val="00C62D34"/>
    <w:rsid w:val="00C63D4B"/>
    <w:rsid w:val="00C64236"/>
    <w:rsid w:val="00C64CD4"/>
    <w:rsid w:val="00C64D74"/>
    <w:rsid w:val="00C65195"/>
    <w:rsid w:val="00C657D5"/>
    <w:rsid w:val="00C65902"/>
    <w:rsid w:val="00C65929"/>
    <w:rsid w:val="00C65DBD"/>
    <w:rsid w:val="00C667EA"/>
    <w:rsid w:val="00C668EC"/>
    <w:rsid w:val="00C67D41"/>
    <w:rsid w:val="00C70193"/>
    <w:rsid w:val="00C703EE"/>
    <w:rsid w:val="00C71341"/>
    <w:rsid w:val="00C7189A"/>
    <w:rsid w:val="00C726E7"/>
    <w:rsid w:val="00C732EA"/>
    <w:rsid w:val="00C737BC"/>
    <w:rsid w:val="00C741CB"/>
    <w:rsid w:val="00C7425C"/>
    <w:rsid w:val="00C74324"/>
    <w:rsid w:val="00C7447B"/>
    <w:rsid w:val="00C75782"/>
    <w:rsid w:val="00C75AA7"/>
    <w:rsid w:val="00C75D86"/>
    <w:rsid w:val="00C7674D"/>
    <w:rsid w:val="00C7686A"/>
    <w:rsid w:val="00C76A53"/>
    <w:rsid w:val="00C77405"/>
    <w:rsid w:val="00C806F9"/>
    <w:rsid w:val="00C8115C"/>
    <w:rsid w:val="00C811AB"/>
    <w:rsid w:val="00C81ABF"/>
    <w:rsid w:val="00C81ADE"/>
    <w:rsid w:val="00C81CB5"/>
    <w:rsid w:val="00C81DB5"/>
    <w:rsid w:val="00C82181"/>
    <w:rsid w:val="00C82620"/>
    <w:rsid w:val="00C83C65"/>
    <w:rsid w:val="00C84F31"/>
    <w:rsid w:val="00C858E3"/>
    <w:rsid w:val="00C86105"/>
    <w:rsid w:val="00C868A3"/>
    <w:rsid w:val="00C86F25"/>
    <w:rsid w:val="00C8702F"/>
    <w:rsid w:val="00C87210"/>
    <w:rsid w:val="00C87581"/>
    <w:rsid w:val="00C87A39"/>
    <w:rsid w:val="00C906A5"/>
    <w:rsid w:val="00C909CB"/>
    <w:rsid w:val="00C90FC9"/>
    <w:rsid w:val="00C91667"/>
    <w:rsid w:val="00C91925"/>
    <w:rsid w:val="00C91F92"/>
    <w:rsid w:val="00C92388"/>
    <w:rsid w:val="00C92A47"/>
    <w:rsid w:val="00C92EB8"/>
    <w:rsid w:val="00C92EED"/>
    <w:rsid w:val="00C92FD6"/>
    <w:rsid w:val="00C93302"/>
    <w:rsid w:val="00C935BB"/>
    <w:rsid w:val="00C93796"/>
    <w:rsid w:val="00C938A1"/>
    <w:rsid w:val="00C93C14"/>
    <w:rsid w:val="00C94068"/>
    <w:rsid w:val="00C940EB"/>
    <w:rsid w:val="00C951C1"/>
    <w:rsid w:val="00C965B9"/>
    <w:rsid w:val="00C96830"/>
    <w:rsid w:val="00C96EC6"/>
    <w:rsid w:val="00C96FD5"/>
    <w:rsid w:val="00C97286"/>
    <w:rsid w:val="00C976BF"/>
    <w:rsid w:val="00C9790F"/>
    <w:rsid w:val="00C97B42"/>
    <w:rsid w:val="00CA00C2"/>
    <w:rsid w:val="00CA03FA"/>
    <w:rsid w:val="00CA06EE"/>
    <w:rsid w:val="00CA0AF0"/>
    <w:rsid w:val="00CA0E77"/>
    <w:rsid w:val="00CA1A26"/>
    <w:rsid w:val="00CA1DBC"/>
    <w:rsid w:val="00CA1EB7"/>
    <w:rsid w:val="00CA1F7C"/>
    <w:rsid w:val="00CA2036"/>
    <w:rsid w:val="00CA2EA5"/>
    <w:rsid w:val="00CA3138"/>
    <w:rsid w:val="00CA36A0"/>
    <w:rsid w:val="00CA38CE"/>
    <w:rsid w:val="00CA39F9"/>
    <w:rsid w:val="00CA3EDF"/>
    <w:rsid w:val="00CA545B"/>
    <w:rsid w:val="00CA6481"/>
    <w:rsid w:val="00CA6D07"/>
    <w:rsid w:val="00CA7800"/>
    <w:rsid w:val="00CA7BD8"/>
    <w:rsid w:val="00CB0BC2"/>
    <w:rsid w:val="00CB129B"/>
    <w:rsid w:val="00CB129F"/>
    <w:rsid w:val="00CB12A7"/>
    <w:rsid w:val="00CB27D1"/>
    <w:rsid w:val="00CB32C6"/>
    <w:rsid w:val="00CB48FB"/>
    <w:rsid w:val="00CB4A92"/>
    <w:rsid w:val="00CB5B95"/>
    <w:rsid w:val="00CB62FD"/>
    <w:rsid w:val="00CB665D"/>
    <w:rsid w:val="00CB6FA6"/>
    <w:rsid w:val="00CB7194"/>
    <w:rsid w:val="00CB764C"/>
    <w:rsid w:val="00CB7E2A"/>
    <w:rsid w:val="00CC0145"/>
    <w:rsid w:val="00CC04E1"/>
    <w:rsid w:val="00CC0BF1"/>
    <w:rsid w:val="00CC24B3"/>
    <w:rsid w:val="00CC29D9"/>
    <w:rsid w:val="00CC29E7"/>
    <w:rsid w:val="00CC3966"/>
    <w:rsid w:val="00CC3C7C"/>
    <w:rsid w:val="00CC3F3A"/>
    <w:rsid w:val="00CC468A"/>
    <w:rsid w:val="00CC502F"/>
    <w:rsid w:val="00CC530A"/>
    <w:rsid w:val="00CC5CF3"/>
    <w:rsid w:val="00CC6473"/>
    <w:rsid w:val="00CC677F"/>
    <w:rsid w:val="00CC6D30"/>
    <w:rsid w:val="00CC778E"/>
    <w:rsid w:val="00CD05D0"/>
    <w:rsid w:val="00CD094F"/>
    <w:rsid w:val="00CD0D9F"/>
    <w:rsid w:val="00CD276A"/>
    <w:rsid w:val="00CD3431"/>
    <w:rsid w:val="00CD44FF"/>
    <w:rsid w:val="00CD4B6D"/>
    <w:rsid w:val="00CD517A"/>
    <w:rsid w:val="00CD57B7"/>
    <w:rsid w:val="00CD63DE"/>
    <w:rsid w:val="00CD6442"/>
    <w:rsid w:val="00CD65FD"/>
    <w:rsid w:val="00CD6862"/>
    <w:rsid w:val="00CD71CF"/>
    <w:rsid w:val="00CD7213"/>
    <w:rsid w:val="00CD7521"/>
    <w:rsid w:val="00CE0B6E"/>
    <w:rsid w:val="00CE0E24"/>
    <w:rsid w:val="00CE0F89"/>
    <w:rsid w:val="00CE18AB"/>
    <w:rsid w:val="00CE1B2B"/>
    <w:rsid w:val="00CE1DAC"/>
    <w:rsid w:val="00CE1F10"/>
    <w:rsid w:val="00CE2244"/>
    <w:rsid w:val="00CE228C"/>
    <w:rsid w:val="00CE319B"/>
    <w:rsid w:val="00CE3729"/>
    <w:rsid w:val="00CE4576"/>
    <w:rsid w:val="00CE4BB2"/>
    <w:rsid w:val="00CE4DC6"/>
    <w:rsid w:val="00CE59E8"/>
    <w:rsid w:val="00CE63A4"/>
    <w:rsid w:val="00CE69C7"/>
    <w:rsid w:val="00CE7382"/>
    <w:rsid w:val="00CE7634"/>
    <w:rsid w:val="00CE7640"/>
    <w:rsid w:val="00CE7EC4"/>
    <w:rsid w:val="00CF05B2"/>
    <w:rsid w:val="00CF0BFB"/>
    <w:rsid w:val="00CF0FCD"/>
    <w:rsid w:val="00CF16D2"/>
    <w:rsid w:val="00CF245B"/>
    <w:rsid w:val="00CF25A5"/>
    <w:rsid w:val="00CF2B2A"/>
    <w:rsid w:val="00CF2EEB"/>
    <w:rsid w:val="00CF3E01"/>
    <w:rsid w:val="00CF4BC6"/>
    <w:rsid w:val="00CF5486"/>
    <w:rsid w:val="00CF55C8"/>
    <w:rsid w:val="00CF5E18"/>
    <w:rsid w:val="00CF5E38"/>
    <w:rsid w:val="00CF5EDB"/>
    <w:rsid w:val="00CF63FF"/>
    <w:rsid w:val="00CF6C15"/>
    <w:rsid w:val="00CF7145"/>
    <w:rsid w:val="00CF7362"/>
    <w:rsid w:val="00CF75A3"/>
    <w:rsid w:val="00CF7A21"/>
    <w:rsid w:val="00D001D1"/>
    <w:rsid w:val="00D0039E"/>
    <w:rsid w:val="00D0041A"/>
    <w:rsid w:val="00D008C6"/>
    <w:rsid w:val="00D009CC"/>
    <w:rsid w:val="00D0157F"/>
    <w:rsid w:val="00D02542"/>
    <w:rsid w:val="00D0287A"/>
    <w:rsid w:val="00D02E91"/>
    <w:rsid w:val="00D03B3E"/>
    <w:rsid w:val="00D04007"/>
    <w:rsid w:val="00D0423A"/>
    <w:rsid w:val="00D054C5"/>
    <w:rsid w:val="00D05BB9"/>
    <w:rsid w:val="00D05F89"/>
    <w:rsid w:val="00D06764"/>
    <w:rsid w:val="00D071B2"/>
    <w:rsid w:val="00D07265"/>
    <w:rsid w:val="00D07764"/>
    <w:rsid w:val="00D1047C"/>
    <w:rsid w:val="00D107E5"/>
    <w:rsid w:val="00D1226E"/>
    <w:rsid w:val="00D12391"/>
    <w:rsid w:val="00D136D1"/>
    <w:rsid w:val="00D13806"/>
    <w:rsid w:val="00D138B3"/>
    <w:rsid w:val="00D1418A"/>
    <w:rsid w:val="00D14666"/>
    <w:rsid w:val="00D14E92"/>
    <w:rsid w:val="00D15000"/>
    <w:rsid w:val="00D15266"/>
    <w:rsid w:val="00D15F98"/>
    <w:rsid w:val="00D16146"/>
    <w:rsid w:val="00D165C2"/>
    <w:rsid w:val="00D16C28"/>
    <w:rsid w:val="00D17059"/>
    <w:rsid w:val="00D1712D"/>
    <w:rsid w:val="00D1747B"/>
    <w:rsid w:val="00D20FF5"/>
    <w:rsid w:val="00D2118B"/>
    <w:rsid w:val="00D21881"/>
    <w:rsid w:val="00D221D9"/>
    <w:rsid w:val="00D22413"/>
    <w:rsid w:val="00D22C1A"/>
    <w:rsid w:val="00D22CF1"/>
    <w:rsid w:val="00D232D8"/>
    <w:rsid w:val="00D24E26"/>
    <w:rsid w:val="00D251A6"/>
    <w:rsid w:val="00D254A0"/>
    <w:rsid w:val="00D25F45"/>
    <w:rsid w:val="00D26416"/>
    <w:rsid w:val="00D26C19"/>
    <w:rsid w:val="00D275CE"/>
    <w:rsid w:val="00D27808"/>
    <w:rsid w:val="00D30F5E"/>
    <w:rsid w:val="00D31256"/>
    <w:rsid w:val="00D3148A"/>
    <w:rsid w:val="00D328E4"/>
    <w:rsid w:val="00D32DFD"/>
    <w:rsid w:val="00D332A6"/>
    <w:rsid w:val="00D33E73"/>
    <w:rsid w:val="00D3456B"/>
    <w:rsid w:val="00D3492E"/>
    <w:rsid w:val="00D34DDD"/>
    <w:rsid w:val="00D34EFC"/>
    <w:rsid w:val="00D35283"/>
    <w:rsid w:val="00D35ACB"/>
    <w:rsid w:val="00D369EC"/>
    <w:rsid w:val="00D37062"/>
    <w:rsid w:val="00D40166"/>
    <w:rsid w:val="00D4052A"/>
    <w:rsid w:val="00D40686"/>
    <w:rsid w:val="00D41076"/>
    <w:rsid w:val="00D41297"/>
    <w:rsid w:val="00D4141A"/>
    <w:rsid w:val="00D41A69"/>
    <w:rsid w:val="00D41AAE"/>
    <w:rsid w:val="00D420E2"/>
    <w:rsid w:val="00D42846"/>
    <w:rsid w:val="00D42C06"/>
    <w:rsid w:val="00D43158"/>
    <w:rsid w:val="00D43230"/>
    <w:rsid w:val="00D433CB"/>
    <w:rsid w:val="00D4411A"/>
    <w:rsid w:val="00D44868"/>
    <w:rsid w:val="00D459BE"/>
    <w:rsid w:val="00D45A33"/>
    <w:rsid w:val="00D45D09"/>
    <w:rsid w:val="00D45DB3"/>
    <w:rsid w:val="00D45F1F"/>
    <w:rsid w:val="00D46074"/>
    <w:rsid w:val="00D46569"/>
    <w:rsid w:val="00D474BB"/>
    <w:rsid w:val="00D47B9E"/>
    <w:rsid w:val="00D47E4B"/>
    <w:rsid w:val="00D5054B"/>
    <w:rsid w:val="00D50B8F"/>
    <w:rsid w:val="00D51B7C"/>
    <w:rsid w:val="00D52A80"/>
    <w:rsid w:val="00D52CA3"/>
    <w:rsid w:val="00D5340F"/>
    <w:rsid w:val="00D534BC"/>
    <w:rsid w:val="00D537E4"/>
    <w:rsid w:val="00D53B63"/>
    <w:rsid w:val="00D54552"/>
    <w:rsid w:val="00D54D58"/>
    <w:rsid w:val="00D55DFD"/>
    <w:rsid w:val="00D56919"/>
    <w:rsid w:val="00D56BC8"/>
    <w:rsid w:val="00D56CC8"/>
    <w:rsid w:val="00D56D87"/>
    <w:rsid w:val="00D56E21"/>
    <w:rsid w:val="00D57689"/>
    <w:rsid w:val="00D57B19"/>
    <w:rsid w:val="00D57C15"/>
    <w:rsid w:val="00D57DAC"/>
    <w:rsid w:val="00D57DCA"/>
    <w:rsid w:val="00D57E98"/>
    <w:rsid w:val="00D6032F"/>
    <w:rsid w:val="00D60D51"/>
    <w:rsid w:val="00D60F9E"/>
    <w:rsid w:val="00D61435"/>
    <w:rsid w:val="00D61EA7"/>
    <w:rsid w:val="00D6228A"/>
    <w:rsid w:val="00D63FAA"/>
    <w:rsid w:val="00D63FE1"/>
    <w:rsid w:val="00D64660"/>
    <w:rsid w:val="00D6485A"/>
    <w:rsid w:val="00D64AF3"/>
    <w:rsid w:val="00D654A9"/>
    <w:rsid w:val="00D657D7"/>
    <w:rsid w:val="00D65CF5"/>
    <w:rsid w:val="00D65DD3"/>
    <w:rsid w:val="00D65E96"/>
    <w:rsid w:val="00D6648C"/>
    <w:rsid w:val="00D665B3"/>
    <w:rsid w:val="00D67166"/>
    <w:rsid w:val="00D67C55"/>
    <w:rsid w:val="00D67CC7"/>
    <w:rsid w:val="00D67D4C"/>
    <w:rsid w:val="00D70690"/>
    <w:rsid w:val="00D706CF"/>
    <w:rsid w:val="00D71B9B"/>
    <w:rsid w:val="00D71C86"/>
    <w:rsid w:val="00D72D46"/>
    <w:rsid w:val="00D7340F"/>
    <w:rsid w:val="00D7392B"/>
    <w:rsid w:val="00D73B03"/>
    <w:rsid w:val="00D7418C"/>
    <w:rsid w:val="00D755E2"/>
    <w:rsid w:val="00D776E0"/>
    <w:rsid w:val="00D77ADE"/>
    <w:rsid w:val="00D8105A"/>
    <w:rsid w:val="00D8122E"/>
    <w:rsid w:val="00D813B3"/>
    <w:rsid w:val="00D8158C"/>
    <w:rsid w:val="00D81C93"/>
    <w:rsid w:val="00D821D7"/>
    <w:rsid w:val="00D8289D"/>
    <w:rsid w:val="00D82930"/>
    <w:rsid w:val="00D8308D"/>
    <w:rsid w:val="00D8339F"/>
    <w:rsid w:val="00D83888"/>
    <w:rsid w:val="00D83A4D"/>
    <w:rsid w:val="00D83E82"/>
    <w:rsid w:val="00D841EE"/>
    <w:rsid w:val="00D84319"/>
    <w:rsid w:val="00D84360"/>
    <w:rsid w:val="00D84474"/>
    <w:rsid w:val="00D848A3"/>
    <w:rsid w:val="00D84C03"/>
    <w:rsid w:val="00D855D2"/>
    <w:rsid w:val="00D855F4"/>
    <w:rsid w:val="00D86650"/>
    <w:rsid w:val="00D86AB3"/>
    <w:rsid w:val="00D86F1D"/>
    <w:rsid w:val="00D87031"/>
    <w:rsid w:val="00D8747A"/>
    <w:rsid w:val="00D874EB"/>
    <w:rsid w:val="00D87B06"/>
    <w:rsid w:val="00D905FF"/>
    <w:rsid w:val="00D90858"/>
    <w:rsid w:val="00D90928"/>
    <w:rsid w:val="00D90B80"/>
    <w:rsid w:val="00D90B8B"/>
    <w:rsid w:val="00D90E72"/>
    <w:rsid w:val="00D91C19"/>
    <w:rsid w:val="00D91DFC"/>
    <w:rsid w:val="00D91E21"/>
    <w:rsid w:val="00D923C6"/>
    <w:rsid w:val="00D924DE"/>
    <w:rsid w:val="00D92819"/>
    <w:rsid w:val="00D929E6"/>
    <w:rsid w:val="00D93095"/>
    <w:rsid w:val="00D937CD"/>
    <w:rsid w:val="00D93DEB"/>
    <w:rsid w:val="00D93F52"/>
    <w:rsid w:val="00D9431F"/>
    <w:rsid w:val="00D950EE"/>
    <w:rsid w:val="00D95766"/>
    <w:rsid w:val="00D95F5C"/>
    <w:rsid w:val="00D96F5B"/>
    <w:rsid w:val="00D9711E"/>
    <w:rsid w:val="00D97321"/>
    <w:rsid w:val="00D974ED"/>
    <w:rsid w:val="00D9759C"/>
    <w:rsid w:val="00D978E2"/>
    <w:rsid w:val="00D97E05"/>
    <w:rsid w:val="00D97F0D"/>
    <w:rsid w:val="00DA05F8"/>
    <w:rsid w:val="00DA0705"/>
    <w:rsid w:val="00DA1480"/>
    <w:rsid w:val="00DA24BF"/>
    <w:rsid w:val="00DA24FE"/>
    <w:rsid w:val="00DA28A0"/>
    <w:rsid w:val="00DA2A09"/>
    <w:rsid w:val="00DA2A27"/>
    <w:rsid w:val="00DA2E0B"/>
    <w:rsid w:val="00DA44FD"/>
    <w:rsid w:val="00DA4BCD"/>
    <w:rsid w:val="00DA4BD2"/>
    <w:rsid w:val="00DA65C6"/>
    <w:rsid w:val="00DA7860"/>
    <w:rsid w:val="00DA7E22"/>
    <w:rsid w:val="00DB0F0F"/>
    <w:rsid w:val="00DB1443"/>
    <w:rsid w:val="00DB30FD"/>
    <w:rsid w:val="00DB3454"/>
    <w:rsid w:val="00DB3CF4"/>
    <w:rsid w:val="00DB3DDC"/>
    <w:rsid w:val="00DB4379"/>
    <w:rsid w:val="00DB499F"/>
    <w:rsid w:val="00DB54B4"/>
    <w:rsid w:val="00DB6D51"/>
    <w:rsid w:val="00DB712E"/>
    <w:rsid w:val="00DB71CF"/>
    <w:rsid w:val="00DC0712"/>
    <w:rsid w:val="00DC0E2D"/>
    <w:rsid w:val="00DC1B98"/>
    <w:rsid w:val="00DC2053"/>
    <w:rsid w:val="00DC29A8"/>
    <w:rsid w:val="00DC3CE0"/>
    <w:rsid w:val="00DC436C"/>
    <w:rsid w:val="00DC447F"/>
    <w:rsid w:val="00DC451F"/>
    <w:rsid w:val="00DC4560"/>
    <w:rsid w:val="00DC5273"/>
    <w:rsid w:val="00DC57B9"/>
    <w:rsid w:val="00DC7297"/>
    <w:rsid w:val="00DC78F5"/>
    <w:rsid w:val="00DC7D71"/>
    <w:rsid w:val="00DD01C3"/>
    <w:rsid w:val="00DD1233"/>
    <w:rsid w:val="00DD1ADA"/>
    <w:rsid w:val="00DD1BF5"/>
    <w:rsid w:val="00DD1F8D"/>
    <w:rsid w:val="00DD1FDE"/>
    <w:rsid w:val="00DD25B1"/>
    <w:rsid w:val="00DD2963"/>
    <w:rsid w:val="00DD2AAD"/>
    <w:rsid w:val="00DD2BAF"/>
    <w:rsid w:val="00DD2C6D"/>
    <w:rsid w:val="00DD2F1B"/>
    <w:rsid w:val="00DD3961"/>
    <w:rsid w:val="00DD3CD6"/>
    <w:rsid w:val="00DD42D9"/>
    <w:rsid w:val="00DD5212"/>
    <w:rsid w:val="00DD587A"/>
    <w:rsid w:val="00DD5E0A"/>
    <w:rsid w:val="00DD5E95"/>
    <w:rsid w:val="00DD630D"/>
    <w:rsid w:val="00DD7D29"/>
    <w:rsid w:val="00DD7F83"/>
    <w:rsid w:val="00DE0254"/>
    <w:rsid w:val="00DE0D61"/>
    <w:rsid w:val="00DE0DC5"/>
    <w:rsid w:val="00DE1CEC"/>
    <w:rsid w:val="00DE3734"/>
    <w:rsid w:val="00DE4226"/>
    <w:rsid w:val="00DE42EC"/>
    <w:rsid w:val="00DE571B"/>
    <w:rsid w:val="00DE5B6C"/>
    <w:rsid w:val="00DE5C1C"/>
    <w:rsid w:val="00DE6CDD"/>
    <w:rsid w:val="00DE6E0B"/>
    <w:rsid w:val="00DE7709"/>
    <w:rsid w:val="00DE7F9C"/>
    <w:rsid w:val="00DF027B"/>
    <w:rsid w:val="00DF035B"/>
    <w:rsid w:val="00DF1729"/>
    <w:rsid w:val="00DF2341"/>
    <w:rsid w:val="00DF3441"/>
    <w:rsid w:val="00DF38C1"/>
    <w:rsid w:val="00DF3C8B"/>
    <w:rsid w:val="00DF3F90"/>
    <w:rsid w:val="00DF430E"/>
    <w:rsid w:val="00DF4389"/>
    <w:rsid w:val="00DF4412"/>
    <w:rsid w:val="00DF4886"/>
    <w:rsid w:val="00DF4F01"/>
    <w:rsid w:val="00DF5368"/>
    <w:rsid w:val="00DF575D"/>
    <w:rsid w:val="00DF593A"/>
    <w:rsid w:val="00DF5B04"/>
    <w:rsid w:val="00DF627B"/>
    <w:rsid w:val="00DF73B9"/>
    <w:rsid w:val="00E00680"/>
    <w:rsid w:val="00E00C6D"/>
    <w:rsid w:val="00E01841"/>
    <w:rsid w:val="00E01ECF"/>
    <w:rsid w:val="00E02E96"/>
    <w:rsid w:val="00E03444"/>
    <w:rsid w:val="00E03449"/>
    <w:rsid w:val="00E0399F"/>
    <w:rsid w:val="00E03BAB"/>
    <w:rsid w:val="00E041EE"/>
    <w:rsid w:val="00E051FF"/>
    <w:rsid w:val="00E05318"/>
    <w:rsid w:val="00E05616"/>
    <w:rsid w:val="00E06946"/>
    <w:rsid w:val="00E06A6C"/>
    <w:rsid w:val="00E073F4"/>
    <w:rsid w:val="00E07B2B"/>
    <w:rsid w:val="00E106E1"/>
    <w:rsid w:val="00E10790"/>
    <w:rsid w:val="00E10832"/>
    <w:rsid w:val="00E108E6"/>
    <w:rsid w:val="00E119AD"/>
    <w:rsid w:val="00E11A7D"/>
    <w:rsid w:val="00E11B5B"/>
    <w:rsid w:val="00E11FD4"/>
    <w:rsid w:val="00E120B3"/>
    <w:rsid w:val="00E12FAD"/>
    <w:rsid w:val="00E13587"/>
    <w:rsid w:val="00E13AA6"/>
    <w:rsid w:val="00E14FEA"/>
    <w:rsid w:val="00E1542C"/>
    <w:rsid w:val="00E154BB"/>
    <w:rsid w:val="00E15698"/>
    <w:rsid w:val="00E1661E"/>
    <w:rsid w:val="00E16DD7"/>
    <w:rsid w:val="00E17405"/>
    <w:rsid w:val="00E17677"/>
    <w:rsid w:val="00E17793"/>
    <w:rsid w:val="00E17BB5"/>
    <w:rsid w:val="00E17E18"/>
    <w:rsid w:val="00E20AB9"/>
    <w:rsid w:val="00E20DC5"/>
    <w:rsid w:val="00E20F5A"/>
    <w:rsid w:val="00E21052"/>
    <w:rsid w:val="00E21074"/>
    <w:rsid w:val="00E2147F"/>
    <w:rsid w:val="00E21B02"/>
    <w:rsid w:val="00E224AF"/>
    <w:rsid w:val="00E224FC"/>
    <w:rsid w:val="00E225B0"/>
    <w:rsid w:val="00E227D8"/>
    <w:rsid w:val="00E23EE1"/>
    <w:rsid w:val="00E23F49"/>
    <w:rsid w:val="00E24355"/>
    <w:rsid w:val="00E245D1"/>
    <w:rsid w:val="00E2599B"/>
    <w:rsid w:val="00E267BF"/>
    <w:rsid w:val="00E267CD"/>
    <w:rsid w:val="00E26A1F"/>
    <w:rsid w:val="00E278F2"/>
    <w:rsid w:val="00E27BC6"/>
    <w:rsid w:val="00E27D53"/>
    <w:rsid w:val="00E27E96"/>
    <w:rsid w:val="00E27ED7"/>
    <w:rsid w:val="00E30388"/>
    <w:rsid w:val="00E30A7E"/>
    <w:rsid w:val="00E30BB8"/>
    <w:rsid w:val="00E30C1C"/>
    <w:rsid w:val="00E30D04"/>
    <w:rsid w:val="00E30E3F"/>
    <w:rsid w:val="00E30F33"/>
    <w:rsid w:val="00E31C48"/>
    <w:rsid w:val="00E31D8B"/>
    <w:rsid w:val="00E31FC7"/>
    <w:rsid w:val="00E321BE"/>
    <w:rsid w:val="00E32B9A"/>
    <w:rsid w:val="00E32BD4"/>
    <w:rsid w:val="00E32D14"/>
    <w:rsid w:val="00E32F38"/>
    <w:rsid w:val="00E3350C"/>
    <w:rsid w:val="00E33950"/>
    <w:rsid w:val="00E3556F"/>
    <w:rsid w:val="00E35D8C"/>
    <w:rsid w:val="00E35F00"/>
    <w:rsid w:val="00E36844"/>
    <w:rsid w:val="00E36DAA"/>
    <w:rsid w:val="00E3735A"/>
    <w:rsid w:val="00E37E1A"/>
    <w:rsid w:val="00E405C6"/>
    <w:rsid w:val="00E408E0"/>
    <w:rsid w:val="00E417BD"/>
    <w:rsid w:val="00E41DF2"/>
    <w:rsid w:val="00E422AA"/>
    <w:rsid w:val="00E43FA5"/>
    <w:rsid w:val="00E442EE"/>
    <w:rsid w:val="00E44B45"/>
    <w:rsid w:val="00E44BA0"/>
    <w:rsid w:val="00E44F83"/>
    <w:rsid w:val="00E45464"/>
    <w:rsid w:val="00E455DD"/>
    <w:rsid w:val="00E4564E"/>
    <w:rsid w:val="00E46579"/>
    <w:rsid w:val="00E465B1"/>
    <w:rsid w:val="00E47328"/>
    <w:rsid w:val="00E47580"/>
    <w:rsid w:val="00E509CB"/>
    <w:rsid w:val="00E51319"/>
    <w:rsid w:val="00E51E5B"/>
    <w:rsid w:val="00E52222"/>
    <w:rsid w:val="00E526A4"/>
    <w:rsid w:val="00E527D1"/>
    <w:rsid w:val="00E52A94"/>
    <w:rsid w:val="00E52C4A"/>
    <w:rsid w:val="00E53EE3"/>
    <w:rsid w:val="00E546C0"/>
    <w:rsid w:val="00E54D98"/>
    <w:rsid w:val="00E55815"/>
    <w:rsid w:val="00E56C8E"/>
    <w:rsid w:val="00E56CB6"/>
    <w:rsid w:val="00E56F82"/>
    <w:rsid w:val="00E6024B"/>
    <w:rsid w:val="00E602D4"/>
    <w:rsid w:val="00E607E7"/>
    <w:rsid w:val="00E60BED"/>
    <w:rsid w:val="00E60C0E"/>
    <w:rsid w:val="00E61E36"/>
    <w:rsid w:val="00E62605"/>
    <w:rsid w:val="00E629A8"/>
    <w:rsid w:val="00E631D9"/>
    <w:rsid w:val="00E6338C"/>
    <w:rsid w:val="00E63411"/>
    <w:rsid w:val="00E642B2"/>
    <w:rsid w:val="00E644CD"/>
    <w:rsid w:val="00E64C27"/>
    <w:rsid w:val="00E65B01"/>
    <w:rsid w:val="00E65BB5"/>
    <w:rsid w:val="00E672D3"/>
    <w:rsid w:val="00E67767"/>
    <w:rsid w:val="00E700DE"/>
    <w:rsid w:val="00E708BA"/>
    <w:rsid w:val="00E70FDF"/>
    <w:rsid w:val="00E7102E"/>
    <w:rsid w:val="00E7129C"/>
    <w:rsid w:val="00E7166F"/>
    <w:rsid w:val="00E71D4D"/>
    <w:rsid w:val="00E71E1A"/>
    <w:rsid w:val="00E7240D"/>
    <w:rsid w:val="00E72413"/>
    <w:rsid w:val="00E72B44"/>
    <w:rsid w:val="00E73250"/>
    <w:rsid w:val="00E73F14"/>
    <w:rsid w:val="00E75297"/>
    <w:rsid w:val="00E753DB"/>
    <w:rsid w:val="00E755DC"/>
    <w:rsid w:val="00E757CC"/>
    <w:rsid w:val="00E75B79"/>
    <w:rsid w:val="00E75B7F"/>
    <w:rsid w:val="00E76497"/>
    <w:rsid w:val="00E764A1"/>
    <w:rsid w:val="00E76617"/>
    <w:rsid w:val="00E76649"/>
    <w:rsid w:val="00E7696C"/>
    <w:rsid w:val="00E7747B"/>
    <w:rsid w:val="00E8054A"/>
    <w:rsid w:val="00E80B27"/>
    <w:rsid w:val="00E81397"/>
    <w:rsid w:val="00E81EDF"/>
    <w:rsid w:val="00E83BE3"/>
    <w:rsid w:val="00E842F4"/>
    <w:rsid w:val="00E84306"/>
    <w:rsid w:val="00E847A1"/>
    <w:rsid w:val="00E85017"/>
    <w:rsid w:val="00E852F8"/>
    <w:rsid w:val="00E85A3A"/>
    <w:rsid w:val="00E86215"/>
    <w:rsid w:val="00E87279"/>
    <w:rsid w:val="00E9003D"/>
    <w:rsid w:val="00E906D5"/>
    <w:rsid w:val="00E90734"/>
    <w:rsid w:val="00E90EA0"/>
    <w:rsid w:val="00E916B6"/>
    <w:rsid w:val="00E91F8F"/>
    <w:rsid w:val="00E92323"/>
    <w:rsid w:val="00E924AB"/>
    <w:rsid w:val="00E9252C"/>
    <w:rsid w:val="00E92BC9"/>
    <w:rsid w:val="00E9342E"/>
    <w:rsid w:val="00E94C75"/>
    <w:rsid w:val="00E94DD8"/>
    <w:rsid w:val="00E9559A"/>
    <w:rsid w:val="00E9567A"/>
    <w:rsid w:val="00E96829"/>
    <w:rsid w:val="00E968A5"/>
    <w:rsid w:val="00E96AB0"/>
    <w:rsid w:val="00E96BB3"/>
    <w:rsid w:val="00E9744B"/>
    <w:rsid w:val="00E9777D"/>
    <w:rsid w:val="00EA048F"/>
    <w:rsid w:val="00EA0B34"/>
    <w:rsid w:val="00EA0C8B"/>
    <w:rsid w:val="00EA0CFB"/>
    <w:rsid w:val="00EA2D4B"/>
    <w:rsid w:val="00EA2E54"/>
    <w:rsid w:val="00EA3D03"/>
    <w:rsid w:val="00EA3F88"/>
    <w:rsid w:val="00EA451C"/>
    <w:rsid w:val="00EA465F"/>
    <w:rsid w:val="00EA4812"/>
    <w:rsid w:val="00EA48E6"/>
    <w:rsid w:val="00EA4A5D"/>
    <w:rsid w:val="00EA4C66"/>
    <w:rsid w:val="00EA4CCB"/>
    <w:rsid w:val="00EA5464"/>
    <w:rsid w:val="00EA5EEC"/>
    <w:rsid w:val="00EA662B"/>
    <w:rsid w:val="00EA67C2"/>
    <w:rsid w:val="00EA766C"/>
    <w:rsid w:val="00EB0347"/>
    <w:rsid w:val="00EB0398"/>
    <w:rsid w:val="00EB05B3"/>
    <w:rsid w:val="00EB07AD"/>
    <w:rsid w:val="00EB07F3"/>
    <w:rsid w:val="00EB12B4"/>
    <w:rsid w:val="00EB145C"/>
    <w:rsid w:val="00EB1896"/>
    <w:rsid w:val="00EB34EC"/>
    <w:rsid w:val="00EB36D3"/>
    <w:rsid w:val="00EB3E59"/>
    <w:rsid w:val="00EB4309"/>
    <w:rsid w:val="00EB5F7F"/>
    <w:rsid w:val="00EB70F1"/>
    <w:rsid w:val="00EB7702"/>
    <w:rsid w:val="00EB7A53"/>
    <w:rsid w:val="00EC0177"/>
    <w:rsid w:val="00EC0520"/>
    <w:rsid w:val="00EC0641"/>
    <w:rsid w:val="00EC0735"/>
    <w:rsid w:val="00EC07DA"/>
    <w:rsid w:val="00EC0D41"/>
    <w:rsid w:val="00EC109C"/>
    <w:rsid w:val="00EC1F91"/>
    <w:rsid w:val="00EC1FAB"/>
    <w:rsid w:val="00EC2049"/>
    <w:rsid w:val="00EC21BC"/>
    <w:rsid w:val="00EC2B79"/>
    <w:rsid w:val="00EC319F"/>
    <w:rsid w:val="00EC3969"/>
    <w:rsid w:val="00EC3F92"/>
    <w:rsid w:val="00EC49A1"/>
    <w:rsid w:val="00EC5DCB"/>
    <w:rsid w:val="00EC6B56"/>
    <w:rsid w:val="00EC76EC"/>
    <w:rsid w:val="00EC7A6E"/>
    <w:rsid w:val="00EC7B4F"/>
    <w:rsid w:val="00EC7BA6"/>
    <w:rsid w:val="00EC7FC0"/>
    <w:rsid w:val="00ED014C"/>
    <w:rsid w:val="00ED0203"/>
    <w:rsid w:val="00ED0244"/>
    <w:rsid w:val="00ED0A38"/>
    <w:rsid w:val="00ED15FA"/>
    <w:rsid w:val="00ED19B7"/>
    <w:rsid w:val="00ED1C08"/>
    <w:rsid w:val="00ED1CD0"/>
    <w:rsid w:val="00ED1CF6"/>
    <w:rsid w:val="00ED2059"/>
    <w:rsid w:val="00ED4471"/>
    <w:rsid w:val="00ED4D86"/>
    <w:rsid w:val="00ED53C6"/>
    <w:rsid w:val="00ED5CAD"/>
    <w:rsid w:val="00ED5E84"/>
    <w:rsid w:val="00ED6493"/>
    <w:rsid w:val="00ED6AF7"/>
    <w:rsid w:val="00ED76D0"/>
    <w:rsid w:val="00ED7D86"/>
    <w:rsid w:val="00EE046D"/>
    <w:rsid w:val="00EE096E"/>
    <w:rsid w:val="00EE1150"/>
    <w:rsid w:val="00EE1171"/>
    <w:rsid w:val="00EE12C0"/>
    <w:rsid w:val="00EE1822"/>
    <w:rsid w:val="00EE1F78"/>
    <w:rsid w:val="00EE2CF1"/>
    <w:rsid w:val="00EE354C"/>
    <w:rsid w:val="00EE354F"/>
    <w:rsid w:val="00EE3650"/>
    <w:rsid w:val="00EE375D"/>
    <w:rsid w:val="00EE440A"/>
    <w:rsid w:val="00EE453D"/>
    <w:rsid w:val="00EE46AE"/>
    <w:rsid w:val="00EE51C9"/>
    <w:rsid w:val="00EE54B6"/>
    <w:rsid w:val="00EE5522"/>
    <w:rsid w:val="00EE5988"/>
    <w:rsid w:val="00EE6E32"/>
    <w:rsid w:val="00EE781E"/>
    <w:rsid w:val="00EE7FB9"/>
    <w:rsid w:val="00EF0D90"/>
    <w:rsid w:val="00EF1314"/>
    <w:rsid w:val="00EF2BA4"/>
    <w:rsid w:val="00EF3599"/>
    <w:rsid w:val="00EF41A2"/>
    <w:rsid w:val="00EF437D"/>
    <w:rsid w:val="00EF4603"/>
    <w:rsid w:val="00EF461A"/>
    <w:rsid w:val="00EF476D"/>
    <w:rsid w:val="00EF4A5F"/>
    <w:rsid w:val="00EF594A"/>
    <w:rsid w:val="00EF5AE8"/>
    <w:rsid w:val="00EF6403"/>
    <w:rsid w:val="00EF68CC"/>
    <w:rsid w:val="00EF6F22"/>
    <w:rsid w:val="00EF7800"/>
    <w:rsid w:val="00EF7F91"/>
    <w:rsid w:val="00F005CB"/>
    <w:rsid w:val="00F0073B"/>
    <w:rsid w:val="00F00D22"/>
    <w:rsid w:val="00F00DE7"/>
    <w:rsid w:val="00F010E7"/>
    <w:rsid w:val="00F017EC"/>
    <w:rsid w:val="00F02FD0"/>
    <w:rsid w:val="00F03182"/>
    <w:rsid w:val="00F0324E"/>
    <w:rsid w:val="00F04483"/>
    <w:rsid w:val="00F047BE"/>
    <w:rsid w:val="00F0482B"/>
    <w:rsid w:val="00F04C04"/>
    <w:rsid w:val="00F05AE3"/>
    <w:rsid w:val="00F05D2E"/>
    <w:rsid w:val="00F05D76"/>
    <w:rsid w:val="00F068AE"/>
    <w:rsid w:val="00F07674"/>
    <w:rsid w:val="00F07CF4"/>
    <w:rsid w:val="00F1028B"/>
    <w:rsid w:val="00F11992"/>
    <w:rsid w:val="00F11BA1"/>
    <w:rsid w:val="00F12940"/>
    <w:rsid w:val="00F130C2"/>
    <w:rsid w:val="00F1377A"/>
    <w:rsid w:val="00F13949"/>
    <w:rsid w:val="00F13A69"/>
    <w:rsid w:val="00F13C99"/>
    <w:rsid w:val="00F13F4D"/>
    <w:rsid w:val="00F140B6"/>
    <w:rsid w:val="00F14416"/>
    <w:rsid w:val="00F1450C"/>
    <w:rsid w:val="00F14524"/>
    <w:rsid w:val="00F15BA9"/>
    <w:rsid w:val="00F15E15"/>
    <w:rsid w:val="00F16281"/>
    <w:rsid w:val="00F16778"/>
    <w:rsid w:val="00F16BFC"/>
    <w:rsid w:val="00F17B7D"/>
    <w:rsid w:val="00F20988"/>
    <w:rsid w:val="00F20E6B"/>
    <w:rsid w:val="00F20F28"/>
    <w:rsid w:val="00F21391"/>
    <w:rsid w:val="00F22718"/>
    <w:rsid w:val="00F227A8"/>
    <w:rsid w:val="00F22D65"/>
    <w:rsid w:val="00F23502"/>
    <w:rsid w:val="00F237F7"/>
    <w:rsid w:val="00F24358"/>
    <w:rsid w:val="00F2465C"/>
    <w:rsid w:val="00F251D6"/>
    <w:rsid w:val="00F25696"/>
    <w:rsid w:val="00F25862"/>
    <w:rsid w:val="00F25F96"/>
    <w:rsid w:val="00F2626E"/>
    <w:rsid w:val="00F26336"/>
    <w:rsid w:val="00F273E6"/>
    <w:rsid w:val="00F27998"/>
    <w:rsid w:val="00F27E34"/>
    <w:rsid w:val="00F27F14"/>
    <w:rsid w:val="00F3022A"/>
    <w:rsid w:val="00F30EC8"/>
    <w:rsid w:val="00F32BAF"/>
    <w:rsid w:val="00F32D3F"/>
    <w:rsid w:val="00F33593"/>
    <w:rsid w:val="00F33634"/>
    <w:rsid w:val="00F33684"/>
    <w:rsid w:val="00F338CC"/>
    <w:rsid w:val="00F33DD5"/>
    <w:rsid w:val="00F34297"/>
    <w:rsid w:val="00F3429C"/>
    <w:rsid w:val="00F34B65"/>
    <w:rsid w:val="00F361A2"/>
    <w:rsid w:val="00F36318"/>
    <w:rsid w:val="00F368E5"/>
    <w:rsid w:val="00F369A2"/>
    <w:rsid w:val="00F36BF0"/>
    <w:rsid w:val="00F37D0A"/>
    <w:rsid w:val="00F401C4"/>
    <w:rsid w:val="00F40BE3"/>
    <w:rsid w:val="00F40CC7"/>
    <w:rsid w:val="00F40CE7"/>
    <w:rsid w:val="00F40ED5"/>
    <w:rsid w:val="00F4197D"/>
    <w:rsid w:val="00F41D44"/>
    <w:rsid w:val="00F42B1D"/>
    <w:rsid w:val="00F43210"/>
    <w:rsid w:val="00F43919"/>
    <w:rsid w:val="00F43B00"/>
    <w:rsid w:val="00F43E11"/>
    <w:rsid w:val="00F44EF4"/>
    <w:rsid w:val="00F45AF4"/>
    <w:rsid w:val="00F45DFA"/>
    <w:rsid w:val="00F45FA9"/>
    <w:rsid w:val="00F4650B"/>
    <w:rsid w:val="00F468FF"/>
    <w:rsid w:val="00F46CFA"/>
    <w:rsid w:val="00F46FFE"/>
    <w:rsid w:val="00F47130"/>
    <w:rsid w:val="00F4774E"/>
    <w:rsid w:val="00F50412"/>
    <w:rsid w:val="00F50522"/>
    <w:rsid w:val="00F508C2"/>
    <w:rsid w:val="00F51ACB"/>
    <w:rsid w:val="00F51D52"/>
    <w:rsid w:val="00F537E8"/>
    <w:rsid w:val="00F539A8"/>
    <w:rsid w:val="00F53BC3"/>
    <w:rsid w:val="00F53C64"/>
    <w:rsid w:val="00F5430C"/>
    <w:rsid w:val="00F54561"/>
    <w:rsid w:val="00F54784"/>
    <w:rsid w:val="00F55032"/>
    <w:rsid w:val="00F551E4"/>
    <w:rsid w:val="00F55255"/>
    <w:rsid w:val="00F556DD"/>
    <w:rsid w:val="00F55A54"/>
    <w:rsid w:val="00F55D1D"/>
    <w:rsid w:val="00F563A1"/>
    <w:rsid w:val="00F56D46"/>
    <w:rsid w:val="00F5745F"/>
    <w:rsid w:val="00F578F6"/>
    <w:rsid w:val="00F57BCB"/>
    <w:rsid w:val="00F57CCB"/>
    <w:rsid w:val="00F57D06"/>
    <w:rsid w:val="00F57D22"/>
    <w:rsid w:val="00F57E3E"/>
    <w:rsid w:val="00F60028"/>
    <w:rsid w:val="00F60211"/>
    <w:rsid w:val="00F60A39"/>
    <w:rsid w:val="00F60A9C"/>
    <w:rsid w:val="00F60C34"/>
    <w:rsid w:val="00F61AF9"/>
    <w:rsid w:val="00F61EF8"/>
    <w:rsid w:val="00F63373"/>
    <w:rsid w:val="00F63B2D"/>
    <w:rsid w:val="00F63DE8"/>
    <w:rsid w:val="00F64381"/>
    <w:rsid w:val="00F6457D"/>
    <w:rsid w:val="00F64905"/>
    <w:rsid w:val="00F64B83"/>
    <w:rsid w:val="00F64DED"/>
    <w:rsid w:val="00F64F39"/>
    <w:rsid w:val="00F64FF7"/>
    <w:rsid w:val="00F65774"/>
    <w:rsid w:val="00F65D40"/>
    <w:rsid w:val="00F6632A"/>
    <w:rsid w:val="00F66352"/>
    <w:rsid w:val="00F6657D"/>
    <w:rsid w:val="00F6753F"/>
    <w:rsid w:val="00F67B77"/>
    <w:rsid w:val="00F67E1E"/>
    <w:rsid w:val="00F701AF"/>
    <w:rsid w:val="00F70934"/>
    <w:rsid w:val="00F70B23"/>
    <w:rsid w:val="00F71CA9"/>
    <w:rsid w:val="00F71DBD"/>
    <w:rsid w:val="00F724D0"/>
    <w:rsid w:val="00F733AA"/>
    <w:rsid w:val="00F73FBE"/>
    <w:rsid w:val="00F742B8"/>
    <w:rsid w:val="00F74C02"/>
    <w:rsid w:val="00F753AF"/>
    <w:rsid w:val="00F75600"/>
    <w:rsid w:val="00F763EC"/>
    <w:rsid w:val="00F765C3"/>
    <w:rsid w:val="00F7666F"/>
    <w:rsid w:val="00F76E29"/>
    <w:rsid w:val="00F76F0F"/>
    <w:rsid w:val="00F77A0C"/>
    <w:rsid w:val="00F77C8F"/>
    <w:rsid w:val="00F80CA8"/>
    <w:rsid w:val="00F80F50"/>
    <w:rsid w:val="00F811FA"/>
    <w:rsid w:val="00F818D3"/>
    <w:rsid w:val="00F81D68"/>
    <w:rsid w:val="00F820C6"/>
    <w:rsid w:val="00F8234A"/>
    <w:rsid w:val="00F82397"/>
    <w:rsid w:val="00F82D48"/>
    <w:rsid w:val="00F839BA"/>
    <w:rsid w:val="00F844AD"/>
    <w:rsid w:val="00F856FB"/>
    <w:rsid w:val="00F856FC"/>
    <w:rsid w:val="00F8583A"/>
    <w:rsid w:val="00F85F14"/>
    <w:rsid w:val="00F86702"/>
    <w:rsid w:val="00F8672C"/>
    <w:rsid w:val="00F8690D"/>
    <w:rsid w:val="00F86BAA"/>
    <w:rsid w:val="00F86C5D"/>
    <w:rsid w:val="00F86D76"/>
    <w:rsid w:val="00F87053"/>
    <w:rsid w:val="00F8717F"/>
    <w:rsid w:val="00F87403"/>
    <w:rsid w:val="00F90270"/>
    <w:rsid w:val="00F90505"/>
    <w:rsid w:val="00F9100F"/>
    <w:rsid w:val="00F91ED5"/>
    <w:rsid w:val="00F922F3"/>
    <w:rsid w:val="00F92341"/>
    <w:rsid w:val="00F92C61"/>
    <w:rsid w:val="00F92ED6"/>
    <w:rsid w:val="00F93516"/>
    <w:rsid w:val="00F93F22"/>
    <w:rsid w:val="00F93F76"/>
    <w:rsid w:val="00F9416D"/>
    <w:rsid w:val="00F94B60"/>
    <w:rsid w:val="00F95A59"/>
    <w:rsid w:val="00F960B5"/>
    <w:rsid w:val="00F96259"/>
    <w:rsid w:val="00F964CD"/>
    <w:rsid w:val="00F9695D"/>
    <w:rsid w:val="00F96B80"/>
    <w:rsid w:val="00F971A8"/>
    <w:rsid w:val="00FA0121"/>
    <w:rsid w:val="00FA02FB"/>
    <w:rsid w:val="00FA0709"/>
    <w:rsid w:val="00FA081F"/>
    <w:rsid w:val="00FA0885"/>
    <w:rsid w:val="00FA0BB6"/>
    <w:rsid w:val="00FA10E7"/>
    <w:rsid w:val="00FA1881"/>
    <w:rsid w:val="00FA1D64"/>
    <w:rsid w:val="00FA1D7F"/>
    <w:rsid w:val="00FA31A8"/>
    <w:rsid w:val="00FA3242"/>
    <w:rsid w:val="00FA430E"/>
    <w:rsid w:val="00FA440E"/>
    <w:rsid w:val="00FA46D4"/>
    <w:rsid w:val="00FA48E3"/>
    <w:rsid w:val="00FA5C6B"/>
    <w:rsid w:val="00FA5C7B"/>
    <w:rsid w:val="00FA6CF8"/>
    <w:rsid w:val="00FA6EF6"/>
    <w:rsid w:val="00FA7897"/>
    <w:rsid w:val="00FB0ABD"/>
    <w:rsid w:val="00FB0F5C"/>
    <w:rsid w:val="00FB1614"/>
    <w:rsid w:val="00FB1835"/>
    <w:rsid w:val="00FB544B"/>
    <w:rsid w:val="00FB56A9"/>
    <w:rsid w:val="00FB64DF"/>
    <w:rsid w:val="00FB74E9"/>
    <w:rsid w:val="00FB7F28"/>
    <w:rsid w:val="00FC0192"/>
    <w:rsid w:val="00FC06B1"/>
    <w:rsid w:val="00FC1038"/>
    <w:rsid w:val="00FC186F"/>
    <w:rsid w:val="00FC19AC"/>
    <w:rsid w:val="00FC1C2A"/>
    <w:rsid w:val="00FC1C34"/>
    <w:rsid w:val="00FC1E64"/>
    <w:rsid w:val="00FC1F81"/>
    <w:rsid w:val="00FC26F4"/>
    <w:rsid w:val="00FC2918"/>
    <w:rsid w:val="00FC33C3"/>
    <w:rsid w:val="00FC34A5"/>
    <w:rsid w:val="00FC46F6"/>
    <w:rsid w:val="00FC4CC1"/>
    <w:rsid w:val="00FC4DE2"/>
    <w:rsid w:val="00FC52EE"/>
    <w:rsid w:val="00FC5AC5"/>
    <w:rsid w:val="00FC6166"/>
    <w:rsid w:val="00FC6626"/>
    <w:rsid w:val="00FC708A"/>
    <w:rsid w:val="00FD0226"/>
    <w:rsid w:val="00FD06BB"/>
    <w:rsid w:val="00FD0ED3"/>
    <w:rsid w:val="00FD13B4"/>
    <w:rsid w:val="00FD1AC4"/>
    <w:rsid w:val="00FD1CB8"/>
    <w:rsid w:val="00FD1E47"/>
    <w:rsid w:val="00FD21AD"/>
    <w:rsid w:val="00FD252E"/>
    <w:rsid w:val="00FD2574"/>
    <w:rsid w:val="00FD26D6"/>
    <w:rsid w:val="00FD29A7"/>
    <w:rsid w:val="00FD29BE"/>
    <w:rsid w:val="00FD2C9F"/>
    <w:rsid w:val="00FD4887"/>
    <w:rsid w:val="00FD497D"/>
    <w:rsid w:val="00FD4C2E"/>
    <w:rsid w:val="00FD52D0"/>
    <w:rsid w:val="00FD5DDD"/>
    <w:rsid w:val="00FD5F2C"/>
    <w:rsid w:val="00FD604B"/>
    <w:rsid w:val="00FD69D3"/>
    <w:rsid w:val="00FD6F46"/>
    <w:rsid w:val="00FE0448"/>
    <w:rsid w:val="00FE05A0"/>
    <w:rsid w:val="00FE0F6C"/>
    <w:rsid w:val="00FE115B"/>
    <w:rsid w:val="00FE15C8"/>
    <w:rsid w:val="00FE1BFC"/>
    <w:rsid w:val="00FE1D1D"/>
    <w:rsid w:val="00FE1E93"/>
    <w:rsid w:val="00FE2E15"/>
    <w:rsid w:val="00FE3769"/>
    <w:rsid w:val="00FE3899"/>
    <w:rsid w:val="00FE3C7E"/>
    <w:rsid w:val="00FE4201"/>
    <w:rsid w:val="00FE49B4"/>
    <w:rsid w:val="00FE5135"/>
    <w:rsid w:val="00FE5C41"/>
    <w:rsid w:val="00FE6110"/>
    <w:rsid w:val="00FE62C6"/>
    <w:rsid w:val="00FE658F"/>
    <w:rsid w:val="00FE740D"/>
    <w:rsid w:val="00FE7E4D"/>
    <w:rsid w:val="00FE7F73"/>
    <w:rsid w:val="00FF01EA"/>
    <w:rsid w:val="00FF19E0"/>
    <w:rsid w:val="00FF1A01"/>
    <w:rsid w:val="00FF1B2F"/>
    <w:rsid w:val="00FF1B38"/>
    <w:rsid w:val="00FF1DA6"/>
    <w:rsid w:val="00FF21D9"/>
    <w:rsid w:val="00FF29AD"/>
    <w:rsid w:val="00FF2E6C"/>
    <w:rsid w:val="00FF2EC1"/>
    <w:rsid w:val="00FF3A06"/>
    <w:rsid w:val="00FF3C0A"/>
    <w:rsid w:val="00FF47AF"/>
    <w:rsid w:val="00FF4870"/>
    <w:rsid w:val="00FF4B51"/>
    <w:rsid w:val="00FF4B7D"/>
    <w:rsid w:val="00FF4EC1"/>
    <w:rsid w:val="00FF5848"/>
    <w:rsid w:val="00FF5F9D"/>
    <w:rsid w:val="00FF5FBC"/>
    <w:rsid w:val="00FF66D7"/>
    <w:rsid w:val="00FF7457"/>
    <w:rsid w:val="00FF77F5"/>
    <w:rsid w:val="00FF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D6A2D"/>
  <w15:docId w15:val="{0AA4CEEF-F780-45ED-A810-BA24B4DD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ec"/>
    <w:qFormat/>
    <w:rsid w:val="00F227A8"/>
    <w:pPr>
      <w:spacing w:after="120" w:line="240" w:lineRule="auto"/>
      <w:ind w:firstLine="0"/>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358"/>
    <w:pPr>
      <w:spacing w:line="240" w:lineRule="auto"/>
      <w:ind w:firstLine="0"/>
      <w:jc w:val="left"/>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0A5"/>
    <w:pPr>
      <w:spacing w:after="200" w:line="276" w:lineRule="auto"/>
      <w:ind w:left="720"/>
      <w:contextualSpacing/>
      <w:jc w:val="left"/>
    </w:pPr>
    <w:rPr>
      <w:rFonts w:ascii="Calibri" w:hAnsi="Calibri"/>
      <w:sz w:val="24"/>
    </w:rPr>
  </w:style>
  <w:style w:type="paragraph" w:styleId="Header">
    <w:name w:val="header"/>
    <w:basedOn w:val="Normal"/>
    <w:link w:val="HeaderChar"/>
    <w:uiPriority w:val="99"/>
    <w:unhideWhenUsed/>
    <w:rsid w:val="00E61E36"/>
    <w:pPr>
      <w:tabs>
        <w:tab w:val="center" w:pos="4513"/>
        <w:tab w:val="right" w:pos="9026"/>
      </w:tabs>
      <w:spacing w:after="0"/>
    </w:pPr>
  </w:style>
  <w:style w:type="character" w:customStyle="1" w:styleId="HeaderChar">
    <w:name w:val="Header Char"/>
    <w:basedOn w:val="DefaultParagraphFont"/>
    <w:link w:val="Header"/>
    <w:uiPriority w:val="99"/>
    <w:rsid w:val="00E61E36"/>
    <w:rPr>
      <w:rFonts w:ascii="Verdana" w:eastAsia="Calibri" w:hAnsi="Verdana" w:cs="Times New Roman"/>
    </w:rPr>
  </w:style>
  <w:style w:type="paragraph" w:styleId="Footer">
    <w:name w:val="footer"/>
    <w:basedOn w:val="Normal"/>
    <w:link w:val="FooterChar"/>
    <w:uiPriority w:val="99"/>
    <w:unhideWhenUsed/>
    <w:rsid w:val="00E61E36"/>
    <w:pPr>
      <w:tabs>
        <w:tab w:val="center" w:pos="4513"/>
        <w:tab w:val="right" w:pos="9026"/>
      </w:tabs>
      <w:spacing w:after="0"/>
    </w:pPr>
  </w:style>
  <w:style w:type="character" w:customStyle="1" w:styleId="FooterChar">
    <w:name w:val="Footer Char"/>
    <w:basedOn w:val="DefaultParagraphFont"/>
    <w:link w:val="Footer"/>
    <w:uiPriority w:val="99"/>
    <w:rsid w:val="00E61E36"/>
    <w:rPr>
      <w:rFonts w:ascii="Verdana" w:eastAsia="Calibri" w:hAnsi="Verdana" w:cs="Times New Roman"/>
    </w:rPr>
  </w:style>
  <w:style w:type="character" w:styleId="CommentReference">
    <w:name w:val="annotation reference"/>
    <w:basedOn w:val="DefaultParagraphFont"/>
    <w:uiPriority w:val="99"/>
    <w:semiHidden/>
    <w:unhideWhenUsed/>
    <w:rsid w:val="00F742B8"/>
    <w:rPr>
      <w:sz w:val="16"/>
      <w:szCs w:val="16"/>
    </w:rPr>
  </w:style>
  <w:style w:type="paragraph" w:styleId="CommentText">
    <w:name w:val="annotation text"/>
    <w:basedOn w:val="Normal"/>
    <w:link w:val="CommentTextChar"/>
    <w:uiPriority w:val="99"/>
    <w:unhideWhenUsed/>
    <w:rsid w:val="00F742B8"/>
    <w:rPr>
      <w:sz w:val="20"/>
      <w:szCs w:val="20"/>
    </w:rPr>
  </w:style>
  <w:style w:type="character" w:customStyle="1" w:styleId="CommentTextChar">
    <w:name w:val="Comment Text Char"/>
    <w:basedOn w:val="DefaultParagraphFont"/>
    <w:link w:val="CommentText"/>
    <w:uiPriority w:val="99"/>
    <w:rsid w:val="00F742B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742B8"/>
    <w:rPr>
      <w:b/>
      <w:bCs/>
    </w:rPr>
  </w:style>
  <w:style w:type="character" w:customStyle="1" w:styleId="CommentSubjectChar">
    <w:name w:val="Comment Subject Char"/>
    <w:basedOn w:val="CommentTextChar"/>
    <w:link w:val="CommentSubject"/>
    <w:uiPriority w:val="99"/>
    <w:semiHidden/>
    <w:rsid w:val="00F742B8"/>
    <w:rPr>
      <w:rFonts w:ascii="Verdana" w:eastAsia="Calibri" w:hAnsi="Verdana" w:cs="Times New Roman"/>
      <w:b/>
      <w:bCs/>
      <w:sz w:val="20"/>
      <w:szCs w:val="20"/>
    </w:rPr>
  </w:style>
  <w:style w:type="paragraph" w:styleId="BalloonText">
    <w:name w:val="Balloon Text"/>
    <w:basedOn w:val="Normal"/>
    <w:link w:val="BalloonTextChar"/>
    <w:uiPriority w:val="99"/>
    <w:semiHidden/>
    <w:unhideWhenUsed/>
    <w:rsid w:val="00F742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2B8"/>
    <w:rPr>
      <w:rFonts w:ascii="Tahoma" w:eastAsia="Calibri" w:hAnsi="Tahoma" w:cs="Tahoma"/>
      <w:sz w:val="16"/>
      <w:szCs w:val="16"/>
    </w:rPr>
  </w:style>
  <w:style w:type="paragraph" w:styleId="Revision">
    <w:name w:val="Revision"/>
    <w:hidden/>
    <w:uiPriority w:val="99"/>
    <w:semiHidden/>
    <w:rsid w:val="00E527D1"/>
    <w:pPr>
      <w:spacing w:line="240" w:lineRule="auto"/>
      <w:ind w:firstLine="0"/>
      <w:jc w:val="left"/>
    </w:pPr>
    <w:rPr>
      <w:rFonts w:ascii="Verdana" w:eastAsia="Calibri" w:hAnsi="Verdana" w:cs="Times New Roman"/>
    </w:rPr>
  </w:style>
  <w:style w:type="paragraph" w:customStyle="1" w:styleId="reference">
    <w:name w:val="reference"/>
    <w:rsid w:val="00FE3899"/>
    <w:pPr>
      <w:pBdr>
        <w:top w:val="nil"/>
        <w:left w:val="nil"/>
        <w:bottom w:val="nil"/>
        <w:right w:val="nil"/>
        <w:between w:val="nil"/>
        <w:bar w:val="nil"/>
      </w:pBdr>
      <w:ind w:firstLine="0"/>
      <w:jc w:val="left"/>
    </w:pPr>
    <w:rPr>
      <w:rFonts w:ascii="Times New Roman" w:eastAsia="Times New Roman" w:hAnsi="Times New Roman" w:cs="Times New Roman"/>
      <w:color w:val="000000"/>
      <w:sz w:val="20"/>
      <w:szCs w:val="20"/>
      <w:u w:color="000000"/>
      <w:bdr w:val="nil"/>
      <w:lang w:val="en-US" w:eastAsia="es-ES"/>
    </w:rPr>
  </w:style>
  <w:style w:type="character" w:styleId="Hyperlink">
    <w:name w:val="Hyperlink"/>
    <w:basedOn w:val="DefaultParagraphFont"/>
    <w:uiPriority w:val="99"/>
    <w:unhideWhenUsed/>
    <w:rsid w:val="00033DED"/>
    <w:rPr>
      <w:color w:val="0000FF" w:themeColor="hyperlink"/>
      <w:u w:val="single"/>
    </w:rPr>
  </w:style>
  <w:style w:type="paragraph" w:styleId="FootnoteText">
    <w:name w:val="footnote text"/>
    <w:basedOn w:val="Normal"/>
    <w:link w:val="FootnoteTextChar"/>
    <w:uiPriority w:val="99"/>
    <w:semiHidden/>
    <w:unhideWhenUsed/>
    <w:rsid w:val="00126005"/>
    <w:pPr>
      <w:spacing w:after="0"/>
    </w:pPr>
    <w:rPr>
      <w:sz w:val="20"/>
      <w:szCs w:val="20"/>
    </w:rPr>
  </w:style>
  <w:style w:type="character" w:customStyle="1" w:styleId="FootnoteTextChar">
    <w:name w:val="Footnote Text Char"/>
    <w:basedOn w:val="DefaultParagraphFont"/>
    <w:link w:val="FootnoteText"/>
    <w:uiPriority w:val="99"/>
    <w:semiHidden/>
    <w:rsid w:val="00126005"/>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126005"/>
    <w:rPr>
      <w:vertAlign w:val="superscript"/>
    </w:rPr>
  </w:style>
  <w:style w:type="character" w:customStyle="1" w:styleId="pseudotab">
    <w:name w:val="pseudotab"/>
    <w:basedOn w:val="DefaultParagraphFont"/>
    <w:rsid w:val="00FA7897"/>
  </w:style>
  <w:style w:type="character" w:customStyle="1" w:styleId="slug-doi">
    <w:name w:val="slug-doi"/>
    <w:basedOn w:val="DefaultParagraphFont"/>
    <w:rsid w:val="00FA7897"/>
  </w:style>
  <w:style w:type="character" w:styleId="FollowedHyperlink">
    <w:name w:val="FollowedHyperlink"/>
    <w:basedOn w:val="DefaultParagraphFont"/>
    <w:uiPriority w:val="99"/>
    <w:semiHidden/>
    <w:unhideWhenUsed/>
    <w:rsid w:val="003C77ED"/>
    <w:rPr>
      <w:color w:val="800080" w:themeColor="followedHyperlink"/>
      <w:u w:val="single"/>
    </w:rPr>
  </w:style>
  <w:style w:type="paragraph" w:styleId="PlainText">
    <w:name w:val="Plain Text"/>
    <w:basedOn w:val="Normal"/>
    <w:link w:val="PlainTextChar"/>
    <w:uiPriority w:val="99"/>
    <w:unhideWhenUsed/>
    <w:rsid w:val="00560572"/>
    <w:pPr>
      <w:spacing w:after="0"/>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60572"/>
    <w:rPr>
      <w:rFonts w:ascii="Calibri" w:hAnsi="Calibri"/>
      <w:szCs w:val="21"/>
    </w:rPr>
  </w:style>
  <w:style w:type="character" w:customStyle="1" w:styleId="apple-converted-space">
    <w:name w:val="apple-converted-space"/>
    <w:basedOn w:val="DefaultParagraphFont"/>
    <w:rsid w:val="007D673F"/>
  </w:style>
  <w:style w:type="numbering" w:customStyle="1" w:styleId="Sinlista1">
    <w:name w:val="Sin lista1"/>
    <w:next w:val="NoList"/>
    <w:uiPriority w:val="99"/>
    <w:semiHidden/>
    <w:unhideWhenUsed/>
    <w:rsid w:val="00EF6F22"/>
  </w:style>
  <w:style w:type="table" w:customStyle="1" w:styleId="Tablaconcuadrcula1">
    <w:name w:val="Tabla con cuadrícula1"/>
    <w:basedOn w:val="TableNormal"/>
    <w:next w:val="TableGrid"/>
    <w:uiPriority w:val="59"/>
    <w:rsid w:val="00EF6F22"/>
    <w:pPr>
      <w:spacing w:line="240" w:lineRule="auto"/>
      <w:ind w:firstLine="0"/>
      <w:jc w:val="left"/>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52F6"/>
    <w:pPr>
      <w:spacing w:before="100" w:beforeAutospacing="1" w:after="100" w:afterAutospacing="1"/>
    </w:pPr>
    <w:rPr>
      <w:rFonts w:ascii="Times New Roman" w:eastAsiaTheme="minorHAnsi" w:hAnsi="Times New Roman"/>
      <w:szCs w:val="24"/>
      <w:lang w:eastAsia="es-ES"/>
    </w:rPr>
  </w:style>
  <w:style w:type="character" w:styleId="PlaceholderText">
    <w:name w:val="Placeholder Text"/>
    <w:basedOn w:val="DefaultParagraphFont"/>
    <w:uiPriority w:val="99"/>
    <w:semiHidden/>
    <w:rsid w:val="000F0E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425">
      <w:bodyDiv w:val="1"/>
      <w:marLeft w:val="0"/>
      <w:marRight w:val="0"/>
      <w:marTop w:val="0"/>
      <w:marBottom w:val="0"/>
      <w:divBdr>
        <w:top w:val="none" w:sz="0" w:space="0" w:color="auto"/>
        <w:left w:val="none" w:sz="0" w:space="0" w:color="auto"/>
        <w:bottom w:val="none" w:sz="0" w:space="0" w:color="auto"/>
        <w:right w:val="none" w:sz="0" w:space="0" w:color="auto"/>
      </w:divBdr>
      <w:divsChild>
        <w:div w:id="440295738">
          <w:marLeft w:val="0"/>
          <w:marRight w:val="0"/>
          <w:marTop w:val="0"/>
          <w:marBottom w:val="0"/>
          <w:divBdr>
            <w:top w:val="none" w:sz="0" w:space="0" w:color="auto"/>
            <w:left w:val="none" w:sz="0" w:space="0" w:color="auto"/>
            <w:bottom w:val="none" w:sz="0" w:space="0" w:color="auto"/>
            <w:right w:val="none" w:sz="0" w:space="0" w:color="auto"/>
          </w:divBdr>
        </w:div>
        <w:div w:id="1665469825">
          <w:marLeft w:val="0"/>
          <w:marRight w:val="0"/>
          <w:marTop w:val="0"/>
          <w:marBottom w:val="0"/>
          <w:divBdr>
            <w:top w:val="none" w:sz="0" w:space="0" w:color="auto"/>
            <w:left w:val="none" w:sz="0" w:space="0" w:color="auto"/>
            <w:bottom w:val="none" w:sz="0" w:space="0" w:color="auto"/>
            <w:right w:val="none" w:sz="0" w:space="0" w:color="auto"/>
          </w:divBdr>
        </w:div>
      </w:divsChild>
    </w:div>
    <w:div w:id="18120622">
      <w:bodyDiv w:val="1"/>
      <w:marLeft w:val="0"/>
      <w:marRight w:val="0"/>
      <w:marTop w:val="0"/>
      <w:marBottom w:val="0"/>
      <w:divBdr>
        <w:top w:val="none" w:sz="0" w:space="0" w:color="auto"/>
        <w:left w:val="none" w:sz="0" w:space="0" w:color="auto"/>
        <w:bottom w:val="none" w:sz="0" w:space="0" w:color="auto"/>
        <w:right w:val="none" w:sz="0" w:space="0" w:color="auto"/>
      </w:divBdr>
    </w:div>
    <w:div w:id="31536662">
      <w:bodyDiv w:val="1"/>
      <w:marLeft w:val="0"/>
      <w:marRight w:val="0"/>
      <w:marTop w:val="0"/>
      <w:marBottom w:val="0"/>
      <w:divBdr>
        <w:top w:val="none" w:sz="0" w:space="0" w:color="auto"/>
        <w:left w:val="none" w:sz="0" w:space="0" w:color="auto"/>
        <w:bottom w:val="none" w:sz="0" w:space="0" w:color="auto"/>
        <w:right w:val="none" w:sz="0" w:space="0" w:color="auto"/>
      </w:divBdr>
    </w:div>
    <w:div w:id="51780777">
      <w:bodyDiv w:val="1"/>
      <w:marLeft w:val="0"/>
      <w:marRight w:val="0"/>
      <w:marTop w:val="0"/>
      <w:marBottom w:val="0"/>
      <w:divBdr>
        <w:top w:val="none" w:sz="0" w:space="0" w:color="auto"/>
        <w:left w:val="none" w:sz="0" w:space="0" w:color="auto"/>
        <w:bottom w:val="none" w:sz="0" w:space="0" w:color="auto"/>
        <w:right w:val="none" w:sz="0" w:space="0" w:color="auto"/>
      </w:divBdr>
      <w:divsChild>
        <w:div w:id="1378579497">
          <w:marLeft w:val="0"/>
          <w:marRight w:val="0"/>
          <w:marTop w:val="0"/>
          <w:marBottom w:val="0"/>
          <w:divBdr>
            <w:top w:val="none" w:sz="0" w:space="0" w:color="auto"/>
            <w:left w:val="none" w:sz="0" w:space="0" w:color="auto"/>
            <w:bottom w:val="none" w:sz="0" w:space="0" w:color="auto"/>
            <w:right w:val="none" w:sz="0" w:space="0" w:color="auto"/>
          </w:divBdr>
        </w:div>
      </w:divsChild>
    </w:div>
    <w:div w:id="59014637">
      <w:bodyDiv w:val="1"/>
      <w:marLeft w:val="0"/>
      <w:marRight w:val="0"/>
      <w:marTop w:val="0"/>
      <w:marBottom w:val="0"/>
      <w:divBdr>
        <w:top w:val="none" w:sz="0" w:space="0" w:color="auto"/>
        <w:left w:val="none" w:sz="0" w:space="0" w:color="auto"/>
        <w:bottom w:val="none" w:sz="0" w:space="0" w:color="auto"/>
        <w:right w:val="none" w:sz="0" w:space="0" w:color="auto"/>
      </w:divBdr>
      <w:divsChild>
        <w:div w:id="1499230559">
          <w:marLeft w:val="0"/>
          <w:marRight w:val="0"/>
          <w:marTop w:val="0"/>
          <w:marBottom w:val="0"/>
          <w:divBdr>
            <w:top w:val="none" w:sz="0" w:space="0" w:color="auto"/>
            <w:left w:val="none" w:sz="0" w:space="0" w:color="auto"/>
            <w:bottom w:val="none" w:sz="0" w:space="0" w:color="auto"/>
            <w:right w:val="none" w:sz="0" w:space="0" w:color="auto"/>
          </w:divBdr>
        </w:div>
      </w:divsChild>
    </w:div>
    <w:div w:id="67461477">
      <w:bodyDiv w:val="1"/>
      <w:marLeft w:val="0"/>
      <w:marRight w:val="0"/>
      <w:marTop w:val="0"/>
      <w:marBottom w:val="0"/>
      <w:divBdr>
        <w:top w:val="none" w:sz="0" w:space="0" w:color="auto"/>
        <w:left w:val="none" w:sz="0" w:space="0" w:color="auto"/>
        <w:bottom w:val="none" w:sz="0" w:space="0" w:color="auto"/>
        <w:right w:val="none" w:sz="0" w:space="0" w:color="auto"/>
      </w:divBdr>
      <w:divsChild>
        <w:div w:id="1288465439">
          <w:marLeft w:val="0"/>
          <w:marRight w:val="0"/>
          <w:marTop w:val="0"/>
          <w:marBottom w:val="0"/>
          <w:divBdr>
            <w:top w:val="none" w:sz="0" w:space="0" w:color="auto"/>
            <w:left w:val="none" w:sz="0" w:space="0" w:color="auto"/>
            <w:bottom w:val="none" w:sz="0" w:space="0" w:color="auto"/>
            <w:right w:val="none" w:sz="0" w:space="0" w:color="auto"/>
          </w:divBdr>
        </w:div>
      </w:divsChild>
    </w:div>
    <w:div w:id="88932891">
      <w:bodyDiv w:val="1"/>
      <w:marLeft w:val="0"/>
      <w:marRight w:val="0"/>
      <w:marTop w:val="0"/>
      <w:marBottom w:val="0"/>
      <w:divBdr>
        <w:top w:val="none" w:sz="0" w:space="0" w:color="auto"/>
        <w:left w:val="none" w:sz="0" w:space="0" w:color="auto"/>
        <w:bottom w:val="none" w:sz="0" w:space="0" w:color="auto"/>
        <w:right w:val="none" w:sz="0" w:space="0" w:color="auto"/>
      </w:divBdr>
      <w:divsChild>
        <w:div w:id="2094160242">
          <w:marLeft w:val="0"/>
          <w:marRight w:val="0"/>
          <w:marTop w:val="0"/>
          <w:marBottom w:val="0"/>
          <w:divBdr>
            <w:top w:val="none" w:sz="0" w:space="0" w:color="auto"/>
            <w:left w:val="none" w:sz="0" w:space="0" w:color="auto"/>
            <w:bottom w:val="none" w:sz="0" w:space="0" w:color="auto"/>
            <w:right w:val="none" w:sz="0" w:space="0" w:color="auto"/>
          </w:divBdr>
        </w:div>
      </w:divsChild>
    </w:div>
    <w:div w:id="102188104">
      <w:bodyDiv w:val="1"/>
      <w:marLeft w:val="0"/>
      <w:marRight w:val="0"/>
      <w:marTop w:val="0"/>
      <w:marBottom w:val="0"/>
      <w:divBdr>
        <w:top w:val="none" w:sz="0" w:space="0" w:color="auto"/>
        <w:left w:val="none" w:sz="0" w:space="0" w:color="auto"/>
        <w:bottom w:val="none" w:sz="0" w:space="0" w:color="auto"/>
        <w:right w:val="none" w:sz="0" w:space="0" w:color="auto"/>
      </w:divBdr>
    </w:div>
    <w:div w:id="106705364">
      <w:bodyDiv w:val="1"/>
      <w:marLeft w:val="0"/>
      <w:marRight w:val="0"/>
      <w:marTop w:val="0"/>
      <w:marBottom w:val="0"/>
      <w:divBdr>
        <w:top w:val="none" w:sz="0" w:space="0" w:color="auto"/>
        <w:left w:val="none" w:sz="0" w:space="0" w:color="auto"/>
        <w:bottom w:val="none" w:sz="0" w:space="0" w:color="auto"/>
        <w:right w:val="none" w:sz="0" w:space="0" w:color="auto"/>
      </w:divBdr>
      <w:divsChild>
        <w:div w:id="623194532">
          <w:marLeft w:val="0"/>
          <w:marRight w:val="0"/>
          <w:marTop w:val="0"/>
          <w:marBottom w:val="0"/>
          <w:divBdr>
            <w:top w:val="none" w:sz="0" w:space="0" w:color="auto"/>
            <w:left w:val="none" w:sz="0" w:space="0" w:color="auto"/>
            <w:bottom w:val="none" w:sz="0" w:space="0" w:color="auto"/>
            <w:right w:val="none" w:sz="0" w:space="0" w:color="auto"/>
          </w:divBdr>
        </w:div>
      </w:divsChild>
    </w:div>
    <w:div w:id="120659085">
      <w:bodyDiv w:val="1"/>
      <w:marLeft w:val="0"/>
      <w:marRight w:val="0"/>
      <w:marTop w:val="0"/>
      <w:marBottom w:val="0"/>
      <w:divBdr>
        <w:top w:val="none" w:sz="0" w:space="0" w:color="auto"/>
        <w:left w:val="none" w:sz="0" w:space="0" w:color="auto"/>
        <w:bottom w:val="none" w:sz="0" w:space="0" w:color="auto"/>
        <w:right w:val="none" w:sz="0" w:space="0" w:color="auto"/>
      </w:divBdr>
      <w:divsChild>
        <w:div w:id="1552498659">
          <w:marLeft w:val="0"/>
          <w:marRight w:val="0"/>
          <w:marTop w:val="0"/>
          <w:marBottom w:val="0"/>
          <w:divBdr>
            <w:top w:val="none" w:sz="0" w:space="0" w:color="auto"/>
            <w:left w:val="none" w:sz="0" w:space="0" w:color="auto"/>
            <w:bottom w:val="none" w:sz="0" w:space="0" w:color="auto"/>
            <w:right w:val="none" w:sz="0" w:space="0" w:color="auto"/>
          </w:divBdr>
        </w:div>
      </w:divsChild>
    </w:div>
    <w:div w:id="155344194">
      <w:bodyDiv w:val="1"/>
      <w:marLeft w:val="0"/>
      <w:marRight w:val="0"/>
      <w:marTop w:val="0"/>
      <w:marBottom w:val="0"/>
      <w:divBdr>
        <w:top w:val="none" w:sz="0" w:space="0" w:color="auto"/>
        <w:left w:val="none" w:sz="0" w:space="0" w:color="auto"/>
        <w:bottom w:val="none" w:sz="0" w:space="0" w:color="auto"/>
        <w:right w:val="none" w:sz="0" w:space="0" w:color="auto"/>
      </w:divBdr>
      <w:divsChild>
        <w:div w:id="1394542516">
          <w:marLeft w:val="0"/>
          <w:marRight w:val="0"/>
          <w:marTop w:val="0"/>
          <w:marBottom w:val="0"/>
          <w:divBdr>
            <w:top w:val="none" w:sz="0" w:space="0" w:color="auto"/>
            <w:left w:val="none" w:sz="0" w:space="0" w:color="auto"/>
            <w:bottom w:val="none" w:sz="0" w:space="0" w:color="auto"/>
            <w:right w:val="none" w:sz="0" w:space="0" w:color="auto"/>
          </w:divBdr>
        </w:div>
      </w:divsChild>
    </w:div>
    <w:div w:id="165168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38">
          <w:marLeft w:val="0"/>
          <w:marRight w:val="0"/>
          <w:marTop w:val="0"/>
          <w:marBottom w:val="0"/>
          <w:divBdr>
            <w:top w:val="none" w:sz="0" w:space="0" w:color="auto"/>
            <w:left w:val="none" w:sz="0" w:space="0" w:color="auto"/>
            <w:bottom w:val="none" w:sz="0" w:space="0" w:color="auto"/>
            <w:right w:val="none" w:sz="0" w:space="0" w:color="auto"/>
          </w:divBdr>
        </w:div>
      </w:divsChild>
    </w:div>
    <w:div w:id="184830632">
      <w:bodyDiv w:val="1"/>
      <w:marLeft w:val="0"/>
      <w:marRight w:val="0"/>
      <w:marTop w:val="0"/>
      <w:marBottom w:val="0"/>
      <w:divBdr>
        <w:top w:val="none" w:sz="0" w:space="0" w:color="auto"/>
        <w:left w:val="none" w:sz="0" w:space="0" w:color="auto"/>
        <w:bottom w:val="none" w:sz="0" w:space="0" w:color="auto"/>
        <w:right w:val="none" w:sz="0" w:space="0" w:color="auto"/>
      </w:divBdr>
    </w:div>
    <w:div w:id="198511187">
      <w:bodyDiv w:val="1"/>
      <w:marLeft w:val="0"/>
      <w:marRight w:val="0"/>
      <w:marTop w:val="0"/>
      <w:marBottom w:val="0"/>
      <w:divBdr>
        <w:top w:val="none" w:sz="0" w:space="0" w:color="auto"/>
        <w:left w:val="none" w:sz="0" w:space="0" w:color="auto"/>
        <w:bottom w:val="none" w:sz="0" w:space="0" w:color="auto"/>
        <w:right w:val="none" w:sz="0" w:space="0" w:color="auto"/>
      </w:divBdr>
    </w:div>
    <w:div w:id="237986014">
      <w:bodyDiv w:val="1"/>
      <w:marLeft w:val="0"/>
      <w:marRight w:val="0"/>
      <w:marTop w:val="0"/>
      <w:marBottom w:val="0"/>
      <w:divBdr>
        <w:top w:val="none" w:sz="0" w:space="0" w:color="auto"/>
        <w:left w:val="none" w:sz="0" w:space="0" w:color="auto"/>
        <w:bottom w:val="none" w:sz="0" w:space="0" w:color="auto"/>
        <w:right w:val="none" w:sz="0" w:space="0" w:color="auto"/>
      </w:divBdr>
      <w:divsChild>
        <w:div w:id="816919749">
          <w:marLeft w:val="0"/>
          <w:marRight w:val="0"/>
          <w:marTop w:val="0"/>
          <w:marBottom w:val="0"/>
          <w:divBdr>
            <w:top w:val="none" w:sz="0" w:space="0" w:color="auto"/>
            <w:left w:val="none" w:sz="0" w:space="0" w:color="auto"/>
            <w:bottom w:val="none" w:sz="0" w:space="0" w:color="auto"/>
            <w:right w:val="none" w:sz="0" w:space="0" w:color="auto"/>
          </w:divBdr>
        </w:div>
      </w:divsChild>
    </w:div>
    <w:div w:id="252133731">
      <w:bodyDiv w:val="1"/>
      <w:marLeft w:val="0"/>
      <w:marRight w:val="0"/>
      <w:marTop w:val="0"/>
      <w:marBottom w:val="0"/>
      <w:divBdr>
        <w:top w:val="none" w:sz="0" w:space="0" w:color="auto"/>
        <w:left w:val="none" w:sz="0" w:space="0" w:color="auto"/>
        <w:bottom w:val="none" w:sz="0" w:space="0" w:color="auto"/>
        <w:right w:val="none" w:sz="0" w:space="0" w:color="auto"/>
      </w:divBdr>
      <w:divsChild>
        <w:div w:id="821970322">
          <w:marLeft w:val="0"/>
          <w:marRight w:val="0"/>
          <w:marTop w:val="0"/>
          <w:marBottom w:val="0"/>
          <w:divBdr>
            <w:top w:val="none" w:sz="0" w:space="0" w:color="auto"/>
            <w:left w:val="none" w:sz="0" w:space="0" w:color="auto"/>
            <w:bottom w:val="none" w:sz="0" w:space="0" w:color="auto"/>
            <w:right w:val="none" w:sz="0" w:space="0" w:color="auto"/>
          </w:divBdr>
          <w:divsChild>
            <w:div w:id="1517887074">
              <w:marLeft w:val="0"/>
              <w:marRight w:val="0"/>
              <w:marTop w:val="0"/>
              <w:marBottom w:val="0"/>
              <w:divBdr>
                <w:top w:val="none" w:sz="0" w:space="0" w:color="auto"/>
                <w:left w:val="none" w:sz="0" w:space="0" w:color="auto"/>
                <w:bottom w:val="none" w:sz="0" w:space="0" w:color="auto"/>
                <w:right w:val="none" w:sz="0" w:space="0" w:color="auto"/>
              </w:divBdr>
              <w:divsChild>
                <w:div w:id="1750543165">
                  <w:marLeft w:val="0"/>
                  <w:marRight w:val="0"/>
                  <w:marTop w:val="0"/>
                  <w:marBottom w:val="0"/>
                  <w:divBdr>
                    <w:top w:val="none" w:sz="0" w:space="0" w:color="auto"/>
                    <w:left w:val="none" w:sz="0" w:space="0" w:color="auto"/>
                    <w:bottom w:val="none" w:sz="0" w:space="0" w:color="auto"/>
                    <w:right w:val="none" w:sz="0" w:space="0" w:color="auto"/>
                  </w:divBdr>
                  <w:divsChild>
                    <w:div w:id="98109957">
                      <w:marLeft w:val="0"/>
                      <w:marRight w:val="0"/>
                      <w:marTop w:val="0"/>
                      <w:marBottom w:val="0"/>
                      <w:divBdr>
                        <w:top w:val="none" w:sz="0" w:space="0" w:color="auto"/>
                        <w:left w:val="none" w:sz="0" w:space="0" w:color="auto"/>
                        <w:bottom w:val="none" w:sz="0" w:space="0" w:color="auto"/>
                        <w:right w:val="none" w:sz="0" w:space="0" w:color="auto"/>
                      </w:divBdr>
                      <w:divsChild>
                        <w:div w:id="15350231">
                          <w:marLeft w:val="0"/>
                          <w:marRight w:val="0"/>
                          <w:marTop w:val="0"/>
                          <w:marBottom w:val="0"/>
                          <w:divBdr>
                            <w:top w:val="none" w:sz="0" w:space="0" w:color="auto"/>
                            <w:left w:val="none" w:sz="0" w:space="0" w:color="auto"/>
                            <w:bottom w:val="none" w:sz="0" w:space="0" w:color="auto"/>
                            <w:right w:val="none" w:sz="0" w:space="0" w:color="auto"/>
                          </w:divBdr>
                          <w:divsChild>
                            <w:div w:id="1255364647">
                              <w:marLeft w:val="0"/>
                              <w:marRight w:val="0"/>
                              <w:marTop w:val="0"/>
                              <w:marBottom w:val="0"/>
                              <w:divBdr>
                                <w:top w:val="none" w:sz="0" w:space="0" w:color="auto"/>
                                <w:left w:val="none" w:sz="0" w:space="0" w:color="auto"/>
                                <w:bottom w:val="none" w:sz="0" w:space="0" w:color="auto"/>
                                <w:right w:val="none" w:sz="0" w:space="0" w:color="auto"/>
                              </w:divBdr>
                              <w:divsChild>
                                <w:div w:id="783234290">
                                  <w:marLeft w:val="0"/>
                                  <w:marRight w:val="0"/>
                                  <w:marTop w:val="0"/>
                                  <w:marBottom w:val="0"/>
                                  <w:divBdr>
                                    <w:top w:val="none" w:sz="0" w:space="0" w:color="auto"/>
                                    <w:left w:val="none" w:sz="0" w:space="0" w:color="auto"/>
                                    <w:bottom w:val="none" w:sz="0" w:space="0" w:color="auto"/>
                                    <w:right w:val="none" w:sz="0" w:space="0" w:color="auto"/>
                                  </w:divBdr>
                                  <w:divsChild>
                                    <w:div w:id="544104569">
                                      <w:marLeft w:val="0"/>
                                      <w:marRight w:val="0"/>
                                      <w:marTop w:val="0"/>
                                      <w:marBottom w:val="0"/>
                                      <w:divBdr>
                                        <w:top w:val="none" w:sz="0" w:space="0" w:color="auto"/>
                                        <w:left w:val="none" w:sz="0" w:space="0" w:color="auto"/>
                                        <w:bottom w:val="none" w:sz="0" w:space="0" w:color="auto"/>
                                        <w:right w:val="none" w:sz="0" w:space="0" w:color="auto"/>
                                      </w:divBdr>
                                      <w:divsChild>
                                        <w:div w:id="255014746">
                                          <w:marLeft w:val="0"/>
                                          <w:marRight w:val="0"/>
                                          <w:marTop w:val="0"/>
                                          <w:marBottom w:val="0"/>
                                          <w:divBdr>
                                            <w:top w:val="none" w:sz="0" w:space="0" w:color="auto"/>
                                            <w:left w:val="none" w:sz="0" w:space="0" w:color="auto"/>
                                            <w:bottom w:val="none" w:sz="0" w:space="0" w:color="auto"/>
                                            <w:right w:val="none" w:sz="0" w:space="0" w:color="auto"/>
                                          </w:divBdr>
                                          <w:divsChild>
                                            <w:div w:id="560216489">
                                              <w:marLeft w:val="0"/>
                                              <w:marRight w:val="0"/>
                                              <w:marTop w:val="0"/>
                                              <w:marBottom w:val="0"/>
                                              <w:divBdr>
                                                <w:top w:val="none" w:sz="0" w:space="0" w:color="auto"/>
                                                <w:left w:val="none" w:sz="0" w:space="0" w:color="auto"/>
                                                <w:bottom w:val="none" w:sz="0" w:space="0" w:color="auto"/>
                                                <w:right w:val="none" w:sz="0" w:space="0" w:color="auto"/>
                                              </w:divBdr>
                                              <w:divsChild>
                                                <w:div w:id="13129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124737">
      <w:bodyDiv w:val="1"/>
      <w:marLeft w:val="0"/>
      <w:marRight w:val="0"/>
      <w:marTop w:val="0"/>
      <w:marBottom w:val="0"/>
      <w:divBdr>
        <w:top w:val="none" w:sz="0" w:space="0" w:color="auto"/>
        <w:left w:val="none" w:sz="0" w:space="0" w:color="auto"/>
        <w:bottom w:val="none" w:sz="0" w:space="0" w:color="auto"/>
        <w:right w:val="none" w:sz="0" w:space="0" w:color="auto"/>
      </w:divBdr>
      <w:divsChild>
        <w:div w:id="885524491">
          <w:marLeft w:val="0"/>
          <w:marRight w:val="0"/>
          <w:marTop w:val="0"/>
          <w:marBottom w:val="0"/>
          <w:divBdr>
            <w:top w:val="none" w:sz="0" w:space="0" w:color="auto"/>
            <w:left w:val="none" w:sz="0" w:space="0" w:color="auto"/>
            <w:bottom w:val="none" w:sz="0" w:space="0" w:color="auto"/>
            <w:right w:val="none" w:sz="0" w:space="0" w:color="auto"/>
          </w:divBdr>
        </w:div>
      </w:divsChild>
    </w:div>
    <w:div w:id="271404283">
      <w:bodyDiv w:val="1"/>
      <w:marLeft w:val="0"/>
      <w:marRight w:val="0"/>
      <w:marTop w:val="0"/>
      <w:marBottom w:val="0"/>
      <w:divBdr>
        <w:top w:val="none" w:sz="0" w:space="0" w:color="auto"/>
        <w:left w:val="none" w:sz="0" w:space="0" w:color="auto"/>
        <w:bottom w:val="none" w:sz="0" w:space="0" w:color="auto"/>
        <w:right w:val="none" w:sz="0" w:space="0" w:color="auto"/>
      </w:divBdr>
      <w:divsChild>
        <w:div w:id="2135563940">
          <w:marLeft w:val="0"/>
          <w:marRight w:val="0"/>
          <w:marTop w:val="0"/>
          <w:marBottom w:val="0"/>
          <w:divBdr>
            <w:top w:val="none" w:sz="0" w:space="0" w:color="auto"/>
            <w:left w:val="none" w:sz="0" w:space="0" w:color="auto"/>
            <w:bottom w:val="none" w:sz="0" w:space="0" w:color="auto"/>
            <w:right w:val="none" w:sz="0" w:space="0" w:color="auto"/>
          </w:divBdr>
        </w:div>
      </w:divsChild>
    </w:div>
    <w:div w:id="431510245">
      <w:bodyDiv w:val="1"/>
      <w:marLeft w:val="0"/>
      <w:marRight w:val="0"/>
      <w:marTop w:val="0"/>
      <w:marBottom w:val="0"/>
      <w:divBdr>
        <w:top w:val="none" w:sz="0" w:space="0" w:color="auto"/>
        <w:left w:val="none" w:sz="0" w:space="0" w:color="auto"/>
        <w:bottom w:val="none" w:sz="0" w:space="0" w:color="auto"/>
        <w:right w:val="none" w:sz="0" w:space="0" w:color="auto"/>
      </w:divBdr>
      <w:divsChild>
        <w:div w:id="1382363724">
          <w:marLeft w:val="0"/>
          <w:marRight w:val="0"/>
          <w:marTop w:val="0"/>
          <w:marBottom w:val="0"/>
          <w:divBdr>
            <w:top w:val="none" w:sz="0" w:space="0" w:color="auto"/>
            <w:left w:val="none" w:sz="0" w:space="0" w:color="auto"/>
            <w:bottom w:val="none" w:sz="0" w:space="0" w:color="auto"/>
            <w:right w:val="none" w:sz="0" w:space="0" w:color="auto"/>
          </w:divBdr>
        </w:div>
      </w:divsChild>
    </w:div>
    <w:div w:id="434133419">
      <w:bodyDiv w:val="1"/>
      <w:marLeft w:val="0"/>
      <w:marRight w:val="0"/>
      <w:marTop w:val="0"/>
      <w:marBottom w:val="0"/>
      <w:divBdr>
        <w:top w:val="none" w:sz="0" w:space="0" w:color="auto"/>
        <w:left w:val="none" w:sz="0" w:space="0" w:color="auto"/>
        <w:bottom w:val="none" w:sz="0" w:space="0" w:color="auto"/>
        <w:right w:val="none" w:sz="0" w:space="0" w:color="auto"/>
      </w:divBdr>
    </w:div>
    <w:div w:id="460390961">
      <w:bodyDiv w:val="1"/>
      <w:marLeft w:val="0"/>
      <w:marRight w:val="0"/>
      <w:marTop w:val="0"/>
      <w:marBottom w:val="0"/>
      <w:divBdr>
        <w:top w:val="none" w:sz="0" w:space="0" w:color="auto"/>
        <w:left w:val="none" w:sz="0" w:space="0" w:color="auto"/>
        <w:bottom w:val="none" w:sz="0" w:space="0" w:color="auto"/>
        <w:right w:val="none" w:sz="0" w:space="0" w:color="auto"/>
      </w:divBdr>
      <w:divsChild>
        <w:div w:id="163594202">
          <w:marLeft w:val="0"/>
          <w:marRight w:val="0"/>
          <w:marTop w:val="0"/>
          <w:marBottom w:val="0"/>
          <w:divBdr>
            <w:top w:val="none" w:sz="0" w:space="0" w:color="auto"/>
            <w:left w:val="none" w:sz="0" w:space="0" w:color="auto"/>
            <w:bottom w:val="none" w:sz="0" w:space="0" w:color="auto"/>
            <w:right w:val="none" w:sz="0" w:space="0" w:color="auto"/>
          </w:divBdr>
        </w:div>
      </w:divsChild>
    </w:div>
    <w:div w:id="496846474">
      <w:bodyDiv w:val="1"/>
      <w:marLeft w:val="0"/>
      <w:marRight w:val="0"/>
      <w:marTop w:val="0"/>
      <w:marBottom w:val="0"/>
      <w:divBdr>
        <w:top w:val="none" w:sz="0" w:space="0" w:color="auto"/>
        <w:left w:val="none" w:sz="0" w:space="0" w:color="auto"/>
        <w:bottom w:val="none" w:sz="0" w:space="0" w:color="auto"/>
        <w:right w:val="none" w:sz="0" w:space="0" w:color="auto"/>
      </w:divBdr>
      <w:divsChild>
        <w:div w:id="1940795873">
          <w:marLeft w:val="0"/>
          <w:marRight w:val="0"/>
          <w:marTop w:val="0"/>
          <w:marBottom w:val="0"/>
          <w:divBdr>
            <w:top w:val="none" w:sz="0" w:space="0" w:color="auto"/>
            <w:left w:val="none" w:sz="0" w:space="0" w:color="auto"/>
            <w:bottom w:val="none" w:sz="0" w:space="0" w:color="auto"/>
            <w:right w:val="none" w:sz="0" w:space="0" w:color="auto"/>
          </w:divBdr>
        </w:div>
      </w:divsChild>
    </w:div>
    <w:div w:id="507795338">
      <w:bodyDiv w:val="1"/>
      <w:marLeft w:val="0"/>
      <w:marRight w:val="0"/>
      <w:marTop w:val="0"/>
      <w:marBottom w:val="0"/>
      <w:divBdr>
        <w:top w:val="none" w:sz="0" w:space="0" w:color="auto"/>
        <w:left w:val="none" w:sz="0" w:space="0" w:color="auto"/>
        <w:bottom w:val="none" w:sz="0" w:space="0" w:color="auto"/>
        <w:right w:val="none" w:sz="0" w:space="0" w:color="auto"/>
      </w:divBdr>
      <w:divsChild>
        <w:div w:id="1518040343">
          <w:marLeft w:val="0"/>
          <w:marRight w:val="0"/>
          <w:marTop w:val="0"/>
          <w:marBottom w:val="0"/>
          <w:divBdr>
            <w:top w:val="none" w:sz="0" w:space="0" w:color="auto"/>
            <w:left w:val="none" w:sz="0" w:space="0" w:color="auto"/>
            <w:bottom w:val="none" w:sz="0" w:space="0" w:color="auto"/>
            <w:right w:val="none" w:sz="0" w:space="0" w:color="auto"/>
          </w:divBdr>
        </w:div>
      </w:divsChild>
    </w:div>
    <w:div w:id="526410484">
      <w:bodyDiv w:val="1"/>
      <w:marLeft w:val="0"/>
      <w:marRight w:val="0"/>
      <w:marTop w:val="0"/>
      <w:marBottom w:val="0"/>
      <w:divBdr>
        <w:top w:val="none" w:sz="0" w:space="0" w:color="auto"/>
        <w:left w:val="none" w:sz="0" w:space="0" w:color="auto"/>
        <w:bottom w:val="none" w:sz="0" w:space="0" w:color="auto"/>
        <w:right w:val="none" w:sz="0" w:space="0" w:color="auto"/>
      </w:divBdr>
      <w:divsChild>
        <w:div w:id="240989956">
          <w:marLeft w:val="0"/>
          <w:marRight w:val="0"/>
          <w:marTop w:val="0"/>
          <w:marBottom w:val="0"/>
          <w:divBdr>
            <w:top w:val="none" w:sz="0" w:space="0" w:color="auto"/>
            <w:left w:val="none" w:sz="0" w:space="0" w:color="auto"/>
            <w:bottom w:val="none" w:sz="0" w:space="0" w:color="auto"/>
            <w:right w:val="none" w:sz="0" w:space="0" w:color="auto"/>
          </w:divBdr>
        </w:div>
      </w:divsChild>
    </w:div>
    <w:div w:id="542135045">
      <w:bodyDiv w:val="1"/>
      <w:marLeft w:val="0"/>
      <w:marRight w:val="0"/>
      <w:marTop w:val="0"/>
      <w:marBottom w:val="0"/>
      <w:divBdr>
        <w:top w:val="none" w:sz="0" w:space="0" w:color="auto"/>
        <w:left w:val="none" w:sz="0" w:space="0" w:color="auto"/>
        <w:bottom w:val="none" w:sz="0" w:space="0" w:color="auto"/>
        <w:right w:val="none" w:sz="0" w:space="0" w:color="auto"/>
      </w:divBdr>
      <w:divsChild>
        <w:div w:id="577863393">
          <w:marLeft w:val="0"/>
          <w:marRight w:val="0"/>
          <w:marTop w:val="0"/>
          <w:marBottom w:val="0"/>
          <w:divBdr>
            <w:top w:val="none" w:sz="0" w:space="0" w:color="auto"/>
            <w:left w:val="none" w:sz="0" w:space="0" w:color="auto"/>
            <w:bottom w:val="none" w:sz="0" w:space="0" w:color="auto"/>
            <w:right w:val="none" w:sz="0" w:space="0" w:color="auto"/>
          </w:divBdr>
        </w:div>
      </w:divsChild>
    </w:div>
    <w:div w:id="547684522">
      <w:bodyDiv w:val="1"/>
      <w:marLeft w:val="0"/>
      <w:marRight w:val="0"/>
      <w:marTop w:val="0"/>
      <w:marBottom w:val="0"/>
      <w:divBdr>
        <w:top w:val="none" w:sz="0" w:space="0" w:color="auto"/>
        <w:left w:val="none" w:sz="0" w:space="0" w:color="auto"/>
        <w:bottom w:val="none" w:sz="0" w:space="0" w:color="auto"/>
        <w:right w:val="none" w:sz="0" w:space="0" w:color="auto"/>
      </w:divBdr>
      <w:divsChild>
        <w:div w:id="797408739">
          <w:marLeft w:val="0"/>
          <w:marRight w:val="0"/>
          <w:marTop w:val="0"/>
          <w:marBottom w:val="0"/>
          <w:divBdr>
            <w:top w:val="none" w:sz="0" w:space="0" w:color="auto"/>
            <w:left w:val="none" w:sz="0" w:space="0" w:color="auto"/>
            <w:bottom w:val="none" w:sz="0" w:space="0" w:color="auto"/>
            <w:right w:val="none" w:sz="0" w:space="0" w:color="auto"/>
          </w:divBdr>
        </w:div>
      </w:divsChild>
    </w:div>
    <w:div w:id="685131947">
      <w:bodyDiv w:val="1"/>
      <w:marLeft w:val="0"/>
      <w:marRight w:val="0"/>
      <w:marTop w:val="0"/>
      <w:marBottom w:val="0"/>
      <w:divBdr>
        <w:top w:val="none" w:sz="0" w:space="0" w:color="auto"/>
        <w:left w:val="none" w:sz="0" w:space="0" w:color="auto"/>
        <w:bottom w:val="none" w:sz="0" w:space="0" w:color="auto"/>
        <w:right w:val="none" w:sz="0" w:space="0" w:color="auto"/>
      </w:divBdr>
      <w:divsChild>
        <w:div w:id="1372265428">
          <w:marLeft w:val="0"/>
          <w:marRight w:val="0"/>
          <w:marTop w:val="0"/>
          <w:marBottom w:val="0"/>
          <w:divBdr>
            <w:top w:val="none" w:sz="0" w:space="0" w:color="auto"/>
            <w:left w:val="none" w:sz="0" w:space="0" w:color="auto"/>
            <w:bottom w:val="none" w:sz="0" w:space="0" w:color="auto"/>
            <w:right w:val="none" w:sz="0" w:space="0" w:color="auto"/>
          </w:divBdr>
        </w:div>
      </w:divsChild>
    </w:div>
    <w:div w:id="686250472">
      <w:bodyDiv w:val="1"/>
      <w:marLeft w:val="0"/>
      <w:marRight w:val="0"/>
      <w:marTop w:val="0"/>
      <w:marBottom w:val="0"/>
      <w:divBdr>
        <w:top w:val="none" w:sz="0" w:space="0" w:color="auto"/>
        <w:left w:val="none" w:sz="0" w:space="0" w:color="auto"/>
        <w:bottom w:val="none" w:sz="0" w:space="0" w:color="auto"/>
        <w:right w:val="none" w:sz="0" w:space="0" w:color="auto"/>
      </w:divBdr>
      <w:divsChild>
        <w:div w:id="709308320">
          <w:marLeft w:val="0"/>
          <w:marRight w:val="0"/>
          <w:marTop w:val="0"/>
          <w:marBottom w:val="0"/>
          <w:divBdr>
            <w:top w:val="none" w:sz="0" w:space="0" w:color="auto"/>
            <w:left w:val="none" w:sz="0" w:space="0" w:color="auto"/>
            <w:bottom w:val="none" w:sz="0" w:space="0" w:color="auto"/>
            <w:right w:val="none" w:sz="0" w:space="0" w:color="auto"/>
          </w:divBdr>
        </w:div>
      </w:divsChild>
    </w:div>
    <w:div w:id="707529352">
      <w:bodyDiv w:val="1"/>
      <w:marLeft w:val="0"/>
      <w:marRight w:val="0"/>
      <w:marTop w:val="0"/>
      <w:marBottom w:val="0"/>
      <w:divBdr>
        <w:top w:val="none" w:sz="0" w:space="0" w:color="auto"/>
        <w:left w:val="none" w:sz="0" w:space="0" w:color="auto"/>
        <w:bottom w:val="none" w:sz="0" w:space="0" w:color="auto"/>
        <w:right w:val="none" w:sz="0" w:space="0" w:color="auto"/>
      </w:divBdr>
      <w:divsChild>
        <w:div w:id="599067783">
          <w:marLeft w:val="0"/>
          <w:marRight w:val="0"/>
          <w:marTop w:val="0"/>
          <w:marBottom w:val="0"/>
          <w:divBdr>
            <w:top w:val="none" w:sz="0" w:space="0" w:color="auto"/>
            <w:left w:val="none" w:sz="0" w:space="0" w:color="auto"/>
            <w:bottom w:val="none" w:sz="0" w:space="0" w:color="auto"/>
            <w:right w:val="none" w:sz="0" w:space="0" w:color="auto"/>
          </w:divBdr>
        </w:div>
      </w:divsChild>
    </w:div>
    <w:div w:id="709375886">
      <w:bodyDiv w:val="1"/>
      <w:marLeft w:val="0"/>
      <w:marRight w:val="0"/>
      <w:marTop w:val="0"/>
      <w:marBottom w:val="0"/>
      <w:divBdr>
        <w:top w:val="none" w:sz="0" w:space="0" w:color="auto"/>
        <w:left w:val="none" w:sz="0" w:space="0" w:color="auto"/>
        <w:bottom w:val="none" w:sz="0" w:space="0" w:color="auto"/>
        <w:right w:val="none" w:sz="0" w:space="0" w:color="auto"/>
      </w:divBdr>
      <w:divsChild>
        <w:div w:id="1214274381">
          <w:marLeft w:val="0"/>
          <w:marRight w:val="0"/>
          <w:marTop w:val="0"/>
          <w:marBottom w:val="0"/>
          <w:divBdr>
            <w:top w:val="none" w:sz="0" w:space="0" w:color="auto"/>
            <w:left w:val="none" w:sz="0" w:space="0" w:color="auto"/>
            <w:bottom w:val="none" w:sz="0" w:space="0" w:color="auto"/>
            <w:right w:val="none" w:sz="0" w:space="0" w:color="auto"/>
          </w:divBdr>
        </w:div>
      </w:divsChild>
    </w:div>
    <w:div w:id="770978607">
      <w:bodyDiv w:val="1"/>
      <w:marLeft w:val="0"/>
      <w:marRight w:val="0"/>
      <w:marTop w:val="0"/>
      <w:marBottom w:val="0"/>
      <w:divBdr>
        <w:top w:val="none" w:sz="0" w:space="0" w:color="auto"/>
        <w:left w:val="none" w:sz="0" w:space="0" w:color="auto"/>
        <w:bottom w:val="none" w:sz="0" w:space="0" w:color="auto"/>
        <w:right w:val="none" w:sz="0" w:space="0" w:color="auto"/>
      </w:divBdr>
      <w:divsChild>
        <w:div w:id="789396302">
          <w:marLeft w:val="0"/>
          <w:marRight w:val="0"/>
          <w:marTop w:val="0"/>
          <w:marBottom w:val="0"/>
          <w:divBdr>
            <w:top w:val="none" w:sz="0" w:space="0" w:color="auto"/>
            <w:left w:val="none" w:sz="0" w:space="0" w:color="auto"/>
            <w:bottom w:val="none" w:sz="0" w:space="0" w:color="auto"/>
            <w:right w:val="none" w:sz="0" w:space="0" w:color="auto"/>
          </w:divBdr>
        </w:div>
      </w:divsChild>
    </w:div>
    <w:div w:id="777681148">
      <w:bodyDiv w:val="1"/>
      <w:marLeft w:val="0"/>
      <w:marRight w:val="0"/>
      <w:marTop w:val="0"/>
      <w:marBottom w:val="0"/>
      <w:divBdr>
        <w:top w:val="none" w:sz="0" w:space="0" w:color="auto"/>
        <w:left w:val="none" w:sz="0" w:space="0" w:color="auto"/>
        <w:bottom w:val="none" w:sz="0" w:space="0" w:color="auto"/>
        <w:right w:val="none" w:sz="0" w:space="0" w:color="auto"/>
      </w:divBdr>
      <w:divsChild>
        <w:div w:id="2041931751">
          <w:marLeft w:val="0"/>
          <w:marRight w:val="0"/>
          <w:marTop w:val="0"/>
          <w:marBottom w:val="0"/>
          <w:divBdr>
            <w:top w:val="none" w:sz="0" w:space="0" w:color="auto"/>
            <w:left w:val="none" w:sz="0" w:space="0" w:color="auto"/>
            <w:bottom w:val="none" w:sz="0" w:space="0" w:color="auto"/>
            <w:right w:val="none" w:sz="0" w:space="0" w:color="auto"/>
          </w:divBdr>
        </w:div>
      </w:divsChild>
    </w:div>
    <w:div w:id="837694558">
      <w:bodyDiv w:val="1"/>
      <w:marLeft w:val="0"/>
      <w:marRight w:val="0"/>
      <w:marTop w:val="0"/>
      <w:marBottom w:val="0"/>
      <w:divBdr>
        <w:top w:val="none" w:sz="0" w:space="0" w:color="auto"/>
        <w:left w:val="none" w:sz="0" w:space="0" w:color="auto"/>
        <w:bottom w:val="none" w:sz="0" w:space="0" w:color="auto"/>
        <w:right w:val="none" w:sz="0" w:space="0" w:color="auto"/>
      </w:divBdr>
      <w:divsChild>
        <w:div w:id="409087728">
          <w:marLeft w:val="0"/>
          <w:marRight w:val="0"/>
          <w:marTop w:val="0"/>
          <w:marBottom w:val="0"/>
          <w:divBdr>
            <w:top w:val="none" w:sz="0" w:space="0" w:color="auto"/>
            <w:left w:val="none" w:sz="0" w:space="0" w:color="auto"/>
            <w:bottom w:val="none" w:sz="0" w:space="0" w:color="auto"/>
            <w:right w:val="none" w:sz="0" w:space="0" w:color="auto"/>
          </w:divBdr>
        </w:div>
      </w:divsChild>
    </w:div>
    <w:div w:id="852262182">
      <w:bodyDiv w:val="1"/>
      <w:marLeft w:val="0"/>
      <w:marRight w:val="0"/>
      <w:marTop w:val="0"/>
      <w:marBottom w:val="0"/>
      <w:divBdr>
        <w:top w:val="none" w:sz="0" w:space="0" w:color="auto"/>
        <w:left w:val="none" w:sz="0" w:space="0" w:color="auto"/>
        <w:bottom w:val="none" w:sz="0" w:space="0" w:color="auto"/>
        <w:right w:val="none" w:sz="0" w:space="0" w:color="auto"/>
      </w:divBdr>
      <w:divsChild>
        <w:div w:id="1558085142">
          <w:marLeft w:val="0"/>
          <w:marRight w:val="0"/>
          <w:marTop w:val="0"/>
          <w:marBottom w:val="0"/>
          <w:divBdr>
            <w:top w:val="none" w:sz="0" w:space="0" w:color="auto"/>
            <w:left w:val="none" w:sz="0" w:space="0" w:color="auto"/>
            <w:bottom w:val="none" w:sz="0" w:space="0" w:color="auto"/>
            <w:right w:val="none" w:sz="0" w:space="0" w:color="auto"/>
          </w:divBdr>
        </w:div>
      </w:divsChild>
    </w:div>
    <w:div w:id="882012703">
      <w:bodyDiv w:val="1"/>
      <w:marLeft w:val="0"/>
      <w:marRight w:val="0"/>
      <w:marTop w:val="0"/>
      <w:marBottom w:val="0"/>
      <w:divBdr>
        <w:top w:val="none" w:sz="0" w:space="0" w:color="auto"/>
        <w:left w:val="none" w:sz="0" w:space="0" w:color="auto"/>
        <w:bottom w:val="none" w:sz="0" w:space="0" w:color="auto"/>
        <w:right w:val="none" w:sz="0" w:space="0" w:color="auto"/>
      </w:divBdr>
      <w:divsChild>
        <w:div w:id="1572809192">
          <w:marLeft w:val="0"/>
          <w:marRight w:val="0"/>
          <w:marTop w:val="0"/>
          <w:marBottom w:val="0"/>
          <w:divBdr>
            <w:top w:val="none" w:sz="0" w:space="0" w:color="auto"/>
            <w:left w:val="none" w:sz="0" w:space="0" w:color="auto"/>
            <w:bottom w:val="none" w:sz="0" w:space="0" w:color="auto"/>
            <w:right w:val="none" w:sz="0" w:space="0" w:color="auto"/>
          </w:divBdr>
        </w:div>
      </w:divsChild>
    </w:div>
    <w:div w:id="909730727">
      <w:bodyDiv w:val="1"/>
      <w:marLeft w:val="0"/>
      <w:marRight w:val="0"/>
      <w:marTop w:val="0"/>
      <w:marBottom w:val="0"/>
      <w:divBdr>
        <w:top w:val="none" w:sz="0" w:space="0" w:color="auto"/>
        <w:left w:val="none" w:sz="0" w:space="0" w:color="auto"/>
        <w:bottom w:val="none" w:sz="0" w:space="0" w:color="auto"/>
        <w:right w:val="none" w:sz="0" w:space="0" w:color="auto"/>
      </w:divBdr>
      <w:divsChild>
        <w:div w:id="1610046011">
          <w:marLeft w:val="0"/>
          <w:marRight w:val="0"/>
          <w:marTop w:val="0"/>
          <w:marBottom w:val="0"/>
          <w:divBdr>
            <w:top w:val="none" w:sz="0" w:space="0" w:color="auto"/>
            <w:left w:val="none" w:sz="0" w:space="0" w:color="auto"/>
            <w:bottom w:val="none" w:sz="0" w:space="0" w:color="auto"/>
            <w:right w:val="none" w:sz="0" w:space="0" w:color="auto"/>
          </w:divBdr>
        </w:div>
      </w:divsChild>
    </w:div>
    <w:div w:id="969818407">
      <w:bodyDiv w:val="1"/>
      <w:marLeft w:val="0"/>
      <w:marRight w:val="0"/>
      <w:marTop w:val="0"/>
      <w:marBottom w:val="0"/>
      <w:divBdr>
        <w:top w:val="none" w:sz="0" w:space="0" w:color="auto"/>
        <w:left w:val="none" w:sz="0" w:space="0" w:color="auto"/>
        <w:bottom w:val="none" w:sz="0" w:space="0" w:color="auto"/>
        <w:right w:val="none" w:sz="0" w:space="0" w:color="auto"/>
      </w:divBdr>
      <w:divsChild>
        <w:div w:id="338700609">
          <w:marLeft w:val="0"/>
          <w:marRight w:val="0"/>
          <w:marTop w:val="0"/>
          <w:marBottom w:val="0"/>
          <w:divBdr>
            <w:top w:val="none" w:sz="0" w:space="0" w:color="auto"/>
            <w:left w:val="none" w:sz="0" w:space="0" w:color="auto"/>
            <w:bottom w:val="none" w:sz="0" w:space="0" w:color="auto"/>
            <w:right w:val="none" w:sz="0" w:space="0" w:color="auto"/>
          </w:divBdr>
        </w:div>
      </w:divsChild>
    </w:div>
    <w:div w:id="1002705120">
      <w:bodyDiv w:val="1"/>
      <w:marLeft w:val="0"/>
      <w:marRight w:val="0"/>
      <w:marTop w:val="0"/>
      <w:marBottom w:val="0"/>
      <w:divBdr>
        <w:top w:val="none" w:sz="0" w:space="0" w:color="auto"/>
        <w:left w:val="none" w:sz="0" w:space="0" w:color="auto"/>
        <w:bottom w:val="none" w:sz="0" w:space="0" w:color="auto"/>
        <w:right w:val="none" w:sz="0" w:space="0" w:color="auto"/>
      </w:divBdr>
      <w:divsChild>
        <w:div w:id="1051999751">
          <w:marLeft w:val="0"/>
          <w:marRight w:val="0"/>
          <w:marTop w:val="0"/>
          <w:marBottom w:val="0"/>
          <w:divBdr>
            <w:top w:val="none" w:sz="0" w:space="0" w:color="auto"/>
            <w:left w:val="none" w:sz="0" w:space="0" w:color="auto"/>
            <w:bottom w:val="none" w:sz="0" w:space="0" w:color="auto"/>
            <w:right w:val="none" w:sz="0" w:space="0" w:color="auto"/>
          </w:divBdr>
        </w:div>
      </w:divsChild>
    </w:div>
    <w:div w:id="1007944646">
      <w:bodyDiv w:val="1"/>
      <w:marLeft w:val="0"/>
      <w:marRight w:val="0"/>
      <w:marTop w:val="0"/>
      <w:marBottom w:val="0"/>
      <w:divBdr>
        <w:top w:val="none" w:sz="0" w:space="0" w:color="auto"/>
        <w:left w:val="none" w:sz="0" w:space="0" w:color="auto"/>
        <w:bottom w:val="none" w:sz="0" w:space="0" w:color="auto"/>
        <w:right w:val="none" w:sz="0" w:space="0" w:color="auto"/>
      </w:divBdr>
      <w:divsChild>
        <w:div w:id="392852049">
          <w:marLeft w:val="0"/>
          <w:marRight w:val="0"/>
          <w:marTop w:val="0"/>
          <w:marBottom w:val="0"/>
          <w:divBdr>
            <w:top w:val="single" w:sz="2" w:space="0" w:color="2E2E2E"/>
            <w:left w:val="single" w:sz="2" w:space="0" w:color="2E2E2E"/>
            <w:bottom w:val="single" w:sz="2" w:space="0" w:color="2E2E2E"/>
            <w:right w:val="single" w:sz="2" w:space="0" w:color="2E2E2E"/>
          </w:divBdr>
          <w:divsChild>
            <w:div w:id="1763263353">
              <w:marLeft w:val="0"/>
              <w:marRight w:val="0"/>
              <w:marTop w:val="0"/>
              <w:marBottom w:val="0"/>
              <w:divBdr>
                <w:top w:val="single" w:sz="6" w:space="0" w:color="C9C9C9"/>
                <w:left w:val="none" w:sz="0" w:space="0" w:color="auto"/>
                <w:bottom w:val="none" w:sz="0" w:space="0" w:color="auto"/>
                <w:right w:val="none" w:sz="0" w:space="0" w:color="auto"/>
              </w:divBdr>
              <w:divsChild>
                <w:div w:id="1028945410">
                  <w:marLeft w:val="0"/>
                  <w:marRight w:val="0"/>
                  <w:marTop w:val="0"/>
                  <w:marBottom w:val="0"/>
                  <w:divBdr>
                    <w:top w:val="none" w:sz="0" w:space="0" w:color="auto"/>
                    <w:left w:val="none" w:sz="0" w:space="0" w:color="auto"/>
                    <w:bottom w:val="none" w:sz="0" w:space="0" w:color="auto"/>
                    <w:right w:val="none" w:sz="0" w:space="0" w:color="auto"/>
                  </w:divBdr>
                  <w:divsChild>
                    <w:div w:id="1481843022">
                      <w:marLeft w:val="0"/>
                      <w:marRight w:val="0"/>
                      <w:marTop w:val="0"/>
                      <w:marBottom w:val="0"/>
                      <w:divBdr>
                        <w:top w:val="none" w:sz="0" w:space="0" w:color="auto"/>
                        <w:left w:val="none" w:sz="0" w:space="0" w:color="auto"/>
                        <w:bottom w:val="none" w:sz="0" w:space="0" w:color="auto"/>
                        <w:right w:val="none" w:sz="0" w:space="0" w:color="auto"/>
                      </w:divBdr>
                      <w:divsChild>
                        <w:div w:id="4551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346868">
      <w:bodyDiv w:val="1"/>
      <w:marLeft w:val="0"/>
      <w:marRight w:val="0"/>
      <w:marTop w:val="0"/>
      <w:marBottom w:val="0"/>
      <w:divBdr>
        <w:top w:val="none" w:sz="0" w:space="0" w:color="auto"/>
        <w:left w:val="none" w:sz="0" w:space="0" w:color="auto"/>
        <w:bottom w:val="none" w:sz="0" w:space="0" w:color="auto"/>
        <w:right w:val="none" w:sz="0" w:space="0" w:color="auto"/>
      </w:divBdr>
      <w:divsChild>
        <w:div w:id="1364939503">
          <w:marLeft w:val="0"/>
          <w:marRight w:val="0"/>
          <w:marTop w:val="0"/>
          <w:marBottom w:val="0"/>
          <w:divBdr>
            <w:top w:val="none" w:sz="0" w:space="0" w:color="auto"/>
            <w:left w:val="none" w:sz="0" w:space="0" w:color="auto"/>
            <w:bottom w:val="none" w:sz="0" w:space="0" w:color="auto"/>
            <w:right w:val="none" w:sz="0" w:space="0" w:color="auto"/>
          </w:divBdr>
        </w:div>
      </w:divsChild>
    </w:div>
    <w:div w:id="1044402106">
      <w:bodyDiv w:val="1"/>
      <w:marLeft w:val="0"/>
      <w:marRight w:val="0"/>
      <w:marTop w:val="0"/>
      <w:marBottom w:val="0"/>
      <w:divBdr>
        <w:top w:val="none" w:sz="0" w:space="0" w:color="auto"/>
        <w:left w:val="none" w:sz="0" w:space="0" w:color="auto"/>
        <w:bottom w:val="none" w:sz="0" w:space="0" w:color="auto"/>
        <w:right w:val="none" w:sz="0" w:space="0" w:color="auto"/>
      </w:divBdr>
      <w:divsChild>
        <w:div w:id="1152067915">
          <w:marLeft w:val="0"/>
          <w:marRight w:val="0"/>
          <w:marTop w:val="0"/>
          <w:marBottom w:val="0"/>
          <w:divBdr>
            <w:top w:val="none" w:sz="0" w:space="0" w:color="auto"/>
            <w:left w:val="none" w:sz="0" w:space="0" w:color="auto"/>
            <w:bottom w:val="none" w:sz="0" w:space="0" w:color="auto"/>
            <w:right w:val="none" w:sz="0" w:space="0" w:color="auto"/>
          </w:divBdr>
        </w:div>
      </w:divsChild>
    </w:div>
    <w:div w:id="1059592324">
      <w:bodyDiv w:val="1"/>
      <w:marLeft w:val="0"/>
      <w:marRight w:val="0"/>
      <w:marTop w:val="0"/>
      <w:marBottom w:val="0"/>
      <w:divBdr>
        <w:top w:val="none" w:sz="0" w:space="0" w:color="auto"/>
        <w:left w:val="none" w:sz="0" w:space="0" w:color="auto"/>
        <w:bottom w:val="none" w:sz="0" w:space="0" w:color="auto"/>
        <w:right w:val="none" w:sz="0" w:space="0" w:color="auto"/>
      </w:divBdr>
      <w:divsChild>
        <w:div w:id="1046222538">
          <w:marLeft w:val="0"/>
          <w:marRight w:val="0"/>
          <w:marTop w:val="0"/>
          <w:marBottom w:val="0"/>
          <w:divBdr>
            <w:top w:val="none" w:sz="0" w:space="0" w:color="auto"/>
            <w:left w:val="none" w:sz="0" w:space="0" w:color="auto"/>
            <w:bottom w:val="none" w:sz="0" w:space="0" w:color="auto"/>
            <w:right w:val="none" w:sz="0" w:space="0" w:color="auto"/>
          </w:divBdr>
        </w:div>
      </w:divsChild>
    </w:div>
    <w:div w:id="1077675730">
      <w:bodyDiv w:val="1"/>
      <w:marLeft w:val="0"/>
      <w:marRight w:val="0"/>
      <w:marTop w:val="0"/>
      <w:marBottom w:val="0"/>
      <w:divBdr>
        <w:top w:val="none" w:sz="0" w:space="0" w:color="auto"/>
        <w:left w:val="none" w:sz="0" w:space="0" w:color="auto"/>
        <w:bottom w:val="none" w:sz="0" w:space="0" w:color="auto"/>
        <w:right w:val="none" w:sz="0" w:space="0" w:color="auto"/>
      </w:divBdr>
      <w:divsChild>
        <w:div w:id="429471452">
          <w:marLeft w:val="0"/>
          <w:marRight w:val="0"/>
          <w:marTop w:val="0"/>
          <w:marBottom w:val="0"/>
          <w:divBdr>
            <w:top w:val="none" w:sz="0" w:space="0" w:color="auto"/>
            <w:left w:val="none" w:sz="0" w:space="0" w:color="auto"/>
            <w:bottom w:val="none" w:sz="0" w:space="0" w:color="auto"/>
            <w:right w:val="none" w:sz="0" w:space="0" w:color="auto"/>
          </w:divBdr>
        </w:div>
      </w:divsChild>
    </w:div>
    <w:div w:id="1095782236">
      <w:bodyDiv w:val="1"/>
      <w:marLeft w:val="0"/>
      <w:marRight w:val="0"/>
      <w:marTop w:val="0"/>
      <w:marBottom w:val="0"/>
      <w:divBdr>
        <w:top w:val="none" w:sz="0" w:space="0" w:color="auto"/>
        <w:left w:val="none" w:sz="0" w:space="0" w:color="auto"/>
        <w:bottom w:val="none" w:sz="0" w:space="0" w:color="auto"/>
        <w:right w:val="none" w:sz="0" w:space="0" w:color="auto"/>
      </w:divBdr>
      <w:divsChild>
        <w:div w:id="13575179">
          <w:marLeft w:val="0"/>
          <w:marRight w:val="0"/>
          <w:marTop w:val="0"/>
          <w:marBottom w:val="0"/>
          <w:divBdr>
            <w:top w:val="none" w:sz="0" w:space="0" w:color="auto"/>
            <w:left w:val="none" w:sz="0" w:space="0" w:color="auto"/>
            <w:bottom w:val="none" w:sz="0" w:space="0" w:color="auto"/>
            <w:right w:val="none" w:sz="0" w:space="0" w:color="auto"/>
          </w:divBdr>
        </w:div>
      </w:divsChild>
    </w:div>
    <w:div w:id="1146163270">
      <w:bodyDiv w:val="1"/>
      <w:marLeft w:val="0"/>
      <w:marRight w:val="0"/>
      <w:marTop w:val="0"/>
      <w:marBottom w:val="0"/>
      <w:divBdr>
        <w:top w:val="none" w:sz="0" w:space="0" w:color="auto"/>
        <w:left w:val="none" w:sz="0" w:space="0" w:color="auto"/>
        <w:bottom w:val="none" w:sz="0" w:space="0" w:color="auto"/>
        <w:right w:val="none" w:sz="0" w:space="0" w:color="auto"/>
      </w:divBdr>
      <w:divsChild>
        <w:div w:id="1785729604">
          <w:marLeft w:val="0"/>
          <w:marRight w:val="0"/>
          <w:marTop w:val="0"/>
          <w:marBottom w:val="0"/>
          <w:divBdr>
            <w:top w:val="none" w:sz="0" w:space="0" w:color="auto"/>
            <w:left w:val="none" w:sz="0" w:space="0" w:color="auto"/>
            <w:bottom w:val="none" w:sz="0" w:space="0" w:color="auto"/>
            <w:right w:val="none" w:sz="0" w:space="0" w:color="auto"/>
          </w:divBdr>
        </w:div>
      </w:divsChild>
    </w:div>
    <w:div w:id="1160120463">
      <w:bodyDiv w:val="1"/>
      <w:marLeft w:val="0"/>
      <w:marRight w:val="0"/>
      <w:marTop w:val="0"/>
      <w:marBottom w:val="0"/>
      <w:divBdr>
        <w:top w:val="none" w:sz="0" w:space="0" w:color="auto"/>
        <w:left w:val="none" w:sz="0" w:space="0" w:color="auto"/>
        <w:bottom w:val="none" w:sz="0" w:space="0" w:color="auto"/>
        <w:right w:val="none" w:sz="0" w:space="0" w:color="auto"/>
      </w:divBdr>
      <w:divsChild>
        <w:div w:id="1251506206">
          <w:marLeft w:val="0"/>
          <w:marRight w:val="0"/>
          <w:marTop w:val="0"/>
          <w:marBottom w:val="0"/>
          <w:divBdr>
            <w:top w:val="none" w:sz="0" w:space="0" w:color="auto"/>
            <w:left w:val="none" w:sz="0" w:space="0" w:color="auto"/>
            <w:bottom w:val="none" w:sz="0" w:space="0" w:color="auto"/>
            <w:right w:val="none" w:sz="0" w:space="0" w:color="auto"/>
          </w:divBdr>
        </w:div>
      </w:divsChild>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2084906235">
          <w:marLeft w:val="0"/>
          <w:marRight w:val="0"/>
          <w:marTop w:val="0"/>
          <w:marBottom w:val="0"/>
          <w:divBdr>
            <w:top w:val="none" w:sz="0" w:space="0" w:color="auto"/>
            <w:left w:val="none" w:sz="0" w:space="0" w:color="auto"/>
            <w:bottom w:val="none" w:sz="0" w:space="0" w:color="auto"/>
            <w:right w:val="none" w:sz="0" w:space="0" w:color="auto"/>
          </w:divBdr>
        </w:div>
      </w:divsChild>
    </w:div>
    <w:div w:id="1199471729">
      <w:bodyDiv w:val="1"/>
      <w:marLeft w:val="0"/>
      <w:marRight w:val="0"/>
      <w:marTop w:val="0"/>
      <w:marBottom w:val="0"/>
      <w:divBdr>
        <w:top w:val="none" w:sz="0" w:space="0" w:color="auto"/>
        <w:left w:val="none" w:sz="0" w:space="0" w:color="auto"/>
        <w:bottom w:val="none" w:sz="0" w:space="0" w:color="auto"/>
        <w:right w:val="none" w:sz="0" w:space="0" w:color="auto"/>
      </w:divBdr>
      <w:divsChild>
        <w:div w:id="1916474351">
          <w:marLeft w:val="0"/>
          <w:marRight w:val="0"/>
          <w:marTop w:val="0"/>
          <w:marBottom w:val="0"/>
          <w:divBdr>
            <w:top w:val="none" w:sz="0" w:space="0" w:color="auto"/>
            <w:left w:val="none" w:sz="0" w:space="0" w:color="auto"/>
            <w:bottom w:val="none" w:sz="0" w:space="0" w:color="auto"/>
            <w:right w:val="none" w:sz="0" w:space="0" w:color="auto"/>
          </w:divBdr>
        </w:div>
      </w:divsChild>
    </w:div>
    <w:div w:id="1205947059">
      <w:bodyDiv w:val="1"/>
      <w:marLeft w:val="0"/>
      <w:marRight w:val="0"/>
      <w:marTop w:val="0"/>
      <w:marBottom w:val="0"/>
      <w:divBdr>
        <w:top w:val="none" w:sz="0" w:space="0" w:color="auto"/>
        <w:left w:val="none" w:sz="0" w:space="0" w:color="auto"/>
        <w:bottom w:val="none" w:sz="0" w:space="0" w:color="auto"/>
        <w:right w:val="none" w:sz="0" w:space="0" w:color="auto"/>
      </w:divBdr>
      <w:divsChild>
        <w:div w:id="1962805961">
          <w:marLeft w:val="0"/>
          <w:marRight w:val="0"/>
          <w:marTop w:val="0"/>
          <w:marBottom w:val="0"/>
          <w:divBdr>
            <w:top w:val="none" w:sz="0" w:space="0" w:color="auto"/>
            <w:left w:val="none" w:sz="0" w:space="0" w:color="auto"/>
            <w:bottom w:val="none" w:sz="0" w:space="0" w:color="auto"/>
            <w:right w:val="none" w:sz="0" w:space="0" w:color="auto"/>
          </w:divBdr>
        </w:div>
      </w:divsChild>
    </w:div>
    <w:div w:id="1207140248">
      <w:bodyDiv w:val="1"/>
      <w:marLeft w:val="0"/>
      <w:marRight w:val="0"/>
      <w:marTop w:val="0"/>
      <w:marBottom w:val="0"/>
      <w:divBdr>
        <w:top w:val="none" w:sz="0" w:space="0" w:color="auto"/>
        <w:left w:val="none" w:sz="0" w:space="0" w:color="auto"/>
        <w:bottom w:val="none" w:sz="0" w:space="0" w:color="auto"/>
        <w:right w:val="none" w:sz="0" w:space="0" w:color="auto"/>
      </w:divBdr>
      <w:divsChild>
        <w:div w:id="763038279">
          <w:marLeft w:val="0"/>
          <w:marRight w:val="0"/>
          <w:marTop w:val="0"/>
          <w:marBottom w:val="0"/>
          <w:divBdr>
            <w:top w:val="none" w:sz="0" w:space="0" w:color="auto"/>
            <w:left w:val="none" w:sz="0" w:space="0" w:color="auto"/>
            <w:bottom w:val="none" w:sz="0" w:space="0" w:color="auto"/>
            <w:right w:val="none" w:sz="0" w:space="0" w:color="auto"/>
          </w:divBdr>
        </w:div>
      </w:divsChild>
    </w:div>
    <w:div w:id="1279680139">
      <w:bodyDiv w:val="1"/>
      <w:marLeft w:val="0"/>
      <w:marRight w:val="0"/>
      <w:marTop w:val="0"/>
      <w:marBottom w:val="0"/>
      <w:divBdr>
        <w:top w:val="none" w:sz="0" w:space="0" w:color="auto"/>
        <w:left w:val="none" w:sz="0" w:space="0" w:color="auto"/>
        <w:bottom w:val="none" w:sz="0" w:space="0" w:color="auto"/>
        <w:right w:val="none" w:sz="0" w:space="0" w:color="auto"/>
      </w:divBdr>
      <w:divsChild>
        <w:div w:id="350764952">
          <w:marLeft w:val="0"/>
          <w:marRight w:val="0"/>
          <w:marTop w:val="0"/>
          <w:marBottom w:val="0"/>
          <w:divBdr>
            <w:top w:val="none" w:sz="0" w:space="0" w:color="auto"/>
            <w:left w:val="none" w:sz="0" w:space="0" w:color="auto"/>
            <w:bottom w:val="none" w:sz="0" w:space="0" w:color="auto"/>
            <w:right w:val="none" w:sz="0" w:space="0" w:color="auto"/>
          </w:divBdr>
        </w:div>
      </w:divsChild>
    </w:div>
    <w:div w:id="1300113208">
      <w:bodyDiv w:val="1"/>
      <w:marLeft w:val="0"/>
      <w:marRight w:val="0"/>
      <w:marTop w:val="0"/>
      <w:marBottom w:val="0"/>
      <w:divBdr>
        <w:top w:val="none" w:sz="0" w:space="0" w:color="auto"/>
        <w:left w:val="none" w:sz="0" w:space="0" w:color="auto"/>
        <w:bottom w:val="none" w:sz="0" w:space="0" w:color="auto"/>
        <w:right w:val="none" w:sz="0" w:space="0" w:color="auto"/>
      </w:divBdr>
    </w:div>
    <w:div w:id="1311322659">
      <w:bodyDiv w:val="1"/>
      <w:marLeft w:val="0"/>
      <w:marRight w:val="0"/>
      <w:marTop w:val="0"/>
      <w:marBottom w:val="0"/>
      <w:divBdr>
        <w:top w:val="none" w:sz="0" w:space="0" w:color="auto"/>
        <w:left w:val="none" w:sz="0" w:space="0" w:color="auto"/>
        <w:bottom w:val="none" w:sz="0" w:space="0" w:color="auto"/>
        <w:right w:val="none" w:sz="0" w:space="0" w:color="auto"/>
      </w:divBdr>
      <w:divsChild>
        <w:div w:id="886993406">
          <w:marLeft w:val="0"/>
          <w:marRight w:val="0"/>
          <w:marTop w:val="0"/>
          <w:marBottom w:val="0"/>
          <w:divBdr>
            <w:top w:val="none" w:sz="0" w:space="0" w:color="auto"/>
            <w:left w:val="none" w:sz="0" w:space="0" w:color="auto"/>
            <w:bottom w:val="none" w:sz="0" w:space="0" w:color="auto"/>
            <w:right w:val="none" w:sz="0" w:space="0" w:color="auto"/>
          </w:divBdr>
        </w:div>
      </w:divsChild>
    </w:div>
    <w:div w:id="1342783336">
      <w:bodyDiv w:val="1"/>
      <w:marLeft w:val="0"/>
      <w:marRight w:val="0"/>
      <w:marTop w:val="0"/>
      <w:marBottom w:val="0"/>
      <w:divBdr>
        <w:top w:val="none" w:sz="0" w:space="0" w:color="auto"/>
        <w:left w:val="none" w:sz="0" w:space="0" w:color="auto"/>
        <w:bottom w:val="none" w:sz="0" w:space="0" w:color="auto"/>
        <w:right w:val="none" w:sz="0" w:space="0" w:color="auto"/>
      </w:divBdr>
      <w:divsChild>
        <w:div w:id="811869836">
          <w:marLeft w:val="0"/>
          <w:marRight w:val="0"/>
          <w:marTop w:val="0"/>
          <w:marBottom w:val="0"/>
          <w:divBdr>
            <w:top w:val="none" w:sz="0" w:space="0" w:color="auto"/>
            <w:left w:val="none" w:sz="0" w:space="0" w:color="auto"/>
            <w:bottom w:val="none" w:sz="0" w:space="0" w:color="auto"/>
            <w:right w:val="none" w:sz="0" w:space="0" w:color="auto"/>
          </w:divBdr>
        </w:div>
      </w:divsChild>
    </w:div>
    <w:div w:id="1349987597">
      <w:bodyDiv w:val="1"/>
      <w:marLeft w:val="0"/>
      <w:marRight w:val="0"/>
      <w:marTop w:val="0"/>
      <w:marBottom w:val="0"/>
      <w:divBdr>
        <w:top w:val="none" w:sz="0" w:space="0" w:color="auto"/>
        <w:left w:val="none" w:sz="0" w:space="0" w:color="auto"/>
        <w:bottom w:val="none" w:sz="0" w:space="0" w:color="auto"/>
        <w:right w:val="none" w:sz="0" w:space="0" w:color="auto"/>
      </w:divBdr>
      <w:divsChild>
        <w:div w:id="523784617">
          <w:marLeft w:val="0"/>
          <w:marRight w:val="0"/>
          <w:marTop w:val="0"/>
          <w:marBottom w:val="0"/>
          <w:divBdr>
            <w:top w:val="none" w:sz="0" w:space="0" w:color="auto"/>
            <w:left w:val="none" w:sz="0" w:space="0" w:color="auto"/>
            <w:bottom w:val="none" w:sz="0" w:space="0" w:color="auto"/>
            <w:right w:val="none" w:sz="0" w:space="0" w:color="auto"/>
          </w:divBdr>
        </w:div>
      </w:divsChild>
    </w:div>
    <w:div w:id="1372656786">
      <w:bodyDiv w:val="1"/>
      <w:marLeft w:val="0"/>
      <w:marRight w:val="0"/>
      <w:marTop w:val="0"/>
      <w:marBottom w:val="0"/>
      <w:divBdr>
        <w:top w:val="none" w:sz="0" w:space="0" w:color="auto"/>
        <w:left w:val="none" w:sz="0" w:space="0" w:color="auto"/>
        <w:bottom w:val="none" w:sz="0" w:space="0" w:color="auto"/>
        <w:right w:val="none" w:sz="0" w:space="0" w:color="auto"/>
      </w:divBdr>
    </w:div>
    <w:div w:id="1407536644">
      <w:bodyDiv w:val="1"/>
      <w:marLeft w:val="0"/>
      <w:marRight w:val="0"/>
      <w:marTop w:val="0"/>
      <w:marBottom w:val="0"/>
      <w:divBdr>
        <w:top w:val="none" w:sz="0" w:space="0" w:color="auto"/>
        <w:left w:val="none" w:sz="0" w:space="0" w:color="auto"/>
        <w:bottom w:val="none" w:sz="0" w:space="0" w:color="auto"/>
        <w:right w:val="none" w:sz="0" w:space="0" w:color="auto"/>
      </w:divBdr>
      <w:divsChild>
        <w:div w:id="919094849">
          <w:marLeft w:val="0"/>
          <w:marRight w:val="0"/>
          <w:marTop w:val="0"/>
          <w:marBottom w:val="0"/>
          <w:divBdr>
            <w:top w:val="none" w:sz="0" w:space="0" w:color="auto"/>
            <w:left w:val="none" w:sz="0" w:space="0" w:color="auto"/>
            <w:bottom w:val="none" w:sz="0" w:space="0" w:color="auto"/>
            <w:right w:val="none" w:sz="0" w:space="0" w:color="auto"/>
          </w:divBdr>
        </w:div>
      </w:divsChild>
    </w:div>
    <w:div w:id="1452894558">
      <w:bodyDiv w:val="1"/>
      <w:marLeft w:val="0"/>
      <w:marRight w:val="0"/>
      <w:marTop w:val="0"/>
      <w:marBottom w:val="0"/>
      <w:divBdr>
        <w:top w:val="none" w:sz="0" w:space="0" w:color="auto"/>
        <w:left w:val="none" w:sz="0" w:space="0" w:color="auto"/>
        <w:bottom w:val="none" w:sz="0" w:space="0" w:color="auto"/>
        <w:right w:val="none" w:sz="0" w:space="0" w:color="auto"/>
      </w:divBdr>
      <w:divsChild>
        <w:div w:id="1477523966">
          <w:marLeft w:val="0"/>
          <w:marRight w:val="0"/>
          <w:marTop w:val="0"/>
          <w:marBottom w:val="0"/>
          <w:divBdr>
            <w:top w:val="none" w:sz="0" w:space="0" w:color="auto"/>
            <w:left w:val="none" w:sz="0" w:space="0" w:color="auto"/>
            <w:bottom w:val="none" w:sz="0" w:space="0" w:color="auto"/>
            <w:right w:val="none" w:sz="0" w:space="0" w:color="auto"/>
          </w:divBdr>
        </w:div>
      </w:divsChild>
    </w:div>
    <w:div w:id="1471632014">
      <w:bodyDiv w:val="1"/>
      <w:marLeft w:val="0"/>
      <w:marRight w:val="0"/>
      <w:marTop w:val="0"/>
      <w:marBottom w:val="0"/>
      <w:divBdr>
        <w:top w:val="none" w:sz="0" w:space="0" w:color="auto"/>
        <w:left w:val="none" w:sz="0" w:space="0" w:color="auto"/>
        <w:bottom w:val="none" w:sz="0" w:space="0" w:color="auto"/>
        <w:right w:val="none" w:sz="0" w:space="0" w:color="auto"/>
      </w:divBdr>
      <w:divsChild>
        <w:div w:id="1924560079">
          <w:marLeft w:val="0"/>
          <w:marRight w:val="0"/>
          <w:marTop w:val="0"/>
          <w:marBottom w:val="0"/>
          <w:divBdr>
            <w:top w:val="none" w:sz="0" w:space="0" w:color="auto"/>
            <w:left w:val="none" w:sz="0" w:space="0" w:color="auto"/>
            <w:bottom w:val="none" w:sz="0" w:space="0" w:color="auto"/>
            <w:right w:val="none" w:sz="0" w:space="0" w:color="auto"/>
          </w:divBdr>
        </w:div>
      </w:divsChild>
    </w:div>
    <w:div w:id="1483885904">
      <w:bodyDiv w:val="1"/>
      <w:marLeft w:val="0"/>
      <w:marRight w:val="0"/>
      <w:marTop w:val="0"/>
      <w:marBottom w:val="0"/>
      <w:divBdr>
        <w:top w:val="none" w:sz="0" w:space="0" w:color="auto"/>
        <w:left w:val="none" w:sz="0" w:space="0" w:color="auto"/>
        <w:bottom w:val="none" w:sz="0" w:space="0" w:color="auto"/>
        <w:right w:val="none" w:sz="0" w:space="0" w:color="auto"/>
      </w:divBdr>
      <w:divsChild>
        <w:div w:id="1847941582">
          <w:marLeft w:val="0"/>
          <w:marRight w:val="0"/>
          <w:marTop w:val="0"/>
          <w:marBottom w:val="0"/>
          <w:divBdr>
            <w:top w:val="none" w:sz="0" w:space="0" w:color="auto"/>
            <w:left w:val="none" w:sz="0" w:space="0" w:color="auto"/>
            <w:bottom w:val="none" w:sz="0" w:space="0" w:color="auto"/>
            <w:right w:val="none" w:sz="0" w:space="0" w:color="auto"/>
          </w:divBdr>
        </w:div>
      </w:divsChild>
    </w:div>
    <w:div w:id="1488595629">
      <w:bodyDiv w:val="1"/>
      <w:marLeft w:val="0"/>
      <w:marRight w:val="0"/>
      <w:marTop w:val="0"/>
      <w:marBottom w:val="0"/>
      <w:divBdr>
        <w:top w:val="none" w:sz="0" w:space="0" w:color="auto"/>
        <w:left w:val="none" w:sz="0" w:space="0" w:color="auto"/>
        <w:bottom w:val="none" w:sz="0" w:space="0" w:color="auto"/>
        <w:right w:val="none" w:sz="0" w:space="0" w:color="auto"/>
      </w:divBdr>
      <w:divsChild>
        <w:div w:id="186986301">
          <w:marLeft w:val="0"/>
          <w:marRight w:val="0"/>
          <w:marTop w:val="0"/>
          <w:marBottom w:val="0"/>
          <w:divBdr>
            <w:top w:val="none" w:sz="0" w:space="0" w:color="auto"/>
            <w:left w:val="none" w:sz="0" w:space="0" w:color="auto"/>
            <w:bottom w:val="none" w:sz="0" w:space="0" w:color="auto"/>
            <w:right w:val="none" w:sz="0" w:space="0" w:color="auto"/>
          </w:divBdr>
        </w:div>
      </w:divsChild>
    </w:div>
    <w:div w:id="1512377330">
      <w:bodyDiv w:val="1"/>
      <w:marLeft w:val="0"/>
      <w:marRight w:val="0"/>
      <w:marTop w:val="0"/>
      <w:marBottom w:val="0"/>
      <w:divBdr>
        <w:top w:val="none" w:sz="0" w:space="0" w:color="auto"/>
        <w:left w:val="none" w:sz="0" w:space="0" w:color="auto"/>
        <w:bottom w:val="none" w:sz="0" w:space="0" w:color="auto"/>
        <w:right w:val="none" w:sz="0" w:space="0" w:color="auto"/>
      </w:divBdr>
      <w:divsChild>
        <w:div w:id="1648825588">
          <w:marLeft w:val="0"/>
          <w:marRight w:val="0"/>
          <w:marTop w:val="0"/>
          <w:marBottom w:val="0"/>
          <w:divBdr>
            <w:top w:val="none" w:sz="0" w:space="0" w:color="auto"/>
            <w:left w:val="none" w:sz="0" w:space="0" w:color="auto"/>
            <w:bottom w:val="none" w:sz="0" w:space="0" w:color="auto"/>
            <w:right w:val="none" w:sz="0" w:space="0" w:color="auto"/>
          </w:divBdr>
        </w:div>
      </w:divsChild>
    </w:div>
    <w:div w:id="1528178874">
      <w:bodyDiv w:val="1"/>
      <w:marLeft w:val="0"/>
      <w:marRight w:val="0"/>
      <w:marTop w:val="0"/>
      <w:marBottom w:val="0"/>
      <w:divBdr>
        <w:top w:val="none" w:sz="0" w:space="0" w:color="auto"/>
        <w:left w:val="none" w:sz="0" w:space="0" w:color="auto"/>
        <w:bottom w:val="none" w:sz="0" w:space="0" w:color="auto"/>
        <w:right w:val="none" w:sz="0" w:space="0" w:color="auto"/>
      </w:divBdr>
      <w:divsChild>
        <w:div w:id="137383116">
          <w:marLeft w:val="0"/>
          <w:marRight w:val="0"/>
          <w:marTop w:val="0"/>
          <w:marBottom w:val="0"/>
          <w:divBdr>
            <w:top w:val="none" w:sz="0" w:space="0" w:color="auto"/>
            <w:left w:val="none" w:sz="0" w:space="0" w:color="auto"/>
            <w:bottom w:val="none" w:sz="0" w:space="0" w:color="auto"/>
            <w:right w:val="none" w:sz="0" w:space="0" w:color="auto"/>
          </w:divBdr>
        </w:div>
        <w:div w:id="150487904">
          <w:marLeft w:val="0"/>
          <w:marRight w:val="0"/>
          <w:marTop w:val="0"/>
          <w:marBottom w:val="0"/>
          <w:divBdr>
            <w:top w:val="none" w:sz="0" w:space="0" w:color="auto"/>
            <w:left w:val="none" w:sz="0" w:space="0" w:color="auto"/>
            <w:bottom w:val="none" w:sz="0" w:space="0" w:color="auto"/>
            <w:right w:val="none" w:sz="0" w:space="0" w:color="auto"/>
          </w:divBdr>
        </w:div>
        <w:div w:id="1399478925">
          <w:marLeft w:val="0"/>
          <w:marRight w:val="0"/>
          <w:marTop w:val="0"/>
          <w:marBottom w:val="0"/>
          <w:divBdr>
            <w:top w:val="none" w:sz="0" w:space="0" w:color="auto"/>
            <w:left w:val="none" w:sz="0" w:space="0" w:color="auto"/>
            <w:bottom w:val="none" w:sz="0" w:space="0" w:color="auto"/>
            <w:right w:val="none" w:sz="0" w:space="0" w:color="auto"/>
          </w:divBdr>
        </w:div>
        <w:div w:id="1446776363">
          <w:marLeft w:val="0"/>
          <w:marRight w:val="0"/>
          <w:marTop w:val="0"/>
          <w:marBottom w:val="0"/>
          <w:divBdr>
            <w:top w:val="none" w:sz="0" w:space="0" w:color="auto"/>
            <w:left w:val="none" w:sz="0" w:space="0" w:color="auto"/>
            <w:bottom w:val="none" w:sz="0" w:space="0" w:color="auto"/>
            <w:right w:val="none" w:sz="0" w:space="0" w:color="auto"/>
          </w:divBdr>
        </w:div>
        <w:div w:id="1766605758">
          <w:marLeft w:val="0"/>
          <w:marRight w:val="0"/>
          <w:marTop w:val="0"/>
          <w:marBottom w:val="0"/>
          <w:divBdr>
            <w:top w:val="none" w:sz="0" w:space="0" w:color="auto"/>
            <w:left w:val="none" w:sz="0" w:space="0" w:color="auto"/>
            <w:bottom w:val="none" w:sz="0" w:space="0" w:color="auto"/>
            <w:right w:val="none" w:sz="0" w:space="0" w:color="auto"/>
          </w:divBdr>
        </w:div>
        <w:div w:id="1850630881">
          <w:marLeft w:val="0"/>
          <w:marRight w:val="0"/>
          <w:marTop w:val="0"/>
          <w:marBottom w:val="0"/>
          <w:divBdr>
            <w:top w:val="none" w:sz="0" w:space="0" w:color="auto"/>
            <w:left w:val="none" w:sz="0" w:space="0" w:color="auto"/>
            <w:bottom w:val="none" w:sz="0" w:space="0" w:color="auto"/>
            <w:right w:val="none" w:sz="0" w:space="0" w:color="auto"/>
          </w:divBdr>
        </w:div>
        <w:div w:id="2091921670">
          <w:marLeft w:val="0"/>
          <w:marRight w:val="0"/>
          <w:marTop w:val="0"/>
          <w:marBottom w:val="0"/>
          <w:divBdr>
            <w:top w:val="none" w:sz="0" w:space="0" w:color="auto"/>
            <w:left w:val="none" w:sz="0" w:space="0" w:color="auto"/>
            <w:bottom w:val="none" w:sz="0" w:space="0" w:color="auto"/>
            <w:right w:val="none" w:sz="0" w:space="0" w:color="auto"/>
          </w:divBdr>
        </w:div>
      </w:divsChild>
    </w:div>
    <w:div w:id="1543250712">
      <w:bodyDiv w:val="1"/>
      <w:marLeft w:val="0"/>
      <w:marRight w:val="0"/>
      <w:marTop w:val="0"/>
      <w:marBottom w:val="0"/>
      <w:divBdr>
        <w:top w:val="none" w:sz="0" w:space="0" w:color="auto"/>
        <w:left w:val="none" w:sz="0" w:space="0" w:color="auto"/>
        <w:bottom w:val="none" w:sz="0" w:space="0" w:color="auto"/>
        <w:right w:val="none" w:sz="0" w:space="0" w:color="auto"/>
      </w:divBdr>
      <w:divsChild>
        <w:div w:id="594486127">
          <w:marLeft w:val="0"/>
          <w:marRight w:val="0"/>
          <w:marTop w:val="0"/>
          <w:marBottom w:val="0"/>
          <w:divBdr>
            <w:top w:val="none" w:sz="0" w:space="0" w:color="auto"/>
            <w:left w:val="none" w:sz="0" w:space="0" w:color="auto"/>
            <w:bottom w:val="none" w:sz="0" w:space="0" w:color="auto"/>
            <w:right w:val="none" w:sz="0" w:space="0" w:color="auto"/>
          </w:divBdr>
        </w:div>
      </w:divsChild>
    </w:div>
    <w:div w:id="1545562526">
      <w:bodyDiv w:val="1"/>
      <w:marLeft w:val="0"/>
      <w:marRight w:val="0"/>
      <w:marTop w:val="0"/>
      <w:marBottom w:val="0"/>
      <w:divBdr>
        <w:top w:val="none" w:sz="0" w:space="0" w:color="auto"/>
        <w:left w:val="none" w:sz="0" w:space="0" w:color="auto"/>
        <w:bottom w:val="none" w:sz="0" w:space="0" w:color="auto"/>
        <w:right w:val="none" w:sz="0" w:space="0" w:color="auto"/>
      </w:divBdr>
      <w:divsChild>
        <w:div w:id="1603756985">
          <w:marLeft w:val="0"/>
          <w:marRight w:val="0"/>
          <w:marTop w:val="0"/>
          <w:marBottom w:val="0"/>
          <w:divBdr>
            <w:top w:val="none" w:sz="0" w:space="0" w:color="auto"/>
            <w:left w:val="none" w:sz="0" w:space="0" w:color="auto"/>
            <w:bottom w:val="none" w:sz="0" w:space="0" w:color="auto"/>
            <w:right w:val="none" w:sz="0" w:space="0" w:color="auto"/>
          </w:divBdr>
        </w:div>
      </w:divsChild>
    </w:div>
    <w:div w:id="1597013330">
      <w:bodyDiv w:val="1"/>
      <w:marLeft w:val="0"/>
      <w:marRight w:val="0"/>
      <w:marTop w:val="0"/>
      <w:marBottom w:val="0"/>
      <w:divBdr>
        <w:top w:val="none" w:sz="0" w:space="0" w:color="auto"/>
        <w:left w:val="none" w:sz="0" w:space="0" w:color="auto"/>
        <w:bottom w:val="none" w:sz="0" w:space="0" w:color="auto"/>
        <w:right w:val="none" w:sz="0" w:space="0" w:color="auto"/>
      </w:divBdr>
      <w:divsChild>
        <w:div w:id="884830735">
          <w:marLeft w:val="0"/>
          <w:marRight w:val="0"/>
          <w:marTop w:val="0"/>
          <w:marBottom w:val="0"/>
          <w:divBdr>
            <w:top w:val="none" w:sz="0" w:space="0" w:color="auto"/>
            <w:left w:val="none" w:sz="0" w:space="0" w:color="auto"/>
            <w:bottom w:val="none" w:sz="0" w:space="0" w:color="auto"/>
            <w:right w:val="none" w:sz="0" w:space="0" w:color="auto"/>
          </w:divBdr>
        </w:div>
      </w:divsChild>
    </w:div>
    <w:div w:id="1597592943">
      <w:bodyDiv w:val="1"/>
      <w:marLeft w:val="0"/>
      <w:marRight w:val="0"/>
      <w:marTop w:val="0"/>
      <w:marBottom w:val="0"/>
      <w:divBdr>
        <w:top w:val="none" w:sz="0" w:space="0" w:color="auto"/>
        <w:left w:val="none" w:sz="0" w:space="0" w:color="auto"/>
        <w:bottom w:val="none" w:sz="0" w:space="0" w:color="auto"/>
        <w:right w:val="none" w:sz="0" w:space="0" w:color="auto"/>
      </w:divBdr>
    </w:div>
    <w:div w:id="1600487421">
      <w:bodyDiv w:val="1"/>
      <w:marLeft w:val="0"/>
      <w:marRight w:val="0"/>
      <w:marTop w:val="0"/>
      <w:marBottom w:val="0"/>
      <w:divBdr>
        <w:top w:val="none" w:sz="0" w:space="0" w:color="auto"/>
        <w:left w:val="none" w:sz="0" w:space="0" w:color="auto"/>
        <w:bottom w:val="none" w:sz="0" w:space="0" w:color="auto"/>
        <w:right w:val="none" w:sz="0" w:space="0" w:color="auto"/>
      </w:divBdr>
      <w:divsChild>
        <w:div w:id="644970493">
          <w:marLeft w:val="0"/>
          <w:marRight w:val="0"/>
          <w:marTop w:val="0"/>
          <w:marBottom w:val="0"/>
          <w:divBdr>
            <w:top w:val="none" w:sz="0" w:space="0" w:color="auto"/>
            <w:left w:val="none" w:sz="0" w:space="0" w:color="auto"/>
            <w:bottom w:val="none" w:sz="0" w:space="0" w:color="auto"/>
            <w:right w:val="none" w:sz="0" w:space="0" w:color="auto"/>
          </w:divBdr>
        </w:div>
      </w:divsChild>
    </w:div>
    <w:div w:id="1611626714">
      <w:bodyDiv w:val="1"/>
      <w:marLeft w:val="0"/>
      <w:marRight w:val="0"/>
      <w:marTop w:val="0"/>
      <w:marBottom w:val="0"/>
      <w:divBdr>
        <w:top w:val="none" w:sz="0" w:space="0" w:color="auto"/>
        <w:left w:val="none" w:sz="0" w:space="0" w:color="auto"/>
        <w:bottom w:val="none" w:sz="0" w:space="0" w:color="auto"/>
        <w:right w:val="none" w:sz="0" w:space="0" w:color="auto"/>
      </w:divBdr>
      <w:divsChild>
        <w:div w:id="1735272129">
          <w:marLeft w:val="0"/>
          <w:marRight w:val="0"/>
          <w:marTop w:val="0"/>
          <w:marBottom w:val="0"/>
          <w:divBdr>
            <w:top w:val="none" w:sz="0" w:space="0" w:color="auto"/>
            <w:left w:val="none" w:sz="0" w:space="0" w:color="auto"/>
            <w:bottom w:val="none" w:sz="0" w:space="0" w:color="auto"/>
            <w:right w:val="none" w:sz="0" w:space="0" w:color="auto"/>
          </w:divBdr>
        </w:div>
      </w:divsChild>
    </w:div>
    <w:div w:id="16271991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781">
          <w:marLeft w:val="0"/>
          <w:marRight w:val="0"/>
          <w:marTop w:val="0"/>
          <w:marBottom w:val="0"/>
          <w:divBdr>
            <w:top w:val="none" w:sz="0" w:space="0" w:color="auto"/>
            <w:left w:val="none" w:sz="0" w:space="0" w:color="auto"/>
            <w:bottom w:val="none" w:sz="0" w:space="0" w:color="auto"/>
            <w:right w:val="none" w:sz="0" w:space="0" w:color="auto"/>
          </w:divBdr>
        </w:div>
      </w:divsChild>
    </w:div>
    <w:div w:id="1628464220">
      <w:bodyDiv w:val="1"/>
      <w:marLeft w:val="0"/>
      <w:marRight w:val="0"/>
      <w:marTop w:val="0"/>
      <w:marBottom w:val="0"/>
      <w:divBdr>
        <w:top w:val="none" w:sz="0" w:space="0" w:color="auto"/>
        <w:left w:val="none" w:sz="0" w:space="0" w:color="auto"/>
        <w:bottom w:val="none" w:sz="0" w:space="0" w:color="auto"/>
        <w:right w:val="none" w:sz="0" w:space="0" w:color="auto"/>
      </w:divBdr>
      <w:divsChild>
        <w:div w:id="227809064">
          <w:marLeft w:val="0"/>
          <w:marRight w:val="0"/>
          <w:marTop w:val="0"/>
          <w:marBottom w:val="0"/>
          <w:divBdr>
            <w:top w:val="none" w:sz="0" w:space="0" w:color="auto"/>
            <w:left w:val="none" w:sz="0" w:space="0" w:color="auto"/>
            <w:bottom w:val="none" w:sz="0" w:space="0" w:color="auto"/>
            <w:right w:val="none" w:sz="0" w:space="0" w:color="auto"/>
          </w:divBdr>
        </w:div>
      </w:divsChild>
    </w:div>
    <w:div w:id="1638874109">
      <w:bodyDiv w:val="1"/>
      <w:marLeft w:val="0"/>
      <w:marRight w:val="0"/>
      <w:marTop w:val="0"/>
      <w:marBottom w:val="0"/>
      <w:divBdr>
        <w:top w:val="none" w:sz="0" w:space="0" w:color="auto"/>
        <w:left w:val="none" w:sz="0" w:space="0" w:color="auto"/>
        <w:bottom w:val="none" w:sz="0" w:space="0" w:color="auto"/>
        <w:right w:val="none" w:sz="0" w:space="0" w:color="auto"/>
      </w:divBdr>
      <w:divsChild>
        <w:div w:id="1524709372">
          <w:marLeft w:val="0"/>
          <w:marRight w:val="0"/>
          <w:marTop w:val="0"/>
          <w:marBottom w:val="0"/>
          <w:divBdr>
            <w:top w:val="none" w:sz="0" w:space="0" w:color="auto"/>
            <w:left w:val="none" w:sz="0" w:space="0" w:color="auto"/>
            <w:bottom w:val="none" w:sz="0" w:space="0" w:color="auto"/>
            <w:right w:val="none" w:sz="0" w:space="0" w:color="auto"/>
          </w:divBdr>
        </w:div>
      </w:divsChild>
    </w:div>
    <w:div w:id="1644969229">
      <w:bodyDiv w:val="1"/>
      <w:marLeft w:val="0"/>
      <w:marRight w:val="0"/>
      <w:marTop w:val="0"/>
      <w:marBottom w:val="0"/>
      <w:divBdr>
        <w:top w:val="none" w:sz="0" w:space="0" w:color="auto"/>
        <w:left w:val="none" w:sz="0" w:space="0" w:color="auto"/>
        <w:bottom w:val="none" w:sz="0" w:space="0" w:color="auto"/>
        <w:right w:val="none" w:sz="0" w:space="0" w:color="auto"/>
      </w:divBdr>
      <w:divsChild>
        <w:div w:id="359548802">
          <w:marLeft w:val="0"/>
          <w:marRight w:val="0"/>
          <w:marTop w:val="0"/>
          <w:marBottom w:val="0"/>
          <w:divBdr>
            <w:top w:val="none" w:sz="0" w:space="0" w:color="auto"/>
            <w:left w:val="none" w:sz="0" w:space="0" w:color="auto"/>
            <w:bottom w:val="none" w:sz="0" w:space="0" w:color="auto"/>
            <w:right w:val="none" w:sz="0" w:space="0" w:color="auto"/>
          </w:divBdr>
        </w:div>
      </w:divsChild>
    </w:div>
    <w:div w:id="1668632120">
      <w:bodyDiv w:val="1"/>
      <w:marLeft w:val="0"/>
      <w:marRight w:val="0"/>
      <w:marTop w:val="0"/>
      <w:marBottom w:val="0"/>
      <w:divBdr>
        <w:top w:val="none" w:sz="0" w:space="0" w:color="auto"/>
        <w:left w:val="none" w:sz="0" w:space="0" w:color="auto"/>
        <w:bottom w:val="none" w:sz="0" w:space="0" w:color="auto"/>
        <w:right w:val="none" w:sz="0" w:space="0" w:color="auto"/>
      </w:divBdr>
      <w:divsChild>
        <w:div w:id="1153448606">
          <w:marLeft w:val="0"/>
          <w:marRight w:val="0"/>
          <w:marTop w:val="0"/>
          <w:marBottom w:val="0"/>
          <w:divBdr>
            <w:top w:val="none" w:sz="0" w:space="0" w:color="auto"/>
            <w:left w:val="none" w:sz="0" w:space="0" w:color="auto"/>
            <w:bottom w:val="none" w:sz="0" w:space="0" w:color="auto"/>
            <w:right w:val="none" w:sz="0" w:space="0" w:color="auto"/>
          </w:divBdr>
        </w:div>
      </w:divsChild>
    </w:div>
    <w:div w:id="1668946001">
      <w:bodyDiv w:val="1"/>
      <w:marLeft w:val="0"/>
      <w:marRight w:val="0"/>
      <w:marTop w:val="0"/>
      <w:marBottom w:val="0"/>
      <w:divBdr>
        <w:top w:val="none" w:sz="0" w:space="0" w:color="auto"/>
        <w:left w:val="none" w:sz="0" w:space="0" w:color="auto"/>
        <w:bottom w:val="none" w:sz="0" w:space="0" w:color="auto"/>
        <w:right w:val="none" w:sz="0" w:space="0" w:color="auto"/>
      </w:divBdr>
      <w:divsChild>
        <w:div w:id="1109735484">
          <w:marLeft w:val="0"/>
          <w:marRight w:val="0"/>
          <w:marTop w:val="0"/>
          <w:marBottom w:val="0"/>
          <w:divBdr>
            <w:top w:val="none" w:sz="0" w:space="0" w:color="auto"/>
            <w:left w:val="none" w:sz="0" w:space="0" w:color="auto"/>
            <w:bottom w:val="none" w:sz="0" w:space="0" w:color="auto"/>
            <w:right w:val="none" w:sz="0" w:space="0" w:color="auto"/>
          </w:divBdr>
        </w:div>
      </w:divsChild>
    </w:div>
    <w:div w:id="1691755594">
      <w:bodyDiv w:val="1"/>
      <w:marLeft w:val="0"/>
      <w:marRight w:val="0"/>
      <w:marTop w:val="0"/>
      <w:marBottom w:val="0"/>
      <w:divBdr>
        <w:top w:val="none" w:sz="0" w:space="0" w:color="auto"/>
        <w:left w:val="none" w:sz="0" w:space="0" w:color="auto"/>
        <w:bottom w:val="none" w:sz="0" w:space="0" w:color="auto"/>
        <w:right w:val="none" w:sz="0" w:space="0" w:color="auto"/>
      </w:divBdr>
      <w:divsChild>
        <w:div w:id="1983465957">
          <w:marLeft w:val="0"/>
          <w:marRight w:val="0"/>
          <w:marTop w:val="0"/>
          <w:marBottom w:val="0"/>
          <w:divBdr>
            <w:top w:val="none" w:sz="0" w:space="0" w:color="auto"/>
            <w:left w:val="none" w:sz="0" w:space="0" w:color="auto"/>
            <w:bottom w:val="none" w:sz="0" w:space="0" w:color="auto"/>
            <w:right w:val="none" w:sz="0" w:space="0" w:color="auto"/>
          </w:divBdr>
        </w:div>
      </w:divsChild>
    </w:div>
    <w:div w:id="1693604655">
      <w:bodyDiv w:val="1"/>
      <w:marLeft w:val="0"/>
      <w:marRight w:val="0"/>
      <w:marTop w:val="0"/>
      <w:marBottom w:val="0"/>
      <w:divBdr>
        <w:top w:val="none" w:sz="0" w:space="0" w:color="auto"/>
        <w:left w:val="none" w:sz="0" w:space="0" w:color="auto"/>
        <w:bottom w:val="none" w:sz="0" w:space="0" w:color="auto"/>
        <w:right w:val="none" w:sz="0" w:space="0" w:color="auto"/>
      </w:divBdr>
    </w:div>
    <w:div w:id="1729448628">
      <w:bodyDiv w:val="1"/>
      <w:marLeft w:val="0"/>
      <w:marRight w:val="0"/>
      <w:marTop w:val="0"/>
      <w:marBottom w:val="0"/>
      <w:divBdr>
        <w:top w:val="none" w:sz="0" w:space="0" w:color="auto"/>
        <w:left w:val="none" w:sz="0" w:space="0" w:color="auto"/>
        <w:bottom w:val="none" w:sz="0" w:space="0" w:color="auto"/>
        <w:right w:val="none" w:sz="0" w:space="0" w:color="auto"/>
      </w:divBdr>
      <w:divsChild>
        <w:div w:id="756099701">
          <w:marLeft w:val="0"/>
          <w:marRight w:val="0"/>
          <w:marTop w:val="0"/>
          <w:marBottom w:val="0"/>
          <w:divBdr>
            <w:top w:val="none" w:sz="0" w:space="0" w:color="auto"/>
            <w:left w:val="none" w:sz="0" w:space="0" w:color="auto"/>
            <w:bottom w:val="none" w:sz="0" w:space="0" w:color="auto"/>
            <w:right w:val="none" w:sz="0" w:space="0" w:color="auto"/>
          </w:divBdr>
        </w:div>
      </w:divsChild>
    </w:div>
    <w:div w:id="1741824432">
      <w:bodyDiv w:val="1"/>
      <w:marLeft w:val="0"/>
      <w:marRight w:val="0"/>
      <w:marTop w:val="0"/>
      <w:marBottom w:val="0"/>
      <w:divBdr>
        <w:top w:val="none" w:sz="0" w:space="0" w:color="auto"/>
        <w:left w:val="none" w:sz="0" w:space="0" w:color="auto"/>
        <w:bottom w:val="none" w:sz="0" w:space="0" w:color="auto"/>
        <w:right w:val="none" w:sz="0" w:space="0" w:color="auto"/>
      </w:divBdr>
    </w:div>
    <w:div w:id="1743916439">
      <w:bodyDiv w:val="1"/>
      <w:marLeft w:val="0"/>
      <w:marRight w:val="0"/>
      <w:marTop w:val="0"/>
      <w:marBottom w:val="0"/>
      <w:divBdr>
        <w:top w:val="none" w:sz="0" w:space="0" w:color="auto"/>
        <w:left w:val="none" w:sz="0" w:space="0" w:color="auto"/>
        <w:bottom w:val="none" w:sz="0" w:space="0" w:color="auto"/>
        <w:right w:val="none" w:sz="0" w:space="0" w:color="auto"/>
      </w:divBdr>
      <w:divsChild>
        <w:div w:id="1805191488">
          <w:marLeft w:val="0"/>
          <w:marRight w:val="0"/>
          <w:marTop w:val="0"/>
          <w:marBottom w:val="0"/>
          <w:divBdr>
            <w:top w:val="none" w:sz="0" w:space="0" w:color="auto"/>
            <w:left w:val="none" w:sz="0" w:space="0" w:color="auto"/>
            <w:bottom w:val="none" w:sz="0" w:space="0" w:color="auto"/>
            <w:right w:val="none" w:sz="0" w:space="0" w:color="auto"/>
          </w:divBdr>
        </w:div>
      </w:divsChild>
    </w:div>
    <w:div w:id="1774982018">
      <w:bodyDiv w:val="1"/>
      <w:marLeft w:val="0"/>
      <w:marRight w:val="0"/>
      <w:marTop w:val="0"/>
      <w:marBottom w:val="0"/>
      <w:divBdr>
        <w:top w:val="none" w:sz="0" w:space="0" w:color="auto"/>
        <w:left w:val="none" w:sz="0" w:space="0" w:color="auto"/>
        <w:bottom w:val="none" w:sz="0" w:space="0" w:color="auto"/>
        <w:right w:val="none" w:sz="0" w:space="0" w:color="auto"/>
      </w:divBdr>
    </w:div>
    <w:div w:id="1796216790">
      <w:bodyDiv w:val="1"/>
      <w:marLeft w:val="0"/>
      <w:marRight w:val="0"/>
      <w:marTop w:val="0"/>
      <w:marBottom w:val="0"/>
      <w:divBdr>
        <w:top w:val="none" w:sz="0" w:space="0" w:color="auto"/>
        <w:left w:val="none" w:sz="0" w:space="0" w:color="auto"/>
        <w:bottom w:val="none" w:sz="0" w:space="0" w:color="auto"/>
        <w:right w:val="none" w:sz="0" w:space="0" w:color="auto"/>
      </w:divBdr>
    </w:div>
    <w:div w:id="1802991190">
      <w:bodyDiv w:val="1"/>
      <w:marLeft w:val="0"/>
      <w:marRight w:val="0"/>
      <w:marTop w:val="0"/>
      <w:marBottom w:val="0"/>
      <w:divBdr>
        <w:top w:val="none" w:sz="0" w:space="0" w:color="auto"/>
        <w:left w:val="none" w:sz="0" w:space="0" w:color="auto"/>
        <w:bottom w:val="none" w:sz="0" w:space="0" w:color="auto"/>
        <w:right w:val="none" w:sz="0" w:space="0" w:color="auto"/>
      </w:divBdr>
      <w:divsChild>
        <w:div w:id="1884292176">
          <w:marLeft w:val="0"/>
          <w:marRight w:val="0"/>
          <w:marTop w:val="0"/>
          <w:marBottom w:val="0"/>
          <w:divBdr>
            <w:top w:val="none" w:sz="0" w:space="0" w:color="auto"/>
            <w:left w:val="none" w:sz="0" w:space="0" w:color="auto"/>
            <w:bottom w:val="none" w:sz="0" w:space="0" w:color="auto"/>
            <w:right w:val="none" w:sz="0" w:space="0" w:color="auto"/>
          </w:divBdr>
        </w:div>
      </w:divsChild>
    </w:div>
    <w:div w:id="1809665514">
      <w:bodyDiv w:val="1"/>
      <w:marLeft w:val="0"/>
      <w:marRight w:val="0"/>
      <w:marTop w:val="0"/>
      <w:marBottom w:val="0"/>
      <w:divBdr>
        <w:top w:val="none" w:sz="0" w:space="0" w:color="auto"/>
        <w:left w:val="none" w:sz="0" w:space="0" w:color="auto"/>
        <w:bottom w:val="none" w:sz="0" w:space="0" w:color="auto"/>
        <w:right w:val="none" w:sz="0" w:space="0" w:color="auto"/>
      </w:divBdr>
      <w:divsChild>
        <w:div w:id="131095558">
          <w:marLeft w:val="0"/>
          <w:marRight w:val="0"/>
          <w:marTop w:val="0"/>
          <w:marBottom w:val="0"/>
          <w:divBdr>
            <w:top w:val="none" w:sz="0" w:space="0" w:color="auto"/>
            <w:left w:val="none" w:sz="0" w:space="0" w:color="auto"/>
            <w:bottom w:val="none" w:sz="0" w:space="0" w:color="auto"/>
            <w:right w:val="none" w:sz="0" w:space="0" w:color="auto"/>
          </w:divBdr>
        </w:div>
      </w:divsChild>
    </w:div>
    <w:div w:id="1815248552">
      <w:bodyDiv w:val="1"/>
      <w:marLeft w:val="0"/>
      <w:marRight w:val="0"/>
      <w:marTop w:val="0"/>
      <w:marBottom w:val="0"/>
      <w:divBdr>
        <w:top w:val="none" w:sz="0" w:space="0" w:color="auto"/>
        <w:left w:val="none" w:sz="0" w:space="0" w:color="auto"/>
        <w:bottom w:val="none" w:sz="0" w:space="0" w:color="auto"/>
        <w:right w:val="none" w:sz="0" w:space="0" w:color="auto"/>
      </w:divBdr>
      <w:divsChild>
        <w:div w:id="89085380">
          <w:marLeft w:val="0"/>
          <w:marRight w:val="0"/>
          <w:marTop w:val="0"/>
          <w:marBottom w:val="0"/>
          <w:divBdr>
            <w:top w:val="none" w:sz="0" w:space="0" w:color="auto"/>
            <w:left w:val="none" w:sz="0" w:space="0" w:color="auto"/>
            <w:bottom w:val="none" w:sz="0" w:space="0" w:color="auto"/>
            <w:right w:val="none" w:sz="0" w:space="0" w:color="auto"/>
          </w:divBdr>
        </w:div>
      </w:divsChild>
    </w:div>
    <w:div w:id="1818258548">
      <w:bodyDiv w:val="1"/>
      <w:marLeft w:val="0"/>
      <w:marRight w:val="0"/>
      <w:marTop w:val="0"/>
      <w:marBottom w:val="0"/>
      <w:divBdr>
        <w:top w:val="none" w:sz="0" w:space="0" w:color="auto"/>
        <w:left w:val="none" w:sz="0" w:space="0" w:color="auto"/>
        <w:bottom w:val="none" w:sz="0" w:space="0" w:color="auto"/>
        <w:right w:val="none" w:sz="0" w:space="0" w:color="auto"/>
      </w:divBdr>
    </w:div>
    <w:div w:id="1855029125">
      <w:bodyDiv w:val="1"/>
      <w:marLeft w:val="0"/>
      <w:marRight w:val="0"/>
      <w:marTop w:val="0"/>
      <w:marBottom w:val="0"/>
      <w:divBdr>
        <w:top w:val="none" w:sz="0" w:space="0" w:color="auto"/>
        <w:left w:val="none" w:sz="0" w:space="0" w:color="auto"/>
        <w:bottom w:val="none" w:sz="0" w:space="0" w:color="auto"/>
        <w:right w:val="none" w:sz="0" w:space="0" w:color="auto"/>
      </w:divBdr>
      <w:divsChild>
        <w:div w:id="1718700657">
          <w:marLeft w:val="0"/>
          <w:marRight w:val="0"/>
          <w:marTop w:val="0"/>
          <w:marBottom w:val="0"/>
          <w:divBdr>
            <w:top w:val="none" w:sz="0" w:space="0" w:color="auto"/>
            <w:left w:val="none" w:sz="0" w:space="0" w:color="auto"/>
            <w:bottom w:val="none" w:sz="0" w:space="0" w:color="auto"/>
            <w:right w:val="none" w:sz="0" w:space="0" w:color="auto"/>
          </w:divBdr>
        </w:div>
      </w:divsChild>
    </w:div>
    <w:div w:id="1869174274">
      <w:bodyDiv w:val="1"/>
      <w:marLeft w:val="0"/>
      <w:marRight w:val="0"/>
      <w:marTop w:val="0"/>
      <w:marBottom w:val="0"/>
      <w:divBdr>
        <w:top w:val="none" w:sz="0" w:space="0" w:color="auto"/>
        <w:left w:val="none" w:sz="0" w:space="0" w:color="auto"/>
        <w:bottom w:val="none" w:sz="0" w:space="0" w:color="auto"/>
        <w:right w:val="none" w:sz="0" w:space="0" w:color="auto"/>
      </w:divBdr>
      <w:divsChild>
        <w:div w:id="1071463491">
          <w:marLeft w:val="0"/>
          <w:marRight w:val="0"/>
          <w:marTop w:val="0"/>
          <w:marBottom w:val="0"/>
          <w:divBdr>
            <w:top w:val="none" w:sz="0" w:space="0" w:color="auto"/>
            <w:left w:val="none" w:sz="0" w:space="0" w:color="auto"/>
            <w:bottom w:val="none" w:sz="0" w:space="0" w:color="auto"/>
            <w:right w:val="none" w:sz="0" w:space="0" w:color="auto"/>
          </w:divBdr>
        </w:div>
      </w:divsChild>
    </w:div>
    <w:div w:id="1899627707">
      <w:bodyDiv w:val="1"/>
      <w:marLeft w:val="0"/>
      <w:marRight w:val="0"/>
      <w:marTop w:val="0"/>
      <w:marBottom w:val="0"/>
      <w:divBdr>
        <w:top w:val="none" w:sz="0" w:space="0" w:color="auto"/>
        <w:left w:val="none" w:sz="0" w:space="0" w:color="auto"/>
        <w:bottom w:val="none" w:sz="0" w:space="0" w:color="auto"/>
        <w:right w:val="none" w:sz="0" w:space="0" w:color="auto"/>
      </w:divBdr>
    </w:div>
    <w:div w:id="1908952087">
      <w:bodyDiv w:val="1"/>
      <w:marLeft w:val="0"/>
      <w:marRight w:val="0"/>
      <w:marTop w:val="0"/>
      <w:marBottom w:val="0"/>
      <w:divBdr>
        <w:top w:val="none" w:sz="0" w:space="0" w:color="auto"/>
        <w:left w:val="none" w:sz="0" w:space="0" w:color="auto"/>
        <w:bottom w:val="none" w:sz="0" w:space="0" w:color="auto"/>
        <w:right w:val="none" w:sz="0" w:space="0" w:color="auto"/>
      </w:divBdr>
    </w:div>
    <w:div w:id="1939367243">
      <w:bodyDiv w:val="1"/>
      <w:marLeft w:val="0"/>
      <w:marRight w:val="0"/>
      <w:marTop w:val="0"/>
      <w:marBottom w:val="0"/>
      <w:divBdr>
        <w:top w:val="none" w:sz="0" w:space="0" w:color="auto"/>
        <w:left w:val="none" w:sz="0" w:space="0" w:color="auto"/>
        <w:bottom w:val="none" w:sz="0" w:space="0" w:color="auto"/>
        <w:right w:val="none" w:sz="0" w:space="0" w:color="auto"/>
      </w:divBdr>
      <w:divsChild>
        <w:div w:id="959072494">
          <w:marLeft w:val="0"/>
          <w:marRight w:val="0"/>
          <w:marTop w:val="0"/>
          <w:marBottom w:val="0"/>
          <w:divBdr>
            <w:top w:val="none" w:sz="0" w:space="0" w:color="auto"/>
            <w:left w:val="none" w:sz="0" w:space="0" w:color="auto"/>
            <w:bottom w:val="none" w:sz="0" w:space="0" w:color="auto"/>
            <w:right w:val="none" w:sz="0" w:space="0" w:color="auto"/>
          </w:divBdr>
        </w:div>
      </w:divsChild>
    </w:div>
    <w:div w:id="1946839189">
      <w:bodyDiv w:val="1"/>
      <w:marLeft w:val="0"/>
      <w:marRight w:val="0"/>
      <w:marTop w:val="0"/>
      <w:marBottom w:val="0"/>
      <w:divBdr>
        <w:top w:val="none" w:sz="0" w:space="0" w:color="auto"/>
        <w:left w:val="none" w:sz="0" w:space="0" w:color="auto"/>
        <w:bottom w:val="none" w:sz="0" w:space="0" w:color="auto"/>
        <w:right w:val="none" w:sz="0" w:space="0" w:color="auto"/>
      </w:divBdr>
      <w:divsChild>
        <w:div w:id="1748378356">
          <w:marLeft w:val="0"/>
          <w:marRight w:val="0"/>
          <w:marTop w:val="0"/>
          <w:marBottom w:val="0"/>
          <w:divBdr>
            <w:top w:val="none" w:sz="0" w:space="0" w:color="auto"/>
            <w:left w:val="none" w:sz="0" w:space="0" w:color="auto"/>
            <w:bottom w:val="none" w:sz="0" w:space="0" w:color="auto"/>
            <w:right w:val="none" w:sz="0" w:space="0" w:color="auto"/>
          </w:divBdr>
        </w:div>
      </w:divsChild>
    </w:div>
    <w:div w:id="1959024133">
      <w:bodyDiv w:val="1"/>
      <w:marLeft w:val="0"/>
      <w:marRight w:val="0"/>
      <w:marTop w:val="0"/>
      <w:marBottom w:val="0"/>
      <w:divBdr>
        <w:top w:val="none" w:sz="0" w:space="0" w:color="auto"/>
        <w:left w:val="none" w:sz="0" w:space="0" w:color="auto"/>
        <w:bottom w:val="none" w:sz="0" w:space="0" w:color="auto"/>
        <w:right w:val="none" w:sz="0" w:space="0" w:color="auto"/>
      </w:divBdr>
      <w:divsChild>
        <w:div w:id="832070539">
          <w:marLeft w:val="0"/>
          <w:marRight w:val="0"/>
          <w:marTop w:val="0"/>
          <w:marBottom w:val="0"/>
          <w:divBdr>
            <w:top w:val="none" w:sz="0" w:space="0" w:color="auto"/>
            <w:left w:val="none" w:sz="0" w:space="0" w:color="auto"/>
            <w:bottom w:val="none" w:sz="0" w:space="0" w:color="auto"/>
            <w:right w:val="none" w:sz="0" w:space="0" w:color="auto"/>
          </w:divBdr>
        </w:div>
      </w:divsChild>
    </w:div>
    <w:div w:id="1983147764">
      <w:bodyDiv w:val="1"/>
      <w:marLeft w:val="0"/>
      <w:marRight w:val="0"/>
      <w:marTop w:val="0"/>
      <w:marBottom w:val="0"/>
      <w:divBdr>
        <w:top w:val="none" w:sz="0" w:space="0" w:color="auto"/>
        <w:left w:val="none" w:sz="0" w:space="0" w:color="auto"/>
        <w:bottom w:val="none" w:sz="0" w:space="0" w:color="auto"/>
        <w:right w:val="none" w:sz="0" w:space="0" w:color="auto"/>
      </w:divBdr>
      <w:divsChild>
        <w:div w:id="479032868">
          <w:marLeft w:val="0"/>
          <w:marRight w:val="0"/>
          <w:marTop w:val="0"/>
          <w:marBottom w:val="0"/>
          <w:divBdr>
            <w:top w:val="none" w:sz="0" w:space="0" w:color="auto"/>
            <w:left w:val="none" w:sz="0" w:space="0" w:color="auto"/>
            <w:bottom w:val="none" w:sz="0" w:space="0" w:color="auto"/>
            <w:right w:val="none" w:sz="0" w:space="0" w:color="auto"/>
          </w:divBdr>
        </w:div>
      </w:divsChild>
    </w:div>
    <w:div w:id="2012021119">
      <w:bodyDiv w:val="1"/>
      <w:marLeft w:val="0"/>
      <w:marRight w:val="0"/>
      <w:marTop w:val="0"/>
      <w:marBottom w:val="0"/>
      <w:divBdr>
        <w:top w:val="none" w:sz="0" w:space="0" w:color="auto"/>
        <w:left w:val="none" w:sz="0" w:space="0" w:color="auto"/>
        <w:bottom w:val="none" w:sz="0" w:space="0" w:color="auto"/>
        <w:right w:val="none" w:sz="0" w:space="0" w:color="auto"/>
      </w:divBdr>
      <w:divsChild>
        <w:div w:id="1944066450">
          <w:marLeft w:val="0"/>
          <w:marRight w:val="0"/>
          <w:marTop w:val="0"/>
          <w:marBottom w:val="0"/>
          <w:divBdr>
            <w:top w:val="none" w:sz="0" w:space="0" w:color="auto"/>
            <w:left w:val="none" w:sz="0" w:space="0" w:color="auto"/>
            <w:bottom w:val="none" w:sz="0" w:space="0" w:color="auto"/>
            <w:right w:val="none" w:sz="0" w:space="0" w:color="auto"/>
          </w:divBdr>
        </w:div>
      </w:divsChild>
    </w:div>
    <w:div w:id="2014184704">
      <w:bodyDiv w:val="1"/>
      <w:marLeft w:val="0"/>
      <w:marRight w:val="0"/>
      <w:marTop w:val="0"/>
      <w:marBottom w:val="0"/>
      <w:divBdr>
        <w:top w:val="none" w:sz="0" w:space="0" w:color="auto"/>
        <w:left w:val="none" w:sz="0" w:space="0" w:color="auto"/>
        <w:bottom w:val="none" w:sz="0" w:space="0" w:color="auto"/>
        <w:right w:val="none" w:sz="0" w:space="0" w:color="auto"/>
      </w:divBdr>
      <w:divsChild>
        <w:div w:id="1765345364">
          <w:marLeft w:val="0"/>
          <w:marRight w:val="0"/>
          <w:marTop w:val="0"/>
          <w:marBottom w:val="0"/>
          <w:divBdr>
            <w:top w:val="none" w:sz="0" w:space="0" w:color="auto"/>
            <w:left w:val="none" w:sz="0" w:space="0" w:color="auto"/>
            <w:bottom w:val="none" w:sz="0" w:space="0" w:color="auto"/>
            <w:right w:val="none" w:sz="0" w:space="0" w:color="auto"/>
          </w:divBdr>
        </w:div>
      </w:divsChild>
    </w:div>
    <w:div w:id="2015909878">
      <w:bodyDiv w:val="1"/>
      <w:marLeft w:val="0"/>
      <w:marRight w:val="0"/>
      <w:marTop w:val="0"/>
      <w:marBottom w:val="0"/>
      <w:divBdr>
        <w:top w:val="none" w:sz="0" w:space="0" w:color="auto"/>
        <w:left w:val="none" w:sz="0" w:space="0" w:color="auto"/>
        <w:bottom w:val="none" w:sz="0" w:space="0" w:color="auto"/>
        <w:right w:val="none" w:sz="0" w:space="0" w:color="auto"/>
      </w:divBdr>
      <w:divsChild>
        <w:div w:id="84310388">
          <w:marLeft w:val="0"/>
          <w:marRight w:val="0"/>
          <w:marTop w:val="0"/>
          <w:marBottom w:val="0"/>
          <w:divBdr>
            <w:top w:val="none" w:sz="0" w:space="0" w:color="auto"/>
            <w:left w:val="none" w:sz="0" w:space="0" w:color="auto"/>
            <w:bottom w:val="none" w:sz="0" w:space="0" w:color="auto"/>
            <w:right w:val="none" w:sz="0" w:space="0" w:color="auto"/>
          </w:divBdr>
        </w:div>
      </w:divsChild>
    </w:div>
    <w:div w:id="2022538943">
      <w:bodyDiv w:val="1"/>
      <w:marLeft w:val="0"/>
      <w:marRight w:val="0"/>
      <w:marTop w:val="0"/>
      <w:marBottom w:val="0"/>
      <w:divBdr>
        <w:top w:val="none" w:sz="0" w:space="0" w:color="auto"/>
        <w:left w:val="none" w:sz="0" w:space="0" w:color="auto"/>
        <w:bottom w:val="none" w:sz="0" w:space="0" w:color="auto"/>
        <w:right w:val="none" w:sz="0" w:space="0" w:color="auto"/>
      </w:divBdr>
    </w:div>
    <w:div w:id="2033677740">
      <w:bodyDiv w:val="1"/>
      <w:marLeft w:val="0"/>
      <w:marRight w:val="0"/>
      <w:marTop w:val="0"/>
      <w:marBottom w:val="0"/>
      <w:divBdr>
        <w:top w:val="none" w:sz="0" w:space="0" w:color="auto"/>
        <w:left w:val="none" w:sz="0" w:space="0" w:color="auto"/>
        <w:bottom w:val="none" w:sz="0" w:space="0" w:color="auto"/>
        <w:right w:val="none" w:sz="0" w:space="0" w:color="auto"/>
      </w:divBdr>
      <w:divsChild>
        <w:div w:id="94835961">
          <w:marLeft w:val="0"/>
          <w:marRight w:val="0"/>
          <w:marTop w:val="0"/>
          <w:marBottom w:val="0"/>
          <w:divBdr>
            <w:top w:val="none" w:sz="0" w:space="0" w:color="auto"/>
            <w:left w:val="none" w:sz="0" w:space="0" w:color="auto"/>
            <w:bottom w:val="none" w:sz="0" w:space="0" w:color="auto"/>
            <w:right w:val="none" w:sz="0" w:space="0" w:color="auto"/>
          </w:divBdr>
        </w:div>
        <w:div w:id="323433765">
          <w:marLeft w:val="0"/>
          <w:marRight w:val="0"/>
          <w:marTop w:val="0"/>
          <w:marBottom w:val="0"/>
          <w:divBdr>
            <w:top w:val="none" w:sz="0" w:space="0" w:color="auto"/>
            <w:left w:val="none" w:sz="0" w:space="0" w:color="auto"/>
            <w:bottom w:val="none" w:sz="0" w:space="0" w:color="auto"/>
            <w:right w:val="none" w:sz="0" w:space="0" w:color="auto"/>
          </w:divBdr>
        </w:div>
        <w:div w:id="356589978">
          <w:marLeft w:val="0"/>
          <w:marRight w:val="0"/>
          <w:marTop w:val="0"/>
          <w:marBottom w:val="0"/>
          <w:divBdr>
            <w:top w:val="none" w:sz="0" w:space="0" w:color="auto"/>
            <w:left w:val="none" w:sz="0" w:space="0" w:color="auto"/>
            <w:bottom w:val="none" w:sz="0" w:space="0" w:color="auto"/>
            <w:right w:val="none" w:sz="0" w:space="0" w:color="auto"/>
          </w:divBdr>
        </w:div>
        <w:div w:id="404302644">
          <w:marLeft w:val="0"/>
          <w:marRight w:val="0"/>
          <w:marTop w:val="0"/>
          <w:marBottom w:val="0"/>
          <w:divBdr>
            <w:top w:val="none" w:sz="0" w:space="0" w:color="auto"/>
            <w:left w:val="none" w:sz="0" w:space="0" w:color="auto"/>
            <w:bottom w:val="none" w:sz="0" w:space="0" w:color="auto"/>
            <w:right w:val="none" w:sz="0" w:space="0" w:color="auto"/>
          </w:divBdr>
        </w:div>
        <w:div w:id="761685868">
          <w:marLeft w:val="0"/>
          <w:marRight w:val="0"/>
          <w:marTop w:val="0"/>
          <w:marBottom w:val="0"/>
          <w:divBdr>
            <w:top w:val="none" w:sz="0" w:space="0" w:color="auto"/>
            <w:left w:val="none" w:sz="0" w:space="0" w:color="auto"/>
            <w:bottom w:val="none" w:sz="0" w:space="0" w:color="auto"/>
            <w:right w:val="none" w:sz="0" w:space="0" w:color="auto"/>
          </w:divBdr>
        </w:div>
        <w:div w:id="850725768">
          <w:marLeft w:val="0"/>
          <w:marRight w:val="0"/>
          <w:marTop w:val="0"/>
          <w:marBottom w:val="0"/>
          <w:divBdr>
            <w:top w:val="none" w:sz="0" w:space="0" w:color="auto"/>
            <w:left w:val="none" w:sz="0" w:space="0" w:color="auto"/>
            <w:bottom w:val="none" w:sz="0" w:space="0" w:color="auto"/>
            <w:right w:val="none" w:sz="0" w:space="0" w:color="auto"/>
          </w:divBdr>
        </w:div>
        <w:div w:id="1001277059">
          <w:marLeft w:val="0"/>
          <w:marRight w:val="0"/>
          <w:marTop w:val="0"/>
          <w:marBottom w:val="0"/>
          <w:divBdr>
            <w:top w:val="none" w:sz="0" w:space="0" w:color="auto"/>
            <w:left w:val="none" w:sz="0" w:space="0" w:color="auto"/>
            <w:bottom w:val="none" w:sz="0" w:space="0" w:color="auto"/>
            <w:right w:val="none" w:sz="0" w:space="0" w:color="auto"/>
          </w:divBdr>
        </w:div>
        <w:div w:id="1155415324">
          <w:marLeft w:val="0"/>
          <w:marRight w:val="0"/>
          <w:marTop w:val="0"/>
          <w:marBottom w:val="0"/>
          <w:divBdr>
            <w:top w:val="none" w:sz="0" w:space="0" w:color="auto"/>
            <w:left w:val="none" w:sz="0" w:space="0" w:color="auto"/>
            <w:bottom w:val="none" w:sz="0" w:space="0" w:color="auto"/>
            <w:right w:val="none" w:sz="0" w:space="0" w:color="auto"/>
          </w:divBdr>
        </w:div>
        <w:div w:id="1268275155">
          <w:marLeft w:val="0"/>
          <w:marRight w:val="0"/>
          <w:marTop w:val="0"/>
          <w:marBottom w:val="0"/>
          <w:divBdr>
            <w:top w:val="none" w:sz="0" w:space="0" w:color="auto"/>
            <w:left w:val="none" w:sz="0" w:space="0" w:color="auto"/>
            <w:bottom w:val="none" w:sz="0" w:space="0" w:color="auto"/>
            <w:right w:val="none" w:sz="0" w:space="0" w:color="auto"/>
          </w:divBdr>
        </w:div>
        <w:div w:id="1305819989">
          <w:marLeft w:val="0"/>
          <w:marRight w:val="0"/>
          <w:marTop w:val="0"/>
          <w:marBottom w:val="0"/>
          <w:divBdr>
            <w:top w:val="none" w:sz="0" w:space="0" w:color="auto"/>
            <w:left w:val="none" w:sz="0" w:space="0" w:color="auto"/>
            <w:bottom w:val="none" w:sz="0" w:space="0" w:color="auto"/>
            <w:right w:val="none" w:sz="0" w:space="0" w:color="auto"/>
          </w:divBdr>
        </w:div>
        <w:div w:id="1436292149">
          <w:marLeft w:val="0"/>
          <w:marRight w:val="0"/>
          <w:marTop w:val="0"/>
          <w:marBottom w:val="0"/>
          <w:divBdr>
            <w:top w:val="none" w:sz="0" w:space="0" w:color="auto"/>
            <w:left w:val="none" w:sz="0" w:space="0" w:color="auto"/>
            <w:bottom w:val="none" w:sz="0" w:space="0" w:color="auto"/>
            <w:right w:val="none" w:sz="0" w:space="0" w:color="auto"/>
          </w:divBdr>
        </w:div>
        <w:div w:id="1490976531">
          <w:marLeft w:val="0"/>
          <w:marRight w:val="0"/>
          <w:marTop w:val="0"/>
          <w:marBottom w:val="0"/>
          <w:divBdr>
            <w:top w:val="none" w:sz="0" w:space="0" w:color="auto"/>
            <w:left w:val="none" w:sz="0" w:space="0" w:color="auto"/>
            <w:bottom w:val="none" w:sz="0" w:space="0" w:color="auto"/>
            <w:right w:val="none" w:sz="0" w:space="0" w:color="auto"/>
          </w:divBdr>
        </w:div>
        <w:div w:id="1670519800">
          <w:marLeft w:val="0"/>
          <w:marRight w:val="0"/>
          <w:marTop w:val="0"/>
          <w:marBottom w:val="0"/>
          <w:divBdr>
            <w:top w:val="none" w:sz="0" w:space="0" w:color="auto"/>
            <w:left w:val="none" w:sz="0" w:space="0" w:color="auto"/>
            <w:bottom w:val="none" w:sz="0" w:space="0" w:color="auto"/>
            <w:right w:val="none" w:sz="0" w:space="0" w:color="auto"/>
          </w:divBdr>
        </w:div>
        <w:div w:id="1825391786">
          <w:marLeft w:val="0"/>
          <w:marRight w:val="0"/>
          <w:marTop w:val="0"/>
          <w:marBottom w:val="0"/>
          <w:divBdr>
            <w:top w:val="none" w:sz="0" w:space="0" w:color="auto"/>
            <w:left w:val="none" w:sz="0" w:space="0" w:color="auto"/>
            <w:bottom w:val="none" w:sz="0" w:space="0" w:color="auto"/>
            <w:right w:val="none" w:sz="0" w:space="0" w:color="auto"/>
          </w:divBdr>
        </w:div>
      </w:divsChild>
    </w:div>
    <w:div w:id="2040858737">
      <w:bodyDiv w:val="1"/>
      <w:marLeft w:val="0"/>
      <w:marRight w:val="0"/>
      <w:marTop w:val="0"/>
      <w:marBottom w:val="0"/>
      <w:divBdr>
        <w:top w:val="none" w:sz="0" w:space="0" w:color="auto"/>
        <w:left w:val="none" w:sz="0" w:space="0" w:color="auto"/>
        <w:bottom w:val="none" w:sz="0" w:space="0" w:color="auto"/>
        <w:right w:val="none" w:sz="0" w:space="0" w:color="auto"/>
      </w:divBdr>
      <w:divsChild>
        <w:div w:id="1333027606">
          <w:marLeft w:val="0"/>
          <w:marRight w:val="0"/>
          <w:marTop w:val="0"/>
          <w:marBottom w:val="0"/>
          <w:divBdr>
            <w:top w:val="none" w:sz="0" w:space="0" w:color="auto"/>
            <w:left w:val="none" w:sz="0" w:space="0" w:color="auto"/>
            <w:bottom w:val="none" w:sz="0" w:space="0" w:color="auto"/>
            <w:right w:val="none" w:sz="0" w:space="0" w:color="auto"/>
          </w:divBdr>
        </w:div>
      </w:divsChild>
    </w:div>
    <w:div w:id="2085881064">
      <w:bodyDiv w:val="1"/>
      <w:marLeft w:val="0"/>
      <w:marRight w:val="0"/>
      <w:marTop w:val="0"/>
      <w:marBottom w:val="0"/>
      <w:divBdr>
        <w:top w:val="none" w:sz="0" w:space="0" w:color="auto"/>
        <w:left w:val="none" w:sz="0" w:space="0" w:color="auto"/>
        <w:bottom w:val="none" w:sz="0" w:space="0" w:color="auto"/>
        <w:right w:val="none" w:sz="0" w:space="0" w:color="auto"/>
      </w:divBdr>
      <w:divsChild>
        <w:div w:id="35245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D035-3135-4E16-93A9-C41CC408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13871</Words>
  <Characters>79065</Characters>
  <Application>Microsoft Office Word</Application>
  <DocSecurity>0</DocSecurity>
  <Lines>658</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UCLM</Company>
  <LinksUpToDate>false</LinksUpToDate>
  <CharactersWithSpaces>92751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Reyes Ruiz</dc:creator>
  <cp:keywords/>
  <dc:description/>
  <cp:lastModifiedBy>Angela Roberts</cp:lastModifiedBy>
  <cp:revision>2</cp:revision>
  <cp:lastPrinted>2015-07-03T07:56:00Z</cp:lastPrinted>
  <dcterms:created xsi:type="dcterms:W3CDTF">2019-02-21T14:28:00Z</dcterms:created>
  <dcterms:modified xsi:type="dcterms:W3CDTF">2019-02-21T14:28:00Z</dcterms:modified>
</cp:coreProperties>
</file>