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FF" w:rsidRDefault="009C11FF" w:rsidP="009C11F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Some Thoughts on Poetry and Fracking</w:t>
      </w:r>
    </w:p>
    <w:p w:rsidR="009C11FF" w:rsidRDefault="009C11FF" w:rsidP="009C11FF">
      <w:pPr>
        <w:spacing w:line="480" w:lineRule="auto"/>
        <w:rPr>
          <w:rFonts w:ascii="Times New Roman" w:hAnsi="Times New Roman" w:cs="Times New Roman"/>
          <w:b/>
          <w:sz w:val="24"/>
          <w:szCs w:val="24"/>
        </w:rPr>
      </w:pPr>
    </w:p>
    <w:p w:rsidR="009C11FF" w:rsidRDefault="00EB1AF9" w:rsidP="009C11FF">
      <w:pPr>
        <w:spacing w:line="480" w:lineRule="auto"/>
        <w:rPr>
          <w:rFonts w:ascii="Times New Roman" w:hAnsi="Times New Roman" w:cs="Times New Roman"/>
          <w:sz w:val="24"/>
          <w:szCs w:val="24"/>
        </w:rPr>
      </w:pPr>
      <w:r>
        <w:rPr>
          <w:rFonts w:ascii="Times New Roman" w:hAnsi="Times New Roman" w:cs="Times New Roman"/>
          <w:sz w:val="24"/>
          <w:szCs w:val="24"/>
        </w:rPr>
        <w:t xml:space="preserve">In 2014 </w:t>
      </w:r>
      <w:r w:rsidR="009C11FF">
        <w:rPr>
          <w:rFonts w:ascii="Times New Roman" w:hAnsi="Times New Roman" w:cs="Times New Roman"/>
          <w:sz w:val="24"/>
          <w:szCs w:val="24"/>
        </w:rPr>
        <w:t>I was asked to give a poetry reading at the anti-fracking camp in Balcombe, West Sussex. Thinking about what to read brought into focus issues which, as a poet and an environmentalist, I have been ruminating on for a number of years. Fracking is sometimes claimed to be way of reducing CO</w:t>
      </w:r>
      <w:r w:rsidR="009C11FF">
        <w:rPr>
          <w:rFonts w:ascii="Times New Roman" w:hAnsi="Times New Roman" w:cs="Times New Roman"/>
          <w:sz w:val="16"/>
          <w:szCs w:val="16"/>
        </w:rPr>
        <w:t>2</w:t>
      </w:r>
      <w:r w:rsidR="009C11FF">
        <w:rPr>
          <w:rFonts w:ascii="Times New Roman" w:hAnsi="Times New Roman" w:cs="Times New Roman"/>
          <w:sz w:val="24"/>
          <w:szCs w:val="24"/>
        </w:rPr>
        <w:t xml:space="preserve"> emissions as the gas produced burns more cleanly than, for example, coal. However, as Anthony </w:t>
      </w:r>
      <w:proofErr w:type="spellStart"/>
      <w:r w:rsidR="009C11FF">
        <w:rPr>
          <w:rFonts w:ascii="Times New Roman" w:hAnsi="Times New Roman" w:cs="Times New Roman"/>
          <w:sz w:val="24"/>
          <w:szCs w:val="24"/>
        </w:rPr>
        <w:t>Ingraffea</w:t>
      </w:r>
      <w:proofErr w:type="spellEnd"/>
      <w:r w:rsidR="009C11FF">
        <w:rPr>
          <w:rFonts w:ascii="Times New Roman" w:hAnsi="Times New Roman" w:cs="Times New Roman"/>
          <w:sz w:val="24"/>
          <w:szCs w:val="24"/>
        </w:rPr>
        <w:t xml:space="preserve"> and others have argued, there are real concerns that fracking does in fact release large amounts of methane and black carbon, both of which are much worse contributors to global warming than CO</w:t>
      </w:r>
      <w:r w:rsidR="009C11FF">
        <w:rPr>
          <w:rFonts w:ascii="Times New Roman" w:hAnsi="Times New Roman" w:cs="Times New Roman"/>
          <w:sz w:val="16"/>
          <w:szCs w:val="16"/>
        </w:rPr>
        <w:t>2</w:t>
      </w:r>
      <w:r w:rsidR="009C11FF">
        <w:rPr>
          <w:rFonts w:ascii="Times New Roman" w:hAnsi="Times New Roman" w:cs="Times New Roman"/>
          <w:sz w:val="24"/>
          <w:szCs w:val="24"/>
        </w:rPr>
        <w:t xml:space="preserve"> on its own. Over one hundred years, </w:t>
      </w:r>
      <w:r w:rsidR="009C11FF">
        <w:rPr>
          <w:rFonts w:ascii="Times New Roman" w:hAnsi="Times New Roman" w:cs="Times New Roman"/>
          <w:color w:val="151515"/>
          <w:sz w:val="24"/>
          <w:szCs w:val="24"/>
          <w:shd w:val="clear" w:color="auto" w:fill="FFFFFF"/>
        </w:rPr>
        <w:t>the comparative impact of methane as a greenhouse gas is more than twenty five times greater than that of CO</w:t>
      </w:r>
      <w:r w:rsidR="009C11FF">
        <w:rPr>
          <w:rFonts w:ascii="Times New Roman" w:hAnsi="Times New Roman" w:cs="Times New Roman"/>
          <w:color w:val="151515"/>
          <w:sz w:val="24"/>
          <w:szCs w:val="24"/>
          <w:shd w:val="clear" w:color="auto" w:fill="FFFFFF"/>
          <w:vertAlign w:val="subscript"/>
        </w:rPr>
        <w:t>2</w:t>
      </w:r>
      <w:r w:rsidR="009C11FF">
        <w:rPr>
          <w:rFonts w:ascii="Lucida Sans Unicode" w:hAnsi="Lucida Sans Unicode" w:cs="Lucida Sans Unicode"/>
          <w:color w:val="151515"/>
          <w:sz w:val="19"/>
          <w:szCs w:val="19"/>
          <w:shd w:val="clear" w:color="auto" w:fill="FFFFFF"/>
        </w:rPr>
        <w:t>.</w:t>
      </w:r>
      <w:r w:rsidR="009C11FF">
        <w:rPr>
          <w:rFonts w:ascii="Times New Roman" w:hAnsi="Times New Roman" w:cs="Times New Roman"/>
          <w:sz w:val="24"/>
          <w:szCs w:val="24"/>
        </w:rPr>
        <w:t xml:space="preserve"> In addition to this, concerns about groundwater pollution and the waste products of fracking continue to dog the industry. Not only have there been numerous claims of groundwater being polluted in the U.S. and Canada; the industry also demands huge amounts of water for its operations. In the U.S. already arid areas are suffering water shortages because of fracking. France, Bulgaria and Germany have banned fracking. In Scotland there is currently a moratorium. Cameron’s government, on the other hand, introduced an amendment to the Infrastructure Act in 2015 giving the industry automatic access to ‘deep level land’ under people’s homes and grants the industry rights to ‘maximise’ hydrocarbon recovery.</w:t>
      </w:r>
      <w:r>
        <w:rPr>
          <w:rFonts w:ascii="Times New Roman" w:hAnsi="Times New Roman" w:cs="Times New Roman"/>
          <w:sz w:val="24"/>
          <w:szCs w:val="24"/>
        </w:rPr>
        <w:t xml:space="preserve"> In 2015 Lancashire county council turned down </w:t>
      </w:r>
      <w:proofErr w:type="spellStart"/>
      <w:r>
        <w:rPr>
          <w:rFonts w:ascii="Times New Roman" w:hAnsi="Times New Roman" w:cs="Times New Roman"/>
          <w:sz w:val="24"/>
          <w:szCs w:val="24"/>
        </w:rPr>
        <w:t>Cuadrilla’s</w:t>
      </w:r>
      <w:proofErr w:type="spellEnd"/>
      <w:r>
        <w:rPr>
          <w:rFonts w:ascii="Times New Roman" w:hAnsi="Times New Roman" w:cs="Times New Roman"/>
          <w:sz w:val="24"/>
          <w:szCs w:val="24"/>
        </w:rPr>
        <w:t xml:space="preserve"> application to frack in Lancashire. Last year, </w:t>
      </w:r>
      <w:proofErr w:type="spellStart"/>
      <w:r>
        <w:rPr>
          <w:rFonts w:ascii="Times New Roman" w:hAnsi="Times New Roman" w:cs="Times New Roman"/>
          <w:sz w:val="24"/>
          <w:szCs w:val="24"/>
        </w:rPr>
        <w:t>Sajid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Javid</w:t>
      </w:r>
      <w:proofErr w:type="spellEnd"/>
      <w:r w:rsidR="00DE5B43">
        <w:rPr>
          <w:rFonts w:ascii="Times New Roman" w:hAnsi="Times New Roman" w:cs="Times New Roman"/>
          <w:sz w:val="24"/>
          <w:szCs w:val="24"/>
        </w:rPr>
        <w:t xml:space="preserve">, the ironically titled ‘Communities </w:t>
      </w:r>
      <w:proofErr w:type="gramStart"/>
      <w:r w:rsidR="00DE5B43">
        <w:rPr>
          <w:rFonts w:ascii="Times New Roman" w:hAnsi="Times New Roman" w:cs="Times New Roman"/>
          <w:sz w:val="24"/>
          <w:szCs w:val="24"/>
        </w:rPr>
        <w:t>Secretary,</w:t>
      </w:r>
      <w:proofErr w:type="gramEnd"/>
      <w:r>
        <w:rPr>
          <w:rFonts w:ascii="Times New Roman" w:hAnsi="Times New Roman" w:cs="Times New Roman"/>
          <w:sz w:val="24"/>
          <w:szCs w:val="24"/>
        </w:rPr>
        <w:t xml:space="preserve"> overturned the council’s decision and granted </w:t>
      </w:r>
      <w:proofErr w:type="spellStart"/>
      <w:r>
        <w:rPr>
          <w:rFonts w:ascii="Times New Roman" w:hAnsi="Times New Roman" w:cs="Times New Roman"/>
          <w:sz w:val="24"/>
          <w:szCs w:val="24"/>
        </w:rPr>
        <w:t>Cuadrilla</w:t>
      </w:r>
      <w:proofErr w:type="spellEnd"/>
      <w:r>
        <w:rPr>
          <w:rFonts w:ascii="Times New Roman" w:hAnsi="Times New Roman" w:cs="Times New Roman"/>
          <w:sz w:val="24"/>
          <w:szCs w:val="24"/>
        </w:rPr>
        <w:t xml:space="preserve"> permission to go ahead. </w:t>
      </w:r>
      <w:r w:rsidR="009C11FF">
        <w:rPr>
          <w:rFonts w:ascii="Times New Roman" w:hAnsi="Times New Roman" w:cs="Times New Roman"/>
          <w:sz w:val="24"/>
          <w:szCs w:val="24"/>
        </w:rPr>
        <w:t xml:space="preserve">But my larger point has to do with the attitude that fracking represents, an attitude that wishes to squeeze every last drop out of hydrocarbons from the ground rather than acknowledge that we need, urgently, to develop clean sources of energy. It is an attitude which is unsustainable </w:t>
      </w:r>
      <w:r w:rsidR="009C11FF">
        <w:rPr>
          <w:rFonts w:ascii="Times New Roman" w:hAnsi="Times New Roman" w:cs="Times New Roman"/>
          <w:sz w:val="24"/>
          <w:szCs w:val="24"/>
        </w:rPr>
        <w:lastRenderedPageBreak/>
        <w:t>in every sense of the word and which views the ‘more-than-human world’ as an almost infinitely expendable resource.</w:t>
      </w:r>
    </w:p>
    <w:p w:rsidR="009C11FF" w:rsidRDefault="009C11FF" w:rsidP="009C11FF">
      <w:pPr>
        <w:spacing w:line="480" w:lineRule="auto"/>
        <w:rPr>
          <w:rFonts w:ascii="Times New Roman" w:hAnsi="Times New Roman" w:cs="Times New Roman"/>
          <w:sz w:val="24"/>
          <w:szCs w:val="24"/>
        </w:rPr>
      </w:pPr>
      <w:r>
        <w:rPr>
          <w:rFonts w:ascii="Times New Roman" w:hAnsi="Times New Roman" w:cs="Times New Roman"/>
          <w:sz w:val="24"/>
          <w:szCs w:val="24"/>
        </w:rPr>
        <w:t xml:space="preserve">     What has this go to do with poetry? </w:t>
      </w:r>
    </w:p>
    <w:p w:rsidR="009C11FF" w:rsidRDefault="009C11FF" w:rsidP="009C11FF">
      <w:pPr>
        <w:spacing w:line="480" w:lineRule="auto"/>
        <w:rPr>
          <w:rFonts w:ascii="Times New Roman" w:hAnsi="Times New Roman" w:cs="Times New Roman"/>
          <w:sz w:val="24"/>
          <w:szCs w:val="24"/>
        </w:rPr>
      </w:pPr>
      <w:r>
        <w:rPr>
          <w:rFonts w:ascii="Times New Roman" w:hAnsi="Times New Roman" w:cs="Times New Roman"/>
          <w:sz w:val="24"/>
          <w:szCs w:val="24"/>
        </w:rPr>
        <w:t xml:space="preserve">     Poetry has a long history of protesting the despoliation of the natural world. Romanticism, that great amorphous animal, was, in some senses, a reaction against the industrialisation of the late eighteenth and nineteenth centuries. Think of Wordsworth’s horror at the proposed extension of the railway from Kendal to Windermere. In his poem ‘On the Projected Kendal and Windermere Railway’ Wordsworth describes the ‘false utilitarian lure’ that the extension represents. The poem ends with a plea to nature to speak up for itself:</w:t>
      </w:r>
    </w:p>
    <w:p w:rsidR="009C11FF" w:rsidRDefault="009C11FF" w:rsidP="009C11FF">
      <w:pPr>
        <w:rPr>
          <w:rFonts w:ascii="Times New Roman" w:hAnsi="Times New Roman" w:cs="Times New Roman"/>
          <w:color w:val="514641"/>
          <w:sz w:val="24"/>
          <w:szCs w:val="24"/>
          <w:shd w:val="clear" w:color="auto" w:fill="FFFFFF"/>
        </w:rPr>
      </w:pP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Is there no nook of English ground </w:t>
      </w:r>
      <w:proofErr w:type="gramStart"/>
      <w:r>
        <w:rPr>
          <w:rFonts w:ascii="Times New Roman" w:hAnsi="Times New Roman" w:cs="Times New Roman"/>
          <w:sz w:val="24"/>
          <w:szCs w:val="24"/>
          <w:shd w:val="clear" w:color="auto" w:fill="FFFFFF"/>
        </w:rPr>
        <w:t>secure</w:t>
      </w:r>
      <w:proofErr w:type="gramEnd"/>
    </w:p>
    <w:p w:rsidR="009C11FF" w:rsidRDefault="009C11FF" w:rsidP="009C11FF">
      <w:pPr>
        <w:ind w:left="284"/>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From rash assault?</w:t>
      </w:r>
      <w:proofErr w:type="gramEnd"/>
      <w:r>
        <w:rPr>
          <w:rFonts w:ascii="Times New Roman" w:hAnsi="Times New Roman" w:cs="Times New Roman"/>
          <w:sz w:val="24"/>
          <w:szCs w:val="24"/>
          <w:shd w:val="clear" w:color="auto" w:fill="FFFFFF"/>
        </w:rPr>
        <w:t xml:space="preserve"> Schemes of retirement sown</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youth, and ‘mid the busy world kept pure</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when their earliest flowers of hope were blown,</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Must perish: - how can they this blight </w:t>
      </w:r>
      <w:proofErr w:type="gramStart"/>
      <w:r>
        <w:rPr>
          <w:rFonts w:ascii="Times New Roman" w:hAnsi="Times New Roman" w:cs="Times New Roman"/>
          <w:sz w:val="24"/>
          <w:szCs w:val="24"/>
          <w:shd w:val="clear" w:color="auto" w:fill="FFFFFF"/>
        </w:rPr>
        <w:t>endure</w:t>
      </w:r>
      <w:proofErr w:type="gramEnd"/>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br/>
        <w:t>And must he too the ruthless change bemoan</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Who scorns a false utilitarian </w:t>
      </w:r>
      <w:proofErr w:type="gramStart"/>
      <w:r>
        <w:rPr>
          <w:rFonts w:ascii="Times New Roman" w:hAnsi="Times New Roman" w:cs="Times New Roman"/>
          <w:sz w:val="24"/>
          <w:szCs w:val="24"/>
          <w:shd w:val="clear" w:color="auto" w:fill="FFFFFF"/>
        </w:rPr>
        <w:t>lure</w:t>
      </w:r>
      <w:proofErr w:type="gramEnd"/>
    </w:p>
    <w:p w:rsidR="009C11FF" w:rsidRDefault="009C11FF" w:rsidP="009C11FF">
      <w:pPr>
        <w:ind w:left="284"/>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‘Mid his paternal fields at random thrown?</w:t>
      </w:r>
      <w:proofErr w:type="gramEnd"/>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Baffle the threat, bright Scene, from </w:t>
      </w:r>
      <w:proofErr w:type="spellStart"/>
      <w:r>
        <w:rPr>
          <w:rFonts w:ascii="Times New Roman" w:hAnsi="Times New Roman" w:cs="Times New Roman"/>
          <w:sz w:val="24"/>
          <w:szCs w:val="24"/>
          <w:shd w:val="clear" w:color="auto" w:fill="FFFFFF"/>
        </w:rPr>
        <w:t>Orrest</w:t>
      </w:r>
      <w:proofErr w:type="spellEnd"/>
      <w:r>
        <w:rPr>
          <w:rFonts w:ascii="Times New Roman" w:hAnsi="Times New Roman" w:cs="Times New Roman"/>
          <w:sz w:val="24"/>
          <w:szCs w:val="24"/>
          <w:shd w:val="clear" w:color="auto" w:fill="FFFFFF"/>
        </w:rPr>
        <w:t>-head</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Given to the pausing traveller’s rapturous glance:</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Plead for thy peace, thou beautiful romance</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Of nature; and, if human hearts be dead</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rPr>
        <w:br/>
      </w:r>
      <w:r>
        <w:rPr>
          <w:rFonts w:ascii="Times New Roman" w:hAnsi="Times New Roman" w:cs="Times New Roman"/>
          <w:sz w:val="24"/>
          <w:szCs w:val="24"/>
          <w:shd w:val="clear" w:color="auto" w:fill="FFFFFF"/>
        </w:rPr>
        <w:t>Speak, passing winds; ye torrents, with your strong</w:t>
      </w:r>
      <w:r>
        <w:rPr>
          <w:rFonts w:ascii="Times New Roman" w:hAnsi="Times New Roman" w:cs="Times New Roman"/>
          <w:sz w:val="24"/>
          <w:szCs w:val="24"/>
        </w:rPr>
        <w:br/>
      </w:r>
      <w:r>
        <w:rPr>
          <w:rFonts w:ascii="Times New Roman" w:hAnsi="Times New Roman" w:cs="Times New Roman"/>
          <w:sz w:val="24"/>
          <w:szCs w:val="24"/>
          <w:shd w:val="clear" w:color="auto" w:fill="FFFFFF"/>
        </w:rPr>
        <w:t>And constant voice, protest against the wrong</w:t>
      </w:r>
      <w:r w:rsidR="006D6F8B">
        <w:rPr>
          <w:rFonts w:ascii="Times New Roman" w:hAnsi="Times New Roman" w:cs="Times New Roman"/>
          <w:sz w:val="24"/>
          <w:szCs w:val="24"/>
          <w:shd w:val="clear" w:color="auto" w:fill="FFFFFF"/>
        </w:rPr>
        <w:t>. (Wordsworth, 1844)</w:t>
      </w:r>
    </w:p>
    <w:p w:rsidR="009C11FF" w:rsidRDefault="009C11FF" w:rsidP="009C11FF">
      <w:pPr>
        <w:spacing w:line="480" w:lineRule="auto"/>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may find this a bit twee today, as we have now adjusted to the idea of steam railways as somehow aesthetically pleasing, though the bulldozing of ancient woodlands to make way for HS2 may bring back such sentiments. However, Wordsworth’s plea to nature to speak for itself is an interesting move which suggests something beyond the ‘utilitarian lure’. Utilitarianism can cut both ways of course. Recent attempts to quantify the contribution of natural resources to economic wellbeing use a utilitarian approach to promote an environmental ethic. And this may well be necessary, particularly when arguing with those for whom economic growth, seemingly at all costs, is an unquestioned good. John Clare cried </w:t>
      </w:r>
      <w:r>
        <w:rPr>
          <w:rFonts w:ascii="Times New Roman" w:hAnsi="Times New Roman" w:cs="Times New Roman"/>
          <w:sz w:val="24"/>
          <w:szCs w:val="24"/>
          <w:shd w:val="clear" w:color="auto" w:fill="FFFFFF"/>
        </w:rPr>
        <w:lastRenderedPageBreak/>
        <w:t xml:space="preserve">out against the effect of the enclosures on his childhood landscape in his poem ‘Remembrances’: </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Enclosure like a Buonaparte let not a thing remain,</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levelled every bush and tree and levelled every hill</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hung the moles for traitors – though the brook is running still</w:t>
      </w:r>
    </w:p>
    <w:p w:rsidR="009C11FF" w:rsidRDefault="009C11FF" w:rsidP="009C11FF">
      <w:pPr>
        <w:ind w:lef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runs a naked stream,</w:t>
      </w:r>
      <w:r w:rsidR="006D6F8B">
        <w:rPr>
          <w:rFonts w:ascii="Times New Roman" w:hAnsi="Times New Roman" w:cs="Times New Roman"/>
          <w:sz w:val="24"/>
          <w:szCs w:val="24"/>
          <w:shd w:val="clear" w:color="auto" w:fill="FFFFFF"/>
        </w:rPr>
        <w:t xml:space="preserve"> cold and chill. (Clare, c.1832)</w:t>
      </w:r>
    </w:p>
    <w:p w:rsidR="009C11FF" w:rsidRDefault="009C11FF" w:rsidP="009C11FF">
      <w:pPr>
        <w:spacing w:line="480" w:lineRule="auto"/>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Both Wordsworth and Clare were strongly motivated by an attachment to place: to the Lake District in Wordsworth’s case, and to rural Northamptonshire in Clare’s. Clare’s attachment to place was in fact so crucial to his wellbeing that after removal to an asylum in Epping Forest, he eventually escaped and walked home to Northamptonshire. However, for Clare it was too late: his first love was dead and the landscape of his childhood had been changed irrevocably by the Enclosures.</w:t>
      </w: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twentieth century version of this cry can be seen in David Craig’s poem ‘Against Looting’ from his 1</w:t>
      </w:r>
      <w:r w:rsidR="006D6F8B">
        <w:rPr>
          <w:rFonts w:ascii="Times New Roman" w:hAnsi="Times New Roman" w:cs="Times New Roman"/>
          <w:sz w:val="24"/>
          <w:szCs w:val="24"/>
          <w:shd w:val="clear" w:color="auto" w:fill="FFFFFF"/>
        </w:rPr>
        <w:t>987 collection of the same name. The poem begins:</w:t>
      </w:r>
      <w:r>
        <w:rPr>
          <w:rFonts w:ascii="Times New Roman" w:hAnsi="Times New Roman" w:cs="Times New Roman"/>
          <w:sz w:val="24"/>
          <w:szCs w:val="24"/>
          <w:shd w:val="clear" w:color="auto" w:fill="FFFFFF"/>
        </w:rPr>
        <w:t xml:space="preserve"> </w:t>
      </w:r>
    </w:p>
    <w:p w:rsidR="009C11FF" w:rsidRDefault="009C11FF" w:rsidP="009C11FF">
      <w:pPr>
        <w:ind w:left="284" w:right="284"/>
        <w:rPr>
          <w:rFonts w:ascii="Times New Roman" w:hAnsi="Times New Roman" w:cs="Times New Roman"/>
          <w:b/>
          <w:sz w:val="24"/>
          <w:szCs w:val="24"/>
          <w:shd w:val="clear" w:color="auto" w:fill="FFFFFF"/>
        </w:rPr>
      </w:pPr>
    </w:p>
    <w:p w:rsidR="009C11FF" w:rsidRDefault="009C11FF" w:rsidP="009C11FF">
      <w:pPr>
        <w:ind w:left="284" w:right="284"/>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Against Looting</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left="284" w:righ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Leave the mahogany where it is!</w:t>
      </w:r>
    </w:p>
    <w:p w:rsidR="009C11FF" w:rsidRDefault="009C11FF" w:rsidP="009C11FF">
      <w:pPr>
        <w:ind w:left="284" w:righ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Leave the mahogany trees in Borneo</w:t>
      </w:r>
    </w:p>
    <w:p w:rsidR="009C11FF" w:rsidRDefault="009C11FF" w:rsidP="009C11FF">
      <w:pPr>
        <w:ind w:left="284" w:right="284"/>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Where the orangs embrace them gently.</w:t>
      </w:r>
      <w:proofErr w:type="gramEnd"/>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left="284" w:righ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Leave the geodes where they are!</w:t>
      </w:r>
    </w:p>
    <w:p w:rsidR="009C11FF" w:rsidRDefault="009C11FF" w:rsidP="009C11FF">
      <w:pPr>
        <w:ind w:left="284" w:righ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Great egg-wombs toothed with crystal,</w:t>
      </w:r>
    </w:p>
    <w:p w:rsidR="009C11FF" w:rsidRDefault="009C11FF" w:rsidP="009C11FF">
      <w:pPr>
        <w:ind w:left="284" w:righ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Leave them in the Brazilian darkness.</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left="284" w:righ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Leave the edelweiss where it is!</w:t>
      </w:r>
    </w:p>
    <w:p w:rsidR="009C11FF" w:rsidRDefault="009C11FF" w:rsidP="009C11FF">
      <w:pPr>
        <w:ind w:left="284" w:righ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foliage woven of frost,</w:t>
      </w:r>
    </w:p>
    <w:p w:rsidR="009C11FF" w:rsidRDefault="009C11FF" w:rsidP="006D6F8B">
      <w:pPr>
        <w:ind w:left="284" w:right="28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Leave it to roo</w:t>
      </w:r>
      <w:r w:rsidR="006D6F8B">
        <w:rPr>
          <w:rFonts w:ascii="Times New Roman" w:hAnsi="Times New Roman" w:cs="Times New Roman"/>
          <w:sz w:val="24"/>
          <w:szCs w:val="24"/>
          <w:shd w:val="clear" w:color="auto" w:fill="FFFFFF"/>
        </w:rPr>
        <w:t>t on the bergs of the Dolomites. (Craig, 1987, pp 7-8)</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Instead of a localised cry, this poem ranges across the globe as the destruction is now global and globally known.</w:t>
      </w: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But what, if anything, can poetry offer beyond a cry of protest? Can what poets say really offer a challenge to something like the behemoth of the fracking industry?  In thinking about </w:t>
      </w:r>
      <w:r>
        <w:rPr>
          <w:rFonts w:ascii="Times New Roman" w:hAnsi="Times New Roman" w:cs="Times New Roman"/>
          <w:sz w:val="24"/>
          <w:szCs w:val="24"/>
          <w:shd w:val="clear" w:color="auto" w:fill="FFFFFF"/>
        </w:rPr>
        <w:lastRenderedPageBreak/>
        <w:t xml:space="preserve">this, we may begin with Martin Heidegger’s famous essay ‘What Are Poets For?’ The essay takes its title from a line in </w:t>
      </w:r>
      <w:proofErr w:type="spellStart"/>
      <w:r>
        <w:rPr>
          <w:rFonts w:ascii="Times New Roman" w:hAnsi="Times New Roman" w:cs="Times New Roman"/>
          <w:sz w:val="24"/>
          <w:szCs w:val="24"/>
          <w:shd w:val="clear" w:color="auto" w:fill="FFFFFF"/>
        </w:rPr>
        <w:t>Hölderlin’s</w:t>
      </w:r>
      <w:proofErr w:type="spellEnd"/>
      <w:r>
        <w:rPr>
          <w:rFonts w:ascii="Times New Roman" w:hAnsi="Times New Roman" w:cs="Times New Roman"/>
          <w:sz w:val="24"/>
          <w:szCs w:val="24"/>
          <w:shd w:val="clear" w:color="auto" w:fill="FFFFFF"/>
        </w:rPr>
        <w:t xml:space="preserve"> elegy ‘Bread and Wine’: ‘…and what are poets for in a destitute time?’ What is interesting about Heidegger is that he was, in some ways, a proto-environmentalist, though notoriously also a member of the Nazi party from 1933 until the end of the World War II. Elsewhere in his work, Heidegger provides some useful ideas about the way in which modern Western civilisation has seen nature as a resource to be exploited. His concept of the ‘technological attitude’, for example, crystallises a certain way of perceiving the world solely in terms of raw material to be transformed for human benefit. Similarly, he uses the term ‘</w:t>
      </w:r>
      <w:proofErr w:type="spellStart"/>
      <w:r>
        <w:rPr>
          <w:rFonts w:ascii="Times New Roman" w:hAnsi="Times New Roman" w:cs="Times New Roman"/>
          <w:sz w:val="24"/>
          <w:szCs w:val="24"/>
          <w:shd w:val="clear" w:color="auto" w:fill="FFFFFF"/>
        </w:rPr>
        <w:t>enframing</w:t>
      </w:r>
      <w:proofErr w:type="spellEnd"/>
      <w:r>
        <w:rPr>
          <w:rFonts w:ascii="Times New Roman" w:hAnsi="Times New Roman" w:cs="Times New Roman"/>
          <w:sz w:val="24"/>
          <w:szCs w:val="24"/>
          <w:shd w:val="clear" w:color="auto" w:fill="FFFFFF"/>
        </w:rPr>
        <w:t>’ to describe a mode of thought which allows us, for example, to ‘</w:t>
      </w:r>
      <w:proofErr w:type="spellStart"/>
      <w:r>
        <w:rPr>
          <w:rFonts w:ascii="Times New Roman" w:hAnsi="Times New Roman" w:cs="Times New Roman"/>
          <w:sz w:val="24"/>
          <w:szCs w:val="24"/>
          <w:shd w:val="clear" w:color="auto" w:fill="FFFFFF"/>
        </w:rPr>
        <w:t>enframe</w:t>
      </w:r>
      <w:proofErr w:type="spellEnd"/>
      <w:r>
        <w:rPr>
          <w:rFonts w:ascii="Times New Roman" w:hAnsi="Times New Roman" w:cs="Times New Roman"/>
          <w:sz w:val="24"/>
          <w:szCs w:val="24"/>
          <w:shd w:val="clear" w:color="auto" w:fill="FFFFFF"/>
        </w:rPr>
        <w:t xml:space="preserve">’ a forest in terms of its use as timber. That forest then becomes what Heidegger terms ‘standing reserve’. In ‘What are Poets </w:t>
      </w:r>
      <w:proofErr w:type="gramStart"/>
      <w:r>
        <w:rPr>
          <w:rFonts w:ascii="Times New Roman" w:hAnsi="Times New Roman" w:cs="Times New Roman"/>
          <w:sz w:val="24"/>
          <w:szCs w:val="24"/>
          <w:shd w:val="clear" w:color="auto" w:fill="FFFFFF"/>
        </w:rPr>
        <w:t>For</w:t>
      </w:r>
      <w:proofErr w:type="gramEnd"/>
      <w:r>
        <w:rPr>
          <w:rFonts w:ascii="Times New Roman" w:hAnsi="Times New Roman" w:cs="Times New Roman"/>
          <w:sz w:val="24"/>
          <w:szCs w:val="24"/>
          <w:shd w:val="clear" w:color="auto" w:fill="FFFFFF"/>
        </w:rPr>
        <w:t>?’ Heidegger contrasts this attitude with that of the poet. The singing of poets he suggests:</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is</w:t>
      </w:r>
      <w:proofErr w:type="gramEnd"/>
      <w:r>
        <w:rPr>
          <w:rFonts w:ascii="Times New Roman" w:hAnsi="Times New Roman" w:cs="Times New Roman"/>
          <w:sz w:val="24"/>
          <w:szCs w:val="24"/>
          <w:shd w:val="clear" w:color="auto" w:fill="FFFFFF"/>
        </w:rPr>
        <w:t xml:space="preserve"> turned away from all purposeful self-assertion. It is not a willing in the sense of desire. Their song does not solicit anything to be produced. In the song, the world’s inner space concedes space within itself. The song of these singers is neither solicitation nor</w:t>
      </w:r>
      <w:r w:rsidR="006D6F8B">
        <w:rPr>
          <w:rFonts w:ascii="Times New Roman" w:hAnsi="Times New Roman" w:cs="Times New Roman"/>
          <w:sz w:val="24"/>
          <w:szCs w:val="24"/>
          <w:shd w:val="clear" w:color="auto" w:fill="FFFFFF"/>
        </w:rPr>
        <w:t xml:space="preserve"> trade. (Heidegger, 1975, p.135)</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fact, what Heidegger is championing here is poetry’s essential uselessness, at least in terms of the world of production, of making money or converting raw material into products. Heidegger’s argument is that, at its best, poetry </w:t>
      </w:r>
      <w:r>
        <w:rPr>
          <w:rFonts w:ascii="Times New Roman" w:hAnsi="Times New Roman" w:cs="Times New Roman"/>
          <w:i/>
          <w:sz w:val="24"/>
          <w:szCs w:val="24"/>
          <w:shd w:val="clear" w:color="auto" w:fill="FFFFFF"/>
        </w:rPr>
        <w:t>doesn’t</w:t>
      </w:r>
      <w:r>
        <w:rPr>
          <w:rFonts w:ascii="Times New Roman" w:hAnsi="Times New Roman" w:cs="Times New Roman"/>
          <w:sz w:val="24"/>
          <w:szCs w:val="24"/>
          <w:shd w:val="clear" w:color="auto" w:fill="FFFFFF"/>
        </w:rPr>
        <w:t xml:space="preserve"> have an agenda. It isn’t part of the furious self-assertion of so many of our activities, and it is this which allows it a special privilege. For Heidegger, the furious self-assertion leads to the turning of things into objects. As he says in the same essay, ‘As long as man is wholly absorbed in nothing but purposeful self-assertion, not only is he himself unshielded, but so are things, because they have become objects’ (p. 129). There is much more in Heidegger’s essay, which I am not going to go into </w:t>
      </w:r>
      <w:r>
        <w:rPr>
          <w:rFonts w:ascii="Times New Roman" w:hAnsi="Times New Roman" w:cs="Times New Roman"/>
          <w:sz w:val="24"/>
          <w:szCs w:val="24"/>
          <w:shd w:val="clear" w:color="auto" w:fill="FFFFFF"/>
        </w:rPr>
        <w:lastRenderedPageBreak/>
        <w:t>now, but his ideas have undoubtedly had an effect on a number of contemporary poets and thinkers who are concerned with our present ecological crisis.</w:t>
      </w: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73188">
        <w:rPr>
          <w:rFonts w:ascii="Times New Roman" w:hAnsi="Times New Roman" w:cs="Times New Roman"/>
          <w:sz w:val="24"/>
          <w:szCs w:val="24"/>
          <w:shd w:val="clear" w:color="auto" w:fill="FFFFFF"/>
        </w:rPr>
        <w:t>One of those poets is the Canadian Don McKay. McKay expands on these concerns in both</w:t>
      </w:r>
      <w:r>
        <w:rPr>
          <w:rFonts w:ascii="Times New Roman" w:hAnsi="Times New Roman" w:cs="Times New Roman"/>
          <w:sz w:val="24"/>
          <w:szCs w:val="24"/>
          <w:shd w:val="clear" w:color="auto" w:fill="FFFFFF"/>
        </w:rPr>
        <w:t xml:space="preserve"> his own poetry and in a series of fascinating collections of essays on poetry and nature. I want now to turn to McKay’s ideas and then look at some of his poems. In ‘Baler Twine: Thoughts on Ravens, Home and Nature Poetry’, from his 2001 essay collection </w:t>
      </w:r>
      <w:r>
        <w:rPr>
          <w:rFonts w:ascii="Times New Roman" w:hAnsi="Times New Roman" w:cs="Times New Roman"/>
          <w:i/>
          <w:sz w:val="24"/>
          <w:szCs w:val="24"/>
          <w:shd w:val="clear" w:color="auto" w:fill="FFFFFF"/>
        </w:rPr>
        <w:t>Vis à Vis: Field Notes on Poetry and Wilderness,</w:t>
      </w:r>
      <w:r>
        <w:rPr>
          <w:rFonts w:ascii="Times New Roman" w:hAnsi="Times New Roman" w:cs="Times New Roman"/>
          <w:sz w:val="24"/>
          <w:szCs w:val="24"/>
          <w:shd w:val="clear" w:color="auto" w:fill="FFFFFF"/>
        </w:rPr>
        <w:t xml:space="preserve"> McKay describes how he found a dead raven strung up by the side of the road in New Brunswick. For McKay, displaying the dead raven represents an extreme form of human colonisation: </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left="284" w:righ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Shooting the raven was one thing: we all know, each of us, that sinister delight in casual brutality and long-distance death. Displaying it was another – controlling its death, as well as taking its life. Displaying it declares that the appropriation is total. A dead body seeks to </w:t>
      </w:r>
      <w:proofErr w:type="spellStart"/>
      <w:r>
        <w:rPr>
          <w:rFonts w:ascii="Times New Roman" w:hAnsi="Times New Roman" w:cs="Times New Roman"/>
          <w:sz w:val="24"/>
          <w:szCs w:val="24"/>
          <w:shd w:val="clear" w:color="auto" w:fill="FFFFFF"/>
        </w:rPr>
        <w:t>rejoin</w:t>
      </w:r>
      <w:proofErr w:type="spellEnd"/>
      <w:r>
        <w:rPr>
          <w:rFonts w:ascii="Times New Roman" w:hAnsi="Times New Roman" w:cs="Times New Roman"/>
          <w:sz w:val="24"/>
          <w:szCs w:val="24"/>
          <w:shd w:val="clear" w:color="auto" w:fill="FFFFFF"/>
        </w:rPr>
        <w:t xml:space="preserve"> the elements; this one is required to function as a sign, a human category – a sign which simply says “we can do this.” The raven’s being, in Martin Heidegger’s terms, was not just used, but used up</w:t>
      </w:r>
      <w:r w:rsidR="00DE5B43">
        <w:rPr>
          <w:rFonts w:ascii="Times New Roman" w:hAnsi="Times New Roman" w:cs="Times New Roman"/>
          <w:sz w:val="24"/>
          <w:szCs w:val="24"/>
          <w:shd w:val="clear" w:color="auto" w:fill="FFFFFF"/>
        </w:rPr>
        <w:t>. (McKay, 2001, p.19)</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McKay characterises this extreme form of objectification as ‘</w:t>
      </w:r>
      <w:proofErr w:type="spellStart"/>
      <w:r>
        <w:rPr>
          <w:rFonts w:ascii="Times New Roman" w:hAnsi="Times New Roman" w:cs="Times New Roman"/>
          <w:sz w:val="24"/>
          <w:szCs w:val="24"/>
          <w:shd w:val="clear" w:color="auto" w:fill="FFFFFF"/>
        </w:rPr>
        <w:t>matérielization</w:t>
      </w:r>
      <w:proofErr w:type="spellEnd"/>
      <w:r>
        <w:rPr>
          <w:rFonts w:ascii="Times New Roman" w:hAnsi="Times New Roman" w:cs="Times New Roman"/>
          <w:sz w:val="24"/>
          <w:szCs w:val="24"/>
          <w:shd w:val="clear" w:color="auto" w:fill="FFFFFF"/>
        </w:rPr>
        <w:t>’.</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left="284" w:righ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 make tools into </w:t>
      </w:r>
      <w:proofErr w:type="spellStart"/>
      <w:r>
        <w:rPr>
          <w:rFonts w:ascii="Times New Roman" w:hAnsi="Times New Roman" w:cs="Times New Roman"/>
          <w:sz w:val="24"/>
          <w:szCs w:val="24"/>
          <w:shd w:val="clear" w:color="auto" w:fill="FFFFFF"/>
        </w:rPr>
        <w:t>matériel</w:t>
      </w:r>
      <w:proofErr w:type="spellEnd"/>
      <w:r>
        <w:rPr>
          <w:rFonts w:ascii="Times New Roman" w:hAnsi="Times New Roman" w:cs="Times New Roman"/>
          <w:sz w:val="24"/>
          <w:szCs w:val="24"/>
          <w:shd w:val="clear" w:color="auto" w:fill="FFFFFF"/>
        </w:rPr>
        <w:t xml:space="preserve">, we engage in further appropriation. This second appropriation of matter may be the colonisation of its death, as in the case of the raven, the nuclear test site, the corpse hung on a gibbet or public crucifixion. On the other hand, </w:t>
      </w:r>
      <w:proofErr w:type="spellStart"/>
      <w:r>
        <w:rPr>
          <w:rFonts w:ascii="Times New Roman" w:hAnsi="Times New Roman" w:cs="Times New Roman"/>
          <w:sz w:val="24"/>
          <w:szCs w:val="24"/>
          <w:shd w:val="clear" w:color="auto" w:fill="FFFFFF"/>
        </w:rPr>
        <w:t>matérielization</w:t>
      </w:r>
      <w:proofErr w:type="spellEnd"/>
      <w:r>
        <w:rPr>
          <w:rFonts w:ascii="Times New Roman" w:hAnsi="Times New Roman" w:cs="Times New Roman"/>
          <w:sz w:val="24"/>
          <w:szCs w:val="24"/>
          <w:shd w:val="clear" w:color="auto" w:fill="FFFFFF"/>
        </w:rPr>
        <w:t xml:space="preserve"> could be a denial of death altogether, as in the case of things made permanent and denied access to decomposition, their return to the elements</w:t>
      </w:r>
      <w:r w:rsidR="006D6F8B">
        <w:rPr>
          <w:rFonts w:ascii="Times New Roman" w:hAnsi="Times New Roman" w:cs="Times New Roman"/>
          <w:sz w:val="24"/>
          <w:szCs w:val="24"/>
          <w:shd w:val="clear" w:color="auto" w:fill="FFFFFF"/>
        </w:rPr>
        <w:t>. (McKay, 2001, p.20)</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right="284"/>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McKay contrasts this with the experience of ‘</w:t>
      </w:r>
      <w:proofErr w:type="gramStart"/>
      <w:r>
        <w:rPr>
          <w:rFonts w:ascii="Times New Roman" w:hAnsi="Times New Roman" w:cs="Times New Roman"/>
          <w:sz w:val="24"/>
          <w:szCs w:val="24"/>
          <w:shd w:val="clear" w:color="auto" w:fill="FFFFFF"/>
        </w:rPr>
        <w:t>wilderness’</w:t>
      </w:r>
      <w:proofErr w:type="gramEnd"/>
      <w:r>
        <w:rPr>
          <w:rFonts w:ascii="Times New Roman" w:hAnsi="Times New Roman" w:cs="Times New Roman"/>
          <w:sz w:val="24"/>
          <w:szCs w:val="24"/>
          <w:shd w:val="clear" w:color="auto" w:fill="FFFFFF"/>
        </w:rPr>
        <w:t xml:space="preserve"> which he defines as ‘the capacity of all things to elude the mind’s appropriations’. Therefore wilderness could be ‘dry rot in the basement, a splintered handle, or shit on the carpet’. But this experience of wilderness might also occur without warning, when we ‘glimpse some thing’s autonomy – its rawness, its </w:t>
      </w:r>
      <w:proofErr w:type="spellStart"/>
      <w:r>
        <w:rPr>
          <w:rFonts w:ascii="Times New Roman" w:hAnsi="Times New Roman" w:cs="Times New Roman"/>
          <w:i/>
          <w:sz w:val="24"/>
          <w:szCs w:val="24"/>
          <w:shd w:val="clear" w:color="auto" w:fill="FFFFFF"/>
        </w:rPr>
        <w:t>duende</w:t>
      </w:r>
      <w:proofErr w:type="spellEnd"/>
      <w:r>
        <w:rPr>
          <w:rFonts w:ascii="Times New Roman" w:hAnsi="Times New Roman" w:cs="Times New Roman"/>
          <w:sz w:val="24"/>
          <w:szCs w:val="24"/>
          <w:shd w:val="clear" w:color="auto" w:fill="FFFFFF"/>
        </w:rPr>
        <w:t>, its alien being.’ McKay riffs wittily on the distinction betwe</w:t>
      </w:r>
      <w:r w:rsidR="006D6F8B">
        <w:rPr>
          <w:rFonts w:ascii="Times New Roman" w:hAnsi="Times New Roman" w:cs="Times New Roman"/>
          <w:sz w:val="24"/>
          <w:szCs w:val="24"/>
          <w:shd w:val="clear" w:color="auto" w:fill="FFFFFF"/>
        </w:rPr>
        <w:t>en t</w:t>
      </w:r>
      <w:r w:rsidR="00E51FC0">
        <w:rPr>
          <w:rFonts w:ascii="Times New Roman" w:hAnsi="Times New Roman" w:cs="Times New Roman"/>
          <w:sz w:val="24"/>
          <w:szCs w:val="24"/>
          <w:shd w:val="clear" w:color="auto" w:fill="FFFFFF"/>
        </w:rPr>
        <w:t>hing and object in a section</w:t>
      </w:r>
      <w:r w:rsidR="006D6F8B">
        <w:rPr>
          <w:rFonts w:ascii="Times New Roman" w:hAnsi="Times New Roman" w:cs="Times New Roman"/>
          <w:sz w:val="24"/>
          <w:szCs w:val="24"/>
          <w:shd w:val="clear" w:color="auto" w:fill="FFFFFF"/>
        </w:rPr>
        <w:t xml:space="preserve"> entitled ‘</w:t>
      </w:r>
      <w:r w:rsidR="006D6F8B" w:rsidRPr="006D6F8B">
        <w:rPr>
          <w:rFonts w:ascii="Times New Roman" w:hAnsi="Times New Roman" w:cs="Times New Roman"/>
          <w:i/>
          <w:sz w:val="24"/>
          <w:szCs w:val="24"/>
          <w:shd w:val="clear" w:color="auto" w:fill="FFFFFF"/>
        </w:rPr>
        <w:t>Thingamajig</w:t>
      </w:r>
      <w:r w:rsidR="006D6F8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from his most recent poetry collection </w:t>
      </w:r>
      <w:proofErr w:type="spellStart"/>
      <w:r>
        <w:rPr>
          <w:rFonts w:ascii="Times New Roman" w:hAnsi="Times New Roman" w:cs="Times New Roman"/>
          <w:i/>
          <w:sz w:val="24"/>
          <w:szCs w:val="24"/>
          <w:shd w:val="clear" w:color="auto" w:fill="FFFFFF"/>
        </w:rPr>
        <w:t>Paradoxides</w:t>
      </w:r>
      <w:proofErr w:type="spellEnd"/>
      <w:r>
        <w:rPr>
          <w:rFonts w:ascii="Times New Roman" w:hAnsi="Times New Roman" w:cs="Times New Roman"/>
          <w:sz w:val="24"/>
          <w:szCs w:val="24"/>
          <w:shd w:val="clear" w:color="auto" w:fill="FFFFFF"/>
        </w:rPr>
        <w:t>.</w:t>
      </w:r>
    </w:p>
    <w:p w:rsidR="009C11FF" w:rsidRDefault="009C11FF" w:rsidP="009C11FF">
      <w:pPr>
        <w:ind w:left="284"/>
        <w:rPr>
          <w:rFonts w:ascii="Times New Roman" w:hAnsi="Times New Roman" w:cs="Times New Roman"/>
          <w:sz w:val="24"/>
          <w:szCs w:val="24"/>
        </w:rPr>
      </w:pPr>
    </w:p>
    <w:p w:rsidR="009C11FF" w:rsidRDefault="006D6F8B" w:rsidP="006D6F8B">
      <w:pPr>
        <w:rPr>
          <w:rFonts w:ascii="Times New Roman" w:hAnsi="Times New Roman" w:cs="Times New Roman"/>
          <w:i/>
          <w:sz w:val="24"/>
          <w:szCs w:val="24"/>
        </w:rPr>
      </w:pPr>
      <w:r>
        <w:rPr>
          <w:rFonts w:ascii="Times New Roman" w:hAnsi="Times New Roman" w:cs="Times New Roman"/>
          <w:i/>
          <w:sz w:val="24"/>
          <w:szCs w:val="24"/>
        </w:rPr>
        <w:t xml:space="preserve">     </w:t>
      </w:r>
      <w:r w:rsidR="009C11FF">
        <w:rPr>
          <w:rFonts w:ascii="Times New Roman" w:hAnsi="Times New Roman" w:cs="Times New Roman"/>
          <w:i/>
          <w:sz w:val="24"/>
          <w:szCs w:val="24"/>
        </w:rPr>
        <w:t>An object is a thing that has been removed from its party line</w:t>
      </w:r>
    </w:p>
    <w:p w:rsidR="009C11FF" w:rsidRDefault="009C11FF" w:rsidP="009C11FF">
      <w:pPr>
        <w:ind w:left="284"/>
        <w:rPr>
          <w:rFonts w:ascii="Times New Roman" w:hAnsi="Times New Roman" w:cs="Times New Roman"/>
          <w:i/>
          <w:sz w:val="24"/>
          <w:szCs w:val="24"/>
        </w:rPr>
      </w:pPr>
      <w:proofErr w:type="gramStart"/>
      <w:r>
        <w:rPr>
          <w:rFonts w:ascii="Times New Roman" w:hAnsi="Times New Roman" w:cs="Times New Roman"/>
          <w:i/>
          <w:sz w:val="24"/>
          <w:szCs w:val="24"/>
        </w:rPr>
        <w:t>of</w:t>
      </w:r>
      <w:proofErr w:type="gramEnd"/>
      <w:r>
        <w:rPr>
          <w:rFonts w:ascii="Times New Roman" w:hAnsi="Times New Roman" w:cs="Times New Roman"/>
          <w:i/>
          <w:sz w:val="24"/>
          <w:szCs w:val="24"/>
        </w:rPr>
        <w:t xml:space="preserve"> rhizomes, hyphae, and roots, and treated to public scrutiny – </w:t>
      </w:r>
    </w:p>
    <w:p w:rsidR="009C11FF" w:rsidRPr="006D6F8B" w:rsidRDefault="009C11FF" w:rsidP="0066221A">
      <w:pPr>
        <w:ind w:left="284"/>
        <w:rPr>
          <w:rFonts w:ascii="Times New Roman" w:hAnsi="Times New Roman" w:cs="Times New Roman"/>
          <w:i/>
          <w:sz w:val="24"/>
          <w:szCs w:val="24"/>
        </w:rPr>
      </w:pPr>
      <w:proofErr w:type="gramStart"/>
      <w:r>
        <w:rPr>
          <w:rFonts w:ascii="Times New Roman" w:hAnsi="Times New Roman" w:cs="Times New Roman"/>
          <w:i/>
          <w:sz w:val="24"/>
          <w:szCs w:val="24"/>
        </w:rPr>
        <w:t>framed</w:t>
      </w:r>
      <w:proofErr w:type="gramEnd"/>
      <w:r>
        <w:rPr>
          <w:rFonts w:ascii="Times New Roman" w:hAnsi="Times New Roman" w:cs="Times New Roman"/>
          <w:i/>
          <w:sz w:val="24"/>
          <w:szCs w:val="24"/>
        </w:rPr>
        <w:t>, analysed, experimented upon, known.</w:t>
      </w:r>
      <w:r w:rsidR="006D6F8B">
        <w:rPr>
          <w:rFonts w:ascii="Times New Roman" w:hAnsi="Times New Roman" w:cs="Times New Roman"/>
          <w:sz w:val="24"/>
          <w:szCs w:val="24"/>
        </w:rPr>
        <w:t xml:space="preserve"> (McKay, 2012, p.55)</w:t>
      </w:r>
    </w:p>
    <w:p w:rsidR="009C11FF" w:rsidRDefault="009C11FF" w:rsidP="009C11FF">
      <w:pPr>
        <w:spacing w:line="480" w:lineRule="auto"/>
        <w:rPr>
          <w:rFonts w:ascii="Times New Roman" w:hAnsi="Times New Roman" w:cs="Times New Roman"/>
          <w:sz w:val="24"/>
          <w:szCs w:val="24"/>
        </w:rPr>
      </w:pPr>
    </w:p>
    <w:p w:rsidR="009C11FF" w:rsidRDefault="009C11FF" w:rsidP="009C11FF">
      <w:pPr>
        <w:spacing w:line="480" w:lineRule="auto"/>
        <w:rPr>
          <w:rFonts w:ascii="Times New Roman" w:hAnsi="Times New Roman" w:cs="Times New Roman"/>
          <w:sz w:val="24"/>
          <w:szCs w:val="24"/>
        </w:rPr>
      </w:pPr>
      <w:r>
        <w:rPr>
          <w:rFonts w:ascii="Times New Roman" w:hAnsi="Times New Roman" w:cs="Times New Roman"/>
          <w:sz w:val="24"/>
          <w:szCs w:val="24"/>
        </w:rPr>
        <w:t>McKay ends the piece with the idea of something being lost as ‘</w:t>
      </w:r>
      <w:r w:rsidRPr="00573188">
        <w:rPr>
          <w:rFonts w:ascii="Times New Roman" w:hAnsi="Times New Roman" w:cs="Times New Roman"/>
          <w:i/>
          <w:sz w:val="24"/>
          <w:szCs w:val="24"/>
        </w:rPr>
        <w:t>we pursue the inescapable human work of objectification</w:t>
      </w:r>
      <w:r w:rsidR="00573188">
        <w:rPr>
          <w:rFonts w:ascii="Times New Roman" w:hAnsi="Times New Roman" w:cs="Times New Roman"/>
          <w:i/>
          <w:sz w:val="24"/>
          <w:szCs w:val="24"/>
        </w:rPr>
        <w:t>.</w:t>
      </w:r>
      <w:r w:rsidR="00573188">
        <w:rPr>
          <w:rFonts w:ascii="Times New Roman" w:hAnsi="Times New Roman" w:cs="Times New Roman"/>
          <w:sz w:val="24"/>
          <w:szCs w:val="24"/>
        </w:rPr>
        <w:t>’</w:t>
      </w:r>
      <w:r>
        <w:rPr>
          <w:rFonts w:ascii="Times New Roman" w:hAnsi="Times New Roman" w:cs="Times New Roman"/>
          <w:sz w:val="24"/>
          <w:szCs w:val="24"/>
        </w:rPr>
        <w:t xml:space="preserve"> Yet his poetry is often an act of seeing things again, not as objects, but as things in their own right, even if only for a moment. Later in the same collection, he comments, ‘Phenomenology is one name for the path back from the object to the thing, the counterbalance to objectification, or “progress.” Poetry is another</w:t>
      </w:r>
      <w:r w:rsidR="00573188">
        <w:rPr>
          <w:rFonts w:ascii="Times New Roman" w:hAnsi="Times New Roman" w:cs="Times New Roman"/>
          <w:sz w:val="24"/>
          <w:szCs w:val="24"/>
        </w:rPr>
        <w:t>.’(p.66)</w:t>
      </w: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The kind of thinking with which we can counter the temptation to turn the world into objects or </w:t>
      </w:r>
      <w:proofErr w:type="spellStart"/>
      <w:r>
        <w:rPr>
          <w:rFonts w:ascii="Times New Roman" w:hAnsi="Times New Roman" w:cs="Times New Roman"/>
          <w:sz w:val="24"/>
          <w:szCs w:val="24"/>
          <w:shd w:val="clear" w:color="auto" w:fill="FFFFFF"/>
        </w:rPr>
        <w:t>matériel</w:t>
      </w:r>
      <w:proofErr w:type="spellEnd"/>
      <w:r>
        <w:rPr>
          <w:rFonts w:ascii="Times New Roman" w:hAnsi="Times New Roman" w:cs="Times New Roman"/>
          <w:sz w:val="24"/>
          <w:szCs w:val="24"/>
          <w:shd w:val="clear" w:color="auto" w:fill="FFFFFF"/>
        </w:rPr>
        <w:t xml:space="preserve"> he calls ‘poetic attention’.</w:t>
      </w:r>
      <w:proofErr w:type="gramEnd"/>
      <w:r>
        <w:rPr>
          <w:rFonts w:ascii="Times New Roman" w:hAnsi="Times New Roman" w:cs="Times New Roman"/>
          <w:sz w:val="24"/>
          <w:szCs w:val="24"/>
          <w:shd w:val="clear" w:color="auto" w:fill="FFFFFF"/>
        </w:rPr>
        <w:t xml:space="preserve"> He describes this as ‘a sort of readiness, a species of longing which is without the desire to possess…’ It gives, McKay suggests, ‘ontological applause.’ This kind of thinking, and writing, is first about listening:</w:t>
      </w:r>
    </w:p>
    <w:p w:rsidR="009C11FF" w:rsidRDefault="009C11FF" w:rsidP="009C11FF">
      <w:pPr>
        <w:ind w:left="284" w:right="284"/>
        <w:rPr>
          <w:rFonts w:ascii="Times New Roman" w:hAnsi="Times New Roman" w:cs="Times New Roman"/>
          <w:sz w:val="24"/>
          <w:szCs w:val="24"/>
          <w:shd w:val="clear" w:color="auto" w:fill="FFFFFF"/>
        </w:rPr>
      </w:pPr>
    </w:p>
    <w:p w:rsidR="009C11FF" w:rsidRDefault="009C11FF" w:rsidP="009C11FF">
      <w:pPr>
        <w:ind w:left="284" w:right="284"/>
        <w:jc w:val="both"/>
        <w:rPr>
          <w:rFonts w:ascii="Times New Roman" w:hAnsi="Times New Roman" w:cs="Times New Roman"/>
          <w:sz w:val="24"/>
          <w:szCs w:val="24"/>
        </w:rPr>
      </w:pPr>
      <w:r>
        <w:rPr>
          <w:rFonts w:ascii="Times New Roman" w:hAnsi="Times New Roman" w:cs="Times New Roman"/>
          <w:sz w:val="24"/>
          <w:szCs w:val="24"/>
        </w:rPr>
        <w:t xml:space="preserve">And when poetry does become speech, it returns to the business of naming with this listening folded inside it. It introduces the unnameable (that is, wilderness under the sign of language) into nomination, with the result that all </w:t>
      </w:r>
      <w:proofErr w:type="spellStart"/>
      <w:r>
        <w:rPr>
          <w:rFonts w:ascii="Times New Roman" w:hAnsi="Times New Roman" w:cs="Times New Roman"/>
          <w:sz w:val="24"/>
          <w:szCs w:val="24"/>
        </w:rPr>
        <w:t>namings</w:t>
      </w:r>
      <w:proofErr w:type="spellEnd"/>
      <w:r>
        <w:rPr>
          <w:rFonts w:ascii="Times New Roman" w:hAnsi="Times New Roman" w:cs="Times New Roman"/>
          <w:sz w:val="24"/>
          <w:szCs w:val="24"/>
        </w:rPr>
        <w:t>, including the poem in which it speaks, become provisional. To name without claiming is to wear ears on the outside of the statement (McKay, 2001, p.66).</w:t>
      </w:r>
    </w:p>
    <w:p w:rsidR="009C11FF" w:rsidRDefault="009C11FF" w:rsidP="009C11FF">
      <w:pPr>
        <w:spacing w:line="480" w:lineRule="auto"/>
        <w:jc w:val="both"/>
        <w:rPr>
          <w:rFonts w:ascii="Times New Roman" w:hAnsi="Times New Roman" w:cs="Times New Roman"/>
          <w:sz w:val="24"/>
          <w:szCs w:val="24"/>
        </w:rPr>
      </w:pP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Unlike what he terms ‘Romantic inspiration’, poetic attention doesn’t pretend to be a ‘vestige of the other’; rather it is a ‘</w:t>
      </w:r>
      <w:r>
        <w:rPr>
          <w:rFonts w:ascii="Times New Roman" w:hAnsi="Times New Roman" w:cs="Times New Roman"/>
          <w:i/>
          <w:sz w:val="24"/>
          <w:szCs w:val="24"/>
          <w:shd w:val="clear" w:color="auto" w:fill="FFFFFF"/>
        </w:rPr>
        <w:t>translation</w:t>
      </w:r>
      <w:r>
        <w:rPr>
          <w:rFonts w:ascii="Times New Roman" w:hAnsi="Times New Roman" w:cs="Times New Roman"/>
          <w:sz w:val="24"/>
          <w:szCs w:val="24"/>
          <w:shd w:val="clear" w:color="auto" w:fill="FFFFFF"/>
        </w:rPr>
        <w:t xml:space="preserve"> of it.’ Language is a human tool and as with every human tool, there is always the risk of turning what is other into </w:t>
      </w:r>
      <w:proofErr w:type="gramStart"/>
      <w:r>
        <w:rPr>
          <w:rFonts w:ascii="Times New Roman" w:hAnsi="Times New Roman" w:cs="Times New Roman"/>
          <w:sz w:val="24"/>
          <w:szCs w:val="24"/>
          <w:shd w:val="clear" w:color="auto" w:fill="FFFFFF"/>
        </w:rPr>
        <w:t>ourselves</w:t>
      </w:r>
      <w:proofErr w:type="gramEnd"/>
      <w:r>
        <w:rPr>
          <w:rFonts w:ascii="Times New Roman" w:hAnsi="Times New Roman" w:cs="Times New Roman"/>
          <w:sz w:val="24"/>
          <w:szCs w:val="24"/>
          <w:shd w:val="clear" w:color="auto" w:fill="FFFFFF"/>
        </w:rPr>
        <w:t xml:space="preserve">. Poetic attention, however, carries with it a sense of language as a tool, one which is being used to </w:t>
      </w:r>
      <w:r>
        <w:rPr>
          <w:rFonts w:ascii="Times New Roman" w:hAnsi="Times New Roman" w:cs="Times New Roman"/>
          <w:i/>
          <w:sz w:val="24"/>
          <w:szCs w:val="24"/>
          <w:shd w:val="clear" w:color="auto" w:fill="FFFFFF"/>
        </w:rPr>
        <w:t>translate</w:t>
      </w:r>
      <w:r>
        <w:rPr>
          <w:rFonts w:ascii="Times New Roman" w:hAnsi="Times New Roman" w:cs="Times New Roman"/>
          <w:sz w:val="24"/>
          <w:szCs w:val="24"/>
          <w:shd w:val="clear" w:color="auto" w:fill="FFFFFF"/>
        </w:rPr>
        <w:t xml:space="preserve"> the other rather than contain or control it. ‘Nature poetry’, McKay states, ‘should not be taken to be avoiding anthropocentrism, but to be enacting it, thoughtfully.’</w:t>
      </w:r>
    </w:p>
    <w:p w:rsidR="009C11FF" w:rsidRDefault="009C11FF" w:rsidP="009C11FF">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We can see how this approach works in McKay’s poem ‘Song for the Song of the Common Raven’, published in his 2006 collection, </w:t>
      </w:r>
      <w:r>
        <w:rPr>
          <w:rFonts w:ascii="Times New Roman" w:hAnsi="Times New Roman" w:cs="Times New Roman"/>
          <w:i/>
          <w:sz w:val="24"/>
          <w:szCs w:val="24"/>
          <w:shd w:val="clear" w:color="auto" w:fill="FFFFFF"/>
        </w:rPr>
        <w:t>Strike/Slip</w:t>
      </w:r>
      <w:r w:rsidR="006D6F8B">
        <w:rPr>
          <w:rFonts w:ascii="Times New Roman" w:hAnsi="Times New Roman" w:cs="Times New Roman"/>
          <w:sz w:val="24"/>
          <w:szCs w:val="24"/>
          <w:shd w:val="clear" w:color="auto" w:fill="FFFFFF"/>
        </w:rPr>
        <w:t xml:space="preserve">. </w:t>
      </w:r>
    </w:p>
    <w:p w:rsidR="009C11FF" w:rsidRDefault="009C11FF" w:rsidP="009C11FF">
      <w:pPr>
        <w:ind w:left="284" w:right="-284"/>
        <w:jc w:val="both"/>
        <w:rPr>
          <w:rFonts w:ascii="Times New Roman" w:hAnsi="Times New Roman" w:cs="Times New Roman"/>
          <w:sz w:val="24"/>
          <w:szCs w:val="24"/>
          <w:shd w:val="clear" w:color="auto" w:fill="FFFFFF"/>
        </w:rPr>
      </w:pPr>
    </w:p>
    <w:p w:rsidR="00D50EA9" w:rsidRDefault="00D50EA9" w:rsidP="00D50EA9">
      <w:pPr>
        <w:ind w:left="284" w:right="-284"/>
        <w:jc w:val="both"/>
        <w:rPr>
          <w:rFonts w:ascii="Times New Roman" w:hAnsi="Times New Roman" w:cs="Times New Roman"/>
          <w:sz w:val="24"/>
          <w:szCs w:val="24"/>
          <w:shd w:val="clear" w:color="auto" w:fill="FFFFFF"/>
        </w:rPr>
      </w:pPr>
    </w:p>
    <w:p w:rsidR="00D50EA9" w:rsidRDefault="00D50EA9" w:rsidP="00D50EA9">
      <w:pPr>
        <w:ind w:left="284" w:righ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You could say it carries, you could say</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dwells</w:t>
      </w:r>
      <w:proofErr w:type="gramEnd"/>
      <w:r>
        <w:rPr>
          <w:rFonts w:ascii="Times New Roman" w:hAnsi="Times New Roman" w:cs="Times New Roman"/>
          <w:sz w:val="24"/>
          <w:szCs w:val="24"/>
          <w:shd w:val="clear" w:color="auto" w:fill="FFFFFF"/>
        </w:rPr>
        <w:t xml:space="preserve">. </w:t>
      </w:r>
      <w:proofErr w:type="spellStart"/>
      <w:r w:rsidRPr="00B621A0">
        <w:rPr>
          <w:rFonts w:ascii="Times New Roman" w:hAnsi="Times New Roman" w:cs="Times New Roman"/>
          <w:i/>
          <w:sz w:val="24"/>
          <w:szCs w:val="24"/>
          <w:shd w:val="clear" w:color="auto" w:fill="FFFFFF"/>
        </w:rPr>
        <w:t>Corvus</w:t>
      </w:r>
      <w:proofErr w:type="spellEnd"/>
      <w:r w:rsidRPr="00B621A0">
        <w:rPr>
          <w:rFonts w:ascii="Times New Roman" w:hAnsi="Times New Roman" w:cs="Times New Roman"/>
          <w:i/>
          <w:sz w:val="24"/>
          <w:szCs w:val="24"/>
          <w:shd w:val="clear" w:color="auto" w:fill="FFFFFF"/>
        </w:rPr>
        <w:t xml:space="preserve"> </w:t>
      </w:r>
      <w:proofErr w:type="spellStart"/>
      <w:r w:rsidRPr="00B621A0">
        <w:rPr>
          <w:rFonts w:ascii="Times New Roman" w:hAnsi="Times New Roman" w:cs="Times New Roman"/>
          <w:i/>
          <w:sz w:val="24"/>
          <w:szCs w:val="24"/>
          <w:shd w:val="clear" w:color="auto" w:fill="FFFFFF"/>
        </w:rPr>
        <w:t>corax</w:t>
      </w:r>
      <w:proofErr w:type="spellEnd"/>
      <w:r>
        <w:rPr>
          <w:rFonts w:ascii="Times New Roman" w:hAnsi="Times New Roman" w:cs="Times New Roman"/>
          <w:sz w:val="24"/>
          <w:szCs w:val="24"/>
          <w:shd w:val="clear" w:color="auto" w:fill="FFFFFF"/>
        </w:rPr>
        <w:t>: even in Latin</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you</w:t>
      </w:r>
      <w:proofErr w:type="gramEnd"/>
      <w:r>
        <w:rPr>
          <w:rFonts w:ascii="Times New Roman" w:hAnsi="Times New Roman" w:cs="Times New Roman"/>
          <w:sz w:val="24"/>
          <w:szCs w:val="24"/>
          <w:shd w:val="clear" w:color="auto" w:fill="FFFFFF"/>
        </w:rPr>
        <w:t xml:space="preserve"> can hear that smoke-and-whisky brogue –</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sidRPr="00B621A0">
        <w:rPr>
          <w:rFonts w:ascii="Times New Roman" w:hAnsi="Times New Roman" w:cs="Times New Roman"/>
          <w:i/>
          <w:sz w:val="24"/>
          <w:szCs w:val="24"/>
          <w:shd w:val="clear" w:color="auto" w:fill="FFFFFF"/>
        </w:rPr>
        <w:t>croak</w:t>
      </w:r>
      <w:proofErr w:type="gramEnd"/>
      <w:r w:rsidRPr="00B621A0">
        <w:rPr>
          <w:rFonts w:ascii="Times New Roman" w:hAnsi="Times New Roman" w:cs="Times New Roman"/>
          <w:i/>
          <w:sz w:val="24"/>
          <w:szCs w:val="24"/>
          <w:shd w:val="clear" w:color="auto" w:fill="FFFFFF"/>
        </w:rPr>
        <w:t xml:space="preserve">, </w:t>
      </w:r>
      <w:proofErr w:type="spellStart"/>
      <w:r w:rsidRPr="00B621A0">
        <w:rPr>
          <w:rFonts w:ascii="Times New Roman" w:hAnsi="Times New Roman" w:cs="Times New Roman"/>
          <w:i/>
          <w:sz w:val="24"/>
          <w:szCs w:val="24"/>
          <w:shd w:val="clear" w:color="auto" w:fill="FFFFFF"/>
        </w:rPr>
        <w:t>curruck</w:t>
      </w:r>
      <w:proofErr w:type="spellEnd"/>
      <w:r>
        <w:rPr>
          <w:rFonts w:ascii="Times New Roman" w:hAnsi="Times New Roman" w:cs="Times New Roman"/>
          <w:sz w:val="24"/>
          <w:szCs w:val="24"/>
          <w:shd w:val="clear" w:color="auto" w:fill="FFFFFF"/>
        </w:rPr>
        <w:t>, and (swallowing the syllable)</w:t>
      </w:r>
    </w:p>
    <w:p w:rsidR="00D50EA9" w:rsidRDefault="00D50EA9" w:rsidP="00D50EA9">
      <w:pPr>
        <w:ind w:left="284" w:right="-284"/>
        <w:jc w:val="both"/>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i/>
          <w:sz w:val="24"/>
          <w:szCs w:val="24"/>
          <w:shd w:val="clear" w:color="auto" w:fill="FFFFFF"/>
        </w:rPr>
        <w:t>tok</w:t>
      </w:r>
      <w:proofErr w:type="spellEnd"/>
      <w:proofErr w:type="gramEnd"/>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You could say a fierce</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unsayable</w:t>
      </w:r>
      <w:proofErr w:type="gramEnd"/>
      <w:r>
        <w:rPr>
          <w:rFonts w:ascii="Times New Roman" w:hAnsi="Times New Roman" w:cs="Times New Roman"/>
          <w:sz w:val="24"/>
          <w:szCs w:val="24"/>
          <w:shd w:val="clear" w:color="auto" w:fill="FFFFFF"/>
        </w:rPr>
        <w:t xml:space="preserve"> secret has possessed the voice,</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which</w:t>
      </w:r>
      <w:proofErr w:type="gramEnd"/>
      <w:r>
        <w:rPr>
          <w:rFonts w:ascii="Times New Roman" w:hAnsi="Times New Roman" w:cs="Times New Roman"/>
          <w:sz w:val="24"/>
          <w:szCs w:val="24"/>
          <w:shd w:val="clear" w:color="auto" w:fill="FFFFFF"/>
        </w:rPr>
        <w:t xml:space="preserve"> has to speak and must not tell and so</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is</w:t>
      </w:r>
      <w:proofErr w:type="gramEnd"/>
      <w:r>
        <w:rPr>
          <w:rFonts w:ascii="Times New Roman" w:hAnsi="Times New Roman" w:cs="Times New Roman"/>
          <w:sz w:val="24"/>
          <w:szCs w:val="24"/>
          <w:shd w:val="clear" w:color="auto" w:fill="FFFFFF"/>
        </w:rPr>
        <w:t xml:space="preserve"> hollowed out and rendered terminally</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hoarse</w:t>
      </w:r>
      <w:proofErr w:type="gramEnd"/>
      <w:r>
        <w:rPr>
          <w:rFonts w:ascii="Times New Roman" w:hAnsi="Times New Roman" w:cs="Times New Roman"/>
          <w:sz w:val="24"/>
          <w:szCs w:val="24"/>
          <w:shd w:val="clear" w:color="auto" w:fill="FFFFFF"/>
        </w:rPr>
        <w:t>. Of its brutal</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seismic</w:t>
      </w:r>
      <w:proofErr w:type="gramEnd"/>
      <w:r>
        <w:rPr>
          <w:rFonts w:ascii="Times New Roman" w:hAnsi="Times New Roman" w:cs="Times New Roman"/>
          <w:sz w:val="24"/>
          <w:szCs w:val="24"/>
          <w:shd w:val="clear" w:color="auto" w:fill="FFFFFF"/>
        </w:rPr>
        <w:t xml:space="preserve"> histories, its </w:t>
      </w:r>
      <w:proofErr w:type="spellStart"/>
      <w:r w:rsidRPr="00B621A0">
        <w:rPr>
          <w:rFonts w:ascii="Times New Roman" w:hAnsi="Times New Roman" w:cs="Times New Roman"/>
          <w:i/>
          <w:sz w:val="24"/>
          <w:szCs w:val="24"/>
          <w:shd w:val="clear" w:color="auto" w:fill="FFFFFF"/>
        </w:rPr>
        <w:t>duende</w:t>
      </w:r>
      <w:proofErr w:type="spellEnd"/>
      <w:r>
        <w:rPr>
          <w:rFonts w:ascii="Times New Roman" w:hAnsi="Times New Roman" w:cs="Times New Roman"/>
          <w:sz w:val="24"/>
          <w:szCs w:val="24"/>
          <w:shd w:val="clear" w:color="auto" w:fill="FFFFFF"/>
        </w:rPr>
        <w:t>,</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it</w:t>
      </w:r>
      <w:proofErr w:type="gramEnd"/>
      <w:r>
        <w:rPr>
          <w:rFonts w:ascii="Times New Roman" w:hAnsi="Times New Roman" w:cs="Times New Roman"/>
          <w:sz w:val="24"/>
          <w:szCs w:val="24"/>
          <w:shd w:val="clear" w:color="auto" w:fill="FFFFFF"/>
        </w:rPr>
        <w:t xml:space="preserve"> says nothing. Nothing of the flowing and bending of rock,</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of</w:t>
      </w:r>
      <w:proofErr w:type="gramEnd"/>
      <w:r>
        <w:rPr>
          <w:rFonts w:ascii="Times New Roman" w:hAnsi="Times New Roman" w:cs="Times New Roman"/>
          <w:sz w:val="24"/>
          <w:szCs w:val="24"/>
          <w:shd w:val="clear" w:color="auto" w:fill="FFFFFF"/>
        </w:rPr>
        <w:t xml:space="preserve"> the burning going down and coming</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up</w:t>
      </w:r>
      <w:proofErr w:type="gramEnd"/>
      <w:r>
        <w:rPr>
          <w:rFonts w:ascii="Times New Roman" w:hAnsi="Times New Roman" w:cs="Times New Roman"/>
          <w:sz w:val="24"/>
          <w:szCs w:val="24"/>
          <w:shd w:val="clear" w:color="auto" w:fill="FFFFFF"/>
        </w:rPr>
        <w:t xml:space="preserve"> again as lava. Of rogue gods</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loitering</w:t>
      </w:r>
      <w:proofErr w:type="gramEnd"/>
      <w:r>
        <w:rPr>
          <w:rFonts w:ascii="Times New Roman" w:hAnsi="Times New Roman" w:cs="Times New Roman"/>
          <w:sz w:val="24"/>
          <w:szCs w:val="24"/>
          <w:shd w:val="clear" w:color="auto" w:fill="FFFFFF"/>
        </w:rPr>
        <w:t xml:space="preserve"> among the hemlocks nurturing the urge</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to</w:t>
      </w:r>
      <w:proofErr w:type="gramEnd"/>
      <w:r>
        <w:rPr>
          <w:rFonts w:ascii="Times New Roman" w:hAnsi="Times New Roman" w:cs="Times New Roman"/>
          <w:sz w:val="24"/>
          <w:szCs w:val="24"/>
          <w:shd w:val="clear" w:color="auto" w:fill="FFFFFF"/>
        </w:rPr>
        <w:t xml:space="preserve"> break out into body it conspicuously</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does</w:t>
      </w:r>
      <w:proofErr w:type="gramEnd"/>
      <w:r>
        <w:rPr>
          <w:rFonts w:ascii="Times New Roman" w:hAnsi="Times New Roman" w:cs="Times New Roman"/>
          <w:sz w:val="24"/>
          <w:szCs w:val="24"/>
          <w:shd w:val="clear" w:color="auto" w:fill="FFFFFF"/>
        </w:rPr>
        <w:t xml:space="preserve"> not sing. While sending messages that might</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say</w:t>
      </w:r>
      <w:proofErr w:type="gramEnd"/>
      <w:r>
        <w:rPr>
          <w:rFonts w:ascii="Times New Roman" w:hAnsi="Times New Roman" w:cs="Times New Roman"/>
          <w:sz w:val="24"/>
          <w:szCs w:val="24"/>
          <w:shd w:val="clear" w:color="auto" w:fill="FFFFFF"/>
        </w:rPr>
        <w:t xml:space="preserve"> “Watch your asses, creatures</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of</w:t>
      </w:r>
      <w:proofErr w:type="gramEnd"/>
      <w:r>
        <w:rPr>
          <w:rFonts w:ascii="Times New Roman" w:hAnsi="Times New Roman" w:cs="Times New Roman"/>
          <w:sz w:val="24"/>
          <w:szCs w:val="24"/>
          <w:shd w:val="clear" w:color="auto" w:fill="FFFFFF"/>
        </w:rPr>
        <w:t xml:space="preserve"> the Neogene” or might say “Baby,</w:t>
      </w:r>
    </w:p>
    <w:p w:rsidR="009C11FF" w:rsidRDefault="00D50EA9" w:rsidP="0066221A">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bring</w:t>
      </w:r>
      <w:proofErr w:type="gramEnd"/>
      <w:r>
        <w:rPr>
          <w:rFonts w:ascii="Times New Roman" w:hAnsi="Times New Roman" w:cs="Times New Roman"/>
          <w:sz w:val="24"/>
          <w:szCs w:val="24"/>
          <w:shd w:val="clear" w:color="auto" w:fill="FFFFFF"/>
        </w:rPr>
        <w:t xml:space="preserve"> it on.” (McKay 2006, p.27) </w:t>
      </w:r>
    </w:p>
    <w:p w:rsidR="009C11FF" w:rsidRDefault="009C11FF" w:rsidP="009C11FF">
      <w:pPr>
        <w:ind w:left="284" w:right="-284"/>
        <w:jc w:val="both"/>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shd w:val="clear" w:color="auto" w:fill="FFFFFF"/>
        </w:rPr>
      </w:pPr>
    </w:p>
    <w:p w:rsidR="009C11FF" w:rsidRDefault="009C11FF" w:rsidP="009C11FF">
      <w:pPr>
        <w:spacing w:line="48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McKay is a keen birdwatcher, and this is one of a number of poems he has written in which the title begins ‘Song for the Song of…’ The implication of course is that these aren’t the songs themselves, but songs about the songs, acts of translation. The poem opens with two conditional clauses, suggesting that what we are about to hear is guesswork of some kind. The poem then does explore the onomatopoeic qualities of the raven’s Latin name. But we are soon </w:t>
      </w:r>
      <w:proofErr w:type="gramStart"/>
      <w:r>
        <w:rPr>
          <w:rFonts w:ascii="Times New Roman" w:hAnsi="Times New Roman" w:cs="Times New Roman"/>
          <w:sz w:val="24"/>
          <w:szCs w:val="24"/>
          <w:shd w:val="clear" w:color="auto" w:fill="FFFFFF"/>
        </w:rPr>
        <w:t>back</w:t>
      </w:r>
      <w:proofErr w:type="gramEnd"/>
      <w:r>
        <w:rPr>
          <w:rFonts w:ascii="Times New Roman" w:hAnsi="Times New Roman" w:cs="Times New Roman"/>
          <w:sz w:val="24"/>
          <w:szCs w:val="24"/>
          <w:shd w:val="clear" w:color="auto" w:fill="FFFFFF"/>
        </w:rPr>
        <w:t xml:space="preserve"> to the conditional clauses and a description of ‘a fierce</w:t>
      </w:r>
      <w:r w:rsidR="00E51FC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unsayable secret’ which ‘must not tell’. The poem goes on to tell us things the voice doesn’t speak of, suggesting a whole unspoken history of ‘lava’ and ‘rogue gods’. At the end of the poem we are given a sense of what the voice might be saying: ‘“Watch your asses, creatures / of the Neogene”’ or ‘’”Baby / bring it on”’. </w:t>
      </w:r>
      <w:r>
        <w:rPr>
          <w:rFonts w:ascii="Times New Roman" w:hAnsi="Times New Roman" w:cs="Times New Roman"/>
          <w:sz w:val="24"/>
          <w:szCs w:val="24"/>
        </w:rPr>
        <w:t>While the poem does tell us something about the song of the raven, it also constantly points up the contingent nature of its own approach. This isn’t a vestige of the raven’s song; it is a human translation of it, one which is necessarily encultured.</w:t>
      </w:r>
    </w:p>
    <w:p w:rsidR="00D50EA9" w:rsidRPr="00A673F4" w:rsidRDefault="00D50EA9" w:rsidP="00D50EA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shd w:val="clear" w:color="auto" w:fill="FFFFFF"/>
        </w:rPr>
        <w:t xml:space="preserve"> In a poem called ‘Stumpage’, also from </w:t>
      </w:r>
      <w:r w:rsidRPr="00FD0F0D">
        <w:rPr>
          <w:rFonts w:ascii="Times New Roman" w:hAnsi="Times New Roman" w:cs="Times New Roman"/>
          <w:i/>
          <w:sz w:val="24"/>
          <w:szCs w:val="24"/>
          <w:shd w:val="clear" w:color="auto" w:fill="FFFFFF"/>
        </w:rPr>
        <w:t>Strike/Slip</w:t>
      </w:r>
      <w:r>
        <w:rPr>
          <w:rFonts w:ascii="Times New Roman" w:hAnsi="Times New Roman" w:cs="Times New Roman"/>
          <w:sz w:val="24"/>
          <w:szCs w:val="24"/>
          <w:shd w:val="clear" w:color="auto" w:fill="FFFFFF"/>
        </w:rPr>
        <w:t>, McKay addresses the issue of clearcutting:</w:t>
      </w:r>
    </w:p>
    <w:p w:rsidR="00D50EA9" w:rsidRDefault="00D50EA9" w:rsidP="00D50EA9">
      <w:pPr>
        <w:ind w:left="284" w:right="284"/>
        <w:jc w:val="both"/>
        <w:rPr>
          <w:rFonts w:ascii="Times New Roman" w:hAnsi="Times New Roman" w:cs="Times New Roman"/>
          <w:sz w:val="24"/>
          <w:szCs w:val="24"/>
          <w:shd w:val="clear" w:color="auto" w:fill="FFFFFF"/>
        </w:rPr>
      </w:pPr>
    </w:p>
    <w:p w:rsidR="00D50EA9" w:rsidRDefault="00D50EA9" w:rsidP="00D50EA9">
      <w:pPr>
        <w:ind w:left="284" w:righ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How the slash looks: not</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ruin</w:t>
      </w:r>
      <w:proofErr w:type="gramEnd"/>
      <w:r>
        <w:rPr>
          <w:rFonts w:ascii="Times New Roman" w:hAnsi="Times New Roman" w:cs="Times New Roman"/>
          <w:sz w:val="24"/>
          <w:szCs w:val="24"/>
          <w:shd w:val="clear" w:color="auto" w:fill="FFFFFF"/>
        </w:rPr>
        <w:t>, abattoir, atrocity; not</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harvest</w:t>
      </w:r>
      <w:proofErr w:type="gramEnd"/>
      <w:r>
        <w:rPr>
          <w:rFonts w:ascii="Times New Roman" w:hAnsi="Times New Roman" w:cs="Times New Roman"/>
          <w:sz w:val="24"/>
          <w:szCs w:val="24"/>
          <w:shd w:val="clear" w:color="auto" w:fill="FFFFFF"/>
        </w:rPr>
        <w:t>, regen, working</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forest</w:t>
      </w:r>
      <w:proofErr w:type="gramEnd"/>
      <w:r>
        <w:rPr>
          <w:rFonts w:ascii="Times New Roman" w:hAnsi="Times New Roman" w:cs="Times New Roman"/>
          <w:sz w:val="24"/>
          <w:szCs w:val="24"/>
          <w:shd w:val="clear" w:color="auto" w:fill="FFFFFF"/>
        </w:rPr>
        <w:t>. How it looks. The way it</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keeps</w:t>
      </w:r>
      <w:proofErr w:type="gramEnd"/>
      <w:r>
        <w:rPr>
          <w:rFonts w:ascii="Times New Roman" w:hAnsi="Times New Roman" w:cs="Times New Roman"/>
          <w:sz w:val="24"/>
          <w:szCs w:val="24"/>
          <w:shd w:val="clear" w:color="auto" w:fill="FFFFFF"/>
        </w:rPr>
        <w:t xml:space="preserve"> on looking when we look away,</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embarrassed</w:t>
      </w:r>
      <w:proofErr w:type="gramEnd"/>
      <w:r>
        <w:rPr>
          <w:rFonts w:ascii="Times New Roman" w:hAnsi="Times New Roman" w:cs="Times New Roman"/>
          <w:sz w:val="24"/>
          <w:szCs w:val="24"/>
          <w:shd w:val="clear" w:color="auto" w:fill="FFFFFF"/>
        </w:rPr>
        <w:t>. How it gawks,</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with</w:t>
      </w:r>
      <w:proofErr w:type="gramEnd"/>
      <w:r>
        <w:rPr>
          <w:rFonts w:ascii="Times New Roman" w:hAnsi="Times New Roman" w:cs="Times New Roman"/>
          <w:sz w:val="24"/>
          <w:szCs w:val="24"/>
          <w:shd w:val="clear" w:color="auto" w:fill="FFFFFF"/>
        </w:rPr>
        <w:t xml:space="preserve"> no nuance or subterfuge</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or</w:t>
      </w:r>
      <w:proofErr w:type="gramEnd"/>
      <w:r>
        <w:rPr>
          <w:rFonts w:ascii="Times New Roman" w:hAnsi="Times New Roman" w:cs="Times New Roman"/>
          <w:sz w:val="24"/>
          <w:szCs w:val="24"/>
          <w:shd w:val="clear" w:color="auto" w:fill="FFFFFF"/>
        </w:rPr>
        <w:t xml:space="preserve"> shadow. How it seems to see us now</w:t>
      </w:r>
    </w:p>
    <w:p w:rsidR="00D50EA9" w:rsidRDefault="00D50EA9" w:rsidP="00D50EA9">
      <w:pPr>
        <w:ind w:left="284" w:right="284"/>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as</w:t>
      </w:r>
      <w:proofErr w:type="gramEnd"/>
      <w:r>
        <w:rPr>
          <w:rFonts w:ascii="Times New Roman" w:hAnsi="Times New Roman" w:cs="Times New Roman"/>
          <w:sz w:val="24"/>
          <w:szCs w:val="24"/>
          <w:shd w:val="clear" w:color="auto" w:fill="FFFFFF"/>
        </w:rPr>
        <w:t xml:space="preserve"> we see it. Not quick.</w:t>
      </w:r>
    </w:p>
    <w:p w:rsidR="00D50EA9" w:rsidRDefault="00D50EA9" w:rsidP="00D50EA9">
      <w:pPr>
        <w:ind w:left="284" w:right="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 dead. (McKay 2006, p.22)</w:t>
      </w:r>
    </w:p>
    <w:p w:rsidR="00D50EA9" w:rsidRDefault="00D50EA9" w:rsidP="00D50EA9">
      <w:pPr>
        <w:ind w:left="284" w:right="284"/>
        <w:jc w:val="both"/>
        <w:rPr>
          <w:rFonts w:ascii="Times New Roman" w:hAnsi="Times New Roman" w:cs="Times New Roman"/>
          <w:sz w:val="24"/>
          <w:szCs w:val="24"/>
          <w:shd w:val="clear" w:color="auto" w:fill="FFFFFF"/>
        </w:rPr>
      </w:pPr>
    </w:p>
    <w:p w:rsidR="00D50EA9" w:rsidRDefault="00D50EA9" w:rsidP="00D50EA9">
      <w:pPr>
        <w:spacing w:line="480" w:lineRule="auto"/>
        <w:rPr>
          <w:rFonts w:ascii="Times New Roman" w:hAnsi="Times New Roman" w:cs="Times New Roman"/>
          <w:sz w:val="24"/>
          <w:szCs w:val="24"/>
          <w:shd w:val="clear" w:color="auto" w:fill="FFFFFF"/>
        </w:rPr>
      </w:pPr>
    </w:p>
    <w:p w:rsidR="00D50EA9" w:rsidRDefault="00D50EA9" w:rsidP="00D50EA9">
      <w:pPr>
        <w:spacing w:line="480" w:lineRule="auto"/>
        <w:rPr>
          <w:rFonts w:ascii="Times New Roman" w:hAnsi="Times New Roman" w:cs="Times New Roman"/>
          <w:sz w:val="24"/>
          <w:szCs w:val="24"/>
        </w:rPr>
      </w:pPr>
      <w:r>
        <w:rPr>
          <w:rFonts w:ascii="Times New Roman" w:hAnsi="Times New Roman" w:cs="Times New Roman"/>
          <w:sz w:val="24"/>
          <w:szCs w:val="24"/>
        </w:rPr>
        <w:t xml:space="preserve">     This is a very different poem to David Craig’s ‘Against Looting’. The poem contains a sense of our complicity in making this landscape (‘we look away / embarrassed’), but it doesn’t end with that thought. Rather it carries on looking. </w:t>
      </w:r>
      <w:r w:rsidRPr="00D40D19">
        <w:rPr>
          <w:rFonts w:ascii="Times New Roman" w:hAnsi="Times New Roman" w:cs="Times New Roman"/>
          <w:sz w:val="24"/>
          <w:szCs w:val="24"/>
        </w:rPr>
        <w:t>The stumpage isn’t jus</w:t>
      </w:r>
      <w:r>
        <w:rPr>
          <w:rFonts w:ascii="Times New Roman" w:hAnsi="Times New Roman" w:cs="Times New Roman"/>
          <w:sz w:val="24"/>
          <w:szCs w:val="24"/>
        </w:rPr>
        <w:t>t ‘ruin, abattoir, atrocity’</w:t>
      </w:r>
      <w:r w:rsidRPr="00D40D19">
        <w:rPr>
          <w:rFonts w:ascii="Times New Roman" w:hAnsi="Times New Roman" w:cs="Times New Roman"/>
          <w:sz w:val="24"/>
          <w:szCs w:val="24"/>
        </w:rPr>
        <w:t>, but nor is it what the forester would see, ‘har</w:t>
      </w:r>
      <w:r>
        <w:rPr>
          <w:rFonts w:ascii="Times New Roman" w:hAnsi="Times New Roman" w:cs="Times New Roman"/>
          <w:sz w:val="24"/>
          <w:szCs w:val="24"/>
        </w:rPr>
        <w:t xml:space="preserve">vest, regen, working/forest’. McKay refuses to see the </w:t>
      </w:r>
      <w:proofErr w:type="spellStart"/>
      <w:r>
        <w:rPr>
          <w:rFonts w:ascii="Times New Roman" w:hAnsi="Times New Roman" w:cs="Times New Roman"/>
          <w:sz w:val="24"/>
          <w:szCs w:val="24"/>
        </w:rPr>
        <w:t>clearcut</w:t>
      </w:r>
      <w:proofErr w:type="spellEnd"/>
      <w:r>
        <w:rPr>
          <w:rFonts w:ascii="Times New Roman" w:hAnsi="Times New Roman" w:cs="Times New Roman"/>
          <w:sz w:val="24"/>
          <w:szCs w:val="24"/>
        </w:rPr>
        <w:t xml:space="preserve"> as one thing or another. Finally, he senses that the stumpage is looking back. </w:t>
      </w:r>
      <w:r w:rsidRPr="00D40D19">
        <w:rPr>
          <w:rFonts w:ascii="Times New Roman" w:hAnsi="Times New Roman" w:cs="Times New Roman"/>
          <w:sz w:val="24"/>
          <w:szCs w:val="24"/>
        </w:rPr>
        <w:t>It ‘gawks,</w:t>
      </w:r>
      <w:r>
        <w:rPr>
          <w:rFonts w:ascii="Times New Roman" w:hAnsi="Times New Roman" w:cs="Times New Roman"/>
          <w:sz w:val="24"/>
          <w:szCs w:val="24"/>
        </w:rPr>
        <w:t xml:space="preserve"> </w:t>
      </w:r>
      <w:r w:rsidRPr="00D40D19">
        <w:rPr>
          <w:rFonts w:ascii="Times New Roman" w:hAnsi="Times New Roman" w:cs="Times New Roman"/>
          <w:sz w:val="24"/>
          <w:szCs w:val="24"/>
        </w:rPr>
        <w:t>/</w:t>
      </w:r>
      <w:r>
        <w:rPr>
          <w:rFonts w:ascii="Times New Roman" w:hAnsi="Times New Roman" w:cs="Times New Roman"/>
          <w:sz w:val="24"/>
          <w:szCs w:val="24"/>
        </w:rPr>
        <w:t xml:space="preserve"> </w:t>
      </w:r>
      <w:r w:rsidRPr="00D40D19">
        <w:rPr>
          <w:rFonts w:ascii="Times New Roman" w:hAnsi="Times New Roman" w:cs="Times New Roman"/>
          <w:sz w:val="24"/>
          <w:szCs w:val="24"/>
        </w:rPr>
        <w:t>with no nuance or subterfuge</w:t>
      </w:r>
      <w:r>
        <w:rPr>
          <w:rFonts w:ascii="Times New Roman" w:hAnsi="Times New Roman" w:cs="Times New Roman"/>
          <w:sz w:val="24"/>
          <w:szCs w:val="24"/>
        </w:rPr>
        <w:t xml:space="preserve"> </w:t>
      </w:r>
      <w:r w:rsidRPr="00D40D19">
        <w:rPr>
          <w:rFonts w:ascii="Times New Roman" w:hAnsi="Times New Roman" w:cs="Times New Roman"/>
          <w:sz w:val="24"/>
          <w:szCs w:val="24"/>
        </w:rPr>
        <w:t>/</w:t>
      </w:r>
      <w:r>
        <w:rPr>
          <w:rFonts w:ascii="Times New Roman" w:hAnsi="Times New Roman" w:cs="Times New Roman"/>
          <w:sz w:val="24"/>
          <w:szCs w:val="24"/>
        </w:rPr>
        <w:t xml:space="preserve"> or shadow’</w:t>
      </w:r>
      <w:r w:rsidRPr="00D40D19">
        <w:rPr>
          <w:rFonts w:ascii="Times New Roman" w:hAnsi="Times New Roman" w:cs="Times New Roman"/>
          <w:sz w:val="24"/>
          <w:szCs w:val="24"/>
        </w:rPr>
        <w:t>.</w:t>
      </w:r>
      <w:r>
        <w:rPr>
          <w:rFonts w:ascii="Times New Roman" w:hAnsi="Times New Roman" w:cs="Times New Roman"/>
          <w:sz w:val="24"/>
          <w:szCs w:val="24"/>
        </w:rPr>
        <w:t xml:space="preserve">  In doing so, McKay acknowledges that, although it has been clear cut, the place retains something beyond its reduction to human terms, whether such a reduction is physical or imaginative. It is neither quick nor dead. The act of looking goes both ways. McKay has said how he can’t write as a traditional nature poet any more:</w:t>
      </w:r>
    </w:p>
    <w:p w:rsidR="009C11FF" w:rsidRDefault="009C11FF" w:rsidP="009C11FF">
      <w:pPr>
        <w:ind w:left="284" w:right="284"/>
        <w:jc w:val="both"/>
        <w:rPr>
          <w:rFonts w:ascii="Times New Roman" w:hAnsi="Times New Roman" w:cs="Times New Roman"/>
          <w:sz w:val="24"/>
          <w:szCs w:val="24"/>
        </w:rPr>
      </w:pPr>
    </w:p>
    <w:p w:rsidR="00BC4111" w:rsidRDefault="009C11FF" w:rsidP="00BC4111">
      <w:pPr>
        <w:ind w:left="284" w:right="284"/>
        <w:jc w:val="both"/>
        <w:rPr>
          <w:rFonts w:ascii="Times New Roman" w:hAnsi="Times New Roman" w:cs="Times New Roman"/>
          <w:sz w:val="24"/>
          <w:szCs w:val="24"/>
        </w:rPr>
      </w:pPr>
      <w:r>
        <w:rPr>
          <w:rFonts w:ascii="Times New Roman" w:hAnsi="Times New Roman" w:cs="Times New Roman"/>
          <w:sz w:val="24"/>
          <w:szCs w:val="24"/>
        </w:rPr>
        <w:t>...I couldn’t be a nature poet in the old sense; you turn to nature as the kindly nurse and it soothes your cares and reminds you of the still, sad music of humanity – well, when you’re standing in a clear cut that still, sad music starts to sound like the grinding machine of humanity</w:t>
      </w:r>
      <w:r w:rsidR="00BC4111">
        <w:rPr>
          <w:rFonts w:ascii="Times New Roman" w:hAnsi="Times New Roman" w:cs="Times New Roman"/>
          <w:sz w:val="24"/>
          <w:szCs w:val="24"/>
        </w:rPr>
        <w:t>. (Bartlett, 2006, p.183)</w:t>
      </w:r>
    </w:p>
    <w:p w:rsidR="009C11FF" w:rsidRDefault="00BC4111" w:rsidP="00BC4111">
      <w:pPr>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9C11FF" w:rsidRDefault="009C11FF" w:rsidP="009C11FF">
      <w:pPr>
        <w:spacing w:line="480" w:lineRule="auto"/>
        <w:rPr>
          <w:rFonts w:ascii="Times New Roman" w:hAnsi="Times New Roman" w:cs="Times New Roman"/>
          <w:sz w:val="24"/>
          <w:szCs w:val="24"/>
        </w:rPr>
      </w:pPr>
      <w:r>
        <w:rPr>
          <w:rFonts w:ascii="Times New Roman" w:hAnsi="Times New Roman" w:cs="Times New Roman"/>
          <w:sz w:val="24"/>
          <w:szCs w:val="24"/>
        </w:rPr>
        <w:t xml:space="preserve">McKay’s poetry, then, takes us into the Anthropocene, an epoch which is defined by significant changes in the world’s ecosystems brought on by human activity. For McKay the poet can no longer be the passive recorder of nature’s impressions. We are no longer so </w:t>
      </w:r>
      <w:r>
        <w:rPr>
          <w:rFonts w:ascii="Times New Roman" w:hAnsi="Times New Roman" w:cs="Times New Roman"/>
          <w:sz w:val="24"/>
          <w:szCs w:val="24"/>
        </w:rPr>
        <w:lastRenderedPageBreak/>
        <w:t xml:space="preserve">innocent, either about our behaviour as a species, or about our tendency to idealise nature and co-opt it for our own ends, even poetically. </w:t>
      </w:r>
    </w:p>
    <w:p w:rsidR="00D50EA9" w:rsidRDefault="009C11FF" w:rsidP="00D50EA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50EA9">
        <w:rPr>
          <w:rFonts w:ascii="Times New Roman" w:hAnsi="Times New Roman" w:cs="Times New Roman"/>
          <w:sz w:val="24"/>
          <w:szCs w:val="24"/>
        </w:rPr>
        <w:t xml:space="preserve">     I would like to finish by looking at a poem by the Scottish poet Kathleen Jamie entitled ‘Water Day’:</w:t>
      </w:r>
    </w:p>
    <w:p w:rsidR="00D50EA9" w:rsidRDefault="00D50EA9" w:rsidP="00D50EA9">
      <w:pPr>
        <w:ind w:left="284"/>
        <w:rPr>
          <w:rFonts w:ascii="Times New Roman" w:hAnsi="Times New Roman" w:cs="Times New Roman"/>
          <w:sz w:val="24"/>
          <w:szCs w:val="24"/>
        </w:rPr>
      </w:pPr>
    </w:p>
    <w:p w:rsidR="00D50EA9" w:rsidRDefault="00D50EA9" w:rsidP="00D50EA9">
      <w:pPr>
        <w:ind w:left="284"/>
        <w:rPr>
          <w:rFonts w:ascii="Times New Roman" w:hAnsi="Times New Roman" w:cs="Times New Roman"/>
          <w:sz w:val="24"/>
          <w:szCs w:val="24"/>
        </w:rPr>
      </w:pPr>
      <w:r>
        <w:rPr>
          <w:rFonts w:ascii="Times New Roman" w:hAnsi="Times New Roman" w:cs="Times New Roman"/>
          <w:sz w:val="24"/>
          <w:szCs w:val="24"/>
        </w:rPr>
        <w:t>For four hours every eight days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our</w:t>
      </w:r>
      <w:proofErr w:type="gramEnd"/>
      <w:r>
        <w:rPr>
          <w:rFonts w:ascii="Times New Roman" w:hAnsi="Times New Roman" w:cs="Times New Roman"/>
          <w:sz w:val="24"/>
          <w:szCs w:val="24"/>
        </w:rPr>
        <w:t xml:space="preserve"> terraces’ </w:t>
      </w:r>
      <w:proofErr w:type="spellStart"/>
      <w:r w:rsidRPr="00854646">
        <w:rPr>
          <w:rFonts w:ascii="Times New Roman" w:hAnsi="Times New Roman" w:cs="Times New Roman"/>
          <w:i/>
          <w:sz w:val="24"/>
          <w:szCs w:val="24"/>
        </w:rPr>
        <w:t>acequias</w:t>
      </w:r>
      <w:proofErr w:type="spellEnd"/>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run</w:t>
      </w:r>
      <w:proofErr w:type="gramEnd"/>
      <w:r>
        <w:rPr>
          <w:rFonts w:ascii="Times New Roman" w:hAnsi="Times New Roman" w:cs="Times New Roman"/>
          <w:sz w:val="24"/>
          <w:szCs w:val="24"/>
        </w:rPr>
        <w:t xml:space="preserve"> with snow melt,</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for the almond</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orange trees, poppies,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irises</w:t>
      </w:r>
      <w:proofErr w:type="gramEnd"/>
      <w:r>
        <w:rPr>
          <w:rFonts w:ascii="Times New Roman" w:hAnsi="Times New Roman" w:cs="Times New Roman"/>
          <w:sz w:val="24"/>
          <w:szCs w:val="24"/>
        </w:rPr>
        <w:t>, pimpernels.</w:t>
      </w:r>
    </w:p>
    <w:p w:rsidR="00D50EA9" w:rsidRDefault="00D50EA9" w:rsidP="00D50EA9">
      <w:pPr>
        <w:ind w:left="284"/>
        <w:rPr>
          <w:rFonts w:ascii="Times New Roman" w:hAnsi="Times New Roman" w:cs="Times New Roman"/>
          <w:sz w:val="24"/>
          <w:szCs w:val="24"/>
        </w:rPr>
      </w:pPr>
    </w:p>
    <w:p w:rsidR="00D50EA9" w:rsidRDefault="00D50EA9" w:rsidP="00D50EA9">
      <w:pPr>
        <w:ind w:left="284"/>
        <w:rPr>
          <w:rFonts w:ascii="Times New Roman" w:hAnsi="Times New Roman" w:cs="Times New Roman"/>
          <w:sz w:val="24"/>
          <w:szCs w:val="24"/>
        </w:rPr>
      </w:pPr>
      <w:r>
        <w:rPr>
          <w:rFonts w:ascii="Times New Roman" w:hAnsi="Times New Roman" w:cs="Times New Roman"/>
          <w:sz w:val="24"/>
          <w:szCs w:val="24"/>
        </w:rPr>
        <w:t>And whether it’s the water’s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urgency</w:t>
      </w:r>
      <w:proofErr w:type="gramEnd"/>
      <w:r>
        <w:rPr>
          <w:rFonts w:ascii="Times New Roman" w:hAnsi="Times New Roman" w:cs="Times New Roman"/>
          <w:sz w:val="24"/>
          <w:szCs w:val="24"/>
        </w:rPr>
        <w:t xml:space="preserve"> or the beauty </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its governance, the way</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slakes the clay-</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lined</w:t>
      </w:r>
      <w:proofErr w:type="gramEnd"/>
      <w:r>
        <w:rPr>
          <w:rFonts w:ascii="Times New Roman" w:hAnsi="Times New Roman" w:cs="Times New Roman"/>
          <w:sz w:val="24"/>
          <w:szCs w:val="24"/>
        </w:rPr>
        <w:t xml:space="preserve"> channels, its blithe</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career</w:t>
      </w:r>
      <w:proofErr w:type="gramEnd"/>
      <w:r>
        <w:rPr>
          <w:rFonts w:ascii="Times New Roman" w:hAnsi="Times New Roman" w:cs="Times New Roman"/>
          <w:sz w:val="24"/>
          <w:szCs w:val="24"/>
        </w:rPr>
        <w:t xml:space="preserve"> through sluice gates;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the fig tree</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swelling</w:t>
      </w:r>
      <w:proofErr w:type="gramEnd"/>
      <w:r>
        <w:rPr>
          <w:rFonts w:ascii="Times New Roman" w:hAnsi="Times New Roman" w:cs="Times New Roman"/>
          <w:sz w:val="24"/>
          <w:szCs w:val="24"/>
        </w:rPr>
        <w:t xml:space="preserve"> over holding tanks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water spills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weedy gullets,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oracular</w:t>
      </w:r>
      <w:proofErr w:type="gramEnd"/>
      <w:r>
        <w:rPr>
          <w:rFonts w:ascii="Times New Roman" w:hAnsi="Times New Roman" w:cs="Times New Roman"/>
          <w:sz w:val="24"/>
          <w:szCs w:val="24"/>
        </w:rPr>
        <w:t xml:space="preserve"> and olive-green – </w:t>
      </w:r>
    </w:p>
    <w:p w:rsidR="00D50EA9" w:rsidRDefault="00D50EA9" w:rsidP="00D50EA9">
      <w:pPr>
        <w:ind w:left="284"/>
        <w:rPr>
          <w:rFonts w:ascii="Times New Roman" w:hAnsi="Times New Roman" w:cs="Times New Roman"/>
          <w:sz w:val="24"/>
          <w:szCs w:val="24"/>
        </w:rPr>
      </w:pP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couldn’t</w:t>
      </w:r>
      <w:proofErr w:type="gramEnd"/>
      <w:r>
        <w:rPr>
          <w:rFonts w:ascii="Times New Roman" w:hAnsi="Times New Roman" w:cs="Times New Roman"/>
          <w:sz w:val="24"/>
          <w:szCs w:val="24"/>
        </w:rPr>
        <w:t xml:space="preserve"> we make </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heavy</w:t>
      </w:r>
      <w:proofErr w:type="gramEnd"/>
      <w:r>
        <w:rPr>
          <w:rFonts w:ascii="Times New Roman" w:hAnsi="Times New Roman" w:cs="Times New Roman"/>
          <w:sz w:val="24"/>
          <w:szCs w:val="24"/>
        </w:rPr>
        <w:t xml:space="preserve"> weather of it all?</w:t>
      </w:r>
    </w:p>
    <w:p w:rsidR="00D50EA9" w:rsidRDefault="00D50EA9" w:rsidP="00D50EA9">
      <w:pPr>
        <w:ind w:left="284"/>
        <w:rPr>
          <w:rFonts w:ascii="Times New Roman" w:hAnsi="Times New Roman" w:cs="Times New Roman"/>
          <w:sz w:val="24"/>
          <w:szCs w:val="24"/>
        </w:rPr>
      </w:pPr>
      <w:r>
        <w:rPr>
          <w:rFonts w:ascii="Times New Roman" w:hAnsi="Times New Roman" w:cs="Times New Roman"/>
          <w:sz w:val="24"/>
          <w:szCs w:val="24"/>
        </w:rPr>
        <w:t>Proof of remote</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beneficent</w:t>
      </w:r>
      <w:proofErr w:type="gramEnd"/>
      <w:r>
        <w:rPr>
          <w:rFonts w:ascii="Times New Roman" w:hAnsi="Times New Roman" w:cs="Times New Roman"/>
          <w:sz w:val="24"/>
          <w:szCs w:val="24"/>
        </w:rPr>
        <w:t xml:space="preserve"> mountains; the mind’s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release</w:t>
      </w:r>
      <w:proofErr w:type="gramEnd"/>
      <w:r>
        <w:rPr>
          <w:rFonts w:ascii="Times New Roman" w:hAnsi="Times New Roman" w:cs="Times New Roman"/>
          <w:sz w:val="24"/>
          <w:szCs w:val="24"/>
        </w:rPr>
        <w:t xml:space="preserve"> from silence, the boll</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eagre</w:t>
      </w:r>
      <w:proofErr w:type="spellEnd"/>
      <w:r>
        <w:rPr>
          <w:rFonts w:ascii="Times New Roman" w:hAnsi="Times New Roman" w:cs="Times New Roman"/>
          <w:sz w:val="24"/>
          <w:szCs w:val="24"/>
        </w:rPr>
        <w:t xml:space="preserve"> of sex, perhaps,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poetry?</w:t>
      </w:r>
    </w:p>
    <w:p w:rsidR="00D50EA9" w:rsidRDefault="00D50EA9" w:rsidP="00D50EA9">
      <w:pPr>
        <w:ind w:left="284"/>
        <w:rPr>
          <w:rFonts w:ascii="Times New Roman" w:hAnsi="Times New Roman" w:cs="Times New Roman"/>
          <w:sz w:val="24"/>
          <w:szCs w:val="24"/>
        </w:rPr>
      </w:pPr>
    </w:p>
    <w:p w:rsidR="00D50EA9" w:rsidRDefault="00D50EA9" w:rsidP="00D50EA9">
      <w:pPr>
        <w:ind w:left="284"/>
        <w:rPr>
          <w:rFonts w:ascii="Times New Roman" w:hAnsi="Times New Roman" w:cs="Times New Roman"/>
          <w:sz w:val="24"/>
          <w:szCs w:val="24"/>
        </w:rPr>
      </w:pPr>
      <w:r>
        <w:rPr>
          <w:rFonts w:ascii="Times New Roman" w:hAnsi="Times New Roman" w:cs="Times New Roman"/>
          <w:sz w:val="24"/>
          <w:szCs w:val="24"/>
        </w:rPr>
        <w:t>Or we might just follow</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custom hereabouts,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rise at dawn on water day,</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walk</w:t>
      </w:r>
      <w:proofErr w:type="gramEnd"/>
      <w:r>
        <w:rPr>
          <w:rFonts w:ascii="Times New Roman" w:hAnsi="Times New Roman" w:cs="Times New Roman"/>
          <w:sz w:val="24"/>
          <w:szCs w:val="24"/>
        </w:rPr>
        <w:t xml:space="preserve"> a mile in its company</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it falls, level</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down</w:t>
      </w:r>
      <w:proofErr w:type="gramEnd"/>
      <w:r>
        <w:rPr>
          <w:rFonts w:ascii="Times New Roman" w:hAnsi="Times New Roman" w:cs="Times New Roman"/>
          <w:sz w:val="24"/>
          <w:szCs w:val="24"/>
        </w:rPr>
        <w:t xml:space="preserve"> to level, till it simply</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quits</w:t>
      </w:r>
      <w:proofErr w:type="gramEnd"/>
      <w:r>
        <w:rPr>
          <w:rFonts w:ascii="Times New Roman" w:hAnsi="Times New Roman" w:cs="Times New Roman"/>
          <w:sz w:val="24"/>
          <w:szCs w:val="24"/>
        </w:rPr>
        <w:t xml:space="preserve"> the tenancy of our short lives,</w:t>
      </w:r>
    </w:p>
    <w:p w:rsidR="00D50EA9" w:rsidRDefault="00D50EA9" w:rsidP="00D50EA9">
      <w:pPr>
        <w:ind w:left="284"/>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let it go</w:t>
      </w:r>
      <w:r w:rsidR="00BC4111">
        <w:rPr>
          <w:rFonts w:ascii="Times New Roman" w:hAnsi="Times New Roman" w:cs="Times New Roman"/>
          <w:sz w:val="24"/>
          <w:szCs w:val="24"/>
        </w:rPr>
        <w:t>.</w:t>
      </w:r>
      <w:r>
        <w:rPr>
          <w:rFonts w:ascii="Times New Roman" w:hAnsi="Times New Roman" w:cs="Times New Roman"/>
          <w:sz w:val="24"/>
          <w:szCs w:val="24"/>
        </w:rPr>
        <w:t xml:space="preserve"> (Jamie, 2004, pp.8 – 9)</w:t>
      </w:r>
    </w:p>
    <w:p w:rsidR="00D50EA9" w:rsidRDefault="00D50EA9" w:rsidP="00D50EA9">
      <w:pPr>
        <w:ind w:left="284"/>
        <w:rPr>
          <w:rFonts w:ascii="Times New Roman" w:hAnsi="Times New Roman" w:cs="Times New Roman"/>
          <w:sz w:val="24"/>
          <w:szCs w:val="24"/>
        </w:rPr>
      </w:pPr>
    </w:p>
    <w:p w:rsidR="00D50EA9" w:rsidRDefault="00D50EA9" w:rsidP="00D50EA9">
      <w:pPr>
        <w:spacing w:line="480" w:lineRule="auto"/>
        <w:rPr>
          <w:rFonts w:ascii="Times New Roman" w:hAnsi="Times New Roman" w:cs="Times New Roman"/>
          <w:sz w:val="24"/>
          <w:szCs w:val="24"/>
        </w:rPr>
      </w:pPr>
    </w:p>
    <w:p w:rsidR="00D50EA9" w:rsidRDefault="00D50EA9" w:rsidP="00D50EA9">
      <w:pPr>
        <w:spacing w:line="480" w:lineRule="auto"/>
        <w:rPr>
          <w:rFonts w:ascii="Times New Roman" w:hAnsi="Times New Roman" w:cs="Times New Roman"/>
          <w:sz w:val="24"/>
          <w:szCs w:val="24"/>
        </w:rPr>
      </w:pPr>
      <w:r>
        <w:rPr>
          <w:rFonts w:ascii="Times New Roman" w:hAnsi="Times New Roman" w:cs="Times New Roman"/>
          <w:sz w:val="24"/>
          <w:szCs w:val="24"/>
        </w:rPr>
        <w:t>The poem describes the watering of terraces, presumably in Spain, with water from snow melt. But it is also a meditation on how we think of that water. ‘[C</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ouldn’t</w:t>
      </w:r>
      <w:proofErr w:type="spellEnd"/>
      <w:proofErr w:type="gramEnd"/>
      <w:r>
        <w:rPr>
          <w:rFonts w:ascii="Times New Roman" w:hAnsi="Times New Roman" w:cs="Times New Roman"/>
          <w:sz w:val="24"/>
          <w:szCs w:val="24"/>
        </w:rPr>
        <w:t xml:space="preserve"> we make / heavy </w:t>
      </w:r>
      <w:r>
        <w:rPr>
          <w:rFonts w:ascii="Times New Roman" w:hAnsi="Times New Roman" w:cs="Times New Roman"/>
          <w:sz w:val="24"/>
          <w:szCs w:val="24"/>
        </w:rPr>
        <w:lastRenderedPageBreak/>
        <w:t xml:space="preserve">weather of it all?’ Jamie asks, having already hinted at the poetic in the word ‘oracular’. We could think of the water symbolically, as ‘[p]roof of remote / beneficent mountains; the mind’s / release from silence, the boll / and </w:t>
      </w:r>
      <w:proofErr w:type="spellStart"/>
      <w:r>
        <w:rPr>
          <w:rFonts w:ascii="Times New Roman" w:hAnsi="Times New Roman" w:cs="Times New Roman"/>
          <w:sz w:val="24"/>
          <w:szCs w:val="24"/>
        </w:rPr>
        <w:t>eagre</w:t>
      </w:r>
      <w:proofErr w:type="spellEnd"/>
      <w:r>
        <w:rPr>
          <w:rFonts w:ascii="Times New Roman" w:hAnsi="Times New Roman" w:cs="Times New Roman"/>
          <w:sz w:val="24"/>
          <w:szCs w:val="24"/>
        </w:rPr>
        <w:t xml:space="preserve"> of sex, perhaps, / or poetry?’ But Jamie avoids these temptations to appropriate the water. Instead she suggests we might just follow it for a while, until it ‘quits the tenancy of our short lives, / and let it go’. Rather than thinking of the water as something we have to ‘use up’ physically and poetically, we can share a moment with it, tenant it,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let it pass into itself once again. This, I think, is a real example of the poetry of sustainability, one which refuses the desire to make </w:t>
      </w:r>
      <w:proofErr w:type="spellStart"/>
      <w:r w:rsidRPr="004D6A60">
        <w:rPr>
          <w:rFonts w:ascii="Times New Roman" w:hAnsi="Times New Roman" w:cs="Times New Roman"/>
          <w:sz w:val="24"/>
          <w:szCs w:val="24"/>
        </w:rPr>
        <w:t>every</w:t>
      </w:r>
      <w:r>
        <w:rPr>
          <w:rFonts w:ascii="Times New Roman" w:hAnsi="Times New Roman" w:cs="Times New Roman"/>
          <w:sz w:val="24"/>
          <w:szCs w:val="24"/>
        </w:rPr>
        <w:t xml:space="preserve"> </w:t>
      </w:r>
      <w:r w:rsidRPr="00B60D64">
        <w:rPr>
          <w:rFonts w:ascii="Times New Roman" w:hAnsi="Times New Roman" w:cs="Times New Roman"/>
          <w:i/>
          <w:sz w:val="24"/>
          <w:szCs w:val="24"/>
        </w:rPr>
        <w:t>thing</w:t>
      </w:r>
      <w:proofErr w:type="spellEnd"/>
      <w:r>
        <w:rPr>
          <w:rFonts w:ascii="Times New Roman" w:hAnsi="Times New Roman" w:cs="Times New Roman"/>
          <w:sz w:val="24"/>
          <w:szCs w:val="24"/>
        </w:rPr>
        <w:t xml:space="preserve"> into a resource, to co-opt the world solely for our own ends. Yes, we may use its resources to help us live and feed ourselves, but always with one eye on the fact that those resources are more than just resources, that they have an existence beyond our limited conception of their use value.</w:t>
      </w:r>
    </w:p>
    <w:p w:rsidR="001438C6" w:rsidRDefault="009C11FF" w:rsidP="009C11FF">
      <w:pPr>
        <w:spacing w:line="480" w:lineRule="auto"/>
        <w:rPr>
          <w:rFonts w:ascii="Times New Roman" w:eastAsia="Times New Roman" w:hAnsi="Times New Roman" w:cs="Times New Roman"/>
          <w:iCs/>
          <w:color w:val="333333"/>
          <w:sz w:val="24"/>
          <w:szCs w:val="24"/>
          <w:lang w:eastAsia="en-GB"/>
        </w:rPr>
      </w:pPr>
      <w:r>
        <w:rPr>
          <w:rFonts w:ascii="Times New Roman" w:hAnsi="Times New Roman" w:cs="Times New Roman"/>
          <w:sz w:val="24"/>
          <w:szCs w:val="24"/>
        </w:rPr>
        <w:t xml:space="preserve">     Can a poem like this help challenge our government and the fracking companies in their desire to industrialise large parts of the English landscape, to tap the remai</w:t>
      </w:r>
      <w:r w:rsidR="00FD3B05">
        <w:rPr>
          <w:rFonts w:ascii="Times New Roman" w:hAnsi="Times New Roman" w:cs="Times New Roman"/>
          <w:sz w:val="24"/>
          <w:szCs w:val="24"/>
        </w:rPr>
        <w:t>ning fossil</w:t>
      </w:r>
      <w:r w:rsidR="007B65B3">
        <w:rPr>
          <w:rFonts w:ascii="Times New Roman" w:hAnsi="Times New Roman" w:cs="Times New Roman"/>
          <w:sz w:val="24"/>
          <w:szCs w:val="24"/>
        </w:rPr>
        <w:t xml:space="preserve"> fuel</w:t>
      </w:r>
      <w:r w:rsidR="00FD3B05">
        <w:rPr>
          <w:rFonts w:ascii="Times New Roman" w:hAnsi="Times New Roman" w:cs="Times New Roman"/>
          <w:sz w:val="24"/>
          <w:szCs w:val="24"/>
        </w:rPr>
        <w:t xml:space="preserve"> reserves</w:t>
      </w:r>
      <w:bookmarkStart w:id="0" w:name="_GoBack"/>
      <w:bookmarkEnd w:id="0"/>
      <w:r w:rsidR="00FD3B05">
        <w:rPr>
          <w:rFonts w:ascii="Times New Roman" w:hAnsi="Times New Roman" w:cs="Times New Roman"/>
          <w:sz w:val="24"/>
          <w:szCs w:val="24"/>
        </w:rPr>
        <w:t xml:space="preserve"> when ‘a </w:t>
      </w:r>
      <w:r w:rsidR="00FD3B05" w:rsidRPr="00FD3B05">
        <w:rPr>
          <w:rFonts w:ascii="Times New Roman" w:hAnsi="Times New Roman" w:cs="Times New Roman"/>
          <w:color w:val="333333"/>
          <w:sz w:val="24"/>
          <w:szCs w:val="24"/>
          <w:shd w:val="clear" w:color="auto" w:fill="FFFFFF"/>
        </w:rPr>
        <w:t>third of oil reserves, half of gas reserves and over 80 per cent of current coal reserves should remain unused from 2010 to 2050 in order to meet the target of 2 °C</w:t>
      </w:r>
      <w:r w:rsidR="00FD3B05">
        <w:rPr>
          <w:rFonts w:ascii="Arial" w:hAnsi="Arial" w:cs="Arial"/>
          <w:color w:val="333333"/>
          <w:shd w:val="clear" w:color="auto" w:fill="FFFFFF"/>
        </w:rPr>
        <w:t xml:space="preserve">’ </w:t>
      </w:r>
      <w:r w:rsidR="00FD3B05" w:rsidRPr="007B65B3">
        <w:rPr>
          <w:rFonts w:ascii="Times New Roman" w:hAnsi="Times New Roman" w:cs="Times New Roman"/>
          <w:color w:val="333333"/>
          <w:sz w:val="24"/>
          <w:szCs w:val="24"/>
          <w:shd w:val="clear" w:color="auto" w:fill="FFFFFF"/>
        </w:rPr>
        <w:t xml:space="preserve">according to a letter in </w:t>
      </w:r>
      <w:r w:rsidR="00FD3B05" w:rsidRPr="007B65B3">
        <w:rPr>
          <w:rFonts w:ascii="Times New Roman" w:hAnsi="Times New Roman" w:cs="Times New Roman"/>
          <w:i/>
          <w:color w:val="333333"/>
          <w:sz w:val="24"/>
          <w:szCs w:val="24"/>
          <w:shd w:val="clear" w:color="auto" w:fill="FFFFFF"/>
        </w:rPr>
        <w:t>Nature</w:t>
      </w:r>
      <w:r w:rsidR="00FD3B05" w:rsidRPr="007B65B3">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eastAsia="Times New Roman" w:hAnsi="Times New Roman" w:cs="Times New Roman"/>
          <w:i/>
          <w:iCs/>
          <w:color w:val="333333"/>
          <w:sz w:val="24"/>
          <w:szCs w:val="24"/>
          <w:lang w:eastAsia="en-GB"/>
        </w:rPr>
        <w:t xml:space="preserve">Nature </w:t>
      </w:r>
      <w:r>
        <w:rPr>
          <w:rFonts w:ascii="Times New Roman" w:eastAsia="Times New Roman" w:hAnsi="Times New Roman" w:cs="Times New Roman"/>
          <w:iCs/>
          <w:color w:val="333333"/>
          <w:sz w:val="24"/>
          <w:szCs w:val="24"/>
          <w:lang w:eastAsia="en-GB"/>
        </w:rPr>
        <w:t xml:space="preserve">517, 08 January, 2015, ps. 167 – 190)? In a straightforward sense, no; but then the poem isn’t speaking the language of politics. It is ‘turned away from all purposeful self-assertion’. Rather, the poem suggests a way of being which is ‘not willing in the sense of desire.’ This </w:t>
      </w:r>
      <w:proofErr w:type="gramStart"/>
      <w:r>
        <w:rPr>
          <w:rFonts w:ascii="Times New Roman" w:eastAsia="Times New Roman" w:hAnsi="Times New Roman" w:cs="Times New Roman"/>
          <w:iCs/>
          <w:color w:val="333333"/>
          <w:sz w:val="24"/>
          <w:szCs w:val="24"/>
          <w:lang w:eastAsia="en-GB"/>
        </w:rPr>
        <w:t>is,</w:t>
      </w:r>
      <w:proofErr w:type="gramEnd"/>
      <w:r>
        <w:rPr>
          <w:rFonts w:ascii="Times New Roman" w:eastAsia="Times New Roman" w:hAnsi="Times New Roman" w:cs="Times New Roman"/>
          <w:iCs/>
          <w:color w:val="333333"/>
          <w:sz w:val="24"/>
          <w:szCs w:val="24"/>
          <w:lang w:eastAsia="en-GB"/>
        </w:rPr>
        <w:t xml:space="preserve"> of course, at odds with what we are constantly told is ‘the real world’, the requirement to objectify both the human and the non-human so that we can make use of them. But that is the point surely. The poem asks us to look beyond the ‘false utilitarian lure’ of that so called ‘real world’, to </w:t>
      </w:r>
      <w:r>
        <w:rPr>
          <w:rFonts w:ascii="Times New Roman" w:eastAsia="Times New Roman" w:hAnsi="Times New Roman" w:cs="Times New Roman"/>
          <w:i/>
          <w:iCs/>
          <w:color w:val="333333"/>
          <w:sz w:val="24"/>
          <w:szCs w:val="24"/>
          <w:lang w:eastAsia="en-GB"/>
        </w:rPr>
        <w:t>think</w:t>
      </w:r>
      <w:r>
        <w:rPr>
          <w:rFonts w:ascii="Times New Roman" w:eastAsia="Times New Roman" w:hAnsi="Times New Roman" w:cs="Times New Roman"/>
          <w:iCs/>
          <w:color w:val="333333"/>
          <w:sz w:val="24"/>
          <w:szCs w:val="24"/>
          <w:lang w:eastAsia="en-GB"/>
        </w:rPr>
        <w:t xml:space="preserve"> </w:t>
      </w:r>
      <w:r>
        <w:rPr>
          <w:rFonts w:ascii="Times New Roman" w:eastAsia="Times New Roman" w:hAnsi="Times New Roman" w:cs="Times New Roman"/>
          <w:i/>
          <w:iCs/>
          <w:color w:val="333333"/>
          <w:sz w:val="24"/>
          <w:szCs w:val="24"/>
          <w:lang w:eastAsia="en-GB"/>
        </w:rPr>
        <w:t>again</w:t>
      </w:r>
      <w:r>
        <w:rPr>
          <w:rFonts w:ascii="Times New Roman" w:eastAsia="Times New Roman" w:hAnsi="Times New Roman" w:cs="Times New Roman"/>
          <w:iCs/>
          <w:color w:val="333333"/>
          <w:sz w:val="24"/>
          <w:szCs w:val="24"/>
          <w:lang w:eastAsia="en-GB"/>
        </w:rPr>
        <w:t>.</w:t>
      </w:r>
    </w:p>
    <w:p w:rsidR="001438C6" w:rsidRDefault="001438C6" w:rsidP="009C11FF">
      <w:pPr>
        <w:spacing w:line="480" w:lineRule="auto"/>
        <w:rPr>
          <w:rFonts w:ascii="Times New Roman" w:eastAsia="Times New Roman" w:hAnsi="Times New Roman" w:cs="Times New Roman"/>
          <w:iCs/>
          <w:color w:val="333333"/>
          <w:sz w:val="24"/>
          <w:szCs w:val="24"/>
          <w:lang w:eastAsia="en-GB"/>
        </w:rPr>
      </w:pPr>
    </w:p>
    <w:p w:rsidR="009C11FF" w:rsidRDefault="001438C6" w:rsidP="009C11FF">
      <w:pPr>
        <w:spacing w:line="480" w:lineRule="auto"/>
        <w:rPr>
          <w:rFonts w:ascii="Times New Roman" w:hAnsi="Times New Roman" w:cs="Times New Roman"/>
          <w:sz w:val="24"/>
          <w:szCs w:val="24"/>
        </w:rPr>
      </w:pPr>
      <w:r>
        <w:rPr>
          <w:rFonts w:ascii="Times New Roman" w:eastAsia="Times New Roman" w:hAnsi="Times New Roman" w:cs="Times New Roman"/>
          <w:iCs/>
          <w:color w:val="333333"/>
          <w:sz w:val="24"/>
          <w:szCs w:val="24"/>
          <w:lang w:eastAsia="en-GB"/>
        </w:rPr>
        <w:lastRenderedPageBreak/>
        <w:t xml:space="preserve">‘Song for the Song of the Common Raven’ and ‘Stumpage’ </w:t>
      </w:r>
      <w:proofErr w:type="gramStart"/>
      <w:r>
        <w:rPr>
          <w:rFonts w:ascii="Times New Roman" w:eastAsia="Times New Roman" w:hAnsi="Times New Roman" w:cs="Times New Roman"/>
          <w:iCs/>
          <w:color w:val="333333"/>
          <w:sz w:val="24"/>
          <w:szCs w:val="24"/>
          <w:lang w:eastAsia="en-GB"/>
        </w:rPr>
        <w:t>are</w:t>
      </w:r>
      <w:proofErr w:type="gramEnd"/>
      <w:r>
        <w:rPr>
          <w:rFonts w:ascii="Times New Roman" w:eastAsia="Times New Roman" w:hAnsi="Times New Roman" w:cs="Times New Roman"/>
          <w:iCs/>
          <w:color w:val="333333"/>
          <w:sz w:val="24"/>
          <w:szCs w:val="24"/>
          <w:lang w:eastAsia="en-GB"/>
        </w:rPr>
        <w:t xml:space="preserve"> excerpted from </w:t>
      </w:r>
      <w:r w:rsidRPr="001438C6">
        <w:rPr>
          <w:rFonts w:ascii="Times New Roman" w:eastAsia="Times New Roman" w:hAnsi="Times New Roman" w:cs="Times New Roman"/>
          <w:i/>
          <w:iCs/>
          <w:color w:val="333333"/>
          <w:sz w:val="24"/>
          <w:szCs w:val="24"/>
          <w:lang w:eastAsia="en-GB"/>
        </w:rPr>
        <w:t>Strike/Slip</w:t>
      </w:r>
      <w:r>
        <w:rPr>
          <w:rFonts w:ascii="Times New Roman" w:eastAsia="Times New Roman" w:hAnsi="Times New Roman" w:cs="Times New Roman"/>
          <w:iCs/>
          <w:color w:val="333333"/>
          <w:sz w:val="24"/>
          <w:szCs w:val="24"/>
          <w:lang w:eastAsia="en-GB"/>
        </w:rPr>
        <w:t xml:space="preserve"> by Don McKay. </w:t>
      </w:r>
      <w:proofErr w:type="gramStart"/>
      <w:r>
        <w:rPr>
          <w:rFonts w:ascii="Times New Roman" w:eastAsia="Times New Roman" w:hAnsi="Times New Roman" w:cs="Times New Roman"/>
          <w:iCs/>
          <w:color w:val="333333"/>
          <w:sz w:val="24"/>
          <w:szCs w:val="24"/>
          <w:lang w:eastAsia="en-GB"/>
        </w:rPr>
        <w:t>Copyright © 2006 by Don McKay.</w:t>
      </w:r>
      <w:proofErr w:type="gramEnd"/>
      <w:r>
        <w:rPr>
          <w:rFonts w:ascii="Times New Roman" w:eastAsia="Times New Roman" w:hAnsi="Times New Roman" w:cs="Times New Roman"/>
          <w:iCs/>
          <w:color w:val="333333"/>
          <w:sz w:val="24"/>
          <w:szCs w:val="24"/>
          <w:lang w:eastAsia="en-GB"/>
        </w:rPr>
        <w:t xml:space="preserve"> </w:t>
      </w:r>
      <w:proofErr w:type="gramStart"/>
      <w:r>
        <w:rPr>
          <w:rFonts w:ascii="Times New Roman" w:eastAsia="Times New Roman" w:hAnsi="Times New Roman" w:cs="Times New Roman"/>
          <w:iCs/>
          <w:color w:val="333333"/>
          <w:sz w:val="24"/>
          <w:szCs w:val="24"/>
          <w:lang w:eastAsia="en-GB"/>
        </w:rPr>
        <w:t>Reprinted by permission of McClelland &amp; Stewart, a division of Penguin Random House Canada Limited.</w:t>
      </w:r>
      <w:proofErr w:type="gramEnd"/>
      <w:r w:rsidR="009C11FF">
        <w:rPr>
          <w:rFonts w:ascii="Times New Roman" w:eastAsia="Times New Roman" w:hAnsi="Times New Roman" w:cs="Times New Roman"/>
          <w:iCs/>
          <w:color w:val="333333"/>
          <w:sz w:val="24"/>
          <w:szCs w:val="24"/>
          <w:lang w:eastAsia="en-GB"/>
        </w:rPr>
        <w:br w:type="page"/>
      </w:r>
    </w:p>
    <w:p w:rsidR="009C11FF" w:rsidRDefault="009C11FF" w:rsidP="009C11F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Works Cited</w:t>
      </w:r>
    </w:p>
    <w:p w:rsidR="009C11FF" w:rsidRDefault="009C11FF" w:rsidP="009C11FF">
      <w:pPr>
        <w:spacing w:line="480" w:lineRule="auto"/>
        <w:jc w:val="center"/>
        <w:rPr>
          <w:rFonts w:ascii="Times New Roman" w:hAnsi="Times New Roman" w:cs="Times New Roman"/>
          <w:b/>
          <w:sz w:val="24"/>
          <w:szCs w:val="24"/>
        </w:rPr>
      </w:pPr>
    </w:p>
    <w:p w:rsidR="009C11FF" w:rsidRDefault="009C11FF" w:rsidP="009C11FF">
      <w:pPr>
        <w:spacing w:line="480" w:lineRule="auto"/>
        <w:rPr>
          <w:rFonts w:ascii="Times New Roman" w:hAnsi="Times New Roman" w:cs="Times New Roman"/>
          <w:sz w:val="24"/>
          <w:szCs w:val="24"/>
        </w:rPr>
      </w:pPr>
      <w:r>
        <w:rPr>
          <w:rFonts w:ascii="Times New Roman" w:hAnsi="Times New Roman" w:cs="Times New Roman"/>
          <w:sz w:val="24"/>
          <w:szCs w:val="24"/>
        </w:rPr>
        <w:t>Bartlett, B</w:t>
      </w:r>
      <w:r w:rsidR="00B05AAF">
        <w:rPr>
          <w:rFonts w:ascii="Times New Roman" w:hAnsi="Times New Roman" w:cs="Times New Roman"/>
          <w:sz w:val="24"/>
          <w:szCs w:val="24"/>
        </w:rPr>
        <w:t>rian</w:t>
      </w:r>
      <w:r>
        <w:rPr>
          <w:rFonts w:ascii="Times New Roman" w:hAnsi="Times New Roman" w:cs="Times New Roman"/>
          <w:sz w:val="24"/>
          <w:szCs w:val="24"/>
        </w:rPr>
        <w:t>.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Don McKay: Essays on His Works</w:t>
      </w:r>
      <w:r>
        <w:rPr>
          <w:rFonts w:ascii="Times New Roman" w:hAnsi="Times New Roman" w:cs="Times New Roman"/>
          <w:sz w:val="24"/>
          <w:szCs w:val="24"/>
        </w:rPr>
        <w:t xml:space="preserve"> (Guernica, 2006)</w:t>
      </w:r>
    </w:p>
    <w:p w:rsidR="009C11FF" w:rsidRDefault="009C11FF" w:rsidP="009C11FF">
      <w:pPr>
        <w:spacing w:line="480" w:lineRule="auto"/>
        <w:rPr>
          <w:rFonts w:ascii="Times New Roman" w:hAnsi="Times New Roman" w:cs="Times New Roman"/>
          <w:sz w:val="24"/>
          <w:szCs w:val="24"/>
        </w:rPr>
      </w:pPr>
      <w:r>
        <w:rPr>
          <w:rFonts w:ascii="Times New Roman" w:hAnsi="Times New Roman" w:cs="Times New Roman"/>
          <w:sz w:val="24"/>
          <w:szCs w:val="24"/>
        </w:rPr>
        <w:t>Clare, J</w:t>
      </w:r>
      <w:r w:rsidR="00B05AAF">
        <w:rPr>
          <w:rFonts w:ascii="Times New Roman" w:hAnsi="Times New Roman" w:cs="Times New Roman"/>
          <w:sz w:val="24"/>
          <w:szCs w:val="24"/>
        </w:rPr>
        <w:t>ohn</w:t>
      </w:r>
      <w:r>
        <w:rPr>
          <w:rFonts w:ascii="Times New Roman" w:hAnsi="Times New Roman" w:cs="Times New Roman"/>
          <w:sz w:val="24"/>
          <w:szCs w:val="24"/>
        </w:rPr>
        <w:t xml:space="preserve">. </w:t>
      </w:r>
      <w:r>
        <w:rPr>
          <w:rFonts w:ascii="Times New Roman" w:hAnsi="Times New Roman" w:cs="Times New Roman"/>
          <w:i/>
          <w:sz w:val="24"/>
          <w:szCs w:val="24"/>
        </w:rPr>
        <w:t>Poems of the Middle Period 1822 -1837</w:t>
      </w:r>
      <w:r>
        <w:rPr>
          <w:rFonts w:ascii="Times New Roman" w:hAnsi="Times New Roman" w:cs="Times New Roman"/>
          <w:sz w:val="24"/>
          <w:szCs w:val="24"/>
        </w:rPr>
        <w:t>, edited by Robinson, E (Oxford, 1998)</w:t>
      </w:r>
    </w:p>
    <w:p w:rsidR="009C11FF" w:rsidRDefault="009C11FF" w:rsidP="009C11FF">
      <w:pPr>
        <w:spacing w:line="480" w:lineRule="auto"/>
        <w:rPr>
          <w:rFonts w:ascii="Times New Roman" w:hAnsi="Times New Roman" w:cs="Times New Roman"/>
          <w:sz w:val="24"/>
          <w:szCs w:val="24"/>
        </w:rPr>
      </w:pPr>
      <w:r>
        <w:rPr>
          <w:rFonts w:ascii="Times New Roman" w:hAnsi="Times New Roman" w:cs="Times New Roman"/>
          <w:sz w:val="24"/>
          <w:szCs w:val="24"/>
        </w:rPr>
        <w:t>Craig. D</w:t>
      </w:r>
      <w:r w:rsidR="00B05AAF">
        <w:rPr>
          <w:rFonts w:ascii="Times New Roman" w:hAnsi="Times New Roman" w:cs="Times New Roman"/>
          <w:sz w:val="24"/>
          <w:szCs w:val="24"/>
        </w:rPr>
        <w:t>avid</w:t>
      </w:r>
      <w:r>
        <w:rPr>
          <w:rFonts w:ascii="Times New Roman" w:hAnsi="Times New Roman" w:cs="Times New Roman"/>
          <w:sz w:val="24"/>
          <w:szCs w:val="24"/>
        </w:rPr>
        <w:t xml:space="preserve">. </w:t>
      </w:r>
      <w:r>
        <w:rPr>
          <w:rFonts w:ascii="Times New Roman" w:hAnsi="Times New Roman" w:cs="Times New Roman"/>
          <w:i/>
          <w:sz w:val="24"/>
          <w:szCs w:val="24"/>
        </w:rPr>
        <w:t>Against Looting</w:t>
      </w:r>
      <w:r>
        <w:rPr>
          <w:rFonts w:ascii="Times New Roman" w:hAnsi="Times New Roman" w:cs="Times New Roman"/>
          <w:sz w:val="24"/>
          <w:szCs w:val="24"/>
        </w:rPr>
        <w:t xml:space="preserve"> (Giant Steps Press, 1987)</w:t>
      </w:r>
    </w:p>
    <w:p w:rsidR="00B05AAF" w:rsidRDefault="009C11FF" w:rsidP="00B05AAF">
      <w:pPr>
        <w:spacing w:line="480" w:lineRule="auto"/>
        <w:rPr>
          <w:rFonts w:ascii="Times New Roman" w:hAnsi="Times New Roman" w:cs="Times New Roman"/>
          <w:sz w:val="24"/>
          <w:szCs w:val="24"/>
        </w:rPr>
      </w:pPr>
      <w:r>
        <w:rPr>
          <w:rFonts w:ascii="Times New Roman" w:hAnsi="Times New Roman" w:cs="Times New Roman"/>
          <w:sz w:val="24"/>
          <w:szCs w:val="24"/>
        </w:rPr>
        <w:t>Heidegger, M</w:t>
      </w:r>
      <w:r w:rsidR="00B05AAF">
        <w:rPr>
          <w:rFonts w:ascii="Times New Roman" w:hAnsi="Times New Roman" w:cs="Times New Roman"/>
          <w:sz w:val="24"/>
          <w:szCs w:val="24"/>
        </w:rPr>
        <w:t>artin</w:t>
      </w:r>
      <w:r>
        <w:rPr>
          <w:rFonts w:ascii="Times New Roman" w:hAnsi="Times New Roman" w:cs="Times New Roman"/>
          <w:sz w:val="24"/>
          <w:szCs w:val="24"/>
        </w:rPr>
        <w:t xml:space="preserve">. </w:t>
      </w:r>
      <w:r>
        <w:rPr>
          <w:rFonts w:ascii="Times New Roman" w:hAnsi="Times New Roman" w:cs="Times New Roman"/>
          <w:i/>
          <w:sz w:val="24"/>
          <w:szCs w:val="24"/>
        </w:rPr>
        <w:t>Poetry, Language, Thought</w:t>
      </w:r>
      <w:r>
        <w:rPr>
          <w:rFonts w:ascii="Times New Roman" w:hAnsi="Times New Roman" w:cs="Times New Roman"/>
          <w:sz w:val="24"/>
          <w:szCs w:val="24"/>
        </w:rPr>
        <w:t>, translated by Hofstadter A. (HarperCollins 1975)</w:t>
      </w:r>
    </w:p>
    <w:p w:rsidR="009C11FF" w:rsidRDefault="009C11FF" w:rsidP="009C11FF">
      <w:pPr>
        <w:rPr>
          <w:rFonts w:ascii="Times New Roman" w:hAnsi="Times New Roman" w:cs="Times New Roman"/>
          <w:sz w:val="24"/>
          <w:szCs w:val="24"/>
        </w:rPr>
      </w:pPr>
      <w:proofErr w:type="spellStart"/>
      <w:r>
        <w:rPr>
          <w:rFonts w:ascii="Times New Roman" w:hAnsi="Times New Roman" w:cs="Times New Roman"/>
          <w:sz w:val="24"/>
          <w:szCs w:val="24"/>
        </w:rPr>
        <w:t>Ingraffea</w:t>
      </w:r>
      <w:proofErr w:type="spellEnd"/>
      <w:r>
        <w:rPr>
          <w:rFonts w:ascii="Times New Roman" w:hAnsi="Times New Roman" w:cs="Times New Roman"/>
          <w:sz w:val="24"/>
          <w:szCs w:val="24"/>
        </w:rPr>
        <w:t>, A</w:t>
      </w:r>
      <w:r w:rsidR="00B05AAF">
        <w:rPr>
          <w:rFonts w:ascii="Times New Roman" w:hAnsi="Times New Roman" w:cs="Times New Roman"/>
          <w:sz w:val="24"/>
          <w:szCs w:val="24"/>
        </w:rPr>
        <w:t>nthony</w:t>
      </w:r>
      <w:r>
        <w:rPr>
          <w:rFonts w:ascii="Times New Roman" w:hAnsi="Times New Roman" w:cs="Times New Roman"/>
          <w:sz w:val="24"/>
          <w:szCs w:val="24"/>
        </w:rPr>
        <w:t xml:space="preserve">. ‘The Intersection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Hydraulic Fracturing and Climate Change’</w:t>
      </w:r>
      <w:r w:rsidR="00B05AAF">
        <w:rPr>
          <w:rFonts w:ascii="Times New Roman" w:hAnsi="Times New Roman" w:cs="Times New Roman"/>
          <w:sz w:val="24"/>
          <w:szCs w:val="24"/>
        </w:rPr>
        <w:t xml:space="preserve"> </w:t>
      </w:r>
      <w:hyperlink r:id="rId7" w:history="1">
        <w:r w:rsidR="00B05AAF" w:rsidRPr="00FE67C7">
          <w:rPr>
            <w:rStyle w:val="Hyperlink"/>
            <w:rFonts w:ascii="Times New Roman" w:hAnsi="Times New Roman" w:cs="Times New Roman"/>
            <w:sz w:val="24"/>
            <w:szCs w:val="24"/>
          </w:rPr>
          <w:t>https://www.youtube.com/watch?v=o78j77I7XUw</w:t>
        </w:r>
      </w:hyperlink>
      <w:r w:rsidR="00B05AAF">
        <w:rPr>
          <w:rFonts w:ascii="Times New Roman" w:hAnsi="Times New Roman" w:cs="Times New Roman"/>
          <w:sz w:val="24"/>
          <w:szCs w:val="24"/>
        </w:rPr>
        <w:t xml:space="preserve">  Web. Accessed 09/04/16</w:t>
      </w:r>
      <w:r>
        <w:rPr>
          <w:rFonts w:ascii="Times New Roman" w:hAnsi="Times New Roman" w:cs="Times New Roman"/>
          <w:sz w:val="24"/>
          <w:szCs w:val="24"/>
        </w:rPr>
        <w:t xml:space="preserve"> </w:t>
      </w:r>
    </w:p>
    <w:p w:rsidR="00B05AAF" w:rsidRDefault="00B05AAF" w:rsidP="009C11FF">
      <w:pPr>
        <w:rPr>
          <w:rFonts w:ascii="Times New Roman" w:hAnsi="Times New Roman" w:cs="Times New Roman"/>
          <w:sz w:val="24"/>
          <w:szCs w:val="24"/>
        </w:rPr>
      </w:pPr>
    </w:p>
    <w:p w:rsidR="00B05AAF" w:rsidRPr="00B05AAF" w:rsidRDefault="00B05AAF" w:rsidP="00B05AAF">
      <w:pPr>
        <w:rPr>
          <w:rFonts w:ascii="Times New Roman" w:hAnsi="Times New Roman" w:cs="Times New Roman"/>
          <w:sz w:val="24"/>
          <w:szCs w:val="24"/>
        </w:rPr>
      </w:pPr>
      <w:r w:rsidRPr="00B05AAF">
        <w:rPr>
          <w:rFonts w:ascii="Times New Roman" w:hAnsi="Times New Roman" w:cs="Times New Roman"/>
          <w:color w:val="222222"/>
          <w:sz w:val="24"/>
          <w:szCs w:val="24"/>
          <w:shd w:val="clear" w:color="auto" w:fill="FFFFFF"/>
        </w:rPr>
        <w:t xml:space="preserve">Goldenberg, Suzanne. </w:t>
      </w:r>
      <w:r w:rsidRPr="00B05AAF">
        <w:rPr>
          <w:rFonts w:ascii="Times New Roman" w:hAnsi="Times New Roman" w:cs="Times New Roman"/>
          <w:color w:val="333333"/>
          <w:sz w:val="24"/>
          <w:szCs w:val="24"/>
          <w:shd w:val="clear" w:color="auto" w:fill="FFFFFF"/>
        </w:rPr>
        <w:t xml:space="preserve">'Fracking is depleting water supplies in America's driest areas, report shows.' </w:t>
      </w:r>
      <w:proofErr w:type="gramStart"/>
      <w:r w:rsidRPr="00B05AAF">
        <w:rPr>
          <w:rFonts w:ascii="Times New Roman" w:hAnsi="Times New Roman" w:cs="Times New Roman"/>
          <w:color w:val="333333"/>
          <w:sz w:val="24"/>
          <w:szCs w:val="24"/>
          <w:shd w:val="clear" w:color="auto" w:fill="FFFFFF"/>
        </w:rPr>
        <w:t>The Guardian.</w:t>
      </w:r>
      <w:proofErr w:type="gramEnd"/>
      <w:r w:rsidRPr="00B05AAF">
        <w:rPr>
          <w:rFonts w:ascii="Times New Roman" w:hAnsi="Times New Roman" w:cs="Times New Roman"/>
          <w:color w:val="333333"/>
          <w:sz w:val="24"/>
          <w:szCs w:val="24"/>
          <w:shd w:val="clear" w:color="auto" w:fill="FFFFFF"/>
        </w:rPr>
        <w:t xml:space="preserve"> (5 February 2014). </w:t>
      </w:r>
      <w:proofErr w:type="gramStart"/>
      <w:r w:rsidRPr="00B05AAF">
        <w:rPr>
          <w:rFonts w:ascii="Times New Roman" w:hAnsi="Times New Roman" w:cs="Times New Roman"/>
          <w:color w:val="333333"/>
          <w:sz w:val="24"/>
          <w:szCs w:val="24"/>
          <w:shd w:val="clear" w:color="auto" w:fill="FFFFFF"/>
        </w:rPr>
        <w:t>Web.</w:t>
      </w:r>
      <w:proofErr w:type="gramEnd"/>
      <w:r w:rsidRPr="00B05AAF">
        <w:rPr>
          <w:rFonts w:ascii="Times New Roman" w:hAnsi="Times New Roman" w:cs="Times New Roman"/>
          <w:color w:val="333333"/>
          <w:sz w:val="24"/>
          <w:szCs w:val="24"/>
          <w:shd w:val="clear" w:color="auto" w:fill="FFFFFF"/>
        </w:rPr>
        <w:t xml:space="preserve"> Accessed 19/04/2016.</w:t>
      </w:r>
    </w:p>
    <w:p w:rsidR="00B05AAF" w:rsidRDefault="00B05AAF" w:rsidP="009C11FF">
      <w:pPr>
        <w:rPr>
          <w:rFonts w:ascii="Times New Roman" w:hAnsi="Times New Roman" w:cs="Times New Roman"/>
          <w:sz w:val="24"/>
          <w:szCs w:val="24"/>
        </w:rPr>
      </w:pPr>
    </w:p>
    <w:p w:rsidR="009C11FF" w:rsidRDefault="009C11FF" w:rsidP="009C11FF">
      <w:pPr>
        <w:rPr>
          <w:rFonts w:ascii="Times New Roman" w:hAnsi="Times New Roman" w:cs="Times New Roman"/>
          <w:sz w:val="24"/>
          <w:szCs w:val="24"/>
        </w:rPr>
      </w:pPr>
      <w:r>
        <w:rPr>
          <w:rFonts w:ascii="Times New Roman" w:hAnsi="Times New Roman" w:cs="Times New Roman"/>
          <w:sz w:val="24"/>
          <w:szCs w:val="24"/>
        </w:rPr>
        <w:t>Howarth, R</w:t>
      </w:r>
      <w:r w:rsidR="00B05AAF">
        <w:rPr>
          <w:rFonts w:ascii="Times New Roman" w:hAnsi="Times New Roman" w:cs="Times New Roman"/>
          <w:sz w:val="24"/>
          <w:szCs w:val="24"/>
        </w:rPr>
        <w:t>obert;</w:t>
      </w:r>
      <w:r>
        <w:rPr>
          <w:rFonts w:ascii="Times New Roman" w:hAnsi="Times New Roman" w:cs="Times New Roman"/>
          <w:sz w:val="24"/>
          <w:szCs w:val="24"/>
        </w:rPr>
        <w:t xml:space="preserve"> Santoro</w:t>
      </w:r>
      <w:r w:rsidR="00B05AAF">
        <w:rPr>
          <w:rFonts w:ascii="Times New Roman" w:hAnsi="Times New Roman" w:cs="Times New Roman"/>
          <w:sz w:val="24"/>
          <w:szCs w:val="24"/>
        </w:rPr>
        <w:t>, Renee</w:t>
      </w:r>
      <w:proofErr w:type="gramStart"/>
      <w:r w:rsidR="00B05AA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Ingraffea</w:t>
      </w:r>
      <w:proofErr w:type="spellEnd"/>
      <w:proofErr w:type="gramEnd"/>
      <w:r>
        <w:rPr>
          <w:rFonts w:ascii="Times New Roman" w:hAnsi="Times New Roman" w:cs="Times New Roman"/>
          <w:sz w:val="24"/>
          <w:szCs w:val="24"/>
        </w:rPr>
        <w:t>, A</w:t>
      </w:r>
      <w:r w:rsidR="00B05AAF">
        <w:rPr>
          <w:rFonts w:ascii="Times New Roman" w:hAnsi="Times New Roman" w:cs="Times New Roman"/>
          <w:sz w:val="24"/>
          <w:szCs w:val="24"/>
        </w:rPr>
        <w:t>nthony</w:t>
      </w:r>
      <w:r>
        <w:rPr>
          <w:rFonts w:ascii="Times New Roman" w:hAnsi="Times New Roman" w:cs="Times New Roman"/>
          <w:sz w:val="24"/>
          <w:szCs w:val="24"/>
        </w:rPr>
        <w:t xml:space="preserve">. ‘Methane and the greenhouse-gas footprint of natural gas from shale formations’ (Letter to </w:t>
      </w:r>
      <w:r>
        <w:rPr>
          <w:rFonts w:ascii="Times New Roman" w:hAnsi="Times New Roman" w:cs="Times New Roman"/>
          <w:i/>
          <w:sz w:val="24"/>
          <w:szCs w:val="24"/>
        </w:rPr>
        <w:t>Climate Change</w:t>
      </w:r>
      <w:r>
        <w:rPr>
          <w:rFonts w:ascii="Times New Roman" w:hAnsi="Times New Roman" w:cs="Times New Roman"/>
          <w:sz w:val="24"/>
          <w:szCs w:val="24"/>
        </w:rPr>
        <w:t>, 2011)</w:t>
      </w:r>
    </w:p>
    <w:p w:rsidR="009C11FF" w:rsidRDefault="007B65B3" w:rsidP="009C11FF">
      <w:pPr>
        <w:rPr>
          <w:rFonts w:ascii="Times New Roman" w:hAnsi="Times New Roman" w:cs="Times New Roman"/>
          <w:sz w:val="24"/>
          <w:szCs w:val="24"/>
        </w:rPr>
      </w:pPr>
      <w:hyperlink r:id="rId8" w:history="1">
        <w:r w:rsidR="009C11FF">
          <w:rPr>
            <w:rStyle w:val="Hyperlink"/>
            <w:rFonts w:ascii="Times New Roman" w:hAnsi="Times New Roman" w:cs="Times New Roman"/>
            <w:sz w:val="24"/>
            <w:szCs w:val="24"/>
          </w:rPr>
          <w:t>http://www.eeb.cornell.edu/howarth/Howarth%20et</w:t>
        </w:r>
        <w:r w:rsidR="009C11FF">
          <w:rPr>
            <w:rStyle w:val="Hyperlink"/>
            <w:rFonts w:ascii="Times New Roman" w:hAnsi="Times New Roman" w:cs="Times New Roman"/>
            <w:sz w:val="24"/>
            <w:szCs w:val="24"/>
          </w:rPr>
          <w:t>%</w:t>
        </w:r>
        <w:r w:rsidR="009C11FF">
          <w:rPr>
            <w:rStyle w:val="Hyperlink"/>
            <w:rFonts w:ascii="Times New Roman" w:hAnsi="Times New Roman" w:cs="Times New Roman"/>
            <w:sz w:val="24"/>
            <w:szCs w:val="24"/>
          </w:rPr>
          <w:t>20al%20%202011.pdf</w:t>
        </w:r>
      </w:hyperlink>
      <w:r w:rsidR="00B05AAF">
        <w:rPr>
          <w:rFonts w:ascii="Times New Roman" w:hAnsi="Times New Roman" w:cs="Times New Roman"/>
          <w:sz w:val="24"/>
          <w:szCs w:val="24"/>
        </w:rPr>
        <w:t xml:space="preserve"> </w:t>
      </w:r>
      <w:r>
        <w:rPr>
          <w:rFonts w:ascii="Times New Roman" w:hAnsi="Times New Roman" w:cs="Times New Roman"/>
          <w:sz w:val="24"/>
          <w:szCs w:val="24"/>
        </w:rPr>
        <w:t xml:space="preserve"> </w:t>
      </w:r>
      <w:r w:rsidR="00B05AAF">
        <w:rPr>
          <w:rFonts w:ascii="Times New Roman" w:hAnsi="Times New Roman" w:cs="Times New Roman"/>
          <w:sz w:val="24"/>
          <w:szCs w:val="24"/>
        </w:rPr>
        <w:t>Web. Accessed 19/04/2016</w:t>
      </w:r>
    </w:p>
    <w:p w:rsidR="009C11FF" w:rsidRDefault="009C11FF" w:rsidP="009C11FF">
      <w:pPr>
        <w:rPr>
          <w:rFonts w:ascii="Times New Roman" w:hAnsi="Times New Roman" w:cs="Times New Roman"/>
          <w:sz w:val="24"/>
          <w:szCs w:val="24"/>
        </w:rPr>
      </w:pPr>
    </w:p>
    <w:p w:rsidR="009C11FF" w:rsidRDefault="00B05AAF" w:rsidP="009C11FF">
      <w:pPr>
        <w:spacing w:line="480" w:lineRule="auto"/>
        <w:rPr>
          <w:rFonts w:ascii="Times New Roman" w:hAnsi="Times New Roman" w:cs="Times New Roman"/>
          <w:sz w:val="24"/>
          <w:szCs w:val="24"/>
        </w:rPr>
      </w:pPr>
      <w:r>
        <w:rPr>
          <w:rFonts w:ascii="Times New Roman" w:hAnsi="Times New Roman" w:cs="Times New Roman"/>
          <w:sz w:val="24"/>
          <w:szCs w:val="24"/>
        </w:rPr>
        <w:t>Jamie,</w:t>
      </w:r>
      <w:r w:rsidR="009C11FF">
        <w:rPr>
          <w:rFonts w:ascii="Times New Roman" w:hAnsi="Times New Roman" w:cs="Times New Roman"/>
          <w:sz w:val="24"/>
          <w:szCs w:val="24"/>
        </w:rPr>
        <w:t xml:space="preserve"> K</w:t>
      </w:r>
      <w:r>
        <w:rPr>
          <w:rFonts w:ascii="Times New Roman" w:hAnsi="Times New Roman" w:cs="Times New Roman"/>
          <w:sz w:val="24"/>
          <w:szCs w:val="24"/>
        </w:rPr>
        <w:t>athleen</w:t>
      </w:r>
      <w:r w:rsidR="009C11FF">
        <w:rPr>
          <w:rFonts w:ascii="Times New Roman" w:hAnsi="Times New Roman" w:cs="Times New Roman"/>
          <w:sz w:val="24"/>
          <w:szCs w:val="24"/>
        </w:rPr>
        <w:t xml:space="preserve">. </w:t>
      </w:r>
      <w:r w:rsidR="009C11FF">
        <w:rPr>
          <w:rFonts w:ascii="Times New Roman" w:hAnsi="Times New Roman" w:cs="Times New Roman"/>
          <w:i/>
          <w:sz w:val="24"/>
          <w:szCs w:val="24"/>
        </w:rPr>
        <w:t>The Tree House</w:t>
      </w:r>
      <w:r w:rsidR="009C11FF">
        <w:rPr>
          <w:rFonts w:ascii="Times New Roman" w:hAnsi="Times New Roman" w:cs="Times New Roman"/>
          <w:sz w:val="24"/>
          <w:szCs w:val="24"/>
        </w:rPr>
        <w:t xml:space="preserve"> (Picador, 2004)</w:t>
      </w:r>
    </w:p>
    <w:p w:rsidR="00FD3B05" w:rsidRDefault="00FD3B05" w:rsidP="00FD3B05">
      <w:pPr>
        <w:rPr>
          <w:rFonts w:ascii="Times New Roman" w:hAnsi="Times New Roman" w:cs="Times New Roman"/>
          <w:sz w:val="24"/>
          <w:szCs w:val="24"/>
        </w:rPr>
      </w:pPr>
      <w:proofErr w:type="spellStart"/>
      <w:proofErr w:type="gramStart"/>
      <w:r>
        <w:rPr>
          <w:rFonts w:ascii="Times New Roman" w:hAnsi="Times New Roman" w:cs="Times New Roman"/>
          <w:sz w:val="24"/>
          <w:szCs w:val="24"/>
        </w:rPr>
        <w:t>McGlade</w:t>
      </w:r>
      <w:proofErr w:type="spellEnd"/>
      <w:r>
        <w:rPr>
          <w:rFonts w:ascii="Times New Roman" w:hAnsi="Times New Roman" w:cs="Times New Roman"/>
          <w:sz w:val="24"/>
          <w:szCs w:val="24"/>
        </w:rPr>
        <w:t>, Christophe and Ekins, Paul.</w:t>
      </w:r>
      <w:proofErr w:type="gramEnd"/>
      <w:r>
        <w:rPr>
          <w:rFonts w:ascii="Times New Roman" w:hAnsi="Times New Roman" w:cs="Times New Roman"/>
          <w:sz w:val="24"/>
          <w:szCs w:val="24"/>
        </w:rPr>
        <w:t xml:space="preserve"> ‘The Geographical Distribution of fossil fuels unused </w:t>
      </w:r>
      <w:proofErr w:type="gramStart"/>
      <w:r>
        <w:rPr>
          <w:rFonts w:ascii="Times New Roman" w:hAnsi="Times New Roman" w:cs="Times New Roman"/>
          <w:sz w:val="24"/>
          <w:szCs w:val="24"/>
        </w:rPr>
        <w:t>when limiting</w:t>
      </w:r>
      <w:proofErr w:type="gramEnd"/>
      <w:r>
        <w:rPr>
          <w:rFonts w:ascii="Times New Roman" w:hAnsi="Times New Roman" w:cs="Times New Roman"/>
          <w:sz w:val="24"/>
          <w:szCs w:val="24"/>
        </w:rPr>
        <w:t xml:space="preserve"> global warming to 2 degrees C’. (</w:t>
      </w:r>
      <w:r w:rsidRPr="00FD3B05">
        <w:rPr>
          <w:rFonts w:ascii="Times New Roman" w:hAnsi="Times New Roman" w:cs="Times New Roman"/>
          <w:i/>
          <w:sz w:val="24"/>
          <w:szCs w:val="24"/>
        </w:rPr>
        <w:t>Nature</w:t>
      </w:r>
      <w:r>
        <w:rPr>
          <w:rFonts w:ascii="Times New Roman" w:hAnsi="Times New Roman" w:cs="Times New Roman"/>
          <w:sz w:val="24"/>
          <w:szCs w:val="24"/>
        </w:rPr>
        <w:t xml:space="preserve"> 517, 08 January, 2015, ps. 187 – 190)</w:t>
      </w:r>
    </w:p>
    <w:p w:rsidR="00FD3B05" w:rsidRDefault="00FD3B05" w:rsidP="00FD3B05">
      <w:pPr>
        <w:rPr>
          <w:rFonts w:ascii="Times New Roman" w:hAnsi="Times New Roman" w:cs="Times New Roman"/>
          <w:sz w:val="24"/>
          <w:szCs w:val="24"/>
        </w:rPr>
      </w:pPr>
    </w:p>
    <w:p w:rsidR="009C11FF" w:rsidRDefault="009C11FF" w:rsidP="00FD3B05">
      <w:pPr>
        <w:spacing w:line="480" w:lineRule="auto"/>
        <w:rPr>
          <w:rFonts w:ascii="Times New Roman" w:hAnsi="Times New Roman" w:cs="Times New Roman"/>
          <w:sz w:val="24"/>
          <w:szCs w:val="24"/>
        </w:rPr>
      </w:pPr>
      <w:r>
        <w:rPr>
          <w:rFonts w:ascii="Times New Roman" w:hAnsi="Times New Roman" w:cs="Times New Roman"/>
          <w:sz w:val="24"/>
          <w:szCs w:val="24"/>
        </w:rPr>
        <w:t>McKay, D</w:t>
      </w:r>
      <w:r w:rsidR="00B05AAF">
        <w:rPr>
          <w:rFonts w:ascii="Times New Roman" w:hAnsi="Times New Roman" w:cs="Times New Roman"/>
          <w:sz w:val="24"/>
          <w:szCs w:val="24"/>
        </w:rPr>
        <w:t>on</w:t>
      </w:r>
      <w:r>
        <w:rPr>
          <w:rFonts w:ascii="Times New Roman" w:hAnsi="Times New Roman" w:cs="Times New Roman"/>
          <w:sz w:val="24"/>
          <w:szCs w:val="24"/>
        </w:rPr>
        <w:t xml:space="preserve">. </w:t>
      </w:r>
      <w:proofErr w:type="spellStart"/>
      <w:r>
        <w:rPr>
          <w:rFonts w:ascii="Times New Roman" w:hAnsi="Times New Roman" w:cs="Times New Roman"/>
          <w:i/>
          <w:sz w:val="24"/>
          <w:szCs w:val="24"/>
        </w:rPr>
        <w:t>Paradoxides</w:t>
      </w:r>
      <w:proofErr w:type="spellEnd"/>
      <w:r>
        <w:rPr>
          <w:rFonts w:ascii="Times New Roman" w:hAnsi="Times New Roman" w:cs="Times New Roman"/>
          <w:sz w:val="24"/>
          <w:szCs w:val="24"/>
        </w:rPr>
        <w:t xml:space="preserve"> (McClelland and Stewart, 2012)</w:t>
      </w:r>
    </w:p>
    <w:p w:rsidR="009C11FF" w:rsidRDefault="009C11FF" w:rsidP="00FD3B05">
      <w:pPr>
        <w:spacing w:line="480" w:lineRule="auto"/>
        <w:rPr>
          <w:rFonts w:ascii="Times New Roman" w:hAnsi="Times New Roman" w:cs="Times New Roman"/>
          <w:sz w:val="24"/>
          <w:szCs w:val="24"/>
        </w:rPr>
      </w:pPr>
      <w:r>
        <w:rPr>
          <w:rFonts w:ascii="Times New Roman" w:hAnsi="Times New Roman" w:cs="Times New Roman"/>
          <w:sz w:val="24"/>
          <w:szCs w:val="24"/>
        </w:rPr>
        <w:t>McKay, D</w:t>
      </w:r>
      <w:r w:rsidR="00B05AAF">
        <w:rPr>
          <w:rFonts w:ascii="Times New Roman" w:hAnsi="Times New Roman" w:cs="Times New Roman"/>
          <w:sz w:val="24"/>
          <w:szCs w:val="24"/>
        </w:rPr>
        <w:t>on</w:t>
      </w:r>
      <w:r>
        <w:rPr>
          <w:rFonts w:ascii="Times New Roman" w:hAnsi="Times New Roman" w:cs="Times New Roman"/>
          <w:sz w:val="24"/>
          <w:szCs w:val="24"/>
        </w:rPr>
        <w:t xml:space="preserve">. </w:t>
      </w:r>
      <w:r>
        <w:rPr>
          <w:rFonts w:ascii="Times New Roman" w:hAnsi="Times New Roman" w:cs="Times New Roman"/>
          <w:i/>
          <w:sz w:val="24"/>
          <w:szCs w:val="24"/>
        </w:rPr>
        <w:t>Strike/Slip</w:t>
      </w:r>
      <w:r>
        <w:rPr>
          <w:rFonts w:ascii="Times New Roman" w:hAnsi="Times New Roman" w:cs="Times New Roman"/>
          <w:sz w:val="24"/>
          <w:szCs w:val="24"/>
        </w:rPr>
        <w:t xml:space="preserve"> (McClelland and Stewart, 2006)</w:t>
      </w:r>
    </w:p>
    <w:p w:rsidR="00FD3B05" w:rsidRPr="00FD3B05" w:rsidRDefault="009C11FF" w:rsidP="00FD3B05">
      <w:pPr>
        <w:spacing w:line="480" w:lineRule="auto"/>
        <w:rPr>
          <w:rFonts w:ascii="Times New Roman" w:hAnsi="Times New Roman" w:cs="Times New Roman"/>
          <w:sz w:val="24"/>
          <w:szCs w:val="24"/>
        </w:rPr>
      </w:pPr>
      <w:r>
        <w:rPr>
          <w:rFonts w:ascii="Times New Roman" w:hAnsi="Times New Roman" w:cs="Times New Roman"/>
          <w:sz w:val="24"/>
          <w:szCs w:val="24"/>
        </w:rPr>
        <w:t>McKay, D</w:t>
      </w:r>
      <w:r w:rsidR="00B05AAF">
        <w:rPr>
          <w:rFonts w:ascii="Times New Roman" w:hAnsi="Times New Roman" w:cs="Times New Roman"/>
          <w:sz w:val="24"/>
          <w:szCs w:val="24"/>
        </w:rPr>
        <w:t>on</w:t>
      </w:r>
      <w:r>
        <w:rPr>
          <w:rFonts w:ascii="Times New Roman" w:hAnsi="Times New Roman" w:cs="Times New Roman"/>
          <w:sz w:val="24"/>
          <w:szCs w:val="24"/>
        </w:rPr>
        <w:t xml:space="preserve">. </w:t>
      </w:r>
      <w:r>
        <w:rPr>
          <w:rFonts w:ascii="Times New Roman" w:hAnsi="Times New Roman" w:cs="Times New Roman"/>
          <w:i/>
          <w:sz w:val="24"/>
          <w:szCs w:val="24"/>
        </w:rPr>
        <w:t xml:space="preserve">Vis à Vis: </w:t>
      </w:r>
      <w:proofErr w:type="spellStart"/>
      <w:r>
        <w:rPr>
          <w:rFonts w:ascii="Times New Roman" w:hAnsi="Times New Roman" w:cs="Times New Roman"/>
          <w:i/>
          <w:sz w:val="24"/>
          <w:szCs w:val="24"/>
        </w:rPr>
        <w:t>Fieldnotes</w:t>
      </w:r>
      <w:proofErr w:type="spellEnd"/>
      <w:r>
        <w:rPr>
          <w:rFonts w:ascii="Times New Roman" w:hAnsi="Times New Roman" w:cs="Times New Roman"/>
          <w:i/>
          <w:sz w:val="24"/>
          <w:szCs w:val="24"/>
        </w:rPr>
        <w:t xml:space="preserve"> on Poetry and Wilderness</w:t>
      </w:r>
      <w:r>
        <w:rPr>
          <w:rFonts w:ascii="Times New Roman" w:hAnsi="Times New Roman" w:cs="Times New Roman"/>
          <w:sz w:val="24"/>
          <w:szCs w:val="24"/>
        </w:rPr>
        <w:t xml:space="preserve"> (</w:t>
      </w:r>
      <w:proofErr w:type="spellStart"/>
      <w:r>
        <w:rPr>
          <w:rFonts w:ascii="Times New Roman" w:hAnsi="Times New Roman" w:cs="Times New Roman"/>
          <w:sz w:val="24"/>
          <w:szCs w:val="24"/>
        </w:rPr>
        <w:t>Gaspereau</w:t>
      </w:r>
      <w:proofErr w:type="spellEnd"/>
      <w:r>
        <w:rPr>
          <w:rFonts w:ascii="Times New Roman" w:hAnsi="Times New Roman" w:cs="Times New Roman"/>
          <w:sz w:val="24"/>
          <w:szCs w:val="24"/>
        </w:rPr>
        <w:t xml:space="preserve"> Press, 2001)</w:t>
      </w:r>
    </w:p>
    <w:p w:rsidR="009C11FF" w:rsidRDefault="009C11FF" w:rsidP="009C11FF">
      <w:pPr>
        <w:rPr>
          <w:rFonts w:ascii="Times New Roman" w:eastAsia="Times New Roman" w:hAnsi="Times New Roman" w:cs="Times New Roman"/>
          <w:iCs/>
          <w:color w:val="333333"/>
          <w:sz w:val="24"/>
          <w:szCs w:val="24"/>
          <w:lang w:eastAsia="en-GB"/>
        </w:rPr>
      </w:pPr>
      <w:proofErr w:type="spellStart"/>
      <w:r>
        <w:rPr>
          <w:rFonts w:ascii="Times New Roman" w:eastAsia="Times New Roman" w:hAnsi="Times New Roman" w:cs="Times New Roman"/>
          <w:iCs/>
          <w:color w:val="333333"/>
          <w:sz w:val="24"/>
          <w:szCs w:val="24"/>
          <w:lang w:eastAsia="en-GB"/>
        </w:rPr>
        <w:t>Nikiforuk</w:t>
      </w:r>
      <w:proofErr w:type="spellEnd"/>
      <w:r>
        <w:rPr>
          <w:rFonts w:ascii="Times New Roman" w:eastAsia="Times New Roman" w:hAnsi="Times New Roman" w:cs="Times New Roman"/>
          <w:iCs/>
          <w:color w:val="333333"/>
          <w:sz w:val="24"/>
          <w:szCs w:val="24"/>
          <w:lang w:eastAsia="en-GB"/>
        </w:rPr>
        <w:t>, A</w:t>
      </w:r>
      <w:r w:rsidR="00B05AAF">
        <w:rPr>
          <w:rFonts w:ascii="Times New Roman" w:eastAsia="Times New Roman" w:hAnsi="Times New Roman" w:cs="Times New Roman"/>
          <w:iCs/>
          <w:color w:val="333333"/>
          <w:sz w:val="24"/>
          <w:szCs w:val="24"/>
          <w:lang w:eastAsia="en-GB"/>
        </w:rPr>
        <w:t>ndrew</w:t>
      </w:r>
      <w:r>
        <w:rPr>
          <w:rFonts w:ascii="Times New Roman" w:eastAsia="Times New Roman" w:hAnsi="Times New Roman" w:cs="Times New Roman"/>
          <w:iCs/>
          <w:color w:val="333333"/>
          <w:sz w:val="24"/>
          <w:szCs w:val="24"/>
          <w:lang w:eastAsia="en-GB"/>
        </w:rPr>
        <w:t xml:space="preserve">. </w:t>
      </w:r>
      <w:r>
        <w:rPr>
          <w:rFonts w:ascii="Times New Roman" w:eastAsia="Times New Roman" w:hAnsi="Times New Roman" w:cs="Times New Roman"/>
          <w:i/>
          <w:iCs/>
          <w:color w:val="333333"/>
          <w:sz w:val="24"/>
          <w:szCs w:val="24"/>
          <w:lang w:eastAsia="en-GB"/>
        </w:rPr>
        <w:t xml:space="preserve">Slick Water: Fracking and one Insider’s Stand </w:t>
      </w:r>
      <w:proofErr w:type="gramStart"/>
      <w:r>
        <w:rPr>
          <w:rFonts w:ascii="Times New Roman" w:eastAsia="Times New Roman" w:hAnsi="Times New Roman" w:cs="Times New Roman"/>
          <w:i/>
          <w:iCs/>
          <w:color w:val="333333"/>
          <w:sz w:val="24"/>
          <w:szCs w:val="24"/>
          <w:lang w:eastAsia="en-GB"/>
        </w:rPr>
        <w:t>Against</w:t>
      </w:r>
      <w:proofErr w:type="gramEnd"/>
      <w:r>
        <w:rPr>
          <w:rFonts w:ascii="Times New Roman" w:eastAsia="Times New Roman" w:hAnsi="Times New Roman" w:cs="Times New Roman"/>
          <w:i/>
          <w:iCs/>
          <w:color w:val="333333"/>
          <w:sz w:val="24"/>
          <w:szCs w:val="24"/>
          <w:lang w:eastAsia="en-GB"/>
        </w:rPr>
        <w:t xml:space="preserve"> the World’s Most Powerful Industry</w:t>
      </w:r>
      <w:r>
        <w:rPr>
          <w:rFonts w:ascii="Times New Roman" w:eastAsia="Times New Roman" w:hAnsi="Times New Roman" w:cs="Times New Roman"/>
          <w:iCs/>
          <w:color w:val="333333"/>
          <w:sz w:val="24"/>
          <w:szCs w:val="24"/>
          <w:lang w:eastAsia="en-GB"/>
        </w:rPr>
        <w:t xml:space="preserve"> (Greystone Books/David Suzuki Institute, 2015)</w:t>
      </w:r>
    </w:p>
    <w:p w:rsidR="009C11FF" w:rsidRDefault="009C11FF" w:rsidP="009C11FF">
      <w:pPr>
        <w:rPr>
          <w:rFonts w:ascii="Times New Roman" w:hAnsi="Times New Roman" w:cs="Times New Roman"/>
          <w:sz w:val="24"/>
          <w:szCs w:val="24"/>
        </w:rPr>
      </w:pPr>
    </w:p>
    <w:p w:rsidR="009C11FF" w:rsidRDefault="009C11FF" w:rsidP="009C11FF">
      <w:pPr>
        <w:rPr>
          <w:rFonts w:ascii="Times New Roman" w:hAnsi="Times New Roman" w:cs="Times New Roman"/>
          <w:sz w:val="24"/>
          <w:szCs w:val="24"/>
        </w:rPr>
      </w:pPr>
      <w:r>
        <w:rPr>
          <w:rFonts w:ascii="Times New Roman" w:hAnsi="Times New Roman" w:cs="Times New Roman"/>
          <w:sz w:val="24"/>
          <w:szCs w:val="24"/>
        </w:rPr>
        <w:t>Overview of Greenhouse Gases, EPA</w:t>
      </w:r>
    </w:p>
    <w:p w:rsidR="009C11FF" w:rsidRDefault="007B65B3" w:rsidP="009C11FF">
      <w:pPr>
        <w:rPr>
          <w:rFonts w:ascii="Times New Roman" w:hAnsi="Times New Roman" w:cs="Times New Roman"/>
          <w:sz w:val="24"/>
          <w:szCs w:val="24"/>
        </w:rPr>
      </w:pPr>
      <w:hyperlink r:id="rId9" w:history="1">
        <w:r w:rsidR="009C11FF">
          <w:rPr>
            <w:rStyle w:val="Hyperlink"/>
            <w:rFonts w:ascii="Times New Roman" w:hAnsi="Times New Roman" w:cs="Times New Roman"/>
            <w:sz w:val="24"/>
            <w:szCs w:val="24"/>
          </w:rPr>
          <w:t>https://www3.epa.gov/climatechange/ghgemissions/gases/ch4.html</w:t>
        </w:r>
      </w:hyperlink>
      <w:r w:rsidR="00B05AAF">
        <w:rPr>
          <w:rFonts w:ascii="Times New Roman" w:hAnsi="Times New Roman" w:cs="Times New Roman"/>
          <w:sz w:val="24"/>
          <w:szCs w:val="24"/>
        </w:rPr>
        <w:t xml:space="preserve"> Web. Accessed, 19/04/2016</w:t>
      </w:r>
    </w:p>
    <w:p w:rsidR="009C11FF" w:rsidRDefault="009C11FF" w:rsidP="009C11FF">
      <w:pPr>
        <w:rPr>
          <w:rFonts w:ascii="Times New Roman" w:hAnsi="Times New Roman" w:cs="Times New Roman"/>
          <w:sz w:val="24"/>
          <w:szCs w:val="24"/>
        </w:rPr>
      </w:pPr>
    </w:p>
    <w:p w:rsidR="009C11FF" w:rsidRDefault="009C11FF" w:rsidP="009C11FF">
      <w:pPr>
        <w:rPr>
          <w:rFonts w:ascii="Times New Roman" w:hAnsi="Times New Roman" w:cs="Times New Roman"/>
          <w:sz w:val="24"/>
          <w:szCs w:val="24"/>
        </w:rPr>
      </w:pPr>
      <w:proofErr w:type="gramStart"/>
      <w:r>
        <w:rPr>
          <w:rFonts w:ascii="Times New Roman" w:hAnsi="Times New Roman" w:cs="Times New Roman"/>
          <w:sz w:val="24"/>
          <w:szCs w:val="24"/>
        </w:rPr>
        <w:t xml:space="preserve">Wordsworth, W. ‘On the Projected Kendal and Windermere Railway’ (in </w:t>
      </w:r>
      <w:r>
        <w:rPr>
          <w:rFonts w:ascii="Times New Roman" w:hAnsi="Times New Roman" w:cs="Times New Roman"/>
          <w:i/>
          <w:sz w:val="24"/>
          <w:szCs w:val="24"/>
        </w:rPr>
        <w:t>Wild Reckoning</w:t>
      </w:r>
      <w:r>
        <w:rPr>
          <w:rFonts w:ascii="Times New Roman" w:hAnsi="Times New Roman" w:cs="Times New Roman"/>
          <w:sz w:val="24"/>
          <w:szCs w:val="24"/>
        </w:rPr>
        <w:t>, edited by John Burnside and Maurice Riordan (</w:t>
      </w:r>
      <w:proofErr w:type="spellStart"/>
      <w:r>
        <w:rPr>
          <w:rFonts w:ascii="Times New Roman" w:hAnsi="Times New Roman" w:cs="Times New Roman"/>
          <w:sz w:val="24"/>
          <w:szCs w:val="24"/>
        </w:rPr>
        <w:t>Calouste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Gulbenkian</w:t>
      </w:r>
      <w:proofErr w:type="spellEnd"/>
      <w:r>
        <w:rPr>
          <w:rFonts w:ascii="Times New Roman" w:hAnsi="Times New Roman" w:cs="Times New Roman"/>
          <w:sz w:val="24"/>
          <w:szCs w:val="24"/>
        </w:rPr>
        <w:t xml:space="preserve"> Foundation, 2004)).</w:t>
      </w:r>
      <w:proofErr w:type="gramEnd"/>
    </w:p>
    <w:p w:rsidR="009C11FF" w:rsidRDefault="009C11FF" w:rsidP="009C11FF">
      <w:pPr>
        <w:rPr>
          <w:rFonts w:ascii="Times New Roman" w:hAnsi="Times New Roman" w:cs="Times New Roman"/>
          <w:sz w:val="24"/>
          <w:szCs w:val="24"/>
        </w:rPr>
      </w:pPr>
    </w:p>
    <w:p w:rsidR="009C11FF" w:rsidRDefault="009C11FF" w:rsidP="009C11FF">
      <w:pPr>
        <w:spacing w:line="480" w:lineRule="auto"/>
        <w:rPr>
          <w:rFonts w:ascii="Times New Roman" w:hAnsi="Times New Roman" w:cs="Times New Roman"/>
          <w:sz w:val="24"/>
          <w:szCs w:val="24"/>
        </w:rPr>
      </w:pPr>
    </w:p>
    <w:p w:rsidR="009C11FF" w:rsidRDefault="009C11FF" w:rsidP="009C11FF">
      <w:pPr>
        <w:rPr>
          <w:rFonts w:ascii="Times New Roman" w:eastAsia="Times New Roman" w:hAnsi="Times New Roman" w:cs="Times New Roman"/>
          <w:sz w:val="24"/>
          <w:szCs w:val="24"/>
          <w:lang w:eastAsia="en-GB"/>
        </w:rPr>
      </w:pPr>
      <w:r>
        <w:rPr>
          <w:rFonts w:ascii="Times New Roman" w:eastAsia="Times New Roman" w:hAnsi="Times New Roman" w:cs="Times New Roman"/>
          <w:color w:val="333333"/>
          <w:sz w:val="24"/>
          <w:szCs w:val="24"/>
          <w:shd w:val="clear" w:color="auto" w:fill="FFFFFF"/>
          <w:lang w:eastAsia="en-GB"/>
        </w:rPr>
        <w:t> </w:t>
      </w:r>
    </w:p>
    <w:p w:rsidR="009C11FF" w:rsidRDefault="009C11FF" w:rsidP="009C11FF">
      <w:pPr>
        <w:spacing w:line="480" w:lineRule="auto"/>
        <w:rPr>
          <w:rFonts w:ascii="Times New Roman" w:hAnsi="Times New Roman" w:cs="Times New Roman"/>
          <w:sz w:val="24"/>
          <w:szCs w:val="24"/>
          <w:shd w:val="clear" w:color="auto" w:fill="FFFFFF"/>
        </w:rPr>
      </w:pPr>
    </w:p>
    <w:p w:rsidR="00200A70" w:rsidRPr="006218EB" w:rsidRDefault="009C11FF" w:rsidP="006218EB">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p>
    <w:sectPr w:rsidR="00200A70" w:rsidRPr="006218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84D97"/>
    <w:multiLevelType w:val="multilevel"/>
    <w:tmpl w:val="E336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FF"/>
    <w:rsid w:val="001438C6"/>
    <w:rsid w:val="00191AF1"/>
    <w:rsid w:val="001A5A33"/>
    <w:rsid w:val="0025159F"/>
    <w:rsid w:val="004B44F1"/>
    <w:rsid w:val="00573188"/>
    <w:rsid w:val="006218EB"/>
    <w:rsid w:val="0066221A"/>
    <w:rsid w:val="00675C49"/>
    <w:rsid w:val="006D6F8B"/>
    <w:rsid w:val="007B65B3"/>
    <w:rsid w:val="007D5DDC"/>
    <w:rsid w:val="009C11FF"/>
    <w:rsid w:val="00B05AAF"/>
    <w:rsid w:val="00BC4111"/>
    <w:rsid w:val="00D50EA9"/>
    <w:rsid w:val="00D64F45"/>
    <w:rsid w:val="00DE5B43"/>
    <w:rsid w:val="00E51FC0"/>
    <w:rsid w:val="00EB1AF9"/>
    <w:rsid w:val="00F41CA3"/>
    <w:rsid w:val="00FD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FF"/>
  </w:style>
  <w:style w:type="paragraph" w:styleId="Heading1">
    <w:name w:val="heading 1"/>
    <w:basedOn w:val="Normal"/>
    <w:link w:val="Heading1Char"/>
    <w:uiPriority w:val="9"/>
    <w:qFormat/>
    <w:rsid w:val="00FD3B0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1FF"/>
    <w:rPr>
      <w:color w:val="0000FF" w:themeColor="hyperlink"/>
      <w:u w:val="single"/>
    </w:rPr>
  </w:style>
  <w:style w:type="character" w:styleId="FollowedHyperlink">
    <w:name w:val="FollowedHyperlink"/>
    <w:basedOn w:val="DefaultParagraphFont"/>
    <w:uiPriority w:val="99"/>
    <w:semiHidden/>
    <w:unhideWhenUsed/>
    <w:rsid w:val="0025159F"/>
    <w:rPr>
      <w:color w:val="800080" w:themeColor="followedHyperlink"/>
      <w:u w:val="single"/>
    </w:rPr>
  </w:style>
  <w:style w:type="character" w:customStyle="1" w:styleId="Heading1Char">
    <w:name w:val="Heading 1 Char"/>
    <w:basedOn w:val="DefaultParagraphFont"/>
    <w:link w:val="Heading1"/>
    <w:uiPriority w:val="9"/>
    <w:rsid w:val="00FD3B05"/>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FD3B05"/>
  </w:style>
  <w:style w:type="character" w:customStyle="1" w:styleId="apple-converted-space">
    <w:name w:val="apple-converted-space"/>
    <w:basedOn w:val="DefaultParagraphFont"/>
    <w:rsid w:val="00FD3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FF"/>
  </w:style>
  <w:style w:type="paragraph" w:styleId="Heading1">
    <w:name w:val="heading 1"/>
    <w:basedOn w:val="Normal"/>
    <w:link w:val="Heading1Char"/>
    <w:uiPriority w:val="9"/>
    <w:qFormat/>
    <w:rsid w:val="00FD3B0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1FF"/>
    <w:rPr>
      <w:color w:val="0000FF" w:themeColor="hyperlink"/>
      <w:u w:val="single"/>
    </w:rPr>
  </w:style>
  <w:style w:type="character" w:styleId="FollowedHyperlink">
    <w:name w:val="FollowedHyperlink"/>
    <w:basedOn w:val="DefaultParagraphFont"/>
    <w:uiPriority w:val="99"/>
    <w:semiHidden/>
    <w:unhideWhenUsed/>
    <w:rsid w:val="0025159F"/>
    <w:rPr>
      <w:color w:val="800080" w:themeColor="followedHyperlink"/>
      <w:u w:val="single"/>
    </w:rPr>
  </w:style>
  <w:style w:type="character" w:customStyle="1" w:styleId="Heading1Char">
    <w:name w:val="Heading 1 Char"/>
    <w:basedOn w:val="DefaultParagraphFont"/>
    <w:link w:val="Heading1"/>
    <w:uiPriority w:val="9"/>
    <w:rsid w:val="00FD3B05"/>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FD3B05"/>
  </w:style>
  <w:style w:type="character" w:customStyle="1" w:styleId="apple-converted-space">
    <w:name w:val="apple-converted-space"/>
    <w:basedOn w:val="DefaultParagraphFont"/>
    <w:rsid w:val="00FD3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76630">
      <w:bodyDiv w:val="1"/>
      <w:marLeft w:val="0"/>
      <w:marRight w:val="0"/>
      <w:marTop w:val="0"/>
      <w:marBottom w:val="0"/>
      <w:divBdr>
        <w:top w:val="none" w:sz="0" w:space="0" w:color="auto"/>
        <w:left w:val="none" w:sz="0" w:space="0" w:color="auto"/>
        <w:bottom w:val="none" w:sz="0" w:space="0" w:color="auto"/>
        <w:right w:val="none" w:sz="0" w:space="0" w:color="auto"/>
      </w:divBdr>
    </w:div>
    <w:div w:id="20777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b.cornell.edu/howarth/Howarth%20et%20al%20%202011.pdf" TargetMode="External"/><Relationship Id="rId3" Type="http://schemas.openxmlformats.org/officeDocument/2006/relationships/styles" Target="styles.xml"/><Relationship Id="rId7" Type="http://schemas.openxmlformats.org/officeDocument/2006/relationships/hyperlink" Target="https://www.youtube.com/watch?v=o78j77I7XU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3.epa.gov/climatechange/ghgemissions/gases/ch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EB7CF-42BD-4EF3-9349-2078BA83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2017-05-13T10:14:00Z</dcterms:created>
  <dcterms:modified xsi:type="dcterms:W3CDTF">2017-06-19T11:14:00Z</dcterms:modified>
</cp:coreProperties>
</file>