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B4A60" w14:textId="77777777" w:rsidR="00CA56E7" w:rsidRPr="00CA56E7" w:rsidRDefault="00CA56E7" w:rsidP="00CA56E7">
      <w:pPr>
        <w:widowControl w:val="0"/>
        <w:autoSpaceDE w:val="0"/>
        <w:autoSpaceDN w:val="0"/>
        <w:adjustRightInd w:val="0"/>
        <w:spacing w:after="240" w:line="360" w:lineRule="atLeast"/>
        <w:rPr>
          <w:rFonts w:ascii="Helvetica" w:hAnsi="Helvetica" w:cs="Helvetica"/>
          <w:b/>
          <w:bCs/>
          <w:color w:val="1F3864" w:themeColor="accent5" w:themeShade="80"/>
          <w:sz w:val="32"/>
          <w:szCs w:val="32"/>
        </w:rPr>
      </w:pPr>
      <w:bookmarkStart w:id="0" w:name="_GoBack"/>
      <w:bookmarkEnd w:id="0"/>
      <w:r w:rsidRPr="00CA56E7">
        <w:rPr>
          <w:rFonts w:ascii="Helvetica" w:hAnsi="Helvetica" w:cs="Helvetica"/>
          <w:b/>
          <w:bCs/>
          <w:color w:val="1F3864" w:themeColor="accent5" w:themeShade="80"/>
          <w:sz w:val="32"/>
          <w:szCs w:val="32"/>
        </w:rPr>
        <w:t>This is the final non-formatted publication.</w:t>
      </w:r>
    </w:p>
    <w:p w14:paraId="556B3CF7" w14:textId="0A90D8C6" w:rsidR="00CA56E7" w:rsidRPr="00CA56E7" w:rsidRDefault="00CA56E7" w:rsidP="00CA56E7">
      <w:pPr>
        <w:widowControl w:val="0"/>
        <w:autoSpaceDE w:val="0"/>
        <w:autoSpaceDN w:val="0"/>
        <w:adjustRightInd w:val="0"/>
        <w:spacing w:after="240" w:line="360" w:lineRule="atLeast"/>
        <w:rPr>
          <w:rFonts w:ascii="Helvetica" w:hAnsi="Helvetica" w:cs="Helvetica"/>
          <w:b/>
          <w:bCs/>
          <w:color w:val="1F3864" w:themeColor="accent5" w:themeShade="80"/>
          <w:sz w:val="32"/>
          <w:szCs w:val="32"/>
        </w:rPr>
      </w:pPr>
      <w:r w:rsidRPr="00CA56E7">
        <w:rPr>
          <w:rFonts w:ascii="Helvetica" w:hAnsi="Helvetica" w:cs="Helvetica"/>
          <w:b/>
          <w:bCs/>
          <w:color w:val="1F3864" w:themeColor="accent5" w:themeShade="80"/>
          <w:sz w:val="32"/>
          <w:szCs w:val="32"/>
        </w:rPr>
        <w:t xml:space="preserve">The final publication is available at link.springer.com </w:t>
      </w:r>
    </w:p>
    <w:p w14:paraId="0649D821" w14:textId="1CB9B7C6" w:rsidR="00CA56E7" w:rsidRPr="00CA56E7" w:rsidRDefault="00CA56E7" w:rsidP="00CA56E7">
      <w:pPr>
        <w:widowControl w:val="0"/>
        <w:autoSpaceDE w:val="0"/>
        <w:autoSpaceDN w:val="0"/>
        <w:adjustRightInd w:val="0"/>
        <w:spacing w:after="240" w:line="280" w:lineRule="atLeast"/>
        <w:rPr>
          <w:rFonts w:ascii="Times" w:hAnsi="Times" w:cs="Times"/>
          <w:color w:val="1F3864" w:themeColor="accent5" w:themeShade="80"/>
        </w:rPr>
      </w:pPr>
      <w:r w:rsidRPr="00CA56E7">
        <w:rPr>
          <w:rFonts w:ascii="Times" w:hAnsi="Times" w:cs="Times"/>
          <w:color w:val="1F3864" w:themeColor="accent5" w:themeShade="80"/>
        </w:rPr>
        <w:t xml:space="preserve">DOI 10.1007/s00421-017-3645-6 </w:t>
      </w:r>
    </w:p>
    <w:p w14:paraId="41819DB3" w14:textId="0E52A8DC" w:rsidR="00276FAE" w:rsidRPr="00CA56E7" w:rsidRDefault="00CA56E7" w:rsidP="00CA56E7">
      <w:pPr>
        <w:rPr>
          <w:rFonts w:ascii="Times" w:hAnsi="Times" w:cs="Times"/>
        </w:rPr>
      </w:pPr>
      <w:r>
        <w:rPr>
          <w:rFonts w:ascii="Times" w:hAnsi="Times" w:cs="Times"/>
        </w:rPr>
        <w:br w:type="page"/>
      </w:r>
    </w:p>
    <w:p w14:paraId="034A559E" w14:textId="77777777" w:rsidR="007315ED" w:rsidRPr="00CA56E7" w:rsidRDefault="007315ED" w:rsidP="008E08A7">
      <w:pPr>
        <w:outlineLvl w:val="0"/>
        <w:rPr>
          <w:color w:val="000000" w:themeColor="text1"/>
        </w:rPr>
      </w:pPr>
    </w:p>
    <w:p w14:paraId="69E0A28B" w14:textId="31B1D264" w:rsidR="009C074E" w:rsidRPr="00CA56E7" w:rsidRDefault="006E5EE1" w:rsidP="008E08A7">
      <w:pPr>
        <w:outlineLvl w:val="0"/>
        <w:rPr>
          <w:rFonts w:ascii="Times New Roman" w:hAnsi="Times New Roman" w:cs="Times New Roman"/>
          <w:color w:val="000000" w:themeColor="text1"/>
          <w:sz w:val="20"/>
          <w:szCs w:val="20"/>
          <w:lang w:val="en-GB"/>
        </w:rPr>
      </w:pPr>
      <w:r w:rsidRPr="00CA56E7">
        <w:rPr>
          <w:rFonts w:ascii="Times New Roman" w:hAnsi="Times New Roman" w:cs="Times New Roman"/>
          <w:b/>
          <w:color w:val="000000" w:themeColor="text1"/>
          <w:sz w:val="20"/>
          <w:szCs w:val="20"/>
          <w:lang w:val="en-GB"/>
        </w:rPr>
        <w:t>Title:</w:t>
      </w:r>
      <w:r w:rsidR="00544D47" w:rsidRPr="00CA56E7">
        <w:rPr>
          <w:rFonts w:ascii="Times New Roman" w:hAnsi="Times New Roman" w:cs="Times New Roman"/>
          <w:b/>
          <w:color w:val="000000" w:themeColor="text1"/>
          <w:sz w:val="20"/>
          <w:szCs w:val="20"/>
          <w:lang w:val="en-GB"/>
        </w:rPr>
        <w:t xml:space="preserve"> </w:t>
      </w:r>
      <w:r w:rsidR="009C074E" w:rsidRPr="00CA56E7">
        <w:rPr>
          <w:rFonts w:ascii="Times New Roman" w:hAnsi="Times New Roman" w:cs="Times New Roman"/>
          <w:color w:val="000000" w:themeColor="text1"/>
          <w:sz w:val="20"/>
          <w:szCs w:val="20"/>
          <w:lang w:val="en-GB"/>
        </w:rPr>
        <w:t xml:space="preserve">Oral </w:t>
      </w:r>
      <w:r w:rsidR="00C927B1" w:rsidRPr="00CA56E7">
        <w:rPr>
          <w:rFonts w:ascii="Times New Roman" w:hAnsi="Times New Roman" w:cs="Times New Roman"/>
          <w:color w:val="000000" w:themeColor="text1"/>
          <w:sz w:val="20"/>
          <w:szCs w:val="20"/>
          <w:lang w:val="en-GB"/>
        </w:rPr>
        <w:t>L-Menthol</w:t>
      </w:r>
      <w:r w:rsidR="00082837" w:rsidRPr="00CA56E7">
        <w:rPr>
          <w:rFonts w:ascii="Times New Roman" w:hAnsi="Times New Roman" w:cs="Times New Roman"/>
          <w:color w:val="000000" w:themeColor="text1"/>
          <w:sz w:val="20"/>
          <w:szCs w:val="20"/>
          <w:lang w:val="en-GB"/>
        </w:rPr>
        <w:t xml:space="preserve"> reduces thermal sensation, </w:t>
      </w:r>
      <w:r w:rsidR="009C074E" w:rsidRPr="00CA56E7">
        <w:rPr>
          <w:rFonts w:ascii="Times New Roman" w:hAnsi="Times New Roman" w:cs="Times New Roman"/>
          <w:color w:val="000000" w:themeColor="text1"/>
          <w:sz w:val="20"/>
          <w:szCs w:val="20"/>
          <w:lang w:val="en-GB"/>
        </w:rPr>
        <w:t>increases work</w:t>
      </w:r>
      <w:r w:rsidR="00020144" w:rsidRPr="00CA56E7">
        <w:rPr>
          <w:rFonts w:ascii="Times New Roman" w:hAnsi="Times New Roman" w:cs="Times New Roman"/>
          <w:color w:val="000000" w:themeColor="text1"/>
          <w:sz w:val="20"/>
          <w:szCs w:val="20"/>
          <w:lang w:val="en-GB"/>
        </w:rPr>
        <w:t>-</w:t>
      </w:r>
      <w:r w:rsidR="009C074E" w:rsidRPr="00CA56E7">
        <w:rPr>
          <w:rFonts w:ascii="Times New Roman" w:hAnsi="Times New Roman" w:cs="Times New Roman"/>
          <w:color w:val="000000" w:themeColor="text1"/>
          <w:sz w:val="20"/>
          <w:szCs w:val="20"/>
          <w:lang w:val="en-GB"/>
        </w:rPr>
        <w:t>rate</w:t>
      </w:r>
      <w:r w:rsidR="00082837" w:rsidRPr="00CA56E7">
        <w:rPr>
          <w:rFonts w:ascii="Times New Roman" w:hAnsi="Times New Roman" w:cs="Times New Roman"/>
          <w:color w:val="000000" w:themeColor="text1"/>
          <w:sz w:val="20"/>
          <w:szCs w:val="20"/>
          <w:lang w:val="en-GB"/>
        </w:rPr>
        <w:t xml:space="preserve"> and extends time to exhaustion</w:t>
      </w:r>
      <w:r w:rsidR="00455DEF" w:rsidRPr="00CA56E7">
        <w:rPr>
          <w:rFonts w:ascii="Times New Roman" w:hAnsi="Times New Roman" w:cs="Times New Roman"/>
          <w:color w:val="000000" w:themeColor="text1"/>
          <w:sz w:val="20"/>
          <w:szCs w:val="20"/>
          <w:lang w:val="en-GB"/>
        </w:rPr>
        <w:t>,</w:t>
      </w:r>
      <w:r w:rsidR="00082837" w:rsidRPr="00CA56E7">
        <w:rPr>
          <w:rFonts w:ascii="Times New Roman" w:hAnsi="Times New Roman" w:cs="Times New Roman"/>
          <w:color w:val="000000" w:themeColor="text1"/>
          <w:sz w:val="20"/>
          <w:szCs w:val="20"/>
          <w:lang w:val="en-GB"/>
        </w:rPr>
        <w:t xml:space="preserve"> </w:t>
      </w:r>
      <w:r w:rsidR="009C074E" w:rsidRPr="00CA56E7">
        <w:rPr>
          <w:rFonts w:ascii="Times New Roman" w:hAnsi="Times New Roman" w:cs="Times New Roman"/>
          <w:color w:val="000000" w:themeColor="text1"/>
          <w:sz w:val="20"/>
          <w:szCs w:val="20"/>
          <w:lang w:val="en-GB"/>
        </w:rPr>
        <w:t>in the heat</w:t>
      </w:r>
      <w:r w:rsidR="008709D1" w:rsidRPr="00CA56E7">
        <w:rPr>
          <w:rFonts w:ascii="Times New Roman" w:hAnsi="Times New Roman" w:cs="Times New Roman"/>
          <w:color w:val="000000" w:themeColor="text1"/>
          <w:sz w:val="20"/>
          <w:szCs w:val="20"/>
          <w:lang w:val="en-GB"/>
        </w:rPr>
        <w:t xml:space="preserve"> </w:t>
      </w:r>
      <w:r w:rsidR="008709D1" w:rsidRPr="00CA56E7">
        <w:rPr>
          <w:rFonts w:ascii="Times New Roman" w:hAnsi="Times New Roman" w:cs="Times New Roman"/>
          <w:color w:val="000000" w:themeColor="text1"/>
          <w:sz w:val="20"/>
          <w:szCs w:val="20"/>
        </w:rPr>
        <w:t>at a fixed rating of perceived exertion</w:t>
      </w:r>
    </w:p>
    <w:p w14:paraId="0147ADAB" w14:textId="77777777" w:rsidR="00116148" w:rsidRPr="00CA56E7" w:rsidRDefault="00116148" w:rsidP="008E08A7">
      <w:pPr>
        <w:outlineLvl w:val="0"/>
        <w:rPr>
          <w:rFonts w:ascii="Times New Roman" w:hAnsi="Times New Roman" w:cs="Times New Roman"/>
          <w:color w:val="000000" w:themeColor="text1"/>
          <w:sz w:val="20"/>
          <w:szCs w:val="20"/>
          <w:lang w:val="en-GB"/>
        </w:rPr>
      </w:pPr>
    </w:p>
    <w:p w14:paraId="4C804321" w14:textId="77777777" w:rsidR="009C074E" w:rsidRPr="00CA56E7" w:rsidRDefault="009C074E" w:rsidP="008E08A7">
      <w:pPr>
        <w:outlineLvl w:val="0"/>
        <w:rPr>
          <w:rFonts w:ascii="Times New Roman" w:hAnsi="Times New Roman" w:cs="Times New Roman"/>
          <w:color w:val="000000" w:themeColor="text1"/>
          <w:sz w:val="20"/>
          <w:szCs w:val="20"/>
          <w:lang w:val="en-GB"/>
        </w:rPr>
      </w:pPr>
    </w:p>
    <w:p w14:paraId="54E561A0" w14:textId="77777777" w:rsidR="00B900DE" w:rsidRPr="00CA56E7" w:rsidRDefault="00B900DE" w:rsidP="008E08A7">
      <w:pPr>
        <w:outlineLvl w:val="0"/>
        <w:rPr>
          <w:rFonts w:ascii="Times New Roman" w:hAnsi="Times New Roman" w:cs="Times New Roman"/>
          <w:color w:val="000000" w:themeColor="text1"/>
          <w:sz w:val="20"/>
          <w:szCs w:val="20"/>
          <w:lang w:val="en-GB"/>
        </w:rPr>
      </w:pPr>
    </w:p>
    <w:p w14:paraId="76338116" w14:textId="77777777" w:rsidR="006E5EE1" w:rsidRPr="00CA56E7" w:rsidRDefault="006E5EE1">
      <w:pPr>
        <w:rPr>
          <w:rFonts w:ascii="Times New Roman" w:hAnsi="Times New Roman" w:cs="Times New Roman"/>
          <w:color w:val="000000" w:themeColor="text1"/>
          <w:sz w:val="20"/>
          <w:szCs w:val="20"/>
          <w:lang w:val="en-GB"/>
        </w:rPr>
      </w:pPr>
    </w:p>
    <w:p w14:paraId="329D3F2D" w14:textId="77777777" w:rsidR="00673D66" w:rsidRPr="00CA56E7" w:rsidRDefault="00673D66">
      <w:pPr>
        <w:rPr>
          <w:rFonts w:ascii="Times New Roman" w:hAnsi="Times New Roman" w:cs="Times New Roman"/>
          <w:b/>
          <w:color w:val="000000" w:themeColor="text1"/>
          <w:sz w:val="20"/>
          <w:szCs w:val="20"/>
          <w:lang w:val="en-GB"/>
        </w:rPr>
      </w:pPr>
    </w:p>
    <w:p w14:paraId="558D7D95" w14:textId="77777777" w:rsidR="00673D66" w:rsidRPr="00CA56E7" w:rsidRDefault="00673D66">
      <w:pPr>
        <w:rPr>
          <w:rFonts w:ascii="Times New Roman" w:hAnsi="Times New Roman" w:cs="Times New Roman"/>
          <w:b/>
          <w:color w:val="000000" w:themeColor="text1"/>
          <w:sz w:val="20"/>
          <w:szCs w:val="20"/>
          <w:lang w:val="en-GB"/>
        </w:rPr>
      </w:pPr>
    </w:p>
    <w:p w14:paraId="3017ADF9" w14:textId="77777777" w:rsidR="00673D66" w:rsidRPr="00CA56E7" w:rsidRDefault="00673D66">
      <w:pPr>
        <w:rPr>
          <w:rFonts w:ascii="Times New Roman" w:hAnsi="Times New Roman" w:cs="Times New Roman"/>
          <w:b/>
          <w:color w:val="000000" w:themeColor="text1"/>
          <w:sz w:val="20"/>
          <w:szCs w:val="20"/>
          <w:lang w:val="en-GB"/>
        </w:rPr>
      </w:pPr>
    </w:p>
    <w:p w14:paraId="30EC1843" w14:textId="77777777" w:rsidR="006E5EE1" w:rsidRPr="00CA56E7" w:rsidRDefault="006E5EE1" w:rsidP="008E08A7">
      <w:pPr>
        <w:outlineLvl w:val="0"/>
        <w:rPr>
          <w:rFonts w:ascii="Times New Roman" w:hAnsi="Times New Roman" w:cs="Times New Roman"/>
          <w:b/>
          <w:color w:val="000000" w:themeColor="text1"/>
          <w:sz w:val="20"/>
          <w:szCs w:val="20"/>
          <w:lang w:val="en-GB"/>
        </w:rPr>
      </w:pPr>
      <w:r w:rsidRPr="00CA56E7">
        <w:rPr>
          <w:rFonts w:ascii="Times New Roman" w:hAnsi="Times New Roman" w:cs="Times New Roman"/>
          <w:b/>
          <w:color w:val="000000" w:themeColor="text1"/>
          <w:sz w:val="20"/>
          <w:szCs w:val="20"/>
          <w:lang w:val="en-GB"/>
        </w:rPr>
        <w:t>Authors and affiliations:</w:t>
      </w:r>
    </w:p>
    <w:p w14:paraId="6C6B9223" w14:textId="77777777" w:rsidR="006E5EE1" w:rsidRPr="00CA56E7" w:rsidRDefault="006E5EE1">
      <w:pPr>
        <w:rPr>
          <w:rFonts w:ascii="Times New Roman" w:hAnsi="Times New Roman" w:cs="Times New Roman"/>
          <w:color w:val="000000" w:themeColor="text1"/>
          <w:sz w:val="20"/>
          <w:szCs w:val="20"/>
          <w:lang w:val="en-GB"/>
        </w:rPr>
      </w:pPr>
    </w:p>
    <w:p w14:paraId="75D233B6" w14:textId="7F7BBA2E" w:rsidR="006E5EE1" w:rsidRPr="00CA56E7" w:rsidRDefault="006E5EE1" w:rsidP="008E08A7">
      <w:pPr>
        <w:outlineLvl w:val="0"/>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Flood, T</w:t>
      </w:r>
      <w:r w:rsidR="00823F1B" w:rsidRPr="00CA56E7">
        <w:rPr>
          <w:rFonts w:ascii="Times New Roman" w:hAnsi="Times New Roman" w:cs="Times New Roman"/>
          <w:color w:val="000000" w:themeColor="text1"/>
          <w:sz w:val="20"/>
          <w:szCs w:val="20"/>
          <w:lang w:val="en-GB"/>
        </w:rPr>
        <w:t>.R</w:t>
      </w:r>
      <w:r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vertAlign w:val="superscript"/>
          <w:lang w:val="en-GB"/>
        </w:rPr>
        <w:t>1</w:t>
      </w:r>
      <w:r w:rsidR="00EA16E7" w:rsidRPr="00CA56E7">
        <w:rPr>
          <w:rFonts w:ascii="Times New Roman" w:hAnsi="Times New Roman" w:cs="Times New Roman"/>
          <w:color w:val="000000" w:themeColor="text1"/>
          <w:sz w:val="20"/>
          <w:szCs w:val="20"/>
          <w:vertAlign w:val="superscript"/>
          <w:lang w:val="en-GB"/>
        </w:rPr>
        <w:t>,2</w:t>
      </w:r>
      <w:r w:rsidRPr="00CA56E7">
        <w:rPr>
          <w:rFonts w:ascii="Times New Roman" w:hAnsi="Times New Roman" w:cs="Times New Roman"/>
          <w:color w:val="000000" w:themeColor="text1"/>
          <w:sz w:val="20"/>
          <w:szCs w:val="20"/>
          <w:lang w:val="en-GB"/>
        </w:rPr>
        <w:t>, Waldron, M</w:t>
      </w:r>
      <w:r w:rsidRPr="00CA56E7">
        <w:rPr>
          <w:rFonts w:ascii="Times New Roman" w:hAnsi="Times New Roman" w:cs="Times New Roman"/>
          <w:color w:val="000000" w:themeColor="text1"/>
          <w:sz w:val="20"/>
          <w:szCs w:val="20"/>
          <w:vertAlign w:val="superscript"/>
          <w:lang w:val="en-GB"/>
        </w:rPr>
        <w:t>1</w:t>
      </w:r>
      <w:r w:rsidR="00EA16E7" w:rsidRPr="00CA56E7">
        <w:rPr>
          <w:rFonts w:ascii="Times New Roman" w:hAnsi="Times New Roman" w:cs="Times New Roman"/>
          <w:color w:val="000000" w:themeColor="text1"/>
          <w:sz w:val="20"/>
          <w:szCs w:val="20"/>
          <w:vertAlign w:val="superscript"/>
          <w:lang w:val="en-GB"/>
        </w:rPr>
        <w:t>,3</w:t>
      </w:r>
      <w:r w:rsidRPr="00CA56E7">
        <w:rPr>
          <w:rFonts w:ascii="Times New Roman" w:hAnsi="Times New Roman" w:cs="Times New Roman"/>
          <w:color w:val="000000" w:themeColor="text1"/>
          <w:sz w:val="20"/>
          <w:szCs w:val="20"/>
          <w:lang w:val="en-GB"/>
        </w:rPr>
        <w:t>, Jeffries, O.</w:t>
      </w:r>
      <w:r w:rsidRPr="00CA56E7">
        <w:rPr>
          <w:rFonts w:ascii="Times New Roman" w:hAnsi="Times New Roman" w:cs="Times New Roman"/>
          <w:color w:val="000000" w:themeColor="text1"/>
          <w:sz w:val="20"/>
          <w:szCs w:val="20"/>
          <w:vertAlign w:val="superscript"/>
          <w:lang w:val="en-GB"/>
        </w:rPr>
        <w:t>1*</w:t>
      </w:r>
      <w:r w:rsidRPr="00CA56E7">
        <w:rPr>
          <w:rFonts w:ascii="Times New Roman" w:hAnsi="Times New Roman" w:cs="Times New Roman"/>
          <w:color w:val="000000" w:themeColor="text1"/>
          <w:sz w:val="20"/>
          <w:szCs w:val="20"/>
          <w:lang w:val="en-GB"/>
        </w:rPr>
        <w:t xml:space="preserve"> </w:t>
      </w:r>
    </w:p>
    <w:p w14:paraId="1C16B5A5" w14:textId="77777777" w:rsidR="006E5EE1" w:rsidRPr="00CA56E7" w:rsidRDefault="006E5EE1">
      <w:pPr>
        <w:rPr>
          <w:rFonts w:ascii="Times New Roman" w:hAnsi="Times New Roman" w:cs="Times New Roman"/>
          <w:color w:val="000000" w:themeColor="text1"/>
          <w:sz w:val="20"/>
          <w:szCs w:val="20"/>
          <w:lang w:val="en-GB"/>
        </w:rPr>
      </w:pPr>
    </w:p>
    <w:p w14:paraId="34C265E9" w14:textId="77777777" w:rsidR="00EA16E7" w:rsidRPr="00CA56E7" w:rsidRDefault="006E5EE1" w:rsidP="00EA16E7">
      <w:pPr>
        <w:pStyle w:val="BodyTextIndent"/>
        <w:spacing w:line="360" w:lineRule="auto"/>
        <w:ind w:left="0"/>
        <w:rPr>
          <w:rFonts w:ascii="Times" w:hAnsi="Times"/>
          <w:noProof/>
          <w:color w:val="000000" w:themeColor="text1"/>
          <w:sz w:val="20"/>
          <w:szCs w:val="20"/>
        </w:rPr>
      </w:pPr>
      <w:r w:rsidRPr="00CA56E7">
        <w:rPr>
          <w:noProof/>
          <w:color w:val="000000" w:themeColor="text1"/>
          <w:sz w:val="20"/>
          <w:szCs w:val="20"/>
          <w:vertAlign w:val="superscript"/>
        </w:rPr>
        <w:t xml:space="preserve">1 </w:t>
      </w:r>
      <w:r w:rsidRPr="00CA56E7">
        <w:rPr>
          <w:rFonts w:ascii="Times" w:hAnsi="Times"/>
          <w:noProof/>
          <w:color w:val="000000" w:themeColor="text1"/>
          <w:sz w:val="20"/>
          <w:szCs w:val="20"/>
        </w:rPr>
        <w:t>School of Sport, Health and Applied Science, St Mary’s University, Twickenham, London, UK;</w:t>
      </w:r>
    </w:p>
    <w:p w14:paraId="10F74166" w14:textId="65B046A9" w:rsidR="00EA16E7" w:rsidRPr="00CA56E7" w:rsidRDefault="00EA16E7" w:rsidP="00EA16E7">
      <w:pPr>
        <w:pStyle w:val="BodyTextIndent"/>
        <w:spacing w:line="360" w:lineRule="auto"/>
        <w:ind w:left="0"/>
        <w:rPr>
          <w:rFonts w:ascii="Times" w:hAnsi="Times"/>
          <w:noProof/>
          <w:color w:val="000000" w:themeColor="text1"/>
          <w:sz w:val="20"/>
          <w:szCs w:val="20"/>
        </w:rPr>
      </w:pPr>
      <w:r w:rsidRPr="00CA56E7">
        <w:rPr>
          <w:rFonts w:ascii="Times" w:hAnsi="Times"/>
          <w:color w:val="000000" w:themeColor="text1"/>
          <w:sz w:val="20"/>
          <w:szCs w:val="20"/>
          <w:vertAlign w:val="superscript"/>
        </w:rPr>
        <w:t>2</w:t>
      </w:r>
      <w:r w:rsidRPr="00CA56E7">
        <w:rPr>
          <w:rFonts w:ascii="Times" w:hAnsi="Times"/>
          <w:color w:val="000000" w:themeColor="text1"/>
          <w:sz w:val="20"/>
          <w:szCs w:val="20"/>
        </w:rPr>
        <w:t xml:space="preserve"> School of </w:t>
      </w:r>
      <w:r w:rsidR="00380CF7" w:rsidRPr="00CA56E7">
        <w:rPr>
          <w:rFonts w:ascii="Times" w:hAnsi="Times"/>
          <w:color w:val="000000" w:themeColor="text1"/>
          <w:sz w:val="20"/>
          <w:szCs w:val="20"/>
        </w:rPr>
        <w:t xml:space="preserve">Sport and Exercise </w:t>
      </w:r>
      <w:r w:rsidRPr="00CA56E7">
        <w:rPr>
          <w:rFonts w:ascii="Times" w:hAnsi="Times"/>
          <w:color w:val="000000" w:themeColor="text1"/>
          <w:sz w:val="20"/>
          <w:szCs w:val="20"/>
        </w:rPr>
        <w:t xml:space="preserve">Science, University of </w:t>
      </w:r>
      <w:r w:rsidR="00380CF7" w:rsidRPr="00CA56E7">
        <w:rPr>
          <w:rFonts w:ascii="Times" w:hAnsi="Times"/>
          <w:color w:val="000000" w:themeColor="text1"/>
          <w:sz w:val="20"/>
          <w:szCs w:val="20"/>
        </w:rPr>
        <w:t>Chichester</w:t>
      </w:r>
      <w:r w:rsidRPr="00CA56E7">
        <w:rPr>
          <w:rFonts w:ascii="Times" w:hAnsi="Times"/>
          <w:color w:val="000000" w:themeColor="text1"/>
          <w:sz w:val="20"/>
          <w:szCs w:val="20"/>
        </w:rPr>
        <w:t xml:space="preserve">, </w:t>
      </w:r>
      <w:r w:rsidR="00380CF7" w:rsidRPr="00CA56E7">
        <w:rPr>
          <w:rFonts w:ascii="Times" w:hAnsi="Times"/>
          <w:color w:val="000000" w:themeColor="text1"/>
          <w:sz w:val="20"/>
          <w:szCs w:val="20"/>
        </w:rPr>
        <w:t>Chichester</w:t>
      </w:r>
      <w:r w:rsidRPr="00CA56E7">
        <w:rPr>
          <w:rFonts w:ascii="Times" w:hAnsi="Times"/>
          <w:color w:val="000000" w:themeColor="text1"/>
          <w:sz w:val="20"/>
          <w:szCs w:val="20"/>
        </w:rPr>
        <w:t xml:space="preserve">, </w:t>
      </w:r>
      <w:r w:rsidR="00380CF7" w:rsidRPr="00CA56E7">
        <w:rPr>
          <w:rFonts w:ascii="Times" w:hAnsi="Times"/>
          <w:color w:val="000000" w:themeColor="text1"/>
          <w:sz w:val="20"/>
          <w:szCs w:val="20"/>
        </w:rPr>
        <w:t>UK</w:t>
      </w:r>
      <w:r w:rsidRPr="00CA56E7">
        <w:rPr>
          <w:rFonts w:ascii="Times" w:hAnsi="Times"/>
          <w:color w:val="000000" w:themeColor="text1"/>
          <w:sz w:val="20"/>
          <w:szCs w:val="20"/>
        </w:rPr>
        <w:t>;</w:t>
      </w:r>
    </w:p>
    <w:p w14:paraId="7894AA89" w14:textId="3DA37AB9" w:rsidR="00EA16E7" w:rsidRPr="00CA56E7" w:rsidRDefault="00380CF7" w:rsidP="00EA16E7">
      <w:pPr>
        <w:rPr>
          <w:rFonts w:ascii="Times" w:hAnsi="Times"/>
          <w:color w:val="000000" w:themeColor="text1"/>
          <w:sz w:val="20"/>
          <w:szCs w:val="20"/>
        </w:rPr>
      </w:pPr>
      <w:r w:rsidRPr="00CA56E7">
        <w:rPr>
          <w:rFonts w:ascii="Times" w:hAnsi="Times"/>
          <w:color w:val="000000" w:themeColor="text1"/>
          <w:sz w:val="20"/>
          <w:szCs w:val="20"/>
          <w:vertAlign w:val="superscript"/>
        </w:rPr>
        <w:t>3</w:t>
      </w:r>
      <w:r w:rsidR="00EA16E7" w:rsidRPr="00CA56E7">
        <w:rPr>
          <w:rFonts w:ascii="Times" w:hAnsi="Times"/>
          <w:color w:val="000000" w:themeColor="text1"/>
          <w:sz w:val="20"/>
          <w:szCs w:val="20"/>
        </w:rPr>
        <w:t xml:space="preserve"> School of Science and Technology, University of New England, NSW, Australia.</w:t>
      </w:r>
    </w:p>
    <w:p w14:paraId="0CAA032D" w14:textId="77777777" w:rsidR="00380CF7" w:rsidRPr="00CA56E7" w:rsidRDefault="00380CF7" w:rsidP="00EA16E7">
      <w:pPr>
        <w:rPr>
          <w:rFonts w:ascii="Times" w:hAnsi="Times"/>
          <w:color w:val="000000" w:themeColor="text1"/>
          <w:sz w:val="20"/>
          <w:szCs w:val="20"/>
        </w:rPr>
      </w:pPr>
    </w:p>
    <w:p w14:paraId="04D00E2F" w14:textId="77777777" w:rsidR="00380CF7" w:rsidRPr="00CA56E7" w:rsidRDefault="00380CF7" w:rsidP="00EA16E7">
      <w:pPr>
        <w:rPr>
          <w:rFonts w:ascii="Times" w:hAnsi="Times"/>
          <w:color w:val="000000" w:themeColor="text1"/>
          <w:sz w:val="20"/>
          <w:szCs w:val="20"/>
        </w:rPr>
      </w:pPr>
    </w:p>
    <w:p w14:paraId="3CBCDA18" w14:textId="77777777" w:rsidR="00380CF7" w:rsidRPr="00CA56E7" w:rsidRDefault="00380CF7" w:rsidP="00EA16E7">
      <w:pPr>
        <w:rPr>
          <w:rFonts w:ascii="Times" w:hAnsi="Times"/>
          <w:color w:val="000000" w:themeColor="text1"/>
          <w:sz w:val="20"/>
          <w:szCs w:val="20"/>
        </w:rPr>
      </w:pPr>
    </w:p>
    <w:p w14:paraId="649776AD" w14:textId="77777777" w:rsidR="001D71B0" w:rsidRPr="00CA56E7" w:rsidRDefault="001D71B0" w:rsidP="006E5EE1">
      <w:pPr>
        <w:pStyle w:val="BodyTextIndent"/>
        <w:spacing w:line="360" w:lineRule="auto"/>
        <w:ind w:left="0"/>
        <w:rPr>
          <w:rFonts w:ascii="Times" w:hAnsi="Times"/>
          <w:noProof/>
          <w:color w:val="000000" w:themeColor="text1"/>
          <w:sz w:val="20"/>
          <w:szCs w:val="20"/>
        </w:rPr>
      </w:pPr>
    </w:p>
    <w:p w14:paraId="21B0B805" w14:textId="77777777" w:rsidR="006E5EE1" w:rsidRPr="00CA56E7" w:rsidRDefault="006E5EE1" w:rsidP="006E5EE1">
      <w:pPr>
        <w:pStyle w:val="BodyTextIndent"/>
        <w:spacing w:line="360" w:lineRule="auto"/>
        <w:ind w:left="0"/>
        <w:rPr>
          <w:noProof/>
          <w:color w:val="000000" w:themeColor="text1"/>
          <w:sz w:val="20"/>
          <w:szCs w:val="20"/>
        </w:rPr>
      </w:pPr>
      <w:r w:rsidRPr="00CA56E7">
        <w:rPr>
          <w:noProof/>
          <w:color w:val="000000" w:themeColor="text1"/>
          <w:sz w:val="20"/>
          <w:szCs w:val="20"/>
        </w:rPr>
        <w:t>*Corresponding author</w:t>
      </w:r>
    </w:p>
    <w:p w14:paraId="1390643F" w14:textId="77777777" w:rsidR="001D71B0" w:rsidRPr="00CA56E7" w:rsidRDefault="001D71B0" w:rsidP="006E5EE1">
      <w:pPr>
        <w:pStyle w:val="BodyTextIndent"/>
        <w:spacing w:line="360" w:lineRule="auto"/>
        <w:ind w:left="0"/>
        <w:rPr>
          <w:noProof/>
          <w:color w:val="000000" w:themeColor="text1"/>
          <w:sz w:val="20"/>
          <w:szCs w:val="20"/>
        </w:rPr>
      </w:pPr>
      <w:r w:rsidRPr="00CA56E7">
        <w:rPr>
          <w:noProof/>
          <w:color w:val="000000" w:themeColor="text1"/>
          <w:sz w:val="20"/>
          <w:szCs w:val="20"/>
        </w:rPr>
        <w:t>Owen.Jeffries@stmarys.ac.uk</w:t>
      </w:r>
    </w:p>
    <w:p w14:paraId="256282DB" w14:textId="77777777" w:rsidR="001D71B0" w:rsidRPr="00CA56E7" w:rsidRDefault="001D71B0" w:rsidP="006E5EE1">
      <w:pPr>
        <w:pStyle w:val="BodyTextIndent"/>
        <w:spacing w:line="360" w:lineRule="auto"/>
        <w:ind w:left="0"/>
        <w:rPr>
          <w:color w:val="000000" w:themeColor="text1"/>
          <w:sz w:val="20"/>
          <w:szCs w:val="20"/>
        </w:rPr>
      </w:pPr>
      <w:r w:rsidRPr="00CA56E7">
        <w:rPr>
          <w:color w:val="000000" w:themeColor="text1"/>
          <w:sz w:val="20"/>
          <w:szCs w:val="20"/>
        </w:rPr>
        <w:t>T: +44 (0)2082404233</w:t>
      </w:r>
    </w:p>
    <w:p w14:paraId="4F42C75A" w14:textId="77777777" w:rsidR="001D71B0" w:rsidRPr="00CA56E7" w:rsidRDefault="001D71B0" w:rsidP="001D71B0">
      <w:pPr>
        <w:widowControl w:val="0"/>
        <w:autoSpaceDE w:val="0"/>
        <w:autoSpaceDN w:val="0"/>
        <w:adjustRightInd w:val="0"/>
        <w:rPr>
          <w:rFonts w:ascii="Times New Roman" w:hAnsi="Times New Roman" w:cs="Times New Roman"/>
          <w:color w:val="000000" w:themeColor="text1"/>
          <w:sz w:val="20"/>
          <w:szCs w:val="20"/>
        </w:rPr>
      </w:pPr>
      <w:r w:rsidRPr="00CA56E7">
        <w:rPr>
          <w:rFonts w:ascii="Times New Roman" w:hAnsi="Times New Roman" w:cs="Times New Roman"/>
          <w:color w:val="000000" w:themeColor="text1"/>
          <w:sz w:val="20"/>
          <w:szCs w:val="20"/>
        </w:rPr>
        <w:t>School of Sport, Health and Applied Science</w:t>
      </w:r>
    </w:p>
    <w:p w14:paraId="4FE69F96" w14:textId="77777777" w:rsidR="001D71B0" w:rsidRPr="00CA56E7" w:rsidRDefault="001D71B0" w:rsidP="001D71B0">
      <w:pPr>
        <w:widowControl w:val="0"/>
        <w:autoSpaceDE w:val="0"/>
        <w:autoSpaceDN w:val="0"/>
        <w:adjustRightInd w:val="0"/>
        <w:rPr>
          <w:rFonts w:ascii="Times New Roman" w:hAnsi="Times New Roman" w:cs="Times New Roman"/>
          <w:color w:val="000000" w:themeColor="text1"/>
          <w:sz w:val="20"/>
          <w:szCs w:val="20"/>
        </w:rPr>
      </w:pPr>
      <w:r w:rsidRPr="00CA56E7">
        <w:rPr>
          <w:rFonts w:ascii="Times New Roman" w:hAnsi="Times New Roman" w:cs="Times New Roman"/>
          <w:color w:val="000000" w:themeColor="text1"/>
          <w:sz w:val="20"/>
          <w:szCs w:val="20"/>
        </w:rPr>
        <w:t>St Mary's University, Waldegrave Road</w:t>
      </w:r>
    </w:p>
    <w:p w14:paraId="5D8519CD" w14:textId="77777777" w:rsidR="001D71B0" w:rsidRPr="00CA56E7" w:rsidRDefault="001D71B0" w:rsidP="001D71B0">
      <w:pPr>
        <w:pStyle w:val="BodyTextIndent"/>
        <w:spacing w:line="360" w:lineRule="auto"/>
        <w:ind w:left="0"/>
        <w:rPr>
          <w:noProof/>
          <w:color w:val="000000" w:themeColor="text1"/>
          <w:sz w:val="20"/>
          <w:szCs w:val="20"/>
        </w:rPr>
      </w:pPr>
      <w:r w:rsidRPr="00CA56E7">
        <w:rPr>
          <w:color w:val="000000" w:themeColor="text1"/>
          <w:sz w:val="20"/>
          <w:szCs w:val="20"/>
        </w:rPr>
        <w:t>Twickenham, London. TW1 4SX</w:t>
      </w:r>
    </w:p>
    <w:p w14:paraId="563BC548" w14:textId="77777777" w:rsidR="001D71B0" w:rsidRPr="00CA56E7" w:rsidRDefault="001D71B0" w:rsidP="006E5EE1">
      <w:pPr>
        <w:pStyle w:val="BodyTextIndent"/>
        <w:spacing w:line="360" w:lineRule="auto"/>
        <w:ind w:left="0"/>
        <w:rPr>
          <w:b/>
          <w:noProof/>
          <w:color w:val="000000" w:themeColor="text1"/>
          <w:sz w:val="20"/>
          <w:szCs w:val="20"/>
        </w:rPr>
      </w:pPr>
    </w:p>
    <w:p w14:paraId="4E0C4601" w14:textId="77777777" w:rsidR="006E5EE1" w:rsidRPr="00CA56E7" w:rsidRDefault="006E5EE1" w:rsidP="008E08A7">
      <w:pPr>
        <w:pStyle w:val="BodyTextIndent"/>
        <w:spacing w:line="360" w:lineRule="auto"/>
        <w:ind w:left="0"/>
        <w:outlineLvl w:val="0"/>
        <w:rPr>
          <w:noProof/>
          <w:color w:val="000000" w:themeColor="text1"/>
          <w:sz w:val="20"/>
          <w:szCs w:val="20"/>
        </w:rPr>
      </w:pPr>
      <w:r w:rsidRPr="00CA56E7">
        <w:rPr>
          <w:b/>
          <w:noProof/>
          <w:color w:val="000000" w:themeColor="text1"/>
          <w:sz w:val="20"/>
          <w:szCs w:val="20"/>
        </w:rPr>
        <w:t>Running head:</w:t>
      </w:r>
      <w:r w:rsidRPr="00CA56E7">
        <w:rPr>
          <w:noProof/>
          <w:color w:val="000000" w:themeColor="text1"/>
          <w:sz w:val="20"/>
          <w:szCs w:val="20"/>
        </w:rPr>
        <w:t xml:space="preserve"> “</w:t>
      </w:r>
      <w:r w:rsidR="00544D47" w:rsidRPr="00CA56E7">
        <w:rPr>
          <w:noProof/>
          <w:color w:val="000000" w:themeColor="text1"/>
          <w:sz w:val="20"/>
          <w:szCs w:val="20"/>
        </w:rPr>
        <w:t>Menthol exercise tolerance in</w:t>
      </w:r>
      <w:r w:rsidRPr="00CA56E7">
        <w:rPr>
          <w:noProof/>
          <w:color w:val="000000" w:themeColor="text1"/>
          <w:sz w:val="20"/>
          <w:szCs w:val="20"/>
        </w:rPr>
        <w:t xml:space="preserve"> heat”</w:t>
      </w:r>
    </w:p>
    <w:p w14:paraId="47E66EF4" w14:textId="0FE44284" w:rsidR="006E5EE1" w:rsidRPr="00CA56E7" w:rsidRDefault="001D71B0">
      <w:pPr>
        <w:rPr>
          <w:rFonts w:ascii="Times New Roman" w:hAnsi="Times New Roman" w:cs="Times New Roman"/>
          <w:color w:val="000000" w:themeColor="text1"/>
          <w:sz w:val="20"/>
          <w:szCs w:val="20"/>
          <w:lang w:val="en-GB"/>
        </w:rPr>
      </w:pPr>
      <w:r w:rsidRPr="00CA56E7">
        <w:rPr>
          <w:rFonts w:ascii="Times New Roman" w:hAnsi="Times New Roman" w:cs="Times New Roman"/>
          <w:b/>
          <w:color w:val="000000" w:themeColor="text1"/>
          <w:sz w:val="20"/>
          <w:szCs w:val="20"/>
          <w:lang w:val="en-GB"/>
        </w:rPr>
        <w:t>Keywords:</w:t>
      </w:r>
      <w:r w:rsidR="00507F80" w:rsidRPr="00CA56E7">
        <w:rPr>
          <w:rFonts w:ascii="Times New Roman" w:hAnsi="Times New Roman" w:cs="Times New Roman"/>
          <w:color w:val="000000" w:themeColor="text1"/>
          <w:sz w:val="20"/>
          <w:szCs w:val="20"/>
          <w:lang w:val="en-GB"/>
        </w:rPr>
        <w:t xml:space="preserve"> </w:t>
      </w:r>
      <w:r w:rsidR="002D3FE8" w:rsidRPr="00CA56E7">
        <w:rPr>
          <w:rFonts w:ascii="Times New Roman" w:hAnsi="Times New Roman" w:cs="Times New Roman"/>
          <w:color w:val="000000" w:themeColor="text1"/>
          <w:sz w:val="20"/>
          <w:szCs w:val="20"/>
          <w:lang w:val="en-GB"/>
        </w:rPr>
        <w:t>Menthol; Exercise; Heat; Thermoregulation; Perception; Pacing</w:t>
      </w:r>
    </w:p>
    <w:p w14:paraId="6E3B5144" w14:textId="77777777" w:rsidR="006E5EE1" w:rsidRPr="00CA56E7" w:rsidRDefault="006E5EE1">
      <w:pPr>
        <w:rPr>
          <w:rFonts w:ascii="Times New Roman" w:hAnsi="Times New Roman" w:cs="Times New Roman"/>
          <w:color w:val="000000" w:themeColor="text1"/>
          <w:sz w:val="20"/>
          <w:szCs w:val="20"/>
          <w:lang w:val="en-GB"/>
        </w:rPr>
      </w:pPr>
    </w:p>
    <w:p w14:paraId="368076A6" w14:textId="77777777" w:rsidR="009C074E" w:rsidRPr="00CA56E7" w:rsidRDefault="009C074E">
      <w:pPr>
        <w:rPr>
          <w:rFonts w:ascii="Times" w:hAnsi="Times" w:cs="Times New Roman"/>
          <w:b/>
          <w:color w:val="000000" w:themeColor="text1"/>
          <w:sz w:val="20"/>
          <w:szCs w:val="20"/>
          <w:lang w:val="en-GB"/>
        </w:rPr>
      </w:pPr>
      <w:r w:rsidRPr="00CA56E7">
        <w:rPr>
          <w:rFonts w:ascii="Times" w:hAnsi="Times" w:cs="Times New Roman"/>
          <w:b/>
          <w:color w:val="000000" w:themeColor="text1"/>
          <w:sz w:val="20"/>
          <w:szCs w:val="20"/>
          <w:lang w:val="en-GB"/>
        </w:rPr>
        <w:br w:type="page"/>
      </w:r>
    </w:p>
    <w:p w14:paraId="239FF153" w14:textId="6B444E65" w:rsidR="005F3B0E" w:rsidRPr="00CA56E7" w:rsidRDefault="005F3B0E">
      <w:pPr>
        <w:rPr>
          <w:rFonts w:ascii="Times" w:hAnsi="Times" w:cs="Times New Roman"/>
          <w:b/>
          <w:color w:val="000000" w:themeColor="text1"/>
          <w:sz w:val="20"/>
          <w:szCs w:val="20"/>
          <w:lang w:val="en-GB"/>
        </w:rPr>
      </w:pPr>
      <w:r w:rsidRPr="00CA56E7">
        <w:rPr>
          <w:rFonts w:ascii="Times" w:hAnsi="Times" w:cs="Times New Roman"/>
          <w:b/>
          <w:color w:val="000000" w:themeColor="text1"/>
          <w:sz w:val="20"/>
          <w:szCs w:val="20"/>
          <w:lang w:val="en-GB"/>
        </w:rPr>
        <w:lastRenderedPageBreak/>
        <w:t>Abbreviations</w:t>
      </w:r>
      <w:r w:rsidR="00F71C01" w:rsidRPr="00CA56E7">
        <w:rPr>
          <w:rFonts w:ascii="Times" w:hAnsi="Times" w:cs="Times New Roman"/>
          <w:b/>
          <w:color w:val="000000" w:themeColor="text1"/>
          <w:sz w:val="20"/>
          <w:szCs w:val="20"/>
          <w:lang w:val="en-GB"/>
        </w:rPr>
        <w:t>:</w:t>
      </w:r>
    </w:p>
    <w:p w14:paraId="442422E9" w14:textId="77777777" w:rsidR="009C074E" w:rsidRPr="00CA56E7" w:rsidRDefault="009C074E">
      <w:pPr>
        <w:rPr>
          <w:rFonts w:ascii="Times" w:hAnsi="Times" w:cs="Times New Roman"/>
          <w:b/>
          <w:color w:val="000000" w:themeColor="text1"/>
          <w:sz w:val="20"/>
          <w:szCs w:val="20"/>
          <w:lang w:val="en-GB"/>
        </w:rPr>
      </w:pPr>
    </w:p>
    <w:p w14:paraId="060EF1F5" w14:textId="77777777" w:rsidR="009C074E" w:rsidRPr="00CA56E7" w:rsidRDefault="009C074E" w:rsidP="009C074E">
      <w:pPr>
        <w:rPr>
          <w:rFonts w:ascii="Times" w:hAnsi="Times" w:cs="Times New Roman"/>
          <w:color w:val="000000" w:themeColor="text1"/>
          <w:sz w:val="20"/>
          <w:szCs w:val="20"/>
        </w:rPr>
      </w:pPr>
      <w:r w:rsidRPr="00CA56E7">
        <w:rPr>
          <w:rFonts w:ascii="Times" w:hAnsi="Times" w:cs="Times New Roman"/>
          <w:color w:val="000000" w:themeColor="text1"/>
          <w:sz w:val="20"/>
          <w:szCs w:val="20"/>
        </w:rPr>
        <w:t>HR = Heart rate</w:t>
      </w:r>
    </w:p>
    <w:p w14:paraId="3DA74C74" w14:textId="6D44E64C" w:rsidR="0074046C" w:rsidRPr="00CA56E7" w:rsidRDefault="0074046C">
      <w:pPr>
        <w:rPr>
          <w:rFonts w:ascii="Times" w:hAnsi="Times" w:cs="Times New Roman"/>
          <w:color w:val="000000" w:themeColor="text1"/>
          <w:sz w:val="20"/>
          <w:szCs w:val="20"/>
        </w:rPr>
      </w:pPr>
      <w:r w:rsidRPr="00CA56E7">
        <w:rPr>
          <w:rFonts w:ascii="Times" w:hAnsi="Times" w:cs="Times New Roman"/>
          <w:color w:val="000000" w:themeColor="text1"/>
          <w:sz w:val="20"/>
          <w:szCs w:val="20"/>
        </w:rPr>
        <w:t>R</w:t>
      </w:r>
      <w:r w:rsidRPr="00CA56E7">
        <w:rPr>
          <w:rFonts w:ascii="Times" w:hAnsi="Times" w:cs="Times New Roman"/>
          <w:i/>
          <w:color w:val="000000" w:themeColor="text1"/>
          <w:sz w:val="20"/>
          <w:szCs w:val="20"/>
        </w:rPr>
        <w:t>f</w:t>
      </w:r>
      <w:r w:rsidRPr="00CA56E7">
        <w:rPr>
          <w:rFonts w:ascii="Times" w:hAnsi="Times" w:cs="Times New Roman"/>
          <w:color w:val="000000" w:themeColor="text1"/>
          <w:sz w:val="20"/>
          <w:szCs w:val="20"/>
        </w:rPr>
        <w:t xml:space="preserve"> =</w:t>
      </w:r>
      <w:r w:rsidRPr="00CA56E7">
        <w:rPr>
          <w:rFonts w:ascii="Times" w:hAnsi="Times" w:cs="Times New Roman"/>
          <w:i/>
          <w:color w:val="000000" w:themeColor="text1"/>
          <w:sz w:val="20"/>
          <w:szCs w:val="20"/>
        </w:rPr>
        <w:t xml:space="preserve"> </w:t>
      </w:r>
      <w:r w:rsidR="009C074E" w:rsidRPr="00CA56E7">
        <w:rPr>
          <w:rFonts w:ascii="Times" w:hAnsi="Times" w:cs="Times New Roman"/>
          <w:color w:val="000000" w:themeColor="text1"/>
          <w:sz w:val="20"/>
          <w:szCs w:val="20"/>
        </w:rPr>
        <w:t>R</w:t>
      </w:r>
      <w:r w:rsidRPr="00CA56E7">
        <w:rPr>
          <w:rFonts w:ascii="Times" w:hAnsi="Times" w:cs="Times New Roman"/>
          <w:color w:val="000000" w:themeColor="text1"/>
          <w:sz w:val="20"/>
          <w:szCs w:val="20"/>
        </w:rPr>
        <w:t>espiratory frequency</w:t>
      </w:r>
    </w:p>
    <w:p w14:paraId="37F81E8A" w14:textId="77777777" w:rsidR="009C074E" w:rsidRPr="00CA56E7" w:rsidRDefault="009C074E" w:rsidP="0074046C">
      <w:pPr>
        <w:rPr>
          <w:rFonts w:ascii="Times" w:hAnsi="Times" w:cs="Verdana"/>
          <w:color w:val="000000" w:themeColor="text1"/>
          <w:sz w:val="20"/>
          <w:szCs w:val="20"/>
        </w:rPr>
      </w:pPr>
      <w:r w:rsidRPr="00CA56E7">
        <w:rPr>
          <w:rFonts w:ascii="Times" w:hAnsi="Times" w:cs="Arial"/>
          <w:color w:val="000000" w:themeColor="text1"/>
          <w:sz w:val="20"/>
          <w:szCs w:val="20"/>
        </w:rPr>
        <w:t>RPE = Rating of perceived exertion</w:t>
      </w:r>
      <w:r w:rsidRPr="00CA56E7">
        <w:rPr>
          <w:rFonts w:ascii="Times" w:hAnsi="Times" w:cs="Verdana"/>
          <w:color w:val="000000" w:themeColor="text1"/>
          <w:sz w:val="20"/>
          <w:szCs w:val="20"/>
        </w:rPr>
        <w:t xml:space="preserve"> </w:t>
      </w:r>
    </w:p>
    <w:p w14:paraId="12C08DA8" w14:textId="44B86B80" w:rsidR="00C309CF" w:rsidRPr="00CA56E7" w:rsidRDefault="00C309CF" w:rsidP="0074046C">
      <w:pPr>
        <w:rPr>
          <w:rFonts w:ascii="Times" w:hAnsi="Times" w:cs="Times New Roman"/>
          <w:color w:val="000000" w:themeColor="text1"/>
          <w:sz w:val="20"/>
          <w:szCs w:val="20"/>
          <w:lang w:val="en-GB"/>
        </w:rPr>
      </w:pPr>
      <w:r w:rsidRPr="00CA56E7">
        <w:rPr>
          <w:rFonts w:ascii="Times" w:hAnsi="Times" w:cs="Verdana"/>
          <w:color w:val="000000" w:themeColor="text1"/>
          <w:sz w:val="20"/>
          <w:szCs w:val="20"/>
        </w:rPr>
        <w:t>TRAAK = TWIK-related arachidonic acid-stimulated K</w:t>
      </w:r>
      <w:r w:rsidRPr="00CA56E7">
        <w:rPr>
          <w:rFonts w:ascii="Times" w:hAnsi="Times" w:cs="Verdana"/>
          <w:color w:val="000000" w:themeColor="text1"/>
          <w:sz w:val="20"/>
          <w:szCs w:val="20"/>
          <w:vertAlign w:val="superscript"/>
        </w:rPr>
        <w:t>+</w:t>
      </w:r>
      <w:r w:rsidRPr="00CA56E7">
        <w:rPr>
          <w:rFonts w:ascii="Times" w:hAnsi="Times" w:cs="Verdana"/>
          <w:color w:val="000000" w:themeColor="text1"/>
          <w:sz w:val="20"/>
          <w:szCs w:val="20"/>
        </w:rPr>
        <w:t xml:space="preserve"> channel</w:t>
      </w:r>
    </w:p>
    <w:p w14:paraId="4D0CA908" w14:textId="328A19D0" w:rsidR="0074046C" w:rsidRPr="00CA56E7" w:rsidRDefault="009C074E">
      <w:pPr>
        <w:rPr>
          <w:rFonts w:ascii="Times" w:hAnsi="Times" w:cs="Arial"/>
          <w:color w:val="000000" w:themeColor="text1"/>
          <w:sz w:val="20"/>
          <w:szCs w:val="20"/>
        </w:rPr>
      </w:pPr>
      <w:r w:rsidRPr="00CA56E7">
        <w:rPr>
          <w:rFonts w:ascii="Times New Roman" w:hAnsi="Times New Roman" w:cs="Times New Roman"/>
          <w:color w:val="000000" w:themeColor="text1"/>
          <w:sz w:val="20"/>
          <w:szCs w:val="20"/>
          <w:lang w:val="en-GB"/>
        </w:rPr>
        <w:t>TREK-</w:t>
      </w:r>
      <w:r w:rsidRPr="00CA56E7">
        <w:rPr>
          <w:rFonts w:ascii="Times" w:hAnsi="Times" w:cs="Times New Roman"/>
          <w:color w:val="000000" w:themeColor="text1"/>
          <w:sz w:val="20"/>
          <w:szCs w:val="20"/>
          <w:lang w:val="en-GB"/>
        </w:rPr>
        <w:t xml:space="preserve">1 = </w:t>
      </w:r>
      <w:r w:rsidRPr="00CA56E7">
        <w:rPr>
          <w:rFonts w:ascii="Times" w:hAnsi="Times" w:cs="Arial"/>
          <w:color w:val="000000" w:themeColor="text1"/>
          <w:sz w:val="20"/>
          <w:szCs w:val="20"/>
        </w:rPr>
        <w:t>TWIK-related K</w:t>
      </w:r>
      <w:r w:rsidRPr="00CA56E7">
        <w:rPr>
          <w:rFonts w:ascii="Times" w:hAnsi="Times" w:cs="Arial"/>
          <w:color w:val="000000" w:themeColor="text1"/>
          <w:sz w:val="20"/>
          <w:szCs w:val="20"/>
          <w:vertAlign w:val="superscript"/>
        </w:rPr>
        <w:t xml:space="preserve">+ </w:t>
      </w:r>
      <w:r w:rsidRPr="00CA56E7">
        <w:rPr>
          <w:rFonts w:ascii="Times" w:hAnsi="Times" w:cs="Arial"/>
          <w:color w:val="000000" w:themeColor="text1"/>
          <w:sz w:val="20"/>
          <w:szCs w:val="20"/>
        </w:rPr>
        <w:t>-1 channel</w:t>
      </w:r>
    </w:p>
    <w:p w14:paraId="41130958" w14:textId="77777777" w:rsidR="009C074E" w:rsidRPr="00CA56E7" w:rsidRDefault="009C074E" w:rsidP="009C074E">
      <w:pPr>
        <w:rPr>
          <w:rFonts w:ascii="Times" w:hAnsi="Times" w:cs="Arial"/>
          <w:color w:val="000000" w:themeColor="text1"/>
          <w:sz w:val="20"/>
          <w:szCs w:val="20"/>
        </w:rPr>
      </w:pPr>
      <w:r w:rsidRPr="00CA56E7">
        <w:rPr>
          <w:rFonts w:ascii="Times" w:hAnsi="Times" w:cs="Arial"/>
          <w:color w:val="000000" w:themeColor="text1"/>
          <w:sz w:val="20"/>
          <w:szCs w:val="20"/>
        </w:rPr>
        <w:t>TRPM8 = Transient receptor potential cation channel subfamily M member 8</w:t>
      </w:r>
    </w:p>
    <w:p w14:paraId="49B0A607" w14:textId="485ACF73" w:rsidR="009C074E" w:rsidRPr="00CA56E7" w:rsidRDefault="009C074E" w:rsidP="009C074E">
      <w:pPr>
        <w:rPr>
          <w:rFonts w:ascii="Times" w:hAnsi="Times" w:cs="Times New Roman"/>
          <w:color w:val="000000" w:themeColor="text1"/>
          <w:sz w:val="20"/>
          <w:szCs w:val="20"/>
        </w:rPr>
      </w:pPr>
      <w:r w:rsidRPr="00CA56E7">
        <w:rPr>
          <w:rFonts w:ascii="Times" w:hAnsi="Times" w:cs="Times New Roman"/>
          <w:color w:val="000000" w:themeColor="text1"/>
          <w:sz w:val="20"/>
          <w:szCs w:val="20"/>
        </w:rPr>
        <w:t>VE = Minute ventilation</w:t>
      </w:r>
    </w:p>
    <w:p w14:paraId="6D44A05B" w14:textId="77777777" w:rsidR="009C074E" w:rsidRPr="00CA56E7" w:rsidRDefault="00AD707D" w:rsidP="009C074E">
      <w:pPr>
        <w:rPr>
          <w:rFonts w:ascii="Times" w:hAnsi="Times" w:cs="Times New Roman"/>
          <w:color w:val="000000" w:themeColor="text1"/>
          <w:sz w:val="20"/>
          <w:szCs w:val="20"/>
        </w:rPr>
      </w:pP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009C074E" w:rsidRPr="00CA56E7">
        <w:rPr>
          <w:rFonts w:ascii="Times" w:hAnsi="Times" w:cs="Times New Roman"/>
          <w:color w:val="000000" w:themeColor="text1"/>
          <w:sz w:val="20"/>
          <w:szCs w:val="20"/>
        </w:rPr>
        <w:t>O</w:t>
      </w:r>
      <w:r w:rsidR="009C074E" w:rsidRPr="00CA56E7">
        <w:rPr>
          <w:rFonts w:ascii="Times" w:hAnsi="Times" w:cs="Times New Roman"/>
          <w:color w:val="000000" w:themeColor="text1"/>
          <w:sz w:val="20"/>
          <w:szCs w:val="20"/>
          <w:vertAlign w:val="subscript"/>
        </w:rPr>
        <w:t>2</w:t>
      </w:r>
      <w:r w:rsidR="009C074E" w:rsidRPr="00CA56E7">
        <w:rPr>
          <w:rFonts w:ascii="Times" w:hAnsi="Times" w:cs="Times New Roman"/>
          <w:color w:val="000000" w:themeColor="text1"/>
          <w:sz w:val="20"/>
          <w:szCs w:val="20"/>
        </w:rPr>
        <w:t xml:space="preserve"> = Oxygen consumption</w:t>
      </w:r>
    </w:p>
    <w:p w14:paraId="0283B19F" w14:textId="2AB3E627" w:rsidR="009C074E" w:rsidRPr="00CA56E7" w:rsidRDefault="009C074E" w:rsidP="009C074E">
      <w:pPr>
        <w:rPr>
          <w:rFonts w:ascii="Times" w:hAnsi="Times" w:cs="Times New Roman"/>
          <w:color w:val="000000" w:themeColor="text1"/>
          <w:sz w:val="20"/>
          <w:szCs w:val="20"/>
        </w:rPr>
      </w:pPr>
      <w:r w:rsidRPr="00CA56E7">
        <w:rPr>
          <w:rFonts w:ascii="Times" w:hAnsi="Times" w:cs="Times New Roman"/>
          <w:color w:val="000000" w:themeColor="text1"/>
          <w:sz w:val="20"/>
          <w:szCs w:val="20"/>
        </w:rPr>
        <w:t>VT = Tidal volume</w:t>
      </w:r>
    </w:p>
    <w:p w14:paraId="247288A1" w14:textId="1141C1BC" w:rsidR="009C074E" w:rsidRPr="00CA56E7" w:rsidRDefault="009C074E" w:rsidP="009C074E">
      <w:pPr>
        <w:rPr>
          <w:rFonts w:ascii="Times" w:hAnsi="Times" w:cs="Times New Roman"/>
          <w:color w:val="000000" w:themeColor="text1"/>
          <w:sz w:val="20"/>
          <w:szCs w:val="20"/>
        </w:rPr>
      </w:pPr>
      <w:r w:rsidRPr="00CA56E7">
        <w:rPr>
          <w:rFonts w:ascii="Times New Roman" w:hAnsi="Times New Roman" w:cs="Times New Roman"/>
          <w:color w:val="000000" w:themeColor="text1"/>
          <w:sz w:val="20"/>
          <w:szCs w:val="20"/>
        </w:rPr>
        <w:t xml:space="preserve">Wmax = Power output at </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Pr="00CA56E7">
        <w:rPr>
          <w:rFonts w:ascii="Times New Roman" w:hAnsi="Times New Roman" w:cs="Times New Roman"/>
          <w:color w:val="000000" w:themeColor="text1"/>
          <w:sz w:val="20"/>
          <w:szCs w:val="20"/>
        </w:rPr>
        <w:t>O</w:t>
      </w:r>
      <w:r w:rsidRPr="00CA56E7">
        <w:rPr>
          <w:rFonts w:ascii="Times New Roman" w:hAnsi="Times New Roman" w:cs="Times New Roman"/>
          <w:color w:val="000000" w:themeColor="text1"/>
          <w:sz w:val="20"/>
          <w:szCs w:val="20"/>
          <w:vertAlign w:val="subscript"/>
        </w:rPr>
        <w:t>2max</w:t>
      </w:r>
    </w:p>
    <w:p w14:paraId="2FEAD8DF" w14:textId="77777777" w:rsidR="009C074E" w:rsidRPr="00CA56E7" w:rsidRDefault="009C074E">
      <w:pPr>
        <w:rPr>
          <w:rFonts w:ascii="Times" w:hAnsi="Times" w:cs="Times New Roman"/>
          <w:color w:val="000000" w:themeColor="text1"/>
          <w:sz w:val="20"/>
          <w:szCs w:val="20"/>
          <w:lang w:val="en-GB"/>
        </w:rPr>
      </w:pPr>
    </w:p>
    <w:p w14:paraId="299D24B8" w14:textId="77777777" w:rsidR="001D71B0" w:rsidRPr="00CA56E7" w:rsidRDefault="001D71B0">
      <w:pPr>
        <w:rPr>
          <w:rFonts w:ascii="Times" w:hAnsi="Times" w:cs="Times New Roman"/>
          <w:color w:val="000000" w:themeColor="text1"/>
          <w:sz w:val="20"/>
          <w:szCs w:val="20"/>
          <w:lang w:val="en-GB"/>
        </w:rPr>
      </w:pPr>
      <w:r w:rsidRPr="00CA56E7">
        <w:rPr>
          <w:rFonts w:ascii="Times" w:hAnsi="Times" w:cs="Times New Roman"/>
          <w:color w:val="000000" w:themeColor="text1"/>
          <w:sz w:val="20"/>
          <w:szCs w:val="20"/>
          <w:lang w:val="en-GB"/>
        </w:rPr>
        <w:br w:type="page"/>
      </w:r>
    </w:p>
    <w:p w14:paraId="0C967CCA" w14:textId="77777777" w:rsidR="006E5EE1" w:rsidRPr="00CA56E7" w:rsidRDefault="006E5EE1" w:rsidP="008E08A7">
      <w:pPr>
        <w:outlineLvl w:val="0"/>
        <w:rPr>
          <w:rFonts w:ascii="Times New Roman" w:hAnsi="Times New Roman" w:cs="Times New Roman"/>
          <w:b/>
          <w:color w:val="000000" w:themeColor="text1"/>
          <w:sz w:val="20"/>
          <w:szCs w:val="20"/>
          <w:lang w:val="en-GB"/>
        </w:rPr>
      </w:pPr>
      <w:r w:rsidRPr="00CA56E7">
        <w:rPr>
          <w:rFonts w:ascii="Times New Roman" w:hAnsi="Times New Roman" w:cs="Times New Roman"/>
          <w:b/>
          <w:color w:val="000000" w:themeColor="text1"/>
          <w:sz w:val="20"/>
          <w:szCs w:val="20"/>
          <w:lang w:val="en-GB"/>
        </w:rPr>
        <w:lastRenderedPageBreak/>
        <w:t>Abstract</w:t>
      </w:r>
    </w:p>
    <w:p w14:paraId="2E900E3F" w14:textId="77777777" w:rsidR="00264E71" w:rsidRPr="00CA56E7" w:rsidRDefault="00264E71" w:rsidP="001D71B0">
      <w:pPr>
        <w:rPr>
          <w:rFonts w:ascii="Times New Roman" w:hAnsi="Times New Roman" w:cs="Times New Roman"/>
          <w:color w:val="000000" w:themeColor="text1"/>
          <w:sz w:val="20"/>
          <w:szCs w:val="20"/>
        </w:rPr>
      </w:pPr>
    </w:p>
    <w:p w14:paraId="45403D64" w14:textId="77777777" w:rsidR="00FD15CF" w:rsidRPr="00CA56E7" w:rsidRDefault="00FD15CF" w:rsidP="00894E57">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Purpose</w:t>
      </w:r>
    </w:p>
    <w:p w14:paraId="65C60248" w14:textId="58792536" w:rsidR="00FD15CF" w:rsidRPr="00CA56E7" w:rsidRDefault="00264E71" w:rsidP="00894E57">
      <w:pPr>
        <w:autoSpaceDE w:val="0"/>
        <w:autoSpaceDN w:val="0"/>
        <w:adjustRightInd w:val="0"/>
        <w:spacing w:line="360" w:lineRule="auto"/>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 xml:space="preserve">The study </w:t>
      </w:r>
      <w:r w:rsidR="00F2159F" w:rsidRPr="00CA56E7">
        <w:rPr>
          <w:rFonts w:ascii="Times New Roman" w:hAnsi="Times New Roman" w:cs="Times New Roman"/>
          <w:color w:val="000000" w:themeColor="text1"/>
          <w:sz w:val="20"/>
          <w:szCs w:val="20"/>
          <w:lang w:val="en-GB"/>
        </w:rPr>
        <w:t xml:space="preserve">investigated </w:t>
      </w:r>
      <w:r w:rsidRPr="00CA56E7">
        <w:rPr>
          <w:rFonts w:ascii="Times New Roman" w:hAnsi="Times New Roman" w:cs="Times New Roman"/>
          <w:color w:val="000000" w:themeColor="text1"/>
          <w:sz w:val="20"/>
          <w:szCs w:val="20"/>
          <w:lang w:val="en-GB"/>
        </w:rPr>
        <w:t xml:space="preserve">the effect of </w:t>
      </w:r>
      <w:r w:rsidR="00F2159F" w:rsidRPr="00CA56E7">
        <w:rPr>
          <w:rFonts w:ascii="Times New Roman" w:hAnsi="Times New Roman" w:cs="Times New Roman"/>
          <w:color w:val="000000" w:themeColor="text1"/>
          <w:sz w:val="20"/>
          <w:szCs w:val="20"/>
          <w:lang w:val="en-GB"/>
        </w:rPr>
        <w:t>a</w:t>
      </w:r>
      <w:r w:rsidRPr="00CA56E7">
        <w:rPr>
          <w:rFonts w:ascii="Times New Roman" w:hAnsi="Times New Roman" w:cs="Times New Roman"/>
          <w:color w:val="000000" w:themeColor="text1"/>
          <w:sz w:val="20"/>
          <w:szCs w:val="20"/>
          <w:lang w:val="en-GB"/>
        </w:rPr>
        <w:t xml:space="preserve"> non-thermal cooling agent, </w:t>
      </w:r>
      <w:r w:rsidR="00C927B1" w:rsidRPr="00CA56E7">
        <w:rPr>
          <w:rFonts w:ascii="Times New Roman" w:hAnsi="Times New Roman" w:cs="Times New Roman"/>
          <w:color w:val="000000" w:themeColor="text1"/>
          <w:sz w:val="20"/>
          <w:szCs w:val="20"/>
          <w:lang w:val="en-GB"/>
        </w:rPr>
        <w:t>L-Menthol</w:t>
      </w:r>
      <w:r w:rsidRPr="00CA56E7">
        <w:rPr>
          <w:rFonts w:ascii="Times New Roman" w:hAnsi="Times New Roman" w:cs="Times New Roman"/>
          <w:color w:val="000000" w:themeColor="text1"/>
          <w:sz w:val="20"/>
          <w:szCs w:val="20"/>
          <w:lang w:val="en-GB"/>
        </w:rPr>
        <w:t xml:space="preserve">, on </w:t>
      </w:r>
      <w:r w:rsidR="00F2159F" w:rsidRPr="00CA56E7">
        <w:rPr>
          <w:rFonts w:ascii="Times New Roman" w:hAnsi="Times New Roman" w:cs="Times New Roman"/>
          <w:color w:val="000000" w:themeColor="text1"/>
          <w:sz w:val="20"/>
          <w:szCs w:val="20"/>
          <w:lang w:val="en-GB"/>
        </w:rPr>
        <w:t>exercise</w:t>
      </w:r>
      <w:r w:rsidRPr="00CA56E7">
        <w:rPr>
          <w:rFonts w:ascii="Times New Roman" w:hAnsi="Times New Roman" w:cs="Times New Roman"/>
          <w:color w:val="000000" w:themeColor="text1"/>
          <w:sz w:val="20"/>
          <w:szCs w:val="20"/>
          <w:lang w:val="en-GB"/>
        </w:rPr>
        <w:t xml:space="preserve"> </w:t>
      </w:r>
      <w:r w:rsidR="00894E57" w:rsidRPr="00CA56E7">
        <w:rPr>
          <w:rFonts w:ascii="Times New Roman" w:hAnsi="Times New Roman" w:cs="Times New Roman"/>
          <w:color w:val="000000" w:themeColor="text1"/>
          <w:sz w:val="20"/>
          <w:szCs w:val="20"/>
          <w:lang w:val="en-GB"/>
        </w:rPr>
        <w:t xml:space="preserve">at </w:t>
      </w:r>
      <w:r w:rsidRPr="00CA56E7">
        <w:rPr>
          <w:rFonts w:ascii="Times New Roman" w:hAnsi="Times New Roman" w:cs="Times New Roman"/>
          <w:color w:val="000000" w:themeColor="text1"/>
          <w:sz w:val="20"/>
          <w:szCs w:val="20"/>
          <w:lang w:val="en-GB"/>
        </w:rPr>
        <w:t xml:space="preserve">a </w:t>
      </w:r>
      <w:r w:rsidR="00894E57" w:rsidRPr="00CA56E7">
        <w:rPr>
          <w:rFonts w:ascii="Times New Roman" w:hAnsi="Times New Roman" w:cs="Times New Roman"/>
          <w:bCs/>
          <w:color w:val="000000" w:themeColor="text1"/>
          <w:sz w:val="20"/>
          <w:szCs w:val="20"/>
          <w:lang w:val="en-GB"/>
        </w:rPr>
        <w:t>fixed subjective rating of perceived exertion (RPE)</w:t>
      </w:r>
      <w:r w:rsidR="00894E57" w:rsidRPr="00CA56E7">
        <w:rPr>
          <w:rFonts w:ascii="Times New Roman" w:hAnsi="Times New Roman" w:cs="Times New Roman"/>
          <w:color w:val="000000" w:themeColor="text1"/>
          <w:sz w:val="20"/>
          <w:szCs w:val="20"/>
          <w:lang w:val="en-GB"/>
        </w:rPr>
        <w:t xml:space="preserve"> </w:t>
      </w:r>
      <w:r w:rsidR="00F2159F" w:rsidRPr="00CA56E7">
        <w:rPr>
          <w:rFonts w:ascii="Times New Roman" w:hAnsi="Times New Roman" w:cs="Times New Roman"/>
          <w:color w:val="000000" w:themeColor="text1"/>
          <w:sz w:val="20"/>
          <w:szCs w:val="20"/>
          <w:lang w:val="en-GB"/>
        </w:rPr>
        <w:t>in a hot environment</w:t>
      </w:r>
      <w:r w:rsidRPr="00CA56E7">
        <w:rPr>
          <w:rFonts w:ascii="Times New Roman" w:hAnsi="Times New Roman" w:cs="Times New Roman"/>
          <w:color w:val="000000" w:themeColor="text1"/>
          <w:sz w:val="20"/>
          <w:szCs w:val="20"/>
          <w:lang w:val="en-GB"/>
        </w:rPr>
        <w:t>.</w:t>
      </w:r>
      <w:r w:rsidR="00804FEC" w:rsidRPr="00CA56E7">
        <w:rPr>
          <w:rFonts w:ascii="Times New Roman" w:hAnsi="Times New Roman" w:cs="Times New Roman"/>
          <w:color w:val="000000" w:themeColor="text1"/>
          <w:sz w:val="20"/>
          <w:szCs w:val="20"/>
          <w:lang w:val="en-GB"/>
        </w:rPr>
        <w:t xml:space="preserve"> </w:t>
      </w:r>
    </w:p>
    <w:p w14:paraId="0EB585BB" w14:textId="77777777" w:rsidR="00FD15CF" w:rsidRPr="00CA56E7" w:rsidRDefault="00FD15CF" w:rsidP="00894E57">
      <w:pPr>
        <w:spacing w:line="360" w:lineRule="auto"/>
        <w:jc w:val="both"/>
        <w:rPr>
          <w:rFonts w:ascii="Times New Roman" w:hAnsi="Times New Roman" w:cs="Times New Roman"/>
          <w:color w:val="000000" w:themeColor="text1"/>
          <w:sz w:val="20"/>
          <w:szCs w:val="20"/>
          <w:lang w:val="en-GB"/>
        </w:rPr>
      </w:pPr>
    </w:p>
    <w:p w14:paraId="64D80251" w14:textId="77777777" w:rsidR="00FD15CF" w:rsidRPr="00CA56E7" w:rsidRDefault="00FD15CF" w:rsidP="00894E57">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Method</w:t>
      </w:r>
    </w:p>
    <w:p w14:paraId="4EC6921F" w14:textId="52E4F271" w:rsidR="00FD15CF" w:rsidRPr="00CA56E7" w:rsidRDefault="00F2159F" w:rsidP="00894E57">
      <w:pPr>
        <w:spacing w:line="360" w:lineRule="auto"/>
        <w:jc w:val="both"/>
        <w:rPr>
          <w:rFonts w:ascii="Times" w:hAnsi="Times"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 xml:space="preserve">Eight </w:t>
      </w:r>
      <w:r w:rsidR="000C7C1A" w:rsidRPr="00CA56E7">
        <w:rPr>
          <w:rFonts w:ascii="Times New Roman" w:hAnsi="Times New Roman" w:cs="Times New Roman"/>
          <w:color w:val="000000" w:themeColor="text1"/>
          <w:sz w:val="20"/>
          <w:szCs w:val="20"/>
          <w:lang w:val="en-GB"/>
        </w:rPr>
        <w:t xml:space="preserve">male </w:t>
      </w:r>
      <w:r w:rsidRPr="00CA56E7">
        <w:rPr>
          <w:rFonts w:ascii="Times New Roman" w:hAnsi="Times New Roman" w:cs="Times New Roman"/>
          <w:color w:val="000000" w:themeColor="text1"/>
          <w:sz w:val="20"/>
          <w:szCs w:val="20"/>
          <w:lang w:val="en-GB"/>
        </w:rPr>
        <w:t xml:space="preserve">participants completed two trials at an exercise intensity between </w:t>
      </w:r>
      <w:r w:rsidR="00B317F6"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hard</w:t>
      </w:r>
      <w:r w:rsidR="00B317F6"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 xml:space="preserve"> and </w:t>
      </w:r>
      <w:r w:rsidR="00B317F6"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very hard</w:t>
      </w:r>
      <w:r w:rsidR="00B317F6"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 xml:space="preserve"> equating to 16 on the RPE scale at ~ 35</w:t>
      </w:r>
      <w:r w:rsidRPr="00CA56E7">
        <w:rPr>
          <w:rFonts w:ascii="Times" w:hAnsi="Times" w:cs="Times New Roman"/>
          <w:color w:val="000000" w:themeColor="text1"/>
          <w:sz w:val="20"/>
          <w:szCs w:val="20"/>
          <w:lang w:val="en-GB"/>
        </w:rPr>
        <w:t xml:space="preserve"> </w:t>
      </w:r>
      <w:r w:rsidRPr="00CA56E7">
        <w:rPr>
          <w:rFonts w:ascii="Times" w:hAnsi="Times" w:cs="Times New Roman"/>
          <w:color w:val="000000" w:themeColor="text1"/>
          <w:sz w:val="20"/>
          <w:szCs w:val="20"/>
          <w:vertAlign w:val="superscript"/>
          <w:lang w:val="en-GB"/>
        </w:rPr>
        <w:t>o</w:t>
      </w:r>
      <w:r w:rsidRPr="00CA56E7">
        <w:rPr>
          <w:rFonts w:ascii="Times" w:hAnsi="Times" w:cs="Times New Roman"/>
          <w:color w:val="000000" w:themeColor="text1"/>
          <w:sz w:val="20"/>
          <w:szCs w:val="20"/>
          <w:lang w:val="en-GB"/>
        </w:rPr>
        <w:t xml:space="preserve">C. Participants were instructed to </w:t>
      </w:r>
      <w:r w:rsidR="00B317F6" w:rsidRPr="00CA56E7">
        <w:rPr>
          <w:rFonts w:ascii="Times" w:hAnsi="Times" w:cs="Times New Roman"/>
          <w:color w:val="000000" w:themeColor="text1"/>
          <w:sz w:val="20"/>
          <w:szCs w:val="20"/>
          <w:lang w:val="en-GB"/>
        </w:rPr>
        <w:t xml:space="preserve">continually </w:t>
      </w:r>
      <w:r w:rsidRPr="00CA56E7">
        <w:rPr>
          <w:rFonts w:ascii="Times" w:hAnsi="Times" w:cs="Times New Roman"/>
          <w:color w:val="000000" w:themeColor="text1"/>
          <w:sz w:val="20"/>
          <w:szCs w:val="20"/>
          <w:lang w:val="en-GB"/>
        </w:rPr>
        <w:t>adjust their power output to maintain an RPE of 16 throughout the exercise trial</w:t>
      </w:r>
      <w:r w:rsidR="00B317F6" w:rsidRPr="00CA56E7">
        <w:rPr>
          <w:rFonts w:ascii="Times" w:hAnsi="Times" w:cs="Times New Roman"/>
          <w:color w:val="000000" w:themeColor="text1"/>
          <w:sz w:val="20"/>
          <w:szCs w:val="20"/>
          <w:lang w:val="en-GB"/>
        </w:rPr>
        <w:t>,</w:t>
      </w:r>
      <w:r w:rsidR="00A81B95" w:rsidRPr="00CA56E7">
        <w:rPr>
          <w:rFonts w:ascii="Times" w:hAnsi="Times" w:cs="Times New Roman"/>
          <w:color w:val="000000" w:themeColor="text1"/>
          <w:sz w:val="20"/>
          <w:szCs w:val="20"/>
          <w:lang w:val="en-GB"/>
        </w:rPr>
        <w:t xml:space="preserve"> stopp</w:t>
      </w:r>
      <w:r w:rsidR="00B317F6" w:rsidRPr="00CA56E7">
        <w:rPr>
          <w:rFonts w:ascii="Times" w:hAnsi="Times" w:cs="Times New Roman"/>
          <w:color w:val="000000" w:themeColor="text1"/>
          <w:sz w:val="20"/>
          <w:szCs w:val="20"/>
          <w:lang w:val="en-GB"/>
        </w:rPr>
        <w:t>ing</w:t>
      </w:r>
      <w:r w:rsidR="00A81B95" w:rsidRPr="00CA56E7">
        <w:rPr>
          <w:rFonts w:ascii="Times" w:hAnsi="Times" w:cs="Times New Roman"/>
          <w:color w:val="000000" w:themeColor="text1"/>
          <w:sz w:val="20"/>
          <w:szCs w:val="20"/>
          <w:lang w:val="en-GB"/>
        </w:rPr>
        <w:t xml:space="preserve"> </w:t>
      </w:r>
      <w:r w:rsidR="00B317F6" w:rsidRPr="00CA56E7">
        <w:rPr>
          <w:rFonts w:ascii="Times" w:hAnsi="Times" w:cs="Times New Roman"/>
          <w:color w:val="000000" w:themeColor="text1"/>
          <w:sz w:val="20"/>
          <w:szCs w:val="20"/>
          <w:lang w:val="en-GB"/>
        </w:rPr>
        <w:t xml:space="preserve">once </w:t>
      </w:r>
      <w:r w:rsidR="00A81B95" w:rsidRPr="00CA56E7">
        <w:rPr>
          <w:rFonts w:ascii="Times" w:hAnsi="Times" w:cs="Times New Roman"/>
          <w:color w:val="000000" w:themeColor="text1"/>
          <w:sz w:val="20"/>
          <w:szCs w:val="20"/>
          <w:lang w:val="en-GB"/>
        </w:rPr>
        <w:t xml:space="preserve">power output </w:t>
      </w:r>
      <w:r w:rsidR="00B317F6" w:rsidRPr="00CA56E7">
        <w:rPr>
          <w:rFonts w:ascii="Times" w:hAnsi="Times" w:cs="Times New Roman"/>
          <w:color w:val="000000" w:themeColor="text1"/>
          <w:sz w:val="20"/>
          <w:szCs w:val="20"/>
          <w:lang w:val="en-GB"/>
        </w:rPr>
        <w:t xml:space="preserve">had fallen by </w:t>
      </w:r>
      <w:r w:rsidR="00A81B95" w:rsidRPr="00CA56E7">
        <w:rPr>
          <w:rFonts w:ascii="Times" w:hAnsi="Times" w:cs="Times New Roman"/>
          <w:color w:val="000000" w:themeColor="text1"/>
          <w:sz w:val="20"/>
          <w:szCs w:val="20"/>
          <w:lang w:val="en-GB"/>
        </w:rPr>
        <w:t>30</w:t>
      </w:r>
      <w:r w:rsidR="002C54FA" w:rsidRPr="00CA56E7">
        <w:rPr>
          <w:rFonts w:ascii="Times" w:hAnsi="Times" w:cs="Times New Roman"/>
          <w:color w:val="000000" w:themeColor="text1"/>
          <w:sz w:val="20"/>
          <w:szCs w:val="20"/>
          <w:lang w:val="en-GB"/>
        </w:rPr>
        <w:t xml:space="preserve"> </w:t>
      </w:r>
      <w:r w:rsidR="00A81B95" w:rsidRPr="00CA56E7">
        <w:rPr>
          <w:rFonts w:ascii="Times" w:hAnsi="Times" w:cs="Times New Roman"/>
          <w:color w:val="000000" w:themeColor="text1"/>
          <w:sz w:val="20"/>
          <w:szCs w:val="20"/>
          <w:lang w:val="en-GB"/>
        </w:rPr>
        <w:t>%</w:t>
      </w:r>
      <w:r w:rsidR="00B317F6" w:rsidRPr="00CA56E7">
        <w:rPr>
          <w:rFonts w:ascii="Times" w:hAnsi="Times" w:cs="Times New Roman"/>
          <w:color w:val="000000" w:themeColor="text1"/>
          <w:sz w:val="20"/>
          <w:szCs w:val="20"/>
          <w:lang w:val="en-GB"/>
        </w:rPr>
        <w:t>.</w:t>
      </w:r>
      <w:r w:rsidRPr="00CA56E7">
        <w:rPr>
          <w:rFonts w:ascii="Times" w:hAnsi="Times" w:cs="Times New Roman"/>
          <w:color w:val="000000" w:themeColor="text1"/>
          <w:sz w:val="20"/>
          <w:szCs w:val="20"/>
          <w:lang w:val="en-GB"/>
        </w:rPr>
        <w:t xml:space="preserve"> </w:t>
      </w:r>
      <w:r w:rsidR="00B317F6" w:rsidRPr="00CA56E7">
        <w:rPr>
          <w:rFonts w:ascii="Times" w:hAnsi="Times" w:cs="Times New Roman"/>
          <w:color w:val="000000" w:themeColor="text1"/>
          <w:sz w:val="20"/>
          <w:szCs w:val="20"/>
          <w:lang w:val="en-GB"/>
        </w:rPr>
        <w:t xml:space="preserve">In a </w:t>
      </w:r>
      <w:r w:rsidR="002D568C" w:rsidRPr="00CA56E7">
        <w:rPr>
          <w:rFonts w:ascii="Times" w:hAnsi="Times" w:cs="Times New Roman"/>
          <w:color w:val="000000" w:themeColor="text1"/>
          <w:sz w:val="20"/>
          <w:szCs w:val="20"/>
          <w:lang w:val="en-GB"/>
        </w:rPr>
        <w:t>randomised</w:t>
      </w:r>
      <w:r w:rsidR="00D76017" w:rsidRPr="00CA56E7">
        <w:rPr>
          <w:rFonts w:ascii="Times" w:hAnsi="Times" w:cs="Times New Roman"/>
          <w:color w:val="000000" w:themeColor="text1"/>
          <w:sz w:val="20"/>
          <w:szCs w:val="20"/>
          <w:lang w:val="en-GB"/>
        </w:rPr>
        <w:t xml:space="preserve"> crossover design,</w:t>
      </w:r>
      <w:r w:rsidR="001F78D1" w:rsidRPr="00CA56E7">
        <w:rPr>
          <w:rFonts w:ascii="Times" w:hAnsi="Times" w:cs="Times New Roman"/>
          <w:color w:val="000000" w:themeColor="text1"/>
          <w:sz w:val="20"/>
          <w:szCs w:val="20"/>
          <w:lang w:val="en-GB"/>
        </w:rPr>
        <w:t xml:space="preserve"> either</w:t>
      </w:r>
      <w:r w:rsidRPr="00CA56E7">
        <w:rPr>
          <w:rFonts w:ascii="Times" w:hAnsi="Times" w:cs="Times New Roman"/>
          <w:color w:val="000000" w:themeColor="text1"/>
          <w:sz w:val="20"/>
          <w:szCs w:val="20"/>
          <w:lang w:val="en-GB"/>
        </w:rPr>
        <w:t xml:space="preserve"> </w:t>
      </w:r>
      <w:r w:rsidR="00C927B1" w:rsidRPr="00CA56E7">
        <w:rPr>
          <w:rFonts w:ascii="Times" w:hAnsi="Times" w:cs="Times New Roman"/>
          <w:color w:val="000000" w:themeColor="text1"/>
          <w:sz w:val="20"/>
          <w:szCs w:val="20"/>
        </w:rPr>
        <w:t>L-Menthol</w:t>
      </w:r>
      <w:r w:rsidR="00D67924" w:rsidRPr="00CA56E7">
        <w:rPr>
          <w:rFonts w:ascii="Times" w:hAnsi="Times" w:cs="Times New Roman"/>
          <w:color w:val="000000" w:themeColor="text1"/>
          <w:sz w:val="20"/>
          <w:szCs w:val="20"/>
        </w:rPr>
        <w:t xml:space="preserve"> </w:t>
      </w:r>
      <w:r w:rsidRPr="00CA56E7">
        <w:rPr>
          <w:rFonts w:ascii="Times" w:hAnsi="Times" w:cs="Times New Roman"/>
          <w:color w:val="000000" w:themeColor="text1"/>
          <w:sz w:val="20"/>
          <w:szCs w:val="20"/>
          <w:lang w:val="en-GB"/>
        </w:rPr>
        <w:t>or placebo mouthwash was administered prior to</w:t>
      </w:r>
      <w:r w:rsidR="00067B61" w:rsidRPr="00CA56E7">
        <w:rPr>
          <w:rFonts w:ascii="Times" w:hAnsi="Times" w:cs="Times New Roman"/>
          <w:color w:val="000000" w:themeColor="text1"/>
          <w:sz w:val="20"/>
          <w:szCs w:val="20"/>
          <w:lang w:val="en-GB"/>
        </w:rPr>
        <w:t xml:space="preserve"> exercise</w:t>
      </w:r>
      <w:r w:rsidRPr="00CA56E7">
        <w:rPr>
          <w:rFonts w:ascii="Times" w:hAnsi="Times" w:cs="Times New Roman"/>
          <w:color w:val="000000" w:themeColor="text1"/>
          <w:sz w:val="20"/>
          <w:szCs w:val="20"/>
          <w:lang w:val="en-GB"/>
        </w:rPr>
        <w:t xml:space="preserve"> and at 10 min intervals.</w:t>
      </w:r>
      <w:r w:rsidR="00A81B95" w:rsidRPr="00CA56E7">
        <w:rPr>
          <w:rFonts w:ascii="Times" w:hAnsi="Times" w:cs="Times New Roman"/>
          <w:color w:val="000000" w:themeColor="text1"/>
          <w:sz w:val="20"/>
          <w:szCs w:val="20"/>
          <w:lang w:val="en-GB"/>
        </w:rPr>
        <w:t xml:space="preserve"> Power output, </w:t>
      </w:r>
      <m:oMath>
        <m:acc>
          <m:accPr>
            <m:chr m:val="̇"/>
            <m:ctrlPr>
              <w:rPr>
                <w:rFonts w:ascii="Cambria Math" w:hAnsi="Cambria Math" w:cs="Times New Roman"/>
                <w:i/>
                <w:color w:val="000000" w:themeColor="text1"/>
                <w:sz w:val="20"/>
                <w:szCs w:val="20"/>
                <w:lang w:val="en-GB"/>
              </w:rPr>
            </m:ctrlPr>
          </m:accPr>
          <m:e>
            <m:r>
              <w:rPr>
                <w:rFonts w:ascii="Cambria Math" w:hAnsi="Cambria Math" w:cs="Times New Roman"/>
                <w:color w:val="000000" w:themeColor="text1"/>
                <w:sz w:val="20"/>
                <w:szCs w:val="20"/>
                <w:lang w:val="en-GB"/>
              </w:rPr>
              <m:t>V</m:t>
            </m:r>
          </m:e>
        </m:acc>
      </m:oMath>
      <w:r w:rsidR="00A81B95" w:rsidRPr="00CA56E7">
        <w:rPr>
          <w:rFonts w:ascii="Times" w:hAnsi="Times" w:cs="Times New Roman"/>
          <w:color w:val="000000" w:themeColor="text1"/>
          <w:sz w:val="20"/>
          <w:szCs w:val="20"/>
          <w:lang w:val="en-GB"/>
        </w:rPr>
        <w:t>O</w:t>
      </w:r>
      <w:r w:rsidR="00A81B95" w:rsidRPr="00CA56E7">
        <w:rPr>
          <w:rFonts w:ascii="Times" w:hAnsi="Times" w:cs="Times New Roman"/>
          <w:color w:val="000000" w:themeColor="text1"/>
          <w:sz w:val="20"/>
          <w:szCs w:val="20"/>
          <w:vertAlign w:val="subscript"/>
          <w:lang w:val="en-GB"/>
        </w:rPr>
        <w:t>2</w:t>
      </w:r>
      <w:r w:rsidR="00A81B95" w:rsidRPr="00CA56E7">
        <w:rPr>
          <w:rFonts w:ascii="Times" w:hAnsi="Times" w:cs="Times New Roman"/>
          <w:color w:val="000000" w:themeColor="text1"/>
          <w:sz w:val="20"/>
          <w:szCs w:val="20"/>
          <w:lang w:val="en-GB"/>
        </w:rPr>
        <w:t xml:space="preserve">, </w:t>
      </w:r>
      <w:r w:rsidR="00B317F6" w:rsidRPr="00CA56E7">
        <w:rPr>
          <w:rFonts w:ascii="Times" w:hAnsi="Times" w:cs="Times New Roman"/>
          <w:color w:val="000000" w:themeColor="text1"/>
          <w:sz w:val="20"/>
          <w:szCs w:val="20"/>
          <w:lang w:val="en-GB"/>
        </w:rPr>
        <w:t>heart rate</w:t>
      </w:r>
      <w:r w:rsidR="00A81B95" w:rsidRPr="00CA56E7">
        <w:rPr>
          <w:rFonts w:ascii="Times" w:hAnsi="Times" w:cs="Times New Roman"/>
          <w:color w:val="000000" w:themeColor="text1"/>
          <w:sz w:val="20"/>
          <w:szCs w:val="20"/>
          <w:lang w:val="en-GB"/>
        </w:rPr>
        <w:t>, core and skin temperature was monitored</w:t>
      </w:r>
      <w:r w:rsidR="00B317F6" w:rsidRPr="00CA56E7">
        <w:rPr>
          <w:rFonts w:ascii="Times" w:hAnsi="Times" w:cs="Times New Roman"/>
          <w:color w:val="000000" w:themeColor="text1"/>
          <w:sz w:val="20"/>
          <w:szCs w:val="20"/>
          <w:lang w:val="en-GB"/>
        </w:rPr>
        <w:t>,</w:t>
      </w:r>
      <w:r w:rsidR="00A81B95" w:rsidRPr="00CA56E7">
        <w:rPr>
          <w:rFonts w:ascii="Times" w:hAnsi="Times" w:cs="Times New Roman"/>
          <w:color w:val="000000" w:themeColor="text1"/>
          <w:sz w:val="20"/>
          <w:szCs w:val="20"/>
          <w:lang w:val="en-GB"/>
        </w:rPr>
        <w:t xml:space="preserve"> alongside thermal sensation and </w:t>
      </w:r>
      <w:r w:rsidR="00D76017" w:rsidRPr="00CA56E7">
        <w:rPr>
          <w:rFonts w:ascii="Times" w:hAnsi="Times" w:cs="Times New Roman"/>
          <w:color w:val="000000" w:themeColor="text1"/>
          <w:sz w:val="20"/>
          <w:szCs w:val="20"/>
          <w:lang w:val="en-GB"/>
        </w:rPr>
        <w:t xml:space="preserve">thermal </w:t>
      </w:r>
      <w:r w:rsidR="00A81B95" w:rsidRPr="00CA56E7">
        <w:rPr>
          <w:rFonts w:ascii="Times" w:hAnsi="Times" w:cs="Times New Roman"/>
          <w:color w:val="000000" w:themeColor="text1"/>
          <w:sz w:val="20"/>
          <w:szCs w:val="20"/>
          <w:lang w:val="en-GB"/>
        </w:rPr>
        <w:t>comfort. Isokinetic peak power sprints were conducted prior to and immedia</w:t>
      </w:r>
      <w:r w:rsidR="00804FEC" w:rsidRPr="00CA56E7">
        <w:rPr>
          <w:rFonts w:ascii="Times" w:hAnsi="Times" w:cs="Times New Roman"/>
          <w:color w:val="000000" w:themeColor="text1"/>
          <w:sz w:val="20"/>
          <w:szCs w:val="20"/>
          <w:lang w:val="en-GB"/>
        </w:rPr>
        <w:t xml:space="preserve">tely after the </w:t>
      </w:r>
      <w:r w:rsidR="00794B11" w:rsidRPr="00CA56E7">
        <w:rPr>
          <w:rFonts w:ascii="Times" w:hAnsi="Times" w:cs="Times New Roman"/>
          <w:color w:val="000000" w:themeColor="text1"/>
          <w:sz w:val="20"/>
          <w:szCs w:val="20"/>
          <w:lang w:val="en-GB"/>
        </w:rPr>
        <w:t>fixed RPE</w:t>
      </w:r>
      <w:r w:rsidR="00804FEC" w:rsidRPr="00CA56E7">
        <w:rPr>
          <w:rFonts w:ascii="Times" w:hAnsi="Times" w:cs="Times New Roman"/>
          <w:color w:val="000000" w:themeColor="text1"/>
          <w:sz w:val="20"/>
          <w:szCs w:val="20"/>
          <w:lang w:val="en-GB"/>
        </w:rPr>
        <w:t xml:space="preserve"> trial. </w:t>
      </w:r>
    </w:p>
    <w:p w14:paraId="6EAA3191" w14:textId="77777777" w:rsidR="00FD15CF" w:rsidRPr="00CA56E7" w:rsidRDefault="00FD15CF" w:rsidP="00804FEC">
      <w:pPr>
        <w:spacing w:line="360" w:lineRule="auto"/>
        <w:jc w:val="both"/>
        <w:rPr>
          <w:rFonts w:ascii="Times" w:hAnsi="Times" w:cs="Times New Roman"/>
          <w:color w:val="000000" w:themeColor="text1"/>
          <w:sz w:val="20"/>
          <w:szCs w:val="20"/>
          <w:lang w:val="en-GB"/>
        </w:rPr>
      </w:pPr>
    </w:p>
    <w:p w14:paraId="123C7A52" w14:textId="77777777" w:rsidR="00FD15CF" w:rsidRPr="00CA56E7" w:rsidRDefault="00FD15CF" w:rsidP="00804FEC">
      <w:pPr>
        <w:spacing w:line="360" w:lineRule="auto"/>
        <w:jc w:val="both"/>
        <w:rPr>
          <w:rFonts w:ascii="Times" w:hAnsi="Times" w:cs="Times New Roman"/>
          <w:color w:val="000000" w:themeColor="text1"/>
          <w:sz w:val="20"/>
          <w:szCs w:val="20"/>
          <w:lang w:val="en-GB"/>
        </w:rPr>
      </w:pPr>
      <w:r w:rsidRPr="00CA56E7">
        <w:rPr>
          <w:rFonts w:ascii="Times" w:hAnsi="Times" w:cs="Times New Roman"/>
          <w:color w:val="000000" w:themeColor="text1"/>
          <w:sz w:val="20"/>
          <w:szCs w:val="20"/>
          <w:lang w:val="en-GB"/>
        </w:rPr>
        <w:t>Results</w:t>
      </w:r>
    </w:p>
    <w:p w14:paraId="3BBAAF6C" w14:textId="3EDF98A3" w:rsidR="00082837" w:rsidRPr="00CA56E7" w:rsidRDefault="00312D5D" w:rsidP="00804FEC">
      <w:pPr>
        <w:spacing w:line="360" w:lineRule="auto"/>
        <w:jc w:val="both"/>
        <w:rPr>
          <w:rFonts w:ascii="Times" w:hAnsi="Times" w:cs="Times New Roman"/>
          <w:color w:val="000000" w:themeColor="text1"/>
          <w:sz w:val="20"/>
          <w:szCs w:val="20"/>
        </w:rPr>
      </w:pPr>
      <w:r w:rsidRPr="00CA56E7">
        <w:rPr>
          <w:rFonts w:ascii="Times" w:hAnsi="Times" w:cs="Times New Roman"/>
          <w:color w:val="000000" w:themeColor="text1"/>
          <w:sz w:val="20"/>
          <w:szCs w:val="20"/>
          <w:lang w:val="en-GB"/>
        </w:rPr>
        <w:t xml:space="preserve">Exercise time </w:t>
      </w:r>
      <w:r w:rsidR="007F0C4D" w:rsidRPr="00CA56E7">
        <w:rPr>
          <w:rFonts w:ascii="Times" w:hAnsi="Times" w:cs="Times New Roman"/>
          <w:color w:val="000000" w:themeColor="text1"/>
          <w:sz w:val="20"/>
          <w:szCs w:val="20"/>
          <w:lang w:val="en-GB"/>
        </w:rPr>
        <w:t xml:space="preserve">was greater </w:t>
      </w:r>
      <w:r w:rsidRPr="00CA56E7">
        <w:rPr>
          <w:rFonts w:ascii="Times" w:hAnsi="Times" w:cs="Times New Roman"/>
          <w:color w:val="000000" w:themeColor="text1"/>
          <w:sz w:val="20"/>
          <w:szCs w:val="20"/>
          <w:lang w:val="en-GB"/>
        </w:rPr>
        <w:t>(</w:t>
      </w:r>
      <w:r w:rsidRPr="00CA56E7">
        <w:rPr>
          <w:rFonts w:ascii="Times" w:hAnsi="Times" w:cs="Times New Roman"/>
          <w:color w:val="000000" w:themeColor="text1"/>
          <w:sz w:val="20"/>
          <w:szCs w:val="20"/>
        </w:rPr>
        <w:t xml:space="preserve">23:23 ± 3:36 </w:t>
      </w:r>
      <w:r w:rsidRPr="00CA56E7">
        <w:rPr>
          <w:rFonts w:ascii="Times" w:hAnsi="Times" w:cs="Times New Roman"/>
          <w:i/>
          <w:color w:val="000000" w:themeColor="text1"/>
          <w:sz w:val="20"/>
          <w:szCs w:val="20"/>
        </w:rPr>
        <w:t>vs.</w:t>
      </w:r>
      <w:r w:rsidRPr="00CA56E7">
        <w:rPr>
          <w:rFonts w:ascii="Times" w:hAnsi="Times" w:cs="Times New Roman"/>
          <w:color w:val="000000" w:themeColor="text1"/>
          <w:sz w:val="20"/>
          <w:szCs w:val="20"/>
        </w:rPr>
        <w:t xml:space="preserve"> 21:44 ± 2:32 min</w:t>
      </w:r>
      <w:r w:rsidR="007F0C4D" w:rsidRPr="00CA56E7">
        <w:rPr>
          <w:rFonts w:ascii="Times" w:hAnsi="Times" w:cs="Times New Roman"/>
          <w:color w:val="000000" w:themeColor="text1"/>
          <w:sz w:val="20"/>
          <w:szCs w:val="20"/>
        </w:rPr>
        <w:t xml:space="preserve">; </w:t>
      </w:r>
      <w:r w:rsidR="007F0C4D" w:rsidRPr="00CA56E7">
        <w:rPr>
          <w:rFonts w:ascii="Times" w:hAnsi="Times" w:cs="Times New Roman"/>
          <w:i/>
          <w:color w:val="000000" w:themeColor="text1"/>
          <w:sz w:val="20"/>
          <w:szCs w:val="20"/>
        </w:rPr>
        <w:t>P</w:t>
      </w:r>
      <w:r w:rsidR="007F0C4D" w:rsidRPr="00CA56E7">
        <w:rPr>
          <w:rFonts w:ascii="Times" w:hAnsi="Times" w:cs="Times New Roman"/>
          <w:color w:val="000000" w:themeColor="text1"/>
          <w:sz w:val="20"/>
          <w:szCs w:val="20"/>
        </w:rPr>
        <w:t xml:space="preserve"> = 0.049</w:t>
      </w:r>
      <w:r w:rsidR="00082837" w:rsidRPr="00CA56E7">
        <w:rPr>
          <w:rFonts w:ascii="Times" w:hAnsi="Times" w:cs="Times New Roman"/>
          <w:color w:val="000000" w:themeColor="text1"/>
          <w:sz w:val="20"/>
          <w:szCs w:val="20"/>
        </w:rPr>
        <w:t>) and average p</w:t>
      </w:r>
      <w:r w:rsidR="00082837" w:rsidRPr="00CA56E7">
        <w:rPr>
          <w:rFonts w:ascii="Times" w:hAnsi="Times"/>
          <w:color w:val="000000" w:themeColor="text1"/>
          <w:sz w:val="20"/>
          <w:szCs w:val="20"/>
        </w:rPr>
        <w:t>ower output increased (</w:t>
      </w:r>
      <w:r w:rsidR="00082837" w:rsidRPr="00CA56E7">
        <w:rPr>
          <w:rFonts w:ascii="Times" w:hAnsi="Times" w:cs="Times New Roman"/>
          <w:color w:val="000000" w:themeColor="text1"/>
          <w:sz w:val="20"/>
          <w:szCs w:val="20"/>
        </w:rPr>
        <w:t xml:space="preserve">173 </w:t>
      </w:r>
      <w:r w:rsidR="00082837" w:rsidRPr="00CA56E7">
        <w:rPr>
          <w:rFonts w:ascii="Times" w:hAnsi="Times" w:cs="Times New Roman"/>
          <w:color w:val="000000" w:themeColor="text1"/>
          <w:sz w:val="20"/>
          <w:szCs w:val="20"/>
        </w:rPr>
        <w:sym w:font="Symbol" w:char="F0B1"/>
      </w:r>
      <w:r w:rsidR="00082837" w:rsidRPr="00CA56E7">
        <w:rPr>
          <w:rFonts w:ascii="Times" w:hAnsi="Times" w:cs="Times New Roman"/>
          <w:color w:val="000000" w:themeColor="text1"/>
          <w:sz w:val="20"/>
          <w:szCs w:val="20"/>
        </w:rPr>
        <w:t xml:space="preserve"> 24 </w:t>
      </w:r>
      <w:r w:rsidR="00082837" w:rsidRPr="00CA56E7">
        <w:rPr>
          <w:rFonts w:ascii="Times" w:hAnsi="Times" w:cs="Times New Roman"/>
          <w:i/>
          <w:color w:val="000000" w:themeColor="text1"/>
          <w:sz w:val="20"/>
          <w:szCs w:val="20"/>
        </w:rPr>
        <w:t>vs.</w:t>
      </w:r>
      <w:r w:rsidR="00082837" w:rsidRPr="00CA56E7">
        <w:rPr>
          <w:rFonts w:ascii="Times" w:hAnsi="Times" w:cs="Times New Roman"/>
          <w:color w:val="000000" w:themeColor="text1"/>
          <w:sz w:val="20"/>
          <w:szCs w:val="20"/>
        </w:rPr>
        <w:t xml:space="preserve"> 167 </w:t>
      </w:r>
      <w:r w:rsidR="00082837" w:rsidRPr="00CA56E7">
        <w:rPr>
          <w:rFonts w:ascii="Times" w:hAnsi="Times" w:cs="Times New Roman"/>
          <w:color w:val="000000" w:themeColor="text1"/>
          <w:sz w:val="20"/>
          <w:szCs w:val="20"/>
        </w:rPr>
        <w:sym w:font="Symbol" w:char="F0B1"/>
      </w:r>
      <w:r w:rsidR="00082837" w:rsidRPr="00CA56E7">
        <w:rPr>
          <w:rFonts w:ascii="Times" w:hAnsi="Times" w:cs="Times New Roman"/>
          <w:color w:val="000000" w:themeColor="text1"/>
          <w:sz w:val="20"/>
          <w:szCs w:val="20"/>
        </w:rPr>
        <w:t xml:space="preserve"> 24 W</w:t>
      </w:r>
      <w:r w:rsidR="00DD5902" w:rsidRPr="00CA56E7">
        <w:rPr>
          <w:rFonts w:ascii="Times" w:hAnsi="Times" w:cs="Times New Roman"/>
          <w:color w:val="000000" w:themeColor="text1"/>
          <w:sz w:val="20"/>
          <w:szCs w:val="20"/>
        </w:rPr>
        <w:t xml:space="preserve">; </w:t>
      </w:r>
      <w:r w:rsidR="00DD5902" w:rsidRPr="00CA56E7">
        <w:rPr>
          <w:rFonts w:ascii="Times" w:hAnsi="Times"/>
          <w:i/>
          <w:color w:val="000000" w:themeColor="text1"/>
          <w:sz w:val="20"/>
          <w:szCs w:val="20"/>
        </w:rPr>
        <w:t>P</w:t>
      </w:r>
      <w:r w:rsidR="00DD5902" w:rsidRPr="00CA56E7">
        <w:rPr>
          <w:rFonts w:ascii="Times" w:hAnsi="Times"/>
          <w:color w:val="000000" w:themeColor="text1"/>
          <w:sz w:val="20"/>
          <w:szCs w:val="20"/>
        </w:rPr>
        <w:t xml:space="preserve"> = 0.044</w:t>
      </w:r>
      <w:r w:rsidR="00082837" w:rsidRPr="00CA56E7">
        <w:rPr>
          <w:rFonts w:ascii="Times" w:hAnsi="Times" w:cs="Times New Roman"/>
          <w:color w:val="000000" w:themeColor="text1"/>
          <w:sz w:val="20"/>
          <w:szCs w:val="20"/>
        </w:rPr>
        <w:t>)</w:t>
      </w:r>
      <w:r w:rsidR="00DD5902" w:rsidRPr="00CA56E7">
        <w:rPr>
          <w:rFonts w:ascii="Times" w:hAnsi="Times" w:cs="Times New Roman"/>
          <w:color w:val="000000" w:themeColor="text1"/>
          <w:sz w:val="20"/>
          <w:szCs w:val="20"/>
        </w:rPr>
        <w:t xml:space="preserve"> </w:t>
      </w:r>
      <w:r w:rsidR="00DD5902" w:rsidRPr="00CA56E7">
        <w:rPr>
          <w:rFonts w:ascii="Times" w:hAnsi="Times" w:cs="Times New Roman"/>
          <w:color w:val="000000" w:themeColor="text1"/>
          <w:sz w:val="20"/>
          <w:szCs w:val="20"/>
          <w:lang w:val="en-GB"/>
        </w:rPr>
        <w:t xml:space="preserve">in the </w:t>
      </w:r>
      <w:r w:rsidR="00DD5902" w:rsidRPr="00CA56E7">
        <w:rPr>
          <w:rFonts w:ascii="Times" w:hAnsi="Times" w:cs="Times New Roman"/>
          <w:color w:val="000000" w:themeColor="text1"/>
          <w:sz w:val="20"/>
          <w:szCs w:val="20"/>
        </w:rPr>
        <w:t xml:space="preserve">L-Menthol </w:t>
      </w:r>
      <w:r w:rsidR="00DD5902" w:rsidRPr="00CA56E7">
        <w:rPr>
          <w:rFonts w:ascii="Times" w:hAnsi="Times" w:cs="Times New Roman"/>
          <w:color w:val="000000" w:themeColor="text1"/>
          <w:sz w:val="20"/>
          <w:szCs w:val="20"/>
          <w:lang w:val="en-GB"/>
        </w:rPr>
        <w:t>condition</w:t>
      </w:r>
      <w:r w:rsidR="00082837" w:rsidRPr="00CA56E7">
        <w:rPr>
          <w:rFonts w:ascii="Times" w:hAnsi="Times" w:cs="Times New Roman"/>
          <w:color w:val="000000" w:themeColor="text1"/>
          <w:sz w:val="20"/>
          <w:szCs w:val="20"/>
        </w:rPr>
        <w:t xml:space="preserve">. </w:t>
      </w:r>
      <w:r w:rsidRPr="00CA56E7">
        <w:rPr>
          <w:rFonts w:ascii="Times" w:hAnsi="Times" w:cs="Times New Roman"/>
          <w:color w:val="000000" w:themeColor="text1"/>
          <w:sz w:val="20"/>
          <w:szCs w:val="20"/>
        </w:rPr>
        <w:t xml:space="preserve">Peak isokinetic sprint power </w:t>
      </w:r>
      <w:r w:rsidR="007F0C4D" w:rsidRPr="00CA56E7">
        <w:rPr>
          <w:rFonts w:ascii="Times" w:hAnsi="Times" w:cs="Times New Roman"/>
          <w:color w:val="000000" w:themeColor="text1"/>
          <w:sz w:val="20"/>
          <w:szCs w:val="20"/>
        </w:rPr>
        <w:t>declined</w:t>
      </w:r>
      <w:r w:rsidR="002C54FA" w:rsidRPr="00CA56E7">
        <w:rPr>
          <w:rFonts w:ascii="Times" w:hAnsi="Times" w:cs="Times New Roman"/>
          <w:color w:val="000000" w:themeColor="text1"/>
          <w:sz w:val="20"/>
          <w:szCs w:val="20"/>
        </w:rPr>
        <w:t xml:space="preserve"> from pre-post </w:t>
      </w:r>
      <w:r w:rsidR="007A3336" w:rsidRPr="00CA56E7">
        <w:rPr>
          <w:rFonts w:ascii="Times" w:hAnsi="Times" w:cs="Times New Roman"/>
          <w:color w:val="000000" w:themeColor="text1"/>
          <w:sz w:val="20"/>
          <w:szCs w:val="20"/>
        </w:rPr>
        <w:t xml:space="preserve">trial </w:t>
      </w:r>
      <w:r w:rsidRPr="00CA56E7">
        <w:rPr>
          <w:rFonts w:ascii="Times" w:hAnsi="Times" w:cs="Times New Roman"/>
          <w:color w:val="000000" w:themeColor="text1"/>
          <w:sz w:val="20"/>
          <w:szCs w:val="20"/>
        </w:rPr>
        <w:t xml:space="preserve">in the </w:t>
      </w:r>
      <w:r w:rsidR="00C927B1" w:rsidRPr="00CA56E7">
        <w:rPr>
          <w:rFonts w:ascii="Times" w:hAnsi="Times" w:cs="Times New Roman"/>
          <w:color w:val="000000" w:themeColor="text1"/>
          <w:sz w:val="20"/>
          <w:szCs w:val="20"/>
        </w:rPr>
        <w:t>L-Menthol</w:t>
      </w:r>
      <w:r w:rsidR="00D67924" w:rsidRPr="00CA56E7">
        <w:rPr>
          <w:rFonts w:ascii="Times" w:hAnsi="Times" w:cs="Times New Roman"/>
          <w:color w:val="000000" w:themeColor="text1"/>
          <w:sz w:val="20"/>
          <w:szCs w:val="20"/>
        </w:rPr>
        <w:t xml:space="preserve"> </w:t>
      </w:r>
      <w:r w:rsidRPr="00CA56E7">
        <w:rPr>
          <w:rFonts w:ascii="Times" w:hAnsi="Times" w:cs="Times New Roman"/>
          <w:color w:val="000000" w:themeColor="text1"/>
          <w:sz w:val="20"/>
          <w:szCs w:val="20"/>
        </w:rPr>
        <w:t>l</w:t>
      </w:r>
      <w:r w:rsidR="00804FEC" w:rsidRPr="00CA56E7">
        <w:rPr>
          <w:rFonts w:ascii="Times" w:hAnsi="Times" w:cs="Times New Roman"/>
          <w:color w:val="000000" w:themeColor="text1"/>
          <w:sz w:val="20"/>
          <w:szCs w:val="20"/>
        </w:rPr>
        <w:t xml:space="preserve"> (</w:t>
      </w:r>
      <w:r w:rsidR="00D05A15" w:rsidRPr="00CA56E7">
        <w:rPr>
          <w:rFonts w:ascii="Times" w:hAnsi="Times" w:cs="Times New Roman"/>
          <w:color w:val="000000" w:themeColor="text1"/>
          <w:sz w:val="20"/>
          <w:szCs w:val="20"/>
        </w:rPr>
        <w:t>9</w:t>
      </w:r>
      <w:r w:rsidR="00804FEC" w:rsidRPr="00CA56E7">
        <w:rPr>
          <w:rFonts w:ascii="Times" w:hAnsi="Times" w:cs="Times New Roman"/>
          <w:color w:val="000000" w:themeColor="text1"/>
          <w:sz w:val="20"/>
          <w:szCs w:val="20"/>
        </w:rPr>
        <w:t>.0</w:t>
      </w:r>
      <w:r w:rsidR="00D05A15" w:rsidRPr="00CA56E7">
        <w:rPr>
          <w:rFonts w:ascii="Times" w:hAnsi="Times" w:cs="Times New Roman"/>
          <w:color w:val="000000" w:themeColor="text1"/>
          <w:sz w:val="20"/>
          <w:szCs w:val="20"/>
        </w:rPr>
        <w:t xml:space="preserve"> %; </w:t>
      </w:r>
      <w:r w:rsidR="00D05A15" w:rsidRPr="00CA56E7">
        <w:rPr>
          <w:rFonts w:ascii="Times" w:hAnsi="Times" w:cs="Times New Roman"/>
          <w:i/>
          <w:color w:val="000000" w:themeColor="text1"/>
          <w:sz w:val="20"/>
          <w:szCs w:val="20"/>
        </w:rPr>
        <w:t>P</w:t>
      </w:r>
      <w:r w:rsidR="00D05A15" w:rsidRPr="00CA56E7">
        <w:rPr>
          <w:rFonts w:ascii="Times" w:hAnsi="Times" w:cs="Times New Roman"/>
          <w:color w:val="000000" w:themeColor="text1"/>
          <w:sz w:val="20"/>
          <w:szCs w:val="20"/>
        </w:rPr>
        <w:t xml:space="preserve"> = 0.015)</w:t>
      </w:r>
      <w:r w:rsidRPr="00CA56E7">
        <w:rPr>
          <w:rFonts w:ascii="Times" w:hAnsi="Times" w:cs="Times New Roman"/>
          <w:color w:val="000000" w:themeColor="text1"/>
          <w:sz w:val="20"/>
          <w:szCs w:val="20"/>
        </w:rPr>
        <w:t xml:space="preserve"> but not in</w:t>
      </w:r>
      <w:r w:rsidR="007233FA" w:rsidRPr="00CA56E7">
        <w:rPr>
          <w:rFonts w:ascii="Times" w:hAnsi="Times" w:cs="Times New Roman"/>
          <w:color w:val="000000" w:themeColor="text1"/>
          <w:sz w:val="20"/>
          <w:szCs w:val="20"/>
        </w:rPr>
        <w:t xml:space="preserve"> the</w:t>
      </w:r>
      <w:r w:rsidRPr="00CA56E7">
        <w:rPr>
          <w:rFonts w:ascii="Times" w:hAnsi="Times" w:cs="Times New Roman"/>
          <w:color w:val="000000" w:themeColor="text1"/>
          <w:sz w:val="20"/>
          <w:szCs w:val="20"/>
        </w:rPr>
        <w:t xml:space="preserve"> placebo</w:t>
      </w:r>
      <w:r w:rsidR="007F0C4D" w:rsidRPr="00CA56E7">
        <w:rPr>
          <w:rFonts w:ascii="Times" w:hAnsi="Times" w:cs="Times New Roman"/>
          <w:color w:val="000000" w:themeColor="text1"/>
          <w:sz w:val="20"/>
          <w:szCs w:val="20"/>
        </w:rPr>
        <w:t xml:space="preserve"> condition (</w:t>
      </w:r>
      <w:r w:rsidR="00804FEC" w:rsidRPr="00CA56E7">
        <w:rPr>
          <w:rFonts w:ascii="Times" w:hAnsi="Times" w:cs="Times New Roman"/>
          <w:color w:val="000000" w:themeColor="text1"/>
          <w:sz w:val="20"/>
          <w:szCs w:val="20"/>
        </w:rPr>
        <w:t>3.4</w:t>
      </w:r>
      <w:r w:rsidR="00D05A15" w:rsidRPr="00CA56E7">
        <w:rPr>
          <w:rFonts w:ascii="Times" w:hAnsi="Times" w:cs="Times New Roman"/>
          <w:color w:val="000000" w:themeColor="text1"/>
          <w:sz w:val="20"/>
          <w:szCs w:val="20"/>
        </w:rPr>
        <w:t xml:space="preserve"> %; </w:t>
      </w:r>
      <w:r w:rsidR="00D05A15" w:rsidRPr="00CA56E7">
        <w:rPr>
          <w:rFonts w:ascii="Times" w:hAnsi="Times" w:cs="Times New Roman"/>
          <w:i/>
          <w:color w:val="000000" w:themeColor="text1"/>
          <w:sz w:val="20"/>
          <w:szCs w:val="20"/>
        </w:rPr>
        <w:t>P</w:t>
      </w:r>
      <w:r w:rsidR="00D05A15" w:rsidRPr="00CA56E7">
        <w:rPr>
          <w:rFonts w:ascii="Times" w:hAnsi="Times" w:cs="Times New Roman"/>
          <w:color w:val="000000" w:themeColor="text1"/>
          <w:sz w:val="20"/>
          <w:szCs w:val="20"/>
        </w:rPr>
        <w:t xml:space="preserve"> = 0.275</w:t>
      </w:r>
      <w:r w:rsidR="007F0C4D" w:rsidRPr="00CA56E7">
        <w:rPr>
          <w:rFonts w:ascii="Times" w:hAnsi="Times" w:cs="Times New Roman"/>
          <w:color w:val="000000" w:themeColor="text1"/>
          <w:sz w:val="20"/>
          <w:szCs w:val="20"/>
        </w:rPr>
        <w:t>)</w:t>
      </w:r>
      <w:r w:rsidRPr="00CA56E7">
        <w:rPr>
          <w:rFonts w:ascii="Times" w:hAnsi="Times" w:cs="Times New Roman"/>
          <w:color w:val="000000" w:themeColor="text1"/>
          <w:sz w:val="20"/>
          <w:szCs w:val="20"/>
        </w:rPr>
        <w:t>. Thermal sensation was lower</w:t>
      </w:r>
      <w:r w:rsidR="00D05A15" w:rsidRPr="00CA56E7">
        <w:rPr>
          <w:rFonts w:ascii="Times" w:hAnsi="Times" w:cs="Times New Roman"/>
          <w:color w:val="000000" w:themeColor="text1"/>
          <w:sz w:val="20"/>
          <w:szCs w:val="20"/>
        </w:rPr>
        <w:t xml:space="preserve"> in the </w:t>
      </w:r>
      <w:r w:rsidR="00C927B1" w:rsidRPr="00CA56E7">
        <w:rPr>
          <w:rFonts w:ascii="Times" w:hAnsi="Times" w:cs="Times New Roman"/>
          <w:color w:val="000000" w:themeColor="text1"/>
          <w:sz w:val="20"/>
          <w:szCs w:val="20"/>
        </w:rPr>
        <w:t>L-Menthol</w:t>
      </w:r>
      <w:r w:rsidR="00D67924" w:rsidRPr="00CA56E7">
        <w:rPr>
          <w:rFonts w:ascii="Times" w:hAnsi="Times" w:cs="Times New Roman"/>
          <w:color w:val="000000" w:themeColor="text1"/>
          <w:sz w:val="20"/>
          <w:szCs w:val="20"/>
        </w:rPr>
        <w:t xml:space="preserve"> </w:t>
      </w:r>
      <w:r w:rsidR="00D05A15" w:rsidRPr="00CA56E7">
        <w:rPr>
          <w:rFonts w:ascii="Times" w:hAnsi="Times" w:cs="Times New Roman"/>
          <w:color w:val="000000" w:themeColor="text1"/>
          <w:sz w:val="20"/>
          <w:szCs w:val="20"/>
        </w:rPr>
        <w:t>condition</w:t>
      </w:r>
      <w:r w:rsidR="00A12227" w:rsidRPr="00CA56E7">
        <w:rPr>
          <w:rFonts w:ascii="Times" w:hAnsi="Times" w:cs="Times New Roman"/>
          <w:color w:val="000000" w:themeColor="text1"/>
          <w:sz w:val="20"/>
          <w:szCs w:val="20"/>
        </w:rPr>
        <w:t xml:space="preserve"> (</w:t>
      </w:r>
      <w:r w:rsidR="00A12227" w:rsidRPr="00CA56E7">
        <w:rPr>
          <w:rFonts w:ascii="Times" w:hAnsi="Times"/>
          <w:i/>
          <w:color w:val="000000" w:themeColor="text1"/>
          <w:sz w:val="20"/>
          <w:szCs w:val="20"/>
        </w:rPr>
        <w:t>P</w:t>
      </w:r>
      <w:r w:rsidR="00A12227" w:rsidRPr="00CA56E7">
        <w:rPr>
          <w:rFonts w:ascii="Times" w:hAnsi="Times"/>
          <w:color w:val="000000" w:themeColor="text1"/>
          <w:sz w:val="20"/>
          <w:szCs w:val="20"/>
        </w:rPr>
        <w:t xml:space="preserve"> = 0.036)</w:t>
      </w:r>
      <w:r w:rsidR="00D05A15" w:rsidRPr="00CA56E7">
        <w:rPr>
          <w:rFonts w:ascii="Times" w:hAnsi="Times" w:cs="Times New Roman"/>
          <w:color w:val="000000" w:themeColor="text1"/>
          <w:sz w:val="20"/>
          <w:szCs w:val="20"/>
        </w:rPr>
        <w:t>,</w:t>
      </w:r>
      <w:r w:rsidRPr="00CA56E7">
        <w:rPr>
          <w:rFonts w:ascii="Times" w:hAnsi="Times" w:cs="Times New Roman"/>
          <w:color w:val="000000" w:themeColor="text1"/>
          <w:sz w:val="20"/>
          <w:szCs w:val="20"/>
        </w:rPr>
        <w:t xml:space="preserve"> despite no changes in skin or core temperature</w:t>
      </w:r>
      <w:r w:rsidR="00A12227" w:rsidRPr="00CA56E7">
        <w:rPr>
          <w:rFonts w:ascii="Times" w:hAnsi="Times" w:cs="Times New Roman"/>
          <w:color w:val="000000" w:themeColor="text1"/>
          <w:sz w:val="20"/>
          <w:szCs w:val="20"/>
        </w:rPr>
        <w:t xml:space="preserve"> (</w:t>
      </w:r>
      <w:r w:rsidR="00A12227" w:rsidRPr="00CA56E7">
        <w:rPr>
          <w:rFonts w:ascii="Times" w:hAnsi="Times" w:cs="Times New Roman"/>
          <w:i/>
          <w:color w:val="000000" w:themeColor="text1"/>
          <w:sz w:val="20"/>
          <w:szCs w:val="20"/>
        </w:rPr>
        <w:t>P</w:t>
      </w:r>
      <w:r w:rsidR="00A12227" w:rsidRPr="00CA56E7">
        <w:rPr>
          <w:rFonts w:ascii="Times" w:hAnsi="Times" w:cs="Times New Roman"/>
          <w:color w:val="000000" w:themeColor="text1"/>
          <w:sz w:val="20"/>
          <w:szCs w:val="20"/>
        </w:rPr>
        <w:t xml:space="preserve"> </w:t>
      </w:r>
      <w:r w:rsidR="00823F1B" w:rsidRPr="00CA56E7">
        <w:rPr>
          <w:rFonts w:ascii="Times" w:hAnsi="Times" w:cs="Times New Roman"/>
          <w:color w:val="000000" w:themeColor="text1"/>
          <w:sz w:val="20"/>
          <w:szCs w:val="20"/>
        </w:rPr>
        <w:t>&gt;</w:t>
      </w:r>
      <w:r w:rsidR="00A12227" w:rsidRPr="00CA56E7">
        <w:rPr>
          <w:rFonts w:ascii="Times" w:hAnsi="Times" w:cs="Times New Roman"/>
          <w:color w:val="000000" w:themeColor="text1"/>
          <w:sz w:val="20"/>
          <w:szCs w:val="20"/>
        </w:rPr>
        <w:t xml:space="preserve"> 0.05)</w:t>
      </w:r>
      <w:r w:rsidRPr="00CA56E7">
        <w:rPr>
          <w:rFonts w:ascii="Times" w:hAnsi="Times" w:cs="Times New Roman"/>
          <w:color w:val="000000" w:themeColor="text1"/>
          <w:sz w:val="20"/>
          <w:szCs w:val="20"/>
        </w:rPr>
        <w:t xml:space="preserve">. </w:t>
      </w:r>
    </w:p>
    <w:p w14:paraId="39EB1F02" w14:textId="77777777" w:rsidR="00FD15CF" w:rsidRPr="00CA56E7" w:rsidRDefault="00FD15CF" w:rsidP="00804FEC">
      <w:pPr>
        <w:spacing w:line="360" w:lineRule="auto"/>
        <w:jc w:val="both"/>
        <w:rPr>
          <w:rFonts w:ascii="Times" w:hAnsi="Times" w:cs="Times New Roman"/>
          <w:color w:val="000000" w:themeColor="text1"/>
          <w:sz w:val="20"/>
          <w:szCs w:val="20"/>
        </w:rPr>
      </w:pPr>
    </w:p>
    <w:p w14:paraId="0C115CFB" w14:textId="77777777" w:rsidR="00FD15CF" w:rsidRPr="00CA56E7" w:rsidRDefault="00FD15CF" w:rsidP="00804FEC">
      <w:pPr>
        <w:spacing w:line="360" w:lineRule="auto"/>
        <w:jc w:val="both"/>
        <w:rPr>
          <w:rFonts w:ascii="Times" w:hAnsi="Times" w:cs="Times New Roman"/>
          <w:color w:val="000000" w:themeColor="text1"/>
          <w:sz w:val="20"/>
          <w:szCs w:val="20"/>
        </w:rPr>
      </w:pPr>
      <w:r w:rsidRPr="00CA56E7">
        <w:rPr>
          <w:rFonts w:ascii="Times" w:hAnsi="Times" w:cs="Times New Roman"/>
          <w:color w:val="000000" w:themeColor="text1"/>
          <w:sz w:val="20"/>
          <w:szCs w:val="20"/>
        </w:rPr>
        <w:t>Conclusion</w:t>
      </w:r>
    </w:p>
    <w:p w14:paraId="2CCA80EE" w14:textId="21AA1DBE" w:rsidR="001D71B0" w:rsidRPr="00CA56E7" w:rsidRDefault="00804FEC" w:rsidP="00804FEC">
      <w:pPr>
        <w:spacing w:line="360" w:lineRule="auto"/>
        <w:jc w:val="both"/>
        <w:rPr>
          <w:rFonts w:ascii="Times" w:hAnsi="Times" w:cs="Times New Roman"/>
          <w:color w:val="000000" w:themeColor="text1"/>
          <w:sz w:val="20"/>
          <w:szCs w:val="20"/>
          <w:lang w:val="en-GB"/>
        </w:rPr>
      </w:pPr>
      <w:r w:rsidRPr="00CA56E7">
        <w:rPr>
          <w:rFonts w:ascii="Times" w:hAnsi="Times" w:cs="Times New Roman"/>
          <w:color w:val="000000" w:themeColor="text1"/>
          <w:sz w:val="20"/>
          <w:szCs w:val="20"/>
          <w:lang w:val="en-GB"/>
        </w:rPr>
        <w:t>These results indicate that a</w:t>
      </w:r>
      <w:r w:rsidR="003E692C" w:rsidRPr="00CA56E7">
        <w:rPr>
          <w:rFonts w:ascii="Times" w:hAnsi="Times" w:cs="Times New Roman"/>
          <w:color w:val="000000" w:themeColor="text1"/>
          <w:sz w:val="20"/>
          <w:szCs w:val="20"/>
          <w:lang w:val="en-GB"/>
        </w:rPr>
        <w:t xml:space="preserve"> non-thermal cooling </w:t>
      </w:r>
      <w:r w:rsidR="005974FD" w:rsidRPr="00CA56E7">
        <w:rPr>
          <w:rFonts w:ascii="Times" w:hAnsi="Times" w:cs="Times New Roman"/>
          <w:color w:val="000000" w:themeColor="text1"/>
          <w:sz w:val="20"/>
          <w:szCs w:val="20"/>
          <w:lang w:val="en-GB"/>
        </w:rPr>
        <w:t>mouth</w:t>
      </w:r>
      <w:r w:rsidR="003E692C" w:rsidRPr="00CA56E7">
        <w:rPr>
          <w:rFonts w:ascii="Times" w:hAnsi="Times" w:cs="Times New Roman"/>
          <w:color w:val="000000" w:themeColor="text1"/>
          <w:sz w:val="20"/>
          <w:szCs w:val="20"/>
          <w:lang w:val="en-GB"/>
        </w:rPr>
        <w:t xml:space="preserve"> rinse</w:t>
      </w:r>
      <w:r w:rsidR="005974FD" w:rsidRPr="00CA56E7">
        <w:rPr>
          <w:rFonts w:ascii="Times" w:hAnsi="Times" w:cs="Times New Roman"/>
          <w:color w:val="000000" w:themeColor="text1"/>
          <w:sz w:val="20"/>
          <w:szCs w:val="20"/>
          <w:lang w:val="en-GB"/>
        </w:rPr>
        <w:t xml:space="preserve"> </w:t>
      </w:r>
      <w:r w:rsidR="003E692C" w:rsidRPr="00CA56E7">
        <w:rPr>
          <w:rFonts w:ascii="Times" w:hAnsi="Times" w:cs="Times New Roman"/>
          <w:color w:val="000000" w:themeColor="text1"/>
          <w:sz w:val="20"/>
          <w:szCs w:val="20"/>
          <w:lang w:val="en-GB"/>
        </w:rPr>
        <w:t>lower</w:t>
      </w:r>
      <w:r w:rsidR="00A12227" w:rsidRPr="00CA56E7">
        <w:rPr>
          <w:rFonts w:ascii="Times" w:hAnsi="Times" w:cs="Times New Roman"/>
          <w:color w:val="000000" w:themeColor="text1"/>
          <w:sz w:val="20"/>
          <w:szCs w:val="20"/>
          <w:lang w:val="en-GB"/>
        </w:rPr>
        <w:t>ed</w:t>
      </w:r>
      <w:r w:rsidR="003E692C" w:rsidRPr="00CA56E7">
        <w:rPr>
          <w:rFonts w:ascii="Times" w:hAnsi="Times" w:cs="Times New Roman"/>
          <w:color w:val="000000" w:themeColor="text1"/>
          <w:sz w:val="20"/>
          <w:szCs w:val="20"/>
          <w:lang w:val="en-GB"/>
        </w:rPr>
        <w:t xml:space="preserve"> thermal sensation</w:t>
      </w:r>
      <w:r w:rsidR="00A12227" w:rsidRPr="00CA56E7">
        <w:rPr>
          <w:rFonts w:ascii="Times" w:hAnsi="Times" w:cs="Times New Roman"/>
          <w:color w:val="000000" w:themeColor="text1"/>
          <w:sz w:val="20"/>
          <w:szCs w:val="20"/>
          <w:lang w:val="en-GB"/>
        </w:rPr>
        <w:t>,</w:t>
      </w:r>
      <w:r w:rsidR="003E692C" w:rsidRPr="00CA56E7">
        <w:rPr>
          <w:rFonts w:ascii="Times" w:hAnsi="Times" w:cs="Times New Roman"/>
          <w:color w:val="000000" w:themeColor="text1"/>
          <w:sz w:val="20"/>
          <w:szCs w:val="20"/>
          <w:lang w:val="en-GB"/>
        </w:rPr>
        <w:t xml:space="preserve"> </w:t>
      </w:r>
      <w:r w:rsidR="00A12227" w:rsidRPr="00CA56E7">
        <w:rPr>
          <w:rFonts w:ascii="Times" w:hAnsi="Times" w:cs="Times New Roman"/>
          <w:color w:val="000000" w:themeColor="text1"/>
          <w:sz w:val="20"/>
          <w:szCs w:val="20"/>
          <w:lang w:val="en-GB"/>
        </w:rPr>
        <w:t>resulting</w:t>
      </w:r>
      <w:r w:rsidR="003E692C" w:rsidRPr="00CA56E7">
        <w:rPr>
          <w:rFonts w:ascii="Times" w:hAnsi="Times" w:cs="Times New Roman"/>
          <w:color w:val="000000" w:themeColor="text1"/>
          <w:sz w:val="20"/>
          <w:szCs w:val="20"/>
          <w:lang w:val="en-GB"/>
        </w:rPr>
        <w:t xml:space="preserve"> </w:t>
      </w:r>
      <w:r w:rsidR="00507F80" w:rsidRPr="00CA56E7">
        <w:rPr>
          <w:rFonts w:ascii="Times" w:hAnsi="Times" w:cs="Times New Roman"/>
          <w:color w:val="000000" w:themeColor="text1"/>
          <w:sz w:val="20"/>
          <w:szCs w:val="20"/>
          <w:lang w:val="en-GB"/>
        </w:rPr>
        <w:t xml:space="preserve">in an </w:t>
      </w:r>
      <w:r w:rsidR="003E692C" w:rsidRPr="00CA56E7">
        <w:rPr>
          <w:rFonts w:ascii="Times" w:hAnsi="Times" w:cs="Times New Roman"/>
          <w:color w:val="000000" w:themeColor="text1"/>
          <w:sz w:val="20"/>
          <w:szCs w:val="20"/>
          <w:lang w:val="en-GB"/>
        </w:rPr>
        <w:t>elevat</w:t>
      </w:r>
      <w:r w:rsidR="00A12227" w:rsidRPr="00CA56E7">
        <w:rPr>
          <w:rFonts w:ascii="Times" w:hAnsi="Times" w:cs="Times New Roman"/>
          <w:color w:val="000000" w:themeColor="text1"/>
          <w:sz w:val="20"/>
          <w:szCs w:val="20"/>
          <w:lang w:val="en-GB"/>
        </w:rPr>
        <w:t>ed</w:t>
      </w:r>
      <w:r w:rsidR="003E692C" w:rsidRPr="00CA56E7">
        <w:rPr>
          <w:rFonts w:ascii="Times" w:hAnsi="Times" w:cs="Times New Roman"/>
          <w:color w:val="000000" w:themeColor="text1"/>
          <w:sz w:val="20"/>
          <w:szCs w:val="20"/>
          <w:lang w:val="en-GB"/>
        </w:rPr>
        <w:t xml:space="preserve"> </w:t>
      </w:r>
      <w:r w:rsidR="00A017EF" w:rsidRPr="00CA56E7">
        <w:rPr>
          <w:rFonts w:ascii="Times" w:hAnsi="Times" w:cs="Times New Roman"/>
          <w:color w:val="000000" w:themeColor="text1"/>
          <w:sz w:val="20"/>
          <w:szCs w:val="20"/>
          <w:lang w:val="en-GB"/>
        </w:rPr>
        <w:t>work rate</w:t>
      </w:r>
      <w:r w:rsidR="008822FD" w:rsidRPr="00CA56E7">
        <w:rPr>
          <w:rFonts w:ascii="Times" w:hAnsi="Times" w:cs="Times New Roman"/>
          <w:color w:val="000000" w:themeColor="text1"/>
          <w:sz w:val="20"/>
          <w:szCs w:val="20"/>
          <w:lang w:val="en-GB"/>
        </w:rPr>
        <w:t>,</w:t>
      </w:r>
      <w:r w:rsidR="00507F80" w:rsidRPr="00CA56E7">
        <w:rPr>
          <w:rFonts w:ascii="Times" w:hAnsi="Times" w:cs="Times New Roman"/>
          <w:color w:val="000000" w:themeColor="text1"/>
          <w:sz w:val="20"/>
          <w:szCs w:val="20"/>
          <w:lang w:val="en-GB"/>
        </w:rPr>
        <w:t xml:space="preserve"> which </w:t>
      </w:r>
      <w:r w:rsidR="007233FA" w:rsidRPr="00CA56E7">
        <w:rPr>
          <w:rFonts w:ascii="Times" w:hAnsi="Times" w:cs="Times New Roman"/>
          <w:color w:val="000000" w:themeColor="text1"/>
          <w:sz w:val="20"/>
          <w:szCs w:val="20"/>
          <w:lang w:val="en-GB"/>
        </w:rPr>
        <w:t>extended</w:t>
      </w:r>
      <w:r w:rsidR="00A12227" w:rsidRPr="00CA56E7">
        <w:rPr>
          <w:rFonts w:ascii="Times" w:hAnsi="Times" w:cs="Times New Roman"/>
          <w:color w:val="000000" w:themeColor="text1"/>
          <w:sz w:val="20"/>
          <w:szCs w:val="20"/>
          <w:lang w:val="en-GB"/>
        </w:rPr>
        <w:t xml:space="preserve"> </w:t>
      </w:r>
      <w:r w:rsidR="003E692C" w:rsidRPr="00CA56E7">
        <w:rPr>
          <w:rFonts w:ascii="Times" w:hAnsi="Times" w:cs="Times New Roman"/>
          <w:color w:val="000000" w:themeColor="text1"/>
          <w:sz w:val="20"/>
          <w:szCs w:val="20"/>
          <w:lang w:val="en-GB"/>
        </w:rPr>
        <w:t>exercise</w:t>
      </w:r>
      <w:r w:rsidR="00A12227" w:rsidRPr="00CA56E7">
        <w:rPr>
          <w:rFonts w:ascii="Times" w:hAnsi="Times" w:cs="Times New Roman"/>
          <w:color w:val="000000" w:themeColor="text1"/>
          <w:sz w:val="20"/>
          <w:szCs w:val="20"/>
          <w:lang w:val="en-GB"/>
        </w:rPr>
        <w:t xml:space="preserve"> time</w:t>
      </w:r>
      <w:r w:rsidR="003E692C" w:rsidRPr="00CA56E7">
        <w:rPr>
          <w:rFonts w:ascii="Times" w:hAnsi="Times" w:cs="Times New Roman"/>
          <w:color w:val="000000" w:themeColor="text1"/>
          <w:sz w:val="20"/>
          <w:szCs w:val="20"/>
          <w:lang w:val="en-GB"/>
        </w:rPr>
        <w:t xml:space="preserve"> in the heat at a fixed RP</w:t>
      </w:r>
      <w:r w:rsidRPr="00CA56E7">
        <w:rPr>
          <w:rFonts w:ascii="Times" w:hAnsi="Times" w:cs="Times New Roman"/>
          <w:color w:val="000000" w:themeColor="text1"/>
          <w:sz w:val="20"/>
          <w:szCs w:val="20"/>
          <w:lang w:val="en-GB"/>
        </w:rPr>
        <w:t>E.</w:t>
      </w:r>
      <w:r w:rsidR="001D71B0" w:rsidRPr="00CA56E7">
        <w:rPr>
          <w:rFonts w:ascii="Times" w:hAnsi="Times" w:cs="Times New Roman"/>
          <w:color w:val="000000" w:themeColor="text1"/>
          <w:sz w:val="20"/>
          <w:szCs w:val="20"/>
          <w:lang w:val="en-GB"/>
        </w:rPr>
        <w:br w:type="page"/>
      </w:r>
    </w:p>
    <w:p w14:paraId="6FC0E99F" w14:textId="10521149" w:rsidR="00BA4E9D" w:rsidRPr="00CA56E7" w:rsidRDefault="006E5EE1" w:rsidP="00255BAB">
      <w:pPr>
        <w:rPr>
          <w:rFonts w:ascii="Times New Roman" w:hAnsi="Times New Roman" w:cs="Times New Roman"/>
          <w:b/>
          <w:color w:val="000000" w:themeColor="text1"/>
          <w:sz w:val="20"/>
          <w:szCs w:val="20"/>
          <w:lang w:val="en-GB"/>
        </w:rPr>
      </w:pPr>
      <w:r w:rsidRPr="00CA56E7">
        <w:rPr>
          <w:rFonts w:ascii="Times New Roman" w:hAnsi="Times New Roman" w:cs="Times New Roman"/>
          <w:b/>
          <w:color w:val="000000" w:themeColor="text1"/>
          <w:sz w:val="20"/>
          <w:szCs w:val="20"/>
          <w:lang w:val="en-GB"/>
        </w:rPr>
        <w:lastRenderedPageBreak/>
        <w:t>Introduction</w:t>
      </w:r>
    </w:p>
    <w:p w14:paraId="176742E9" w14:textId="77777777" w:rsidR="00564DBC" w:rsidRPr="00CA56E7" w:rsidRDefault="00564DBC" w:rsidP="00DF4B0E">
      <w:pPr>
        <w:spacing w:line="360" w:lineRule="auto"/>
        <w:rPr>
          <w:rFonts w:ascii="Times New Roman" w:hAnsi="Times New Roman" w:cs="Times New Roman"/>
          <w:color w:val="000000" w:themeColor="text1"/>
          <w:sz w:val="20"/>
          <w:szCs w:val="20"/>
          <w:lang w:val="en-GB"/>
        </w:rPr>
      </w:pPr>
    </w:p>
    <w:p w14:paraId="485A3629" w14:textId="77777777" w:rsidR="006B3778" w:rsidRPr="00CA56E7" w:rsidRDefault="006B3778" w:rsidP="00DF4B0E">
      <w:pPr>
        <w:spacing w:line="360" w:lineRule="auto"/>
        <w:rPr>
          <w:rFonts w:ascii="Times New Roman" w:hAnsi="Times New Roman" w:cs="Times New Roman"/>
          <w:color w:val="000000" w:themeColor="text1"/>
          <w:sz w:val="20"/>
          <w:szCs w:val="20"/>
          <w:lang w:val="en-GB"/>
        </w:rPr>
      </w:pPr>
    </w:p>
    <w:p w14:paraId="0B36504C" w14:textId="1921600D" w:rsidR="00565286" w:rsidRPr="00CA56E7" w:rsidRDefault="006B3778" w:rsidP="00DF4B0E">
      <w:pPr>
        <w:spacing w:line="360" w:lineRule="auto"/>
        <w:jc w:val="both"/>
        <w:rPr>
          <w:rStyle w:val="CommentReference"/>
          <w:rFonts w:ascii="Times" w:hAnsi="Times"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 xml:space="preserve">The nature of </w:t>
      </w:r>
      <w:r w:rsidR="0058553C" w:rsidRPr="00CA56E7">
        <w:rPr>
          <w:rFonts w:ascii="Times New Roman" w:hAnsi="Times New Roman" w:cs="Times New Roman"/>
          <w:color w:val="000000" w:themeColor="text1"/>
          <w:sz w:val="20"/>
          <w:szCs w:val="20"/>
          <w:lang w:val="en-GB"/>
        </w:rPr>
        <w:t>impaired</w:t>
      </w:r>
      <w:r w:rsidRPr="00CA56E7">
        <w:rPr>
          <w:rFonts w:ascii="Times New Roman" w:hAnsi="Times New Roman" w:cs="Times New Roman"/>
          <w:color w:val="000000" w:themeColor="text1"/>
          <w:sz w:val="20"/>
          <w:szCs w:val="20"/>
          <w:lang w:val="en-GB"/>
        </w:rPr>
        <w:t xml:space="preserve"> exercise performance in </w:t>
      </w:r>
      <w:r w:rsidR="00DF4B0E" w:rsidRPr="00CA56E7">
        <w:rPr>
          <w:rFonts w:ascii="Times New Roman" w:hAnsi="Times New Roman" w:cs="Times New Roman"/>
          <w:color w:val="000000" w:themeColor="text1"/>
          <w:sz w:val="20"/>
          <w:szCs w:val="20"/>
          <w:lang w:val="en-GB"/>
        </w:rPr>
        <w:t>the heat is multifactorial</w:t>
      </w:r>
      <w:r w:rsidR="00A12227"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 xml:space="preserve"> incorporating </w:t>
      </w:r>
      <w:r w:rsidR="007D64D8" w:rsidRPr="00CA56E7">
        <w:rPr>
          <w:rFonts w:ascii="Times New Roman" w:hAnsi="Times New Roman" w:cs="Times New Roman"/>
          <w:color w:val="000000" w:themeColor="text1"/>
          <w:sz w:val="20"/>
          <w:szCs w:val="20"/>
          <w:lang w:val="en-GB"/>
        </w:rPr>
        <w:t>an interplay</w:t>
      </w:r>
      <w:r w:rsidR="00147EC8" w:rsidRPr="00CA56E7">
        <w:rPr>
          <w:rFonts w:ascii="Times New Roman" w:hAnsi="Times New Roman" w:cs="Times New Roman"/>
          <w:color w:val="000000" w:themeColor="text1"/>
          <w:sz w:val="20"/>
          <w:szCs w:val="20"/>
          <w:lang w:val="en-GB"/>
        </w:rPr>
        <w:t xml:space="preserve"> of physiological, </w:t>
      </w:r>
      <w:r w:rsidR="00B15893" w:rsidRPr="00CA56E7">
        <w:rPr>
          <w:rFonts w:ascii="Times New Roman" w:hAnsi="Times New Roman" w:cs="Times New Roman"/>
          <w:color w:val="000000" w:themeColor="text1"/>
          <w:sz w:val="20"/>
          <w:szCs w:val="20"/>
          <w:lang w:val="en-GB"/>
        </w:rPr>
        <w:t xml:space="preserve">mechanical </w:t>
      </w:r>
      <w:r w:rsidR="00147EC8" w:rsidRPr="00CA56E7">
        <w:rPr>
          <w:rFonts w:ascii="Times New Roman" w:hAnsi="Times New Roman" w:cs="Times New Roman"/>
          <w:color w:val="000000" w:themeColor="text1"/>
          <w:sz w:val="20"/>
          <w:szCs w:val="20"/>
          <w:lang w:val="en-GB"/>
        </w:rPr>
        <w:t xml:space="preserve">and psychological </w:t>
      </w:r>
      <w:r w:rsidR="007D64D8" w:rsidRPr="00CA56E7">
        <w:rPr>
          <w:rFonts w:ascii="Times New Roman" w:hAnsi="Times New Roman" w:cs="Times New Roman"/>
          <w:color w:val="000000" w:themeColor="text1"/>
          <w:sz w:val="20"/>
          <w:szCs w:val="20"/>
          <w:lang w:val="en-GB"/>
        </w:rPr>
        <w:t>mechanisms</w:t>
      </w:r>
      <w:r w:rsidR="007D7601" w:rsidRPr="00CA56E7">
        <w:rPr>
          <w:rFonts w:ascii="Times New Roman" w:hAnsi="Times New Roman" w:cs="Times New Roman"/>
          <w:color w:val="000000" w:themeColor="text1"/>
          <w:sz w:val="20"/>
          <w:szCs w:val="20"/>
          <w:lang w:val="en-GB"/>
        </w:rPr>
        <w:t xml:space="preserve"> </w:t>
      </w:r>
      <w:r w:rsidR="007D7601" w:rsidRPr="00CA56E7">
        <w:rPr>
          <w:rFonts w:ascii="Times New Roman" w:hAnsi="Times New Roman" w:cs="Times New Roman"/>
          <w:color w:val="000000" w:themeColor="text1"/>
          <w:sz w:val="20"/>
          <w:szCs w:val="20"/>
          <w:lang w:val="en-GB"/>
        </w:rPr>
        <w:fldChar w:fldCharType="begin" w:fldLock="1"/>
      </w:r>
      <w:r w:rsidR="008E7852" w:rsidRPr="00CA56E7">
        <w:rPr>
          <w:rFonts w:ascii="Times New Roman" w:hAnsi="Times New Roman" w:cs="Times New Roman"/>
          <w:color w:val="000000" w:themeColor="text1"/>
          <w:sz w:val="20"/>
          <w:szCs w:val="20"/>
          <w:lang w:val="en-GB"/>
        </w:rPr>
        <w:instrText>ADDIN CSL_CITATION { "citationItems" : [ { "id" : "ITEM-1", "itemData" : { "DOI" : "10.1097/00005768-199709000-00018", "ISBN" : "0195-9131; 0195-9131", "ISSN" : "0195-9131", "PMID" : "9309637", "abstract" : "Eight healthy males performed four rides to exhaustion at approximately 70% of their VO2max obtained in a neutral environment. Subjects cycled at ambient temperatures (Ta) of 3.6 +/- 0.3 (SD), 10.5 +/- 0.5, 20.6 +/- 0.2, and 30.5 +/- 0.2 degrees C with a relative humidity of 70 +/- 2% and an air velocity of approximately 0.7 m.s-1. Weighted mean skin temperature (Tsk), rectal temperature (Tre), and heart rate (HR) were recorded at rest, during exercise and at exhaustion. Venous samples were drawn before and during exercise and at exhaustion for determination of hemoglobin, hematocrit, blood metabolites, and serum electrolytes and osmolality. Expired air was collected for calculation of VO2 and R which were used to estimate rates of fuel oxidation. Ratings of perceived exertion (RPE) were also obtained. Time to exhaustion was significantly influenced by Ta (P = 0.001): exercise duration was shortest at 30.5 degrees C (51.6 +/- 3.7 min) and longest at 10.5 degrees C (93.5 +/- 6.2 min). Significant effects of Ta were also observed on VE, VO2, R, estimated fuel oxidation, HR, Tre, Tsk, sweat rate, and RPE. This study demonstrates that there is a clear effect of temperature on exercise capacity which appears to follow an inverted U relationship.", "author" : [ { "dropping-particle" : "", "family" : "Galloway", "given" : "S D", "non-dropping-particle" : "", "parse-names" : false, "suffix" : "" }, { "dropping-particle" : "", "family" : "Maughan", "given" : "R J", "non-dropping-particle" : "", "parse-names" : false, "suffix" : "" } ], "container-title" : "Medicine and science in sports and exercise", "id" : "ITEM-1", "issue" : "9", "issued" : { "date-parts" : [ [ "1997" ] ] }, "page" : "1240-1249", "title" : "Effects of ambient temperature on the capacity to perform prolonged cycle exercise in man", "type" : "article-journal", "volume" : "29" }, "uris" : [ "http://www.mendeley.com/documents/?uuid=367bc907-83cb-430a-8c02-1f907b26ab4f" ] }, { "id" : "ITEM-2", "itemData" : { "DOI" : "10.1007/s00424-004-1267-4", "ISBN" : "0031-6768", "ISSN" : "0031-6768", "PMID" : "15138825", "abstract" : "Exercise in the heat causes \"central fatigue\", associated with reduced skeletal muscle recruitment during sustained isometric contractions. A similar mechanism may cause fatigue during prolonged dynamic exercise in the heat. The aim of this study was to determine whether centrally regulated skeletal muscle recruitment was altered during dynamic exercise in hot (35 degrees C) compared with cool (15 degrees C) environments. Ten male subjects performed two self-paced, 20-km cycling time-trials, one at 35 degrees C (HOT condition) and one at 15 degrees C (COOL condition). Rectal temperature rose significantly in both conditions, reaching maximum values at 20 km of 39.2+/-0.2 degrees C in HOT and 38.8+/-0.1 degrees C in COOL (P&lt;0.005 HOT vs. COOL). Core temperatures at all other distances were not different between conditions. Power output and integrated electromyographic activity (iEMG) of the quadriceps muscle began to decrease early in the HOT trial, when core temperatures, heart rates and ratings of perceived exertion (RPE) were similar in both conditions. iEMG was significantly lower in HOT than in COOL at 10 and 20 km, while power output was significantly reduced in the period from 80% to 100% of the trial duration in the HOT compared with COOL condition. Thus, reduced power output and iEMG activity during self-paced exercise in the heat occurs before there is any abnormal increase in rectal temperature, heart rate or perception of effort. This adaptation appears to form part of an anticipatory response which adjusts muscle recruitment and power output to reduce heat production, thereby ensuring that thermal homeostasis is maintained during exercise in the heat.", "author" : [ { "dropping-particle" : "", "family" : "Tucker", "given" : "Ross", "non-dropping-particle" : "", "parse-names" : false, "suffix" : "" }, { "dropping-particle" : "", "family" : "Rauch", "given" : "Laurie", "non-dropping-particle" : "", "parse-names" : false, "suffix" : "" }, { "dropping-particle" : "", "family" : "Harley", "given" : "Yolande X R", "non-dropping-particle" : "", "parse-names" : false, "suffix" : "" }, { "dropping-particle" : "", "family" : "Noakes", "given" : "Timothy D", "non-dropping-particle" : "", "parse-names" : false, "suffix" : "" } ], "container-title" : "Pflu\u0308gers Archiv : European journal of physiology", "id" : "ITEM-2", "issue" : "4", "issued" : { "date-parts" : [ [ "2004" ] ] }, "page" : "422-30", "title" : "Impaired exercise performance in the heat is associated with an anticipatory reduction in skeletal muscle recruitment.", "type" : "article-journal", "volume" : "448" }, "uris" : [ "http://www.mendeley.com/documents/?uuid=02355d5e-7519-4213-9986-e9065f289fae" ] }, { "id" : "ITEM-3", "itemData" : { "DOI" : "10.1152/japplphysiol.00910.2007.", "author" : [ { "dropping-particle" : "", "family" : "Nybo", "given" : "Lars", "non-dropping-particle" : "", "parse-names" : false, "suffix" : "" } ], "container-title" : "Journal of Applied Physiology", "id" : "ITEM-3", "issued" : { "date-parts" : [ [ "2008" ] ] }, "page" : "871-878", "title" : "Fatigue Mechanisms Determining Exercise Performance Hyperthermia and fatigue", "type" : "article-journal", "volume" : "104" }, "uris" : [ "http://www.mendeley.com/documents/?uuid=f435bc79-57b1-45cb-b9a3-6e7371a9b4cf" ] }, { "id" : "ITEM-4", "itemData" : { "DOI" : "10.1007/s004240000432", "ISBN" : "0031-6768", "ISSN" : "00316768", "PMID" : "11211124", "abstract" : "The purpose of this study was to examine the extent to which lighter runners might be more advantaged than larger, heavier runners during prolonged running in warm humid conditions. Sixteen highly trained runners with a range of body masses (55-90 kg) ran on a motorised treadmill on three separate occasions at 15, 25 or 35 degrees C, 60% relative humidity and 15 km x h(-1) wind speed. The protocol consisted of a 30-min run at 70% peak treadmill running speed (sub-max) followed by a self-paced 8-km performance run. At the end of the submax and 8-km run, rectal temperature was higher at 35 degrees C (39.5+/-0.4 degrees C, P&lt;0.05) compared with 15 degrees C (38.6+/-0.4 degrees C) and 25 degrees C (39.1+/-0.4 degrees C) conditions. Time to complete the 8-km run at 35 degrees C was 30.4+/-2.9 min (P&lt;0.05) compared with 27.0+/-1.5 min at 15 degrees C and 27.4+/-1.5 min at 25 degrees C. Heat storage determined from rectal and mean skin temperatures was positively correlated with body mass (r=0.74, P&lt;0.0008) at 35 degrees C but only moderately correlated at 25 degrees C (r=0.50, P&lt;0.04), whereas no correlation was evident at 15 degrees C. Potential evaporation estimated from sweat rates was positively associated with body mass (r=0.71, P&lt;0.002) at 35 degrees C. In addition, the decreased rate of heat production and mean running speed during the 8-km performance run were significantly correlated with body mass (r=-0.61, P&lt;0.02 and r=-0.77, P&lt;0.0004, respectively). It is concluded that, compared to heavier runners, those with a lower body mass have a distinct thermal advantage when running in conditions in which heat-dissipation mechanisms are at their limit. Lighter runners produce and store less heat at the same running speed; hence they can run faster or further before reaching a limiting rectal temperature.", "author" : [ { "dropping-particle" : "", "family" : "Marino", "given" : "Frank E.", "non-dropping-particle" : "", "parse-names" : false, "suffix" : "" }, { "dropping-particle" : "", "family" : "Mbambo", "given" : "Ziphelele", "non-dropping-particle" : "", "parse-names" : false, "suffix" : "" }, { "dropping-particle" : "", "family" : "Kortekaas", "given" : "Edith", "non-dropping-particle" : "", "parse-names" : false, "suffix" : "" }, { "dropping-particle" : "", "family" : "Wilson", "given" : "Gary", "non-dropping-particle" : "", "parse-names" : false, "suffix" : "" }, { "dropping-particle" : "", "family" : "Lambert", "given" : "Mike I.", "non-dropping-particle" : "", "parse-names" : false, "suffix" : "" }, { "dropping-particle" : "", "family" : "Noakes", "given" : "Timothy D.", "non-dropping-particle" : "", "parse-names" : false, "suffix" : "" }, { "dropping-particle" : "", "family" : "Dennis", "given" : "Steven C.", "non-dropping-particle" : "", "parse-names" : false, "suffix" : "" } ], "container-title" : "Pflugers Archiv European Journal of Physiology", "id" : "ITEM-4", "issue" : "2-3", "issued" : { "date-parts" : [ [ "2000" ] ] }, "page" : "359-367", "title" : "Advantages of smaller body mass during distance running in warm, humid environments", "type" : "article-journal", "volume" : "441" }, "uris" : [ "http://www.mendeley.com/documents/?uuid=f82cfedf-dc69-4b51-9cca-ee8590759476", "http://www.mendeley.com/documents/?uuid=b8c58103-7f78-4bd9-88cd-b568be145e76" ] } ], "mendeley" : { "formattedCitation" : "(Galloway and Maughan 1997; Marino et al. 2000; Tucker et al. 2004; Nybo 2008)", "plainTextFormattedCitation" : "(Galloway and Maughan 1997; Marino et al. 2000; Tucker et al. 2004; Nybo 2008)", "previouslyFormattedCitation" : "(Galloway and Maughan 1997; Marino et al. 2000; Tucker et al. 2004; Nybo 2008)" }, "properties" : { "noteIndex" : 0 }, "schema" : "https://github.com/citation-style-language/schema/raw/master/csl-citation.json" }</w:instrText>
      </w:r>
      <w:r w:rsidR="007D7601" w:rsidRPr="00CA56E7">
        <w:rPr>
          <w:rFonts w:ascii="Times New Roman" w:hAnsi="Times New Roman" w:cs="Times New Roman"/>
          <w:color w:val="000000" w:themeColor="text1"/>
          <w:sz w:val="20"/>
          <w:szCs w:val="20"/>
          <w:lang w:val="en-GB"/>
        </w:rPr>
        <w:fldChar w:fldCharType="separate"/>
      </w:r>
      <w:r w:rsidR="00384E71" w:rsidRPr="00CA56E7">
        <w:rPr>
          <w:rFonts w:ascii="Times New Roman" w:hAnsi="Times New Roman" w:cs="Times New Roman"/>
          <w:noProof/>
          <w:color w:val="000000" w:themeColor="text1"/>
          <w:sz w:val="20"/>
          <w:szCs w:val="20"/>
          <w:lang w:val="en-GB"/>
        </w:rPr>
        <w:t>(Galloway and Maughan 1997; Marino et al. 2000; Tucker et al. 2004; Nybo 2008)</w:t>
      </w:r>
      <w:r w:rsidR="007D7601" w:rsidRPr="00CA56E7">
        <w:rPr>
          <w:rFonts w:ascii="Times New Roman" w:hAnsi="Times New Roman" w:cs="Times New Roman"/>
          <w:color w:val="000000" w:themeColor="text1"/>
          <w:sz w:val="20"/>
          <w:szCs w:val="20"/>
          <w:lang w:val="en-GB"/>
        </w:rPr>
        <w:fldChar w:fldCharType="end"/>
      </w:r>
      <w:r w:rsidR="00B97CEE" w:rsidRPr="00CA56E7">
        <w:rPr>
          <w:rFonts w:ascii="Times New Roman" w:hAnsi="Times New Roman" w:cs="Times New Roman"/>
          <w:color w:val="000000" w:themeColor="text1"/>
          <w:sz w:val="20"/>
          <w:szCs w:val="20"/>
          <w:lang w:val="en-GB"/>
        </w:rPr>
        <w:t>.</w:t>
      </w:r>
      <w:r w:rsidR="008E06B3" w:rsidRPr="00CA56E7">
        <w:rPr>
          <w:rFonts w:ascii="Times New Roman" w:hAnsi="Times New Roman" w:cs="Times New Roman"/>
          <w:color w:val="000000" w:themeColor="text1"/>
          <w:sz w:val="20"/>
          <w:szCs w:val="20"/>
          <w:lang w:val="en-GB"/>
        </w:rPr>
        <w:t xml:space="preserve"> </w:t>
      </w:r>
      <w:r w:rsidR="003763F5" w:rsidRPr="00CA56E7">
        <w:rPr>
          <w:rFonts w:ascii="Times New Roman" w:hAnsi="Times New Roman" w:cs="Times New Roman"/>
          <w:color w:val="000000" w:themeColor="text1"/>
          <w:sz w:val="20"/>
          <w:szCs w:val="20"/>
          <w:lang w:val="en-GB"/>
        </w:rPr>
        <w:t xml:space="preserve">Increases </w:t>
      </w:r>
      <w:r w:rsidR="00191FD3" w:rsidRPr="00CA56E7">
        <w:rPr>
          <w:rFonts w:ascii="Times" w:hAnsi="Times" w:cs="Minion-Regular"/>
          <w:color w:val="000000" w:themeColor="text1"/>
          <w:sz w:val="20"/>
          <w:szCs w:val="20"/>
          <w:lang w:val="en-GB"/>
        </w:rPr>
        <w:t xml:space="preserve">in perceived exertion </w:t>
      </w:r>
      <w:r w:rsidR="00706CF4" w:rsidRPr="00CA56E7">
        <w:rPr>
          <w:rFonts w:ascii="Times" w:hAnsi="Times" w:cs="Minion-Regular"/>
          <w:color w:val="000000" w:themeColor="text1"/>
          <w:sz w:val="20"/>
          <w:szCs w:val="20"/>
          <w:lang w:val="en-GB"/>
        </w:rPr>
        <w:t>correlate</w:t>
      </w:r>
      <w:r w:rsidR="00986272" w:rsidRPr="00CA56E7">
        <w:rPr>
          <w:rFonts w:ascii="Times" w:hAnsi="Times" w:cs="Minion-Regular"/>
          <w:color w:val="000000" w:themeColor="text1"/>
          <w:sz w:val="20"/>
          <w:szCs w:val="20"/>
          <w:lang w:val="en-GB"/>
        </w:rPr>
        <w:t xml:space="preserve"> with </w:t>
      </w:r>
      <w:r w:rsidR="00696CAC" w:rsidRPr="00CA56E7">
        <w:rPr>
          <w:rFonts w:ascii="Times" w:hAnsi="Times" w:cs="Minion-Regular"/>
          <w:color w:val="000000" w:themeColor="text1"/>
          <w:sz w:val="20"/>
          <w:szCs w:val="20"/>
          <w:lang w:val="en-GB"/>
        </w:rPr>
        <w:t xml:space="preserve">rising </w:t>
      </w:r>
      <w:r w:rsidR="00191FD3" w:rsidRPr="00CA56E7">
        <w:rPr>
          <w:rFonts w:ascii="Times" w:hAnsi="Times" w:cs="Minion-Regular"/>
          <w:color w:val="000000" w:themeColor="text1"/>
          <w:sz w:val="20"/>
          <w:szCs w:val="20"/>
          <w:lang w:val="en-GB"/>
        </w:rPr>
        <w:t>core temp</w:t>
      </w:r>
      <w:r w:rsidR="00AD4B85" w:rsidRPr="00CA56E7">
        <w:rPr>
          <w:rFonts w:ascii="Times" w:hAnsi="Times" w:cs="Minion-Regular"/>
          <w:color w:val="000000" w:themeColor="text1"/>
          <w:sz w:val="20"/>
          <w:szCs w:val="20"/>
          <w:lang w:val="en-GB"/>
        </w:rPr>
        <w:t>erature</w:t>
      </w:r>
      <w:r w:rsidR="00191FD3" w:rsidRPr="00CA56E7">
        <w:rPr>
          <w:rFonts w:ascii="Times" w:hAnsi="Times" w:cs="Minion-Regular"/>
          <w:color w:val="000000" w:themeColor="text1"/>
          <w:sz w:val="20"/>
          <w:szCs w:val="20"/>
          <w:lang w:val="en-GB"/>
        </w:rPr>
        <w:t xml:space="preserve"> during </w:t>
      </w:r>
      <w:r w:rsidR="003763F5" w:rsidRPr="00CA56E7">
        <w:rPr>
          <w:rFonts w:ascii="Times" w:hAnsi="Times" w:cs="Minion-Regular"/>
          <w:color w:val="000000" w:themeColor="text1"/>
          <w:sz w:val="20"/>
          <w:szCs w:val="20"/>
          <w:lang w:val="en-GB"/>
        </w:rPr>
        <w:t xml:space="preserve">active and </w:t>
      </w:r>
      <w:r w:rsidR="00191FD3" w:rsidRPr="00CA56E7">
        <w:rPr>
          <w:rFonts w:ascii="Times" w:hAnsi="Times" w:cs="Minion-Regular"/>
          <w:color w:val="000000" w:themeColor="text1"/>
          <w:sz w:val="20"/>
          <w:szCs w:val="20"/>
          <w:lang w:val="en-GB"/>
        </w:rPr>
        <w:t>passive heating</w:t>
      </w:r>
      <w:r w:rsidR="00022322" w:rsidRPr="00CA56E7">
        <w:rPr>
          <w:rFonts w:ascii="Times" w:hAnsi="Times" w:cs="Minion-Regular"/>
          <w:color w:val="000000" w:themeColor="text1"/>
          <w:sz w:val="20"/>
          <w:szCs w:val="20"/>
          <w:lang w:val="en-GB"/>
        </w:rPr>
        <w:t xml:space="preserve"> </w:t>
      </w:r>
      <w:r w:rsidR="00B06A46" w:rsidRPr="00CA56E7">
        <w:rPr>
          <w:rFonts w:ascii="Times" w:hAnsi="Times" w:cs="Minion-Regular"/>
          <w:color w:val="000000" w:themeColor="text1"/>
          <w:sz w:val="20"/>
          <w:szCs w:val="20"/>
          <w:lang w:val="en-GB"/>
        </w:rPr>
        <w:fldChar w:fldCharType="begin" w:fldLock="1"/>
      </w:r>
      <w:r w:rsidR="00A7103E" w:rsidRPr="00CA56E7">
        <w:rPr>
          <w:rFonts w:ascii="Times" w:hAnsi="Times" w:cs="Minion-Regular"/>
          <w:color w:val="000000" w:themeColor="text1"/>
          <w:sz w:val="20"/>
          <w:szCs w:val="20"/>
          <w:lang w:val="en-GB"/>
        </w:rPr>
        <w:instrText>ADDIN CSL_CITATION { "citationItems" : [ { "id" : "ITEM-1", "itemData" : { "author" : [ { "dropping-particle" : "", "family" : "Gonz\u00e1lez-Alonso", "given" : "Jos\u00e9", "non-dropping-particle" : "", "parse-names" : false, "suffix" : "" }, { "dropping-particle" : "", "family" : "Teller", "given" : "Christina", "non-dropping-particle" : "", "parse-names" : false, "suffix" : "" }, { "dropping-particle" : "", "family" : "Andersen", "given" : "Signe L", "non-dropping-particle" : "", "parse-names" : false, "suffix" : "" }, { "dropping-particle" : "", "family" : "Jensen", "given" : "Frank B", "non-dropping-particle" : "", "parse-names" : false, "suffix" : "" }, { "dropping-particle" : "", "family" : "Nakamura", "given" : "F Y", "non-dropping-particle" : "", "parse-names" : false, "suffix" : "" }, { "dropping-particle" : "", "family" : "Abbiss", "given" : "C R", "non-dropping-particle" : "", "parse-names" : false, "suffix" : "" }, { "dropping-particle" : "", "family" : "Peiffer", "given" : "J J", "non-dropping-particle" : "", "parse-names" : false, "suffix" : "" }, { "dropping-particle" : "", "family" : "Smith", "given" : "S A", "non-dropping-particle" : "", "parse-names" : false, "suffix" : "" }, { "dropping-particle" : "", "family" : "Murphy", "given" : "M N", "non-dropping-particle" : "", "parse-names" : false, "suffix" : "" }, { "dropping-particle" : "", "family" : "Bishop", "given" : "D J", "non-dropping-particle" : "", "parse-names" : false, "suffix" : "" }, { "dropping-particle" : "", "family" : "Vrijer", "given" : "De", "non-dropping-particle" : "", "parse-names" : false, "suffix" : "" }, { "dropping-particle" : "", "family" : "Williamson", "given" : "J W", "non-dropping-particle" : "", "parse-names" : false, "suffix" : "" }, { "dropping-particle" : "", "family" : "Girard", "given" : "O", "non-dropping-particle" : "", "parse-names" : false, "suffix" : "" }, { "dropping-particle" : "", "family" : "Racinais", "given" : "S", "non-dropping-particle" : "", "parse-names" : false, "suffix" : "" }, { "dropping-particle" : "", "family" : "Place", "given" : "N", "non-dropping-particle" : "", "parse-names" : false, "suffix" : "" }, { "dropping-particle" : "", "family" : "Kayser", "given" : "B", "non-dropping-particle" : "", "parse-names" : false, "suffix" : "" }, { "dropping-particle" : "", "family" : "Millet", "given" : "G P", "non-dropping-particle" : "", "parse-names" : false, "suffix" : "" }, { "dropping-particle" : "", "family" : "Millet", "given" : "G Y", "non-dropping-particle" : "", "parse-names" : false, "suffix" : "" }, { "dropping-particle" : "", "family" : "Hettinga", "given" : "F J", "non-dropping-particle" : "", "parse-names" : false, "suffix" : "" }, { "dropping-particle" : "", "family" : "Light", "given" : "A R", "non-dropping-particle" : "", "parse-names" : false, "suffix" : "" }, { "dropping-particle" : "", "family" : "Dousset", "given" : "E", "non-dropping-particle" : "", "parse-names" : false, "suffix" : "" }, { "dropping-particle" : "", "family" : "Prilutsky", "given" : "B I", "non-dropping-particle" : "", "parse-names" : false, "suffix" : "" }, { "dropping-particle" : "", "family" : "Gregor", "given" : "R J", "non-dropping-particle" : "", "parse-names" : false, "suffix" : "" }, { "dropping-particle" : "", "family" : "Saey", "given" : "D", "non-dropping-particle" : "", "parse-names" : false, "suffix" : "" }, { "dropping-particle" : "", "family" : "Maltais", "given" : "F", "non-dropping-particle" : "", "parse-names" : false, "suffix" : "" }, { "dropping-particle" : "", "family" : "Taylor", "given" : "J L", "non-dropping-particle" : "", "parse-names" : false, "suffix" : "" }, { "dropping-particle" : "", "family" : "Gandevia", "given" : "S C", "non-dropping-particle" : "", "parse-names" : false, "suffix" : "" }, { "dropping-particle" : "", "family" : "Burnley", "given" : "M", "non-dropping-particle" : "", "parse-names" : false, "suffix" : "" }, { "dropping-particle" : "", "family" : "Jones", "given" : "A M", "non-dropping-particle" : "", "parse-names" : false, "suffix" : "" }, { "dropping-particle" : "", "family" : "Physiol", "given" : "J Appl", "non-dropping-particle" : "", "parse-names" : false, "suffix" : "" }, { "dropping-particle" : "", "family" : "Hyldig", "given" : "Tino", "non-dropping-particle" : "", "parse-names" : false, "suffix" : "" }, { "dropping-particle" : "", "family" : "Nielsen", "given" : "Bodil", "non-dropping-particle" : "", "parse-names" : false, "suffix" : "" } ], "container-title" : "J Appl Physiol (1985).", "id" : "ITEM-1", "issue" : "3", "issued" : { "date-parts" : [ [ "1999" ] ] }, "page" : "1032-1039", "title" : "Influence of body temperature on the development of fatigue during prolonged exercise in the heat", "type" : "article-journal", "volume" : "86" }, "uris" : [ "http://www.mendeley.com/documents/?uuid=ea840d98-91c5-4a9e-8e1b-1d56f0ac33cf" ] }, { "id" : "ITEM-2", "itemData" : { "DOI" : "10.1007/s00421-003-1006-0", "ISBN" : "1439-6319", "ISSN" : "14396319", "PMID" : "14648127", "abstract" : "Increased body temperature is thought to be an important component of the higher perception of exertion that is a feature of fatigue during exercise in the heat but a causal relationship has yet to be demonstrated. We have investigated the effect of passive heating on the perception of exertion during a standard bout of exercise and also assessed the effect of cooling the head on compensating for the increased body temperature on the feelings of exertion. Ten male subjects performed a 14-min cycling exercise [average power approximately 63% of maximum power output ( W(max))] at an ambient temperature of 35 degrees C at resting rectal temperature [mean (SD): 37.49 (0.27) degrees C; control (CON) trial] on one occasion, and after sitting in a sauna to raise rectal temperature [mean (SD): 38.95(0.13) degrees C; sauna (SAU) trial]. During the exercise, subjects reported their ratings of overall perceived exertion (RPE), perceived exertion of the legs (RPE(legs)) and thermal comfort (TC). A blood sample was collected by the end of the exercise for determination of plasma glucose, lactate and prolactin and haematocrit. RPE values were significantly elevated after passive heating [mean (SE): 14.5 (0.7) units in CON and 17.2 (0.5) units in SAU, at the end of exercise; P&lt;0.001] as were the RPE(legs) ( P&lt;0.01), while ratings of TC were similar in CON and SAU trials. Passive heating increased blood glucose ( P&lt;0.05) but had no effect on lactate at the end of the exercise. Plasma prolactin was markedly elevated as a result of the sauna exposure [mean (SE): 1598 (152) versus 225 (31) mU l(-1) in SAU and CON trials, respectively; P&lt;0.001]. Six of the subjects repeated the two trials but with the face cooled during exercise (trials CON(FAN) and SAU(FAN)) that was achieved by combining face fanning and spraying the face with a mist of cooled water. Face cooling decreased RPE values after sauna to a point that no differences between the two conditions existed. RPE(legs) scores and heart rate, however, remained higher in SAU(FAN) compared with CON(FAN) ( P&lt;0.05). We conclude that hyperthermia is a causative element of the increased perception of exertion during submaximal exercise in the heat and that the effect of increased core temperature on the feelings of exertion is modulated by face cooling.", "author" : [ { "dropping-particle" : "", "family" : "Armada-da-Silva", "given" : "P. A S", "non-dropping-particle" : "", "parse-names" : false, "suffix" : "" }, { "dropping-particle" : "", "family" : "Woods", "given" : "J.", "non-dropping-particle" : "", "parse-names" : false, "suffix" : "" }, { "dropping-particle" : "", "family" : "Jones", "given" : "D. A.", "non-dropping-particle" : "", "parse-names" : false, "suffix" : "" } ], "container-title" : "European Journal of Applied Physiology", "id" : "ITEM-2", "issue" : "5-6", "issued" : { "date-parts" : [ [ "2004" ] ] }, "page" : "563-571", "title" : "The effect of passive heating and face cooling on perceived exertion during exercise in the heat", "type" : "article-journal", "volume" : "91" }, "uris" : [ "http://www.mendeley.com/documents/?uuid=dfa5ed7f-60c1-4723-9e5b-1c5bcd604bb2" ] }, { "id" : "ITEM-3", "itemData" : { "DOI" : "10.1097/00005768-199709000-00018", "ISBN" : "0195-9131; 0195-9131", "ISSN" : "0195-9131", "PMID" : "9309637", "abstract" : "Eight healthy males performed four rides to exhaustion at approximately 70% of their VO2max obtained in a neutral environment. Subjects cycled at ambient temperatures (Ta) of 3.6 +/- 0.3 (SD), 10.5 +/- 0.5, 20.6 +/- 0.2, and 30.5 +/- 0.2 degrees C with a relative humidity of 70 +/- 2% and an air velocity of approximately 0.7 m.s-1. Weighted mean skin temperature (Tsk), rectal temperature (Tre), and heart rate (HR) were recorded at rest, during exercise and at exhaustion. Venous samples were drawn before and during exercise and at exhaustion for determination of hemoglobin, hematocrit, blood metabolites, and serum electrolytes and osmolality. Expired air was collected for calculation of VO2 and R which were used to estimate rates of fuel oxidation. Ratings of perceived exertion (RPE) were also obtained. Time to exhaustion was significantly influenced by Ta (P = 0.001): exercise duration was shortest at 30.5 degrees C (51.6 +/- 3.7 min) and longest at 10.5 degrees C (93.5 +/- 6.2 min). Significant effects of Ta were also observed on VE, VO2, R, estimated fuel oxidation, HR, Tre, Tsk, sweat rate, and RPE. This study demonstrates that there is a clear effect of temperature on exercise capacity which appears to follow an inverted U relationship.", "author" : [ { "dropping-particle" : "", "family" : "Galloway", "given" : "S D", "non-dropping-particle" : "", "parse-names" : false, "suffix" : "" }, { "dropping-particle" : "", "family" : "Maughan", "given" : "R J", "non-dropping-particle" : "", "parse-names" : false, "suffix" : "" } ], "container-title" : "Medicine and science in sports and exercise", "id" : "ITEM-3", "issue" : "9", "issued" : { "date-parts" : [ [ "1997" ] ] }, "page" : "1240-1249", "title" : "Effects of ambient temperature on the capacity to perform prolonged cycle exercise in man", "type" : "article-journal", "volume" : "29" }, "uris" : [ "http://www.mendeley.com/documents/?uuid=367bc907-83cb-430a-8c02-1f907b26ab4f" ] }, { "id" : "ITEM-4", "itemData" : { "DOI" : "10.1007/s00421-008-0741-7", "ISBN" : "0042100807417", "ISSN" : "14396319", "PMID" : "18461352", "abstract" : "This study tested the hypothesis that the increase in rating of perceived exertion (RPE) predicts the duration of exercise to exhaustion during exercise in hot conditions. Seven subjects performed five cycling trials in an environmental chamber at temperatures of 15?C (C) and 35?C (H). The cool trials were performed at intensities of 65 and 70% and the hot trials at 55, 60 and 65%. RPE, rectal and skin temperature were measured during trials. Duration to fatigue was significantly shorter in H65 and C70 than H60, C65 and H55 (P\\0.05). RPE rose linearly throughout each trial and the rate of increase in RPE was significantly faster in H65 and C70 than H55 (P\\0.05). There was an inverse linear relationship between trial duration and rate of increase in RPE (r = 0.83). Rectal temperature increased linearly throughout the trial and correlated significantly with RPE (r = 0.92). This study shows that the rate of increase in RPE predicts the duration of exercise to exhaustion at a constant power output in different environmental conditions.", "author" : [ { "dropping-particle" : "", "family" : "Crewe", "given" : "Helen", "non-dropping-particle" : "", "parse-names" : false, "suffix" : "" }, { "dropping-particle" : "", "family" : "Tucker", "given" : "Ross", "non-dropping-particle" : "", "parse-names" : false, "suffix" : "" }, { "dropping-particle" : "", "family" : "Noakes", "given" : "Timothy D.", "non-dropping-particle" : "", "parse-names" : false, "suffix" : "" } ], "container-title" : "European Journal of Applied Physiology", "id" : "ITEM-4", "issue" : "5", "issued" : { "date-parts" : [ [ "2008" ] ] }, "page" : "569-577", "title" : "The rate of increase in rating of perceived exertion predicts the duration of exercise to fatigue at a fixed power output in different environmental conditions", "type" : "article-journal", "volume" : "103" }, "uris" : [ "http://www.mendeley.com/documents/?uuid=2679d5e5-14be-4d5f-9155-6eb17330efac" ] } ], "mendeley" : { "formattedCitation" : "(Galloway and Maughan 1997; Gonz\u00e1lez-Alonso et al. 1999; Armada-da-Silva et al. 2004; Crewe et al. 2008)", "plainTextFormattedCitation" : "(Galloway and Maughan 1997; Gonz\u00e1lez-Alonso et al. 1999; Armada-da-Silva et al. 2004; Crewe et al. 2008)", "previouslyFormattedCitation" : "(Galloway and Maughan 1997; Gonz\u00e1lez-Alonso et al. 1999; Armada-da-Silva et al. 2004; Crewe et al. 2008)" }, "properties" : { "noteIndex" : 0 }, "schema" : "https://github.com/citation-style-language/schema/raw/master/csl-citation.json" }</w:instrText>
      </w:r>
      <w:r w:rsidR="00B06A46" w:rsidRPr="00CA56E7">
        <w:rPr>
          <w:rFonts w:ascii="Times" w:hAnsi="Times" w:cs="Minion-Regular"/>
          <w:color w:val="000000" w:themeColor="text1"/>
          <w:sz w:val="20"/>
          <w:szCs w:val="20"/>
          <w:lang w:val="en-GB"/>
        </w:rPr>
        <w:fldChar w:fldCharType="separate"/>
      </w:r>
      <w:r w:rsidR="00FB08EC" w:rsidRPr="00CA56E7">
        <w:rPr>
          <w:rFonts w:ascii="Times" w:hAnsi="Times" w:cs="Minion-Regular"/>
          <w:noProof/>
          <w:color w:val="000000" w:themeColor="text1"/>
          <w:sz w:val="20"/>
          <w:szCs w:val="20"/>
          <w:lang w:val="en-GB"/>
        </w:rPr>
        <w:t>(Galloway and Maughan 1997; González-Alonso et al. 1999; Armada-da-Silva et al. 2004; Crewe et al. 2008)</w:t>
      </w:r>
      <w:r w:rsidR="00B06A46" w:rsidRPr="00CA56E7">
        <w:rPr>
          <w:rFonts w:ascii="Times" w:hAnsi="Times" w:cs="Minion-Regular"/>
          <w:color w:val="000000" w:themeColor="text1"/>
          <w:sz w:val="20"/>
          <w:szCs w:val="20"/>
          <w:lang w:val="en-GB"/>
        </w:rPr>
        <w:fldChar w:fldCharType="end"/>
      </w:r>
      <w:r w:rsidR="00B06A46" w:rsidRPr="00CA56E7">
        <w:rPr>
          <w:rFonts w:ascii="Times" w:hAnsi="Times" w:cs="Times New Roman"/>
          <w:noProof/>
          <w:color w:val="000000" w:themeColor="text1"/>
          <w:sz w:val="20"/>
          <w:szCs w:val="20"/>
          <w:lang w:val="en-GB"/>
        </w:rPr>
        <w:t xml:space="preserve"> </w:t>
      </w:r>
      <w:r w:rsidR="003763F5" w:rsidRPr="00CA56E7">
        <w:rPr>
          <w:rFonts w:ascii="Times" w:hAnsi="Times" w:cs="Minion-Regular"/>
          <w:color w:val="000000" w:themeColor="text1"/>
          <w:sz w:val="20"/>
          <w:szCs w:val="20"/>
          <w:lang w:val="en-GB"/>
        </w:rPr>
        <w:t>and have</w:t>
      </w:r>
      <w:r w:rsidR="00AD4B85" w:rsidRPr="00CA56E7">
        <w:rPr>
          <w:rFonts w:ascii="Times" w:hAnsi="Times" w:cs="Minion-Regular"/>
          <w:color w:val="000000" w:themeColor="text1"/>
          <w:sz w:val="20"/>
          <w:szCs w:val="20"/>
          <w:lang w:val="en-GB"/>
        </w:rPr>
        <w:t xml:space="preserve"> been linked to </w:t>
      </w:r>
      <w:r w:rsidR="00696CAC" w:rsidRPr="00CA56E7">
        <w:rPr>
          <w:rFonts w:ascii="Times" w:hAnsi="Times" w:cs="Minion-Regular"/>
          <w:color w:val="000000" w:themeColor="text1"/>
          <w:sz w:val="20"/>
          <w:szCs w:val="20"/>
          <w:lang w:val="en-GB"/>
        </w:rPr>
        <w:t xml:space="preserve">changes in </w:t>
      </w:r>
      <w:r w:rsidR="00AD4B85" w:rsidRPr="00CA56E7">
        <w:rPr>
          <w:rFonts w:ascii="Times" w:hAnsi="Times" w:cs="Minion-Regular"/>
          <w:color w:val="000000" w:themeColor="text1"/>
          <w:sz w:val="20"/>
          <w:szCs w:val="20"/>
          <w:lang w:val="en-GB"/>
        </w:rPr>
        <w:t>skin temperature</w:t>
      </w:r>
      <w:r w:rsidR="00BD16A6" w:rsidRPr="00CA56E7">
        <w:rPr>
          <w:rFonts w:ascii="Times" w:hAnsi="Times" w:cs="Minion-Regular"/>
          <w:color w:val="000000" w:themeColor="text1"/>
          <w:sz w:val="20"/>
          <w:szCs w:val="20"/>
          <w:lang w:val="en-GB"/>
        </w:rPr>
        <w:t xml:space="preserve"> </w:t>
      </w:r>
      <w:r w:rsidR="00AD4B85" w:rsidRPr="00CA56E7">
        <w:rPr>
          <w:rFonts w:ascii="Times" w:hAnsi="Times" w:cs="Times New Roman"/>
          <w:color w:val="000000" w:themeColor="text1"/>
          <w:sz w:val="20"/>
          <w:szCs w:val="20"/>
          <w:lang w:val="en-GB"/>
        </w:rPr>
        <w:fldChar w:fldCharType="begin" w:fldLock="1"/>
      </w:r>
      <w:r w:rsidR="004A4AE0" w:rsidRPr="00CA56E7">
        <w:rPr>
          <w:rFonts w:ascii="Times" w:hAnsi="Times" w:cs="Times New Roman"/>
          <w:color w:val="000000" w:themeColor="text1"/>
          <w:sz w:val="20"/>
          <w:szCs w:val="20"/>
          <w:lang w:val="en-GB"/>
        </w:rPr>
        <w:instrText>ADDIN CSL_CITATION { "citationItems" : [ { "id" : "ITEM-1", "itemData" : { "DOI" : "10.1007/s00421-008-0741-7", "ISBN" : "0042100807417", "ISSN" : "14396319", "PMID" : "18461352", "abstract" : "This study tested the hypothesis that the increase in rating of perceived exertion (RPE) predicts the duration of exercise to exhaustion during exercise in hot conditions. Seven subjects performed five cycling trials in an environmental chamber at temperatures of 15?C (C) and 35?C (H). The cool trials were performed at intensities of 65 and 70% and the hot trials at 55, 60 and 65%. RPE, rectal and skin temperature were measured during trials. Duration to fatigue was significantly shorter in H65 and C70 than H60, C65 and H55 (P\\0.05). RPE rose linearly throughout each trial and the rate of increase in RPE was significantly faster in H65 and C70 than H55 (P\\0.05). There was an inverse linear relationship between trial duration and rate of increase in RPE (r = 0.83). Rectal temperature increased linearly throughout the trial and correlated significantly with RPE (r = 0.92). This study shows that the rate of increase in RPE predicts the duration of exercise to exhaustion at a constant power output in different environmental conditions.", "author" : [ { "dropping-particle" : "", "family" : "Crewe", "given" : "Helen", "non-dropping-particle" : "", "parse-names" : false, "suffix" : "" }, { "dropping-particle" : "", "family" : "Tucker", "given" : "Ross", "non-dropping-particle" : "", "parse-names" : false, "suffix" : "" }, { "dropping-particle" : "", "family" : "Noakes", "given" : "Timothy D.", "non-dropping-particle" : "", "parse-names" : false, "suffix" : "" } ], "container-title" : "European Journal of Applied Physiology", "id" : "ITEM-1", "issue" : "5", "issued" : { "date-parts" : [ [ "2008" ] ] }, "page" : "569-577", "title" : "The rate of increase in rating of perceived exertion predicts the duration of exercise to fatigue at a fixed power output in different environmental conditions", "type" : "article-journal", "volume" : "103" }, "uris" : [ "http://www.mendeley.com/documents/?uuid=2679d5e5-14be-4d5f-9155-6eb17330efac" ] }, { "id" : "ITEM-2", "itemData" : { "DOI" : "10.1037/h0031050", "ISBN" : "0021-9940", "ISSN" : "0021-9940", "author" : [ { "dropping-particle" : "", "family" : "Cabanac", "given" : "M", "non-dropping-particle" : "", "parse-names" : false, "suffix" : "" }, { "dropping-particle" : "", "family" : "Cunningham", "given" : "D J", "non-dropping-particle" : "", "parse-names" : false, "suffix" : "" }, { "dropping-particle" : "", "family" : "Stolwijk", "given" : "J A J", "non-dropping-particle" : "", "parse-names" : false, "suffix" : "" } ], "container-title" : "Journal of comparative and physiological psychology", "id" : "ITEM-2", "issue" : "1", "issued" : { "date-parts" : [ [ "1971" ] ] }, "page" : "94-102", "title" : "Thermorequlatory set point during exercise: a behavioral approach", "type" : "article-journal", "volume" : "76" }, "uris" : [ "http://www.mendeley.com/documents/?uuid=95857b8e-c616-402b-9f45-4e8f57916b6e" ] }, { "id" : "ITEM-3", "itemData" : { "DOI" : "10.1136/bjsm.2007.044552", "ISBN" : "0306-3674", "ISSN" : "0306-3674", "PMID" : "18216157", "abstract" : "OBJECTIVE AND DESIGN: To detect the dependable criteria of behavioural thermoregulation through modelling temperature fluctuations of individuals allowed to freely manipulate inlet water temperature of a liquid conditioning garment (LCG) during 130 min of passive exposure to -20 degrees C interspersed with a 10 min period of moderate exercise at the 65th minute using a double-blind experiment. PARTICIPANTS: Eleven volunteers (5 women; 23.40 (SD 2.09) years; BMI: 23.24 (SD 2.19)) who lacked previous experience with LCG and cold exposure experiments. RESULTS: Despite variations in core and skin temperatures, thermal comfort, thermal sensation, and mean body temperature did not fluctuate significantly over time. Participants were able to find a desired level of LCG inlet temperature within 25 minutes which was maintained at similar levels until the 65th minute of the cold exposure. During exercise, LCG inlet water temperature decreased significantly. Regression models demonstrated that mean skin temperature and change in mean body temperature were significantly associated with thermal comfort and thermal sensation. Subsequent models revealed that, although all temperature variables were associated with LCG inlet water temperature, the coefficient of determination mainly depended on mean skin temperature and change in mean body temperature. The involvement of skin temperature was anticipated as the liquid conditioning garment was in contact with the skin. CONCLUSIONS: Humans generate conscious thermoregulatory responses in resting and exercise conditions during exposures to cold environments that are aimed towards maintaining a threshold mean body temperature, rather than temperature changes in individual body regions.", "author" : [ { "dropping-particle" : "", "family" : "Flouris", "given" : "A D;", "non-dropping-particle" : "", "parse-names" : false, "suffix" : "" }, { "dropping-particle" : "", "family" : "Cheung", "given" : "S S;", "non-dropping-particle" : "", "parse-names" : false, "suffix" : "" } ], "container-title" : "British journal of sports medicine", "id" : "ITEM-3", "issue" : "3", "issued" : { "date-parts" : [ [ "2009" ] ] }, "page" : "199-203", "title" : "Human conscious response to thermal input is adjusted to changes in mean body temperature.", "type" : "article-journal", "volume" : "43" }, "uris" : [ "http://www.mendeley.com/documents/?uuid=8b4e9728-17bb-4f4d-b222-75f9465f2566" ] }, { "id" : "ITEM-4", "itemData" : { "DOI" : "10.1016/j.physbeh.2009.09.002", "ISBN" : "1873-507X (Electronic)\\r0031-9384 (Linking)", "ISSN" : "00319384", "PMID" : "19748517", "abstract" : "The aim of this study was to characterize several of the thermal input(s) that influence thermo-behavior in humans. Eight male subjects completed two trials in which they were free to initiate an exit from a hot chamber (45 ??C) to a cold chamber (10 ??C; H ??? C) or from a cold chamber to a hot chamber (C ??? H). Upon initiating an exit from the chamber, mean skin temperature (TSk), rectal temperature (TRectal), subjective thermal comfort, and time in the climate chambers prior to exit were recorded. Thermo-behavior was defined as the initiation of exit. All variables were similar (P ??? 0.05) between the two trials. TSk and thermal comfort at H ??? C were significantly (P ??? 0.05) higher (34.0 ?? 1.1 ??C, and 7.3 ?? 0.6, respectively) than at C ??? H (29.4 ?? 0.9 ??C, and 3.0 ?? 0.6, respectively). No significant differences (P ??? 0.05) were found between H ??? C and C ??? H for TRectal (H ??? C: 37.0 ?? 0.2 ??C vs. C ??? H: 37.0 ?? 0.2 ??C) or time prior to exit (H ??? C: 3.9 ?? 2.3 min vs. C ??? H: 3.9 ?? 1.7 min). The frequency distributions and the probability of the initiation of exit curves at H ??? C and C ??? H for both TSk and thermal comfort were significantly negatively skewed (P ??? 0.05) and normally distributed, respectively (P ??? 0.05). Skin temperature appears to be an important thermal input mediating thermo-behavioral responses. This behavioral response appears to be more precise when exposed to hot temperatures compared to cold temperatures. ?? 2009 Elsevier Inc. All rights reserved.", "author" : [ { "dropping-particle" : "", "family" : "Schlader", "given" : "Zachary J.", "non-dropping-particle" : "", "parse-names" : false, "suffix" : "" }, { "dropping-particle" : "", "family" : "Prange", "given" : "Henry D.", "non-dropping-particle" : "", "parse-names" : false, "suffix" : "" }, { "dropping-particle" : "", "family" : "Mickleborough", "given" : "Timothy D.", "non-dropping-particle" : "", "parse-names" : false, "suffix" : "" }, { "dropping-particle" : "", "family" : "Stager", "given" : "Joel M.", "non-dropping-particle" : "", "parse-names" : false, "suffix" : "" } ], "container-title" : "Physiology and Behavior", "id" : "ITEM-4", "issue" : "5", "issued" : { "date-parts" : [ [ "2009" ] ] }, "page" : "557-562", "publisher" : "Elsevier Inc.", "title" : "Characteristics of the control of human thermoregulatory behavior", "type" : "article-journal", "volume" : "98" }, "uris" : [ "http://www.mendeley.com/documents/?uuid=2b070c25-c9a9-4c0f-8229-ae49cd99fed0" ] }, { "id" : "ITEM-5", "itemData" : { "author" : [ { "dropping-particle" : "", "family" : "Cabanac", "given" : "W I", "non-dropping-particle" : "", "parse-names" : false, "suffix" : "" }, { "dropping-particle" : "", "family" : "Massonnet", "given" : "B", "non-dropping-particle" : "", "parse-names" : false, "suffix" : "" } ], "container-title" : "J Appl Physiol.", "id" : "ITEM-5", "issue" : "6", "issued" : { "date-parts" : [ [ "1972" ] ] }, "page" : "699-703", "title" : "Preferred skin temperature as a function of internal and mean skin temperature", "type" : "article-journal", "volume" : "33" }, "uris" : [ "http://www.mendeley.com/documents/?uuid=f6d6b244-fe46-4571-b62e-e73e7b490b32" ] }, { "id" : "ITEM-6", "itemData" : { "DOI" : "10.1007/s00421-010-1791-1", "ISBN" : "1439-6319 1439-6327", "ISSN" : "14396319", "PMID" : "21197543", "abstract" : "This study examined the role of skin temperature on self-selected exercise intensity (i.e., power output). Eight well-trained, male cyclists completed two 60\u00a0min self-paced cycling bouts during which they completed as much work as possible. Using a liquid-perfused suit, skin temperature (T (Sk)) was changed during the two trials such that T (Sk) either started hot and was cooled (H to C) or started cold and was heated (C to H) throughout exercise. Pre-exercise core temperatures (T (C)) and heart rates (HR) were similar between trials, while T (Sk), thermal comfort and thermal sensation were higher in H to C. The change in T (Sk) was similar in magnitude during the two trials. Work completed was greatest in C to H, which was attributed to a higher initial power output. T (C) was similar between trials. HR was similar until 35\u00a0min had elapsed, after which it became lower in H to C. The perception of effort increased similarly between the two trials, while thermal comfort and thermal sensation generally reflected the changes observed in T (Sk). These results indicate that upon exercise commencement T (Sk) and the accompanying thermal perceptions are important inputs in the initial selection of exercise intensity.", "author" : [ { "dropping-particle" : "", "family" : "Schlader", "given" : "Zachary J.", "non-dropping-particle" : "", "parse-names" : false, "suffix" : "" }, { "dropping-particle" : "", "family" : "Simmons", "given" : "Shona E.", "non-dropping-particle" : "", "parse-names" : false, "suffix" : "" }, { "dropping-particle" : "", "family" : "Stannard", "given" : "Stephen R.", "non-dropping-particle" : "", "parse-names" : false, "suffix" : "" }, { "dropping-particle" : "", "family" : "M\u00fcndel", "given" : "Toby", "non-dropping-particle" : "", "parse-names" : false, "suffix" : "" } ], "container-title" : "European Journal of Applied Physiology", "id" : "ITEM-6", "issue" : "8", "issued" : { "date-parts" : [ [ "2011" ] ] }, "page" : "1631-1639", "title" : "Skin temperature as a thermal controller of exercise intensity", "type" : "article-journal", "volume" : "111" }, "uris" : [ "http://www.mendeley.com/documents/?uuid=61a787a4-a191-419b-9920-6404ae48569f", "http://www.mendeley.com/documents/?uuid=a81a08f5-f7f8-491e-8936-b8bf69b7417d" ] } ], "mendeley" : { "formattedCitation" : "(Cabanac et al. 1971; Cabanac and Massonnet 1972; Crewe et al. 2008; Flouris and Cheung 2009; Schlader et al. 2009; Schlader et al. 2011a)", "plainTextFormattedCitation" : "(Cabanac et al. 1971; Cabanac and Massonnet 1972; Crewe et al. 2008; Flouris and Cheung 2009; Schlader et al. 2009; Schlader et al. 2011a)", "previouslyFormattedCitation" : "(Cabanac et al. 1971; Cabanac and Massonnet 1972; Crewe et al. 2008; Flouris and Cheung 2009; Schlader et al. 2009; Schlader et al. 2011a)" }, "properties" : { "noteIndex" : 0 }, "schema" : "https://github.com/citation-style-language/schema/raw/master/csl-citation.json" }</w:instrText>
      </w:r>
      <w:r w:rsidR="00AD4B85" w:rsidRPr="00CA56E7">
        <w:rPr>
          <w:rFonts w:ascii="Times" w:hAnsi="Times" w:cs="Times New Roman"/>
          <w:color w:val="000000" w:themeColor="text1"/>
          <w:sz w:val="20"/>
          <w:szCs w:val="20"/>
          <w:lang w:val="en-GB"/>
        </w:rPr>
        <w:fldChar w:fldCharType="separate"/>
      </w:r>
      <w:r w:rsidR="008F14B0" w:rsidRPr="00CA56E7">
        <w:rPr>
          <w:rFonts w:ascii="Times" w:hAnsi="Times" w:cs="Times New Roman"/>
          <w:noProof/>
          <w:color w:val="000000" w:themeColor="text1"/>
          <w:sz w:val="20"/>
          <w:szCs w:val="20"/>
          <w:lang w:val="en-GB"/>
        </w:rPr>
        <w:t>(Cabanac et al. 1971; Cabanac and Massonnet 1972; Crewe et al. 2008; Flouris and Cheung 2009; Schlader et al. 2009; Schlader et al. 2011a)</w:t>
      </w:r>
      <w:r w:rsidR="00AD4B85" w:rsidRPr="00CA56E7">
        <w:rPr>
          <w:rFonts w:ascii="Times" w:hAnsi="Times" w:cs="Times New Roman"/>
          <w:color w:val="000000" w:themeColor="text1"/>
          <w:sz w:val="20"/>
          <w:szCs w:val="20"/>
          <w:lang w:val="en-GB"/>
        </w:rPr>
        <w:fldChar w:fldCharType="end"/>
      </w:r>
      <w:r w:rsidR="00706CF4" w:rsidRPr="00CA56E7">
        <w:rPr>
          <w:rFonts w:ascii="Times" w:hAnsi="Times" w:cs="Times New Roman"/>
          <w:color w:val="000000" w:themeColor="text1"/>
          <w:sz w:val="20"/>
          <w:szCs w:val="20"/>
          <w:lang w:val="en-GB"/>
        </w:rPr>
        <w:t xml:space="preserve">, </w:t>
      </w:r>
      <w:r w:rsidR="009A2A78" w:rsidRPr="00CA56E7">
        <w:rPr>
          <w:rFonts w:ascii="Times" w:hAnsi="Times" w:cs="Minion-Regular"/>
          <w:color w:val="000000" w:themeColor="text1"/>
          <w:sz w:val="20"/>
          <w:szCs w:val="20"/>
          <w:lang w:val="en-GB"/>
        </w:rPr>
        <w:t>which initiate</w:t>
      </w:r>
      <w:r w:rsidR="003763F5" w:rsidRPr="00CA56E7">
        <w:rPr>
          <w:rFonts w:ascii="Times" w:hAnsi="Times" w:cs="Minion-Regular"/>
          <w:color w:val="000000" w:themeColor="text1"/>
          <w:sz w:val="20"/>
          <w:szCs w:val="20"/>
          <w:lang w:val="en-GB"/>
        </w:rPr>
        <w:t xml:space="preserve"> thermoregulatory behaviour to </w:t>
      </w:r>
      <w:r w:rsidR="009A2A78" w:rsidRPr="00CA56E7">
        <w:rPr>
          <w:rFonts w:ascii="Times" w:hAnsi="Times" w:cs="Minion-Regular"/>
          <w:color w:val="000000" w:themeColor="text1"/>
          <w:sz w:val="20"/>
          <w:szCs w:val="20"/>
          <w:lang w:val="en-GB"/>
        </w:rPr>
        <w:t>defend</w:t>
      </w:r>
      <w:r w:rsidR="003763F5" w:rsidRPr="00CA56E7">
        <w:rPr>
          <w:rFonts w:ascii="Times" w:hAnsi="Times" w:cs="Minion-Regular"/>
          <w:color w:val="000000" w:themeColor="text1"/>
          <w:sz w:val="20"/>
          <w:szCs w:val="20"/>
          <w:lang w:val="en-GB"/>
        </w:rPr>
        <w:t xml:space="preserve"> </w:t>
      </w:r>
      <w:r w:rsidR="009A2A78" w:rsidRPr="00CA56E7">
        <w:rPr>
          <w:rFonts w:ascii="Times" w:hAnsi="Times" w:cs="Minion-Regular"/>
          <w:color w:val="000000" w:themeColor="text1"/>
          <w:sz w:val="20"/>
          <w:szCs w:val="20"/>
          <w:lang w:val="en-GB"/>
        </w:rPr>
        <w:t>homeostasis</w:t>
      </w:r>
      <w:r w:rsidR="003763F5" w:rsidRPr="00CA56E7">
        <w:rPr>
          <w:rFonts w:ascii="Times" w:hAnsi="Times" w:cs="Minion-Regular"/>
          <w:color w:val="000000" w:themeColor="text1"/>
          <w:sz w:val="20"/>
          <w:szCs w:val="20"/>
          <w:lang w:val="en-GB"/>
        </w:rPr>
        <w:t xml:space="preserve">. </w:t>
      </w:r>
      <w:r w:rsidR="003763F5" w:rsidRPr="00CA56E7">
        <w:rPr>
          <w:rFonts w:ascii="Times New Roman" w:hAnsi="Times New Roman" w:cs="Times New Roman"/>
          <w:color w:val="000000" w:themeColor="text1"/>
          <w:sz w:val="20"/>
          <w:szCs w:val="20"/>
          <w:lang w:val="en-GB"/>
        </w:rPr>
        <w:t xml:space="preserve">During self-paced exercise in the heat, perception of effort is thought to drive thermo-behavioural adjustments in work-rate </w:t>
      </w:r>
      <w:r w:rsidR="003763F5"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"10.1113/jphysiol.2005.101733", "ISBN" : "0022-3751", "ISSN" : "00223751", "PMID" : "16497719", "abstract" : "The aim of the present study was to examine the regulation of exercise intensity in hot environments when exercise is performed at a predetermined, fixed subjective rating of perceived exertion (RPE). Eight cyclists performed cycling trials at 15 degrees C (COOL), 25 degrees C (NORM) and 35 degrees C (HOT) (65% humidity throughout), during which they were instructed to cycle at a Borg rating of perceived exertion (RPE) of 16, increasing or decreasing their power output in order to maintain this RPE. Power output declined linearly in all three trials and the rate of decline was significantly higher in HOT than in NORM and COOL (2.35 +/- 0.73 W min(-1), 1.63 +/- 0.70 and 1.61 +/- 0.80 W min(-1), respectively, P &lt; 0.05). The rate of heat storage was significantly higher in HOT for the first 4 min of the trials only, as a result of increasing skin temperatures. Thereafter, no differences in heat storage were found between conditions. We conclude that the regulation of exercise intensity is controlled by an initial afferent feedback regarding the rate of heat storage, which is used to regulate exercise intensity and hence the rate of heat storage for the remainder of the anticipated exercise bout. This regulation maintains thermal homeostasis by reducing the exercise work rate and utilizing the subjective RPE specifically to ensure that excessive heat accumulation does not occur and cellular catastrophe is avoided.", "author" : [ { "dropping-particle" : "", "family" : "Tucker", "given" : "R", "non-dropping-particle" : "", "parse-names" : false, "suffix" : "" }, { "dropping-particle" : "", "family" : "Marle", "given" : "Trevor", "non-dropping-particle" : "", "parse-names" : false, "suffix" : "" }, { "dropping-particle" : "V", "family" : "Lambert", "given" : "E", "non-dropping-particle" : "", "parse-names" : false, "suffix" : "" }, { "dropping-particle" : "", "family" : "Noakes", "given" : "T D", "non-dropping-particle" : "", "parse-names" : false, "suffix" : "" } ], "container-title" : "The Journal of Physiology", "id" : "ITEM-1", "issue" : "3", "issued" : { "date-parts" : [ [ "2006" ] ] }, "page" : "905-915", "title" : "The rate of heat storage mediates an anticipatory reduction in exercise intensity during cycling at a fixed rating of perceived exertion", "type" : "article-journal", "volume" : "574" }, "uris" : [ "http://www.mendeley.com/documents/?uuid=eb61c9b3-a2e9-4d5e-bcf2-1999d8278da0" ] }, { "id" : "ITEM-2", "itemData" : { "DOI" : "10.1007/s00424-004-1267-4", "ISBN" : "0031-6768", "ISSN" : "0031-6768", "PMID" : "15138825", "abstract" : "Exercise in the heat causes \"central fatigue\", associated with reduced skeletal muscle recruitment during sustained isometric contractions. A similar mechanism may cause fatigue during prolonged dynamic exercise in the heat. The aim of this study was to determine whether centrally regulated skeletal muscle recruitment was altered during dynamic exercise in hot (35 degrees C) compared with cool (15 degrees C) environments. Ten male subjects performed two self-paced, 20-km cycling time-trials, one at 35 degrees C (HOT condition) and one at 15 degrees C (COOL condition). Rectal temperature rose significantly in both conditions, reaching maximum values at 20 km of 39.2+/-0.2 degrees C in HOT and 38.8+/-0.1 degrees C in COOL (P&lt;0.005 HOT vs. COOL). Core temperatures at all other distances were not different between conditions. Power output and integrated electromyographic activity (iEMG) of the quadriceps muscle began to decrease early in the HOT trial, when core temperatures, heart rates and ratings of perceived exertion (RPE) were similar in both conditions. iEMG was significantly lower in HOT than in COOL at 10 and 20 km, while power output was significantly reduced in the period from 80% to 100% of the trial duration in the HOT compared with COOL condition. Thus, reduced power output and iEMG activity during self-paced exercise in the heat occurs before there is any abnormal increase in rectal temperature, heart rate or perception of effort. This adaptation appears to form part of an anticipatory response which adjusts muscle recruitment and power output to reduce heat production, thereby ensuring that thermal homeostasis is maintained during exercise in the heat.", "author" : [ { "dropping-particle" : "", "family" : "Tucker", "given" : "Ross", "non-dropping-particle" : "", "parse-names" : false, "suffix" : "" }, { "dropping-particle" : "", "family" : "Rauch", "given" : "Laurie", "non-dropping-particle" : "", "parse-names" : false, "suffix" : "" }, { "dropping-particle" : "", "family" : "Harley", "given" : "Yolande X R", "non-dropping-particle" : "", "parse-names" : false, "suffix" : "" }, { "dropping-particle" : "", "family" : "Noakes", "given" : "Timothy D", "non-dropping-particle" : "", "parse-names" : false, "suffix" : "" } ], "container-title" : "Pflu\u0308gers Archiv : European journal of physiology", "id" : "ITEM-2", "issue" : "4", "issued" : { "date-parts" : [ [ "2004" ] ] }, "page" : "422-30", "title" : "Impaired exercise performance in the heat is associated with an anticipatory reduction in skeletal muscle recruitment.", "type" : "article-journal", "volume" : "448" }, "uris" : [ "http://www.mendeley.com/documents/?uuid=02355d5e-7519-4213-9986-e9065f289fae" ] } ], "mendeley" : { "formattedCitation" : "(Tucker et al. 2004; Tucker et al. 2006)", "plainTextFormattedCitation" : "(Tucker et al. 2004; Tucker et al. 2006)", "previouslyFormattedCitation" : "(Tucker et al. 2004; Tucker et al. 2006)" }, "properties" : { "noteIndex" : 0 }, "schema" : "https://github.com/citation-style-language/schema/raw/master/csl-citation.json" }</w:instrText>
      </w:r>
      <w:r w:rsidR="003763F5"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(Tucker et al. 2004; Tucker et al. 2006)</w:t>
      </w:r>
      <w:r w:rsidR="003763F5" w:rsidRPr="00CA56E7">
        <w:rPr>
          <w:rFonts w:ascii="Times New Roman" w:hAnsi="Times New Roman" w:cs="Times New Roman"/>
          <w:color w:val="000000" w:themeColor="text1"/>
          <w:sz w:val="20"/>
          <w:szCs w:val="20"/>
          <w:lang w:val="en-GB"/>
        </w:rPr>
        <w:fldChar w:fldCharType="end"/>
      </w:r>
      <w:r w:rsidR="003763F5" w:rsidRPr="00CA56E7">
        <w:rPr>
          <w:rFonts w:ascii="Times New Roman" w:hAnsi="Times New Roman" w:cs="Times New Roman"/>
          <w:color w:val="000000" w:themeColor="text1"/>
          <w:sz w:val="20"/>
          <w:szCs w:val="20"/>
          <w:lang w:val="en-GB"/>
        </w:rPr>
        <w:t>,</w:t>
      </w:r>
      <w:r w:rsidR="00AD4B85" w:rsidRPr="00CA56E7">
        <w:rPr>
          <w:rFonts w:ascii="Times" w:hAnsi="Times" w:cs="Times New Roman"/>
          <w:color w:val="000000" w:themeColor="text1"/>
          <w:sz w:val="20"/>
          <w:szCs w:val="20"/>
          <w:lang w:val="en-GB"/>
        </w:rPr>
        <w:t xml:space="preserve"> </w:t>
      </w:r>
      <w:r w:rsidR="003763F5" w:rsidRPr="00CA56E7">
        <w:rPr>
          <w:rFonts w:ascii="Times" w:hAnsi="Times" w:cs="Times New Roman"/>
          <w:color w:val="000000" w:themeColor="text1"/>
          <w:sz w:val="20"/>
          <w:szCs w:val="20"/>
          <w:lang w:val="en-GB"/>
        </w:rPr>
        <w:t>owing to an</w:t>
      </w:r>
      <w:r w:rsidR="00AD4B85" w:rsidRPr="00CA56E7">
        <w:rPr>
          <w:rFonts w:ascii="Times" w:hAnsi="Times" w:cs="Times New Roman"/>
          <w:color w:val="000000" w:themeColor="text1"/>
          <w:sz w:val="20"/>
          <w:szCs w:val="20"/>
          <w:lang w:val="en-GB"/>
        </w:rPr>
        <w:t xml:space="preserve"> increased thermal load and, thus, greater homeostatic challenge</w:t>
      </w:r>
      <w:r w:rsidR="00AD4B85" w:rsidRPr="00CA56E7">
        <w:rPr>
          <w:rFonts w:ascii="Times New Roman" w:hAnsi="Times New Roman" w:cs="Times New Roman"/>
          <w:color w:val="000000" w:themeColor="text1"/>
          <w:sz w:val="20"/>
          <w:szCs w:val="20"/>
          <w:lang w:val="en-GB"/>
        </w:rPr>
        <w:t xml:space="preserve">. </w:t>
      </w:r>
      <w:r w:rsidR="003763F5" w:rsidRPr="00CA56E7">
        <w:rPr>
          <w:rFonts w:ascii="Times New Roman" w:hAnsi="Times New Roman" w:cs="Times New Roman"/>
          <w:color w:val="000000" w:themeColor="text1"/>
          <w:sz w:val="20"/>
          <w:szCs w:val="20"/>
          <w:lang w:val="en-GB"/>
        </w:rPr>
        <w:t xml:space="preserve">Indeed, exercise in the heat </w:t>
      </w:r>
      <w:r w:rsidR="008822FD" w:rsidRPr="00CA56E7">
        <w:rPr>
          <w:rFonts w:ascii="Times New Roman" w:hAnsi="Times New Roman" w:cs="Times New Roman"/>
          <w:color w:val="000000" w:themeColor="text1"/>
          <w:sz w:val="20"/>
          <w:szCs w:val="20"/>
          <w:lang w:val="en-GB"/>
        </w:rPr>
        <w:t xml:space="preserve">induces </w:t>
      </w:r>
      <w:r w:rsidR="003763F5" w:rsidRPr="00CA56E7">
        <w:rPr>
          <w:rFonts w:ascii="Times New Roman" w:hAnsi="Times New Roman" w:cs="Times New Roman"/>
          <w:color w:val="000000" w:themeColor="text1"/>
          <w:sz w:val="20"/>
          <w:szCs w:val="20"/>
          <w:lang w:val="en-GB"/>
        </w:rPr>
        <w:t>a</w:t>
      </w:r>
      <w:r w:rsidR="00AD4B85" w:rsidRPr="00CA56E7">
        <w:rPr>
          <w:rFonts w:ascii="Times New Roman" w:hAnsi="Times New Roman" w:cs="Times New Roman"/>
          <w:color w:val="000000" w:themeColor="text1"/>
          <w:sz w:val="20"/>
          <w:szCs w:val="20"/>
          <w:lang w:val="en-GB"/>
        </w:rPr>
        <w:t xml:space="preserve"> greater variability in self-paced power production </w:t>
      </w:r>
      <w:r w:rsidR="00AD4B85"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"10.1123/ijspp.6.2.208", "ISBN" : "1555-0265", "ISSN" : "15550265", "PMID" : "21725106", "abstract" : "The purpose of this study was to examine the effect of environmental temperature on variability in power output, self-selected pacing strategies, and performance during a prolonged cycling time trial. Nine trained male cyclists randomly completed four 40 km cycling time trials in an environmental chamber at 17\u00b0C, 22\u00b0C, 27\u00b0C, and 32\u00b0C (40% RH). During the time trials, heart rate, core body temperature, and power output were recorded. The variability in power output was assessed with the use of exposure variation analysis. Mean 40 km power output was significantly lower during 32\u00b0C (309 \u00b1 35 W) compared with 17\u00b0C (329 \u00b1 31 W), 22\u00b0C (324 \u00b1 34 W), and 27\u00b0C (322 \u00b1 32 W). In addition, greater variability in power production was observed at 32\u00b0C compared with 17\u00b0C, as evidenced by a lower (P = .03) standard deviation of the exposure variation matrix (2.9 \u00b1 0.5 vs 3.5 \u00b1 0.4 units, respectively). Core temperature was greater (P &lt; .05) at 32\u00b0C compared with 17\u00b0C and 22\u00b0C from 30 to 40 km, and the rate of rise in core temperature throughout the 40 km time trial was greater (P &lt; .05) at 32\u00b0C (0.06 \u00b1 0.04\u00b0C\u00b7km-1) compared with 17\u00b0C (0.05 \u00b1 0.05\u00b0C\u00b7km-1). This study showed that time-trial performance is reduced under hot environmental conditions, and is associated with a shift in the composition of power output. These finding provide insight into the control of pacing strategies during exercise in the heat.", "author" : [ { "dropping-particle" : "", "family" : "Peiffer", "given" : "Jeremiah J.", "non-dropping-particle" : "", "parse-names" : false, "suffix" : "" }, { "dropping-particle" : "", "family" : "Abbiss", "given" : "Chris R.", "non-dropping-particle" : "", "parse-names" : false, "suffix" : "" } ], "container-title" : "International Journal of Sports Physiology and Performance", "id" : "ITEM-1", "issue" : "2", "issued" : { "date-parts" : [ [ "2011" ] ] }, "page" : "208-220", "title" : "Influence of environmental temperature on 40 km cycling time-trial performance", "type" : "article-journal", "volume" : "6" }, "uris" : [ "http://www.mendeley.com/documents/?uuid=4708308b-7c6e-4b68-b261-431c44143dc0" ] } ], "mendeley" : { "formattedCitation" : "(Peiffer and Abbiss 2011)", "plainTextFormattedCitation" : "(Peiffer and Abbiss 2011)", "previouslyFormattedCitation" : "(Peiffer and Abbiss 2011)" }, "properties" : { "noteIndex" : 0 }, "schema" : "https://github.com/citation-style-language/schema/raw/master/csl-citation.json" }</w:instrText>
      </w:r>
      <w:r w:rsidR="00AD4B85"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(Peiffer and Abbiss 2011)</w:t>
      </w:r>
      <w:r w:rsidR="00AD4B85" w:rsidRPr="00CA56E7">
        <w:rPr>
          <w:rFonts w:ascii="Times New Roman" w:hAnsi="Times New Roman" w:cs="Times New Roman"/>
          <w:color w:val="000000" w:themeColor="text1"/>
          <w:sz w:val="20"/>
          <w:szCs w:val="20"/>
          <w:lang w:val="en-GB"/>
        </w:rPr>
        <w:fldChar w:fldCharType="end"/>
      </w:r>
      <w:r w:rsidR="003763F5" w:rsidRPr="00CA56E7">
        <w:rPr>
          <w:rFonts w:ascii="Times New Roman" w:hAnsi="Times New Roman" w:cs="Times New Roman"/>
          <w:color w:val="000000" w:themeColor="text1"/>
          <w:sz w:val="20"/>
          <w:szCs w:val="20"/>
          <w:lang w:val="en-GB"/>
        </w:rPr>
        <w:t>, a</w:t>
      </w:r>
      <w:r w:rsidR="00AD4B85" w:rsidRPr="00CA56E7">
        <w:rPr>
          <w:rFonts w:ascii="Times New Roman" w:hAnsi="Times New Roman" w:cs="Times New Roman"/>
          <w:color w:val="000000" w:themeColor="text1"/>
          <w:sz w:val="20"/>
          <w:szCs w:val="20"/>
          <w:lang w:val="en-GB"/>
        </w:rPr>
        <w:t xml:space="preserve">nticipatory reductions in total workload prior to exercise </w:t>
      </w:r>
      <w:r w:rsidR="00AD4B85"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"10.1007/s00424-004-1267-4", "ISBN" : "0031-6768", "ISSN" : "0031-6768", "PMID" : "15138825", "abstract" : "Exercise in the heat causes \"central fatigue\", associated with reduced skeletal muscle recruitment during sustained isometric contractions. A similar mechanism may cause fatigue during prolonged dynamic exercise in the heat. The aim of this study was to determine whether centrally regulated skeletal muscle recruitment was altered during dynamic exercise in hot (35 degrees C) compared with cool (15 degrees C) environments. Ten male subjects performed two self-paced, 20-km cycling time-trials, one at 35 degrees C (HOT condition) and one at 15 degrees C (COOL condition). Rectal temperature rose significantly in both conditions, reaching maximum values at 20 km of 39.2+/-0.2 degrees C in HOT and 38.8+/-0.1 degrees C in COOL (P&lt;0.005 HOT vs. COOL). Core temperatures at all other distances were not different between conditions. Power output and integrated electromyographic activity (iEMG) of the quadriceps muscle began to decrease early in the HOT trial, when core temperatures, heart rates and ratings of perceived exertion (RPE) were similar in both conditions. iEMG was significantly lower in HOT than in COOL at 10 and 20 km, while power output was significantly reduced in the period from 80% to 100% of the trial duration in the HOT compared with COOL condition. Thus, reduced power output and iEMG activity during self-paced exercise in the heat occurs before there is any abnormal increase in rectal temperature, heart rate or perception of effort. This adaptation appears to form part of an anticipatory response which adjusts muscle recruitment and power output to reduce heat production, thereby ensuring that thermal homeostasis is maintained during exercise in the heat.", "author" : [ { "dropping-particle" : "", "family" : "Tucker", "given" : "Ross", "non-dropping-particle" : "", "parse-names" : false, "suffix" : "" }, { "dropping-particle" : "", "family" : "Rauch", "given" : "Laurie", "non-dropping-particle" : "", "parse-names" : false, "suffix" : "" }, { "dropping-particle" : "", "family" : "Harley", "given" : "Yolande X R", "non-dropping-particle" : "", "parse-names" : false, "suffix" : "" }, { "dropping-particle" : "", "family" : "Noakes", "given" : "Timothy D", "non-dropping-particle" : "", "parse-names" : false, "suffix" : "" } ], "container-title" : "Pflu\u0308gers Archiv : European journal of physiology", "id" : "ITEM-1", "issue" : "4", "issued" : { "date-parts" : [ [ "2004" ] ] }, "page" : "422-30", "title" : "Impaired exercise performance in the heat is associated with an anticipatory reduction in skeletal muscle recruitment.", "type" : "article-journal", "volume" : "448" }, "uris" : [ "http://www.mendeley.com/documents/?uuid=02355d5e-7519-4213-9986-e9065f289fae" ] }, { "id" : "ITEM-2", "itemData" : { "DOI" : "10.1113/jphysiol.2005.101733", "ISBN" : "0022-3751", "ISSN" : "00223751", "PMID" : "16497719", "abstract" : "The aim of the present study was to examine the regulation of exercise intensity in hot environments when exercise is performed at a predetermined, fixed subjective rating of perceived exertion (RPE). Eight cyclists performed cycling trials at 15 degrees C (COOL), 25 degrees C (NORM) and 35 degrees C (HOT) (65% humidity throughout), during which they were instructed to cycle at a Borg rating of perceived exertion (RPE) of 16, increasing or decreasing their power output in order to maintain this RPE. Power output declined linearly in all three trials and the rate of decline was significantly higher in HOT than in NORM and COOL (2.35 +/- 0.73 W min(-1), 1.63 +/- 0.70 and 1.61 +/- 0.80 W min(-1), respectively, P &lt; 0.05). The rate of heat storage was significantly higher in HOT for the first 4 min of the trials only, as a result of increasing skin temperatures. Thereafter, no differences in heat storage were found between conditions. We conclude that the regulation of exercise intensity is controlled by an initial afferent feedback regarding the rate of heat storage, which is used to regulate exercise intensity and hence the rate of heat storage for the remainder of the anticipated exercise bout. This regulation maintains thermal homeostasis by reducing the exercise work rate and utilizing the subjective RPE specifically to ensure that excessive heat accumulation does not occur and cellular catastrophe is avoided.", "author" : [ { "dropping-particle" : "", "family" : "Tucker", "given" : "R", "non-dropping-particle" : "", "parse-names" : false, "suffix" : "" }, { "dropping-particle" : "", "family" : "Marle", "given" : "Trevor", "non-dropping-particle" : "", "parse-names" : false, "suffix" : "" }, { "dropping-particle" : "V", "family" : "Lambert", "given" : "E", "non-dropping-particle" : "", "parse-names" : false, "suffix" : "" }, { "dropping-particle" : "", "family" : "Noakes", "given" : "T D", "non-dropping-particle" : "", "parse-names" : false, "suffix" : "" } ], "container-title" : "The Journal of Physiology", "id" : "ITEM-2", "issue" : "3", "issued" : { "date-parts" : [ [ "2006" ] ] }, "page" : "905-915", "title" : "The rate of heat storage mediates an anticipatory reduction in exercise intensity during cycling at a fixed rating of perceived exertion", "type" : "article-journal", "volume" : "574" }, "uris" : [ "http://www.mendeley.com/documents/?uuid=eb61c9b3-a2e9-4d5e-bcf2-1999d8278da0" ] } ], "mendeley" : { "formattedCitation" : "(Tucker et al. 2004; Tucker et al. 2006)", "plainTextFormattedCitation" : "(Tucker et al. 2004; Tucker et al. 2006)", "previouslyFormattedCitation" : "(Tucker et al. 2004; Tucker et al. 2006)" }, "properties" : { "noteIndex" : 0 }, "schema" : "https://github.com/citation-style-language/schema/raw/master/csl-citation.json" }</w:instrText>
      </w:r>
      <w:r w:rsidR="00AD4B85"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(Tucker et al. 2004; Tucker et al. 2006)</w:t>
      </w:r>
      <w:r w:rsidR="00AD4B85" w:rsidRPr="00CA56E7">
        <w:rPr>
          <w:rFonts w:ascii="Times New Roman" w:hAnsi="Times New Roman" w:cs="Times New Roman"/>
          <w:color w:val="000000" w:themeColor="text1"/>
          <w:sz w:val="20"/>
          <w:szCs w:val="20"/>
          <w:lang w:val="en-GB"/>
        </w:rPr>
        <w:fldChar w:fldCharType="end"/>
      </w:r>
      <w:r w:rsidR="00AD4B85" w:rsidRPr="00CA56E7">
        <w:rPr>
          <w:rFonts w:ascii="Times New Roman" w:hAnsi="Times New Roman" w:cs="Times New Roman"/>
          <w:color w:val="000000" w:themeColor="text1"/>
          <w:sz w:val="20"/>
          <w:szCs w:val="20"/>
          <w:lang w:val="en-GB"/>
        </w:rPr>
        <w:t xml:space="preserve"> and a variety of other </w:t>
      </w:r>
      <w:r w:rsidR="003763F5" w:rsidRPr="00CA56E7">
        <w:rPr>
          <w:rFonts w:ascii="Times New Roman" w:hAnsi="Times New Roman" w:cs="Times New Roman"/>
          <w:color w:val="000000" w:themeColor="text1"/>
          <w:sz w:val="20"/>
          <w:szCs w:val="20"/>
          <w:lang w:val="en-GB"/>
        </w:rPr>
        <w:t xml:space="preserve">impairments to </w:t>
      </w:r>
      <w:r w:rsidR="003763F5" w:rsidRPr="00CA56E7">
        <w:rPr>
          <w:rStyle w:val="CommentReference"/>
          <w:rFonts w:ascii="Times New Roman" w:hAnsi="Times New Roman" w:cs="Times New Roman"/>
          <w:color w:val="000000" w:themeColor="text1"/>
          <w:sz w:val="20"/>
          <w:szCs w:val="20"/>
        </w:rPr>
        <w:t>performance</w:t>
      </w:r>
      <w:r w:rsidR="00AD4B85" w:rsidRPr="00CA56E7">
        <w:rPr>
          <w:rStyle w:val="CommentReference"/>
          <w:rFonts w:ascii="Times New Roman" w:hAnsi="Times New Roman" w:cs="Times New Roman"/>
          <w:color w:val="000000" w:themeColor="text1"/>
          <w:sz w:val="20"/>
          <w:szCs w:val="20"/>
        </w:rPr>
        <w:t xml:space="preserve"> </w:t>
      </w:r>
      <w:r w:rsidR="00AD4B85" w:rsidRPr="00CA56E7">
        <w:rPr>
          <w:rStyle w:val="CommentReference"/>
          <w:rFonts w:ascii="Times New Roman" w:hAnsi="Times New Roman" w:cs="Times New Roman"/>
          <w:color w:val="000000" w:themeColor="text1"/>
          <w:sz w:val="20"/>
          <w:szCs w:val="20"/>
        </w:rPr>
        <w:fldChar w:fldCharType="begin" w:fldLock="1"/>
      </w:r>
      <w:r w:rsidR="00014216" w:rsidRPr="00CA56E7">
        <w:rPr>
          <w:rStyle w:val="CommentReference"/>
          <w:rFonts w:ascii="Times New Roman" w:hAnsi="Times New Roman" w:cs="Times New Roman"/>
          <w:color w:val="000000" w:themeColor="text1"/>
          <w:sz w:val="20"/>
          <w:szCs w:val="20"/>
        </w:rPr>
        <w:instrText>ADDIN CSL_CITATION { "citationItems" : [ { "id" : "ITEM-1", "itemData" : { "DOI" : "10.1097/00005768-199709000-00018", "ISBN" : "0195-9131; 0195-9131", "ISSN" : "0195-9131", "PMID" : "9309637", "abstract" : "Eight healthy males performed four rides to exhaustion at approximately 70% of their VO2max obtained in a neutral environment. Subjects cycled at ambient temperatures (Ta) of 3.6 +/- 0.3 (SD), 10.5 +/- 0.5, 20.6 +/- 0.2, and 30.5 +/- 0.2 degrees C with a relative humidity of 70 +/- 2% and an air velocity of approximately 0.7 m.s-1. Weighted mean skin temperature (Tsk), rectal temperature (Tre), and heart rate (HR) were recorded at rest, during exercise and at exhaustion. Venous samples were drawn before and during exercise and at exhaustion for determination of hemoglobin, hematocrit, blood metabolites, and serum electrolytes and osmolality. Expired air was collected for calculation of VO2 and R which were used to estimate rates of fuel oxidation. Ratings of perceived exertion (RPE) were also obtained. Time to exhaustion was significantly influenced by Ta (P = 0.001): exercise duration was shortest at 30.5 degrees C (51.6 +/- 3.7 min) and longest at 10.5 degrees C (93.5 +/- 6.2 min). Significant effects of Ta were also observed on VE, VO2, R, estimated fuel oxidation, HR, Tre, Tsk, sweat rate, and RPE. This study demonstrates that there is a clear effect of temperature on exercise capacity which appears to follow an inverted U relationship.", "author" : [ { "dropping-particle" : "", "family" : "Galloway", "given" : "S D", "non-dropping-particle" : "", "parse-names" : false, "suffix" : "" }, { "dropping-particle" : "", "family" : "Maughan", "given" : "R J", "non-dropping-particle" : "", "parse-names" : false, "suffix" : "" } ], "container-title" : "Medicine and science in sports and exercise", "id" : "ITEM-1", "issue" : "9", "issued" : { "date-parts" : [ [ "1997" ] ] }, "page" : "1240-1249", "title" : "Effects of ambient temperature on the capacity to perform prolonged cycle exercise in man", "type" : "article-journal", "volume" : "29" }, "uris" : [ "http://www.mendeley.com/documents/?uuid=367bc907-83cb-430a-8c02-1f907b26ab4f" ] }, { "id" : "ITEM-2", "itemData" : { "ISBN" : "0021-8987 (Print)\\r0021-8987 (Linking)", "ISSN" : "0021-8987", "PMID" : "4826315", "abstract" : "It was hypothesized that the hyperthermia accompanying heavy prolonged exercise in a normal ambient temperature would impose circulatory stresses for the purpose of heat dissipation which might eventually become a limiting factor to performance. The responses of 6 subjects were examined during prolonged exhaustive treadmill running under three thermal conditions: normal, hyperthermal, and hypothermal. Periodic measurements were made of Qc; Vo2; VeBTPS; DLCO; venous lactate, hematocrit, hemoglobin; total body water loss and sweat rate; internal body temperatures (rectal and tympanic membranes) and average skin temperatures. While treadmill speed was identical under each condition (set to demand approximately 70% of maximum aerobic power for each subject), work tolerance time was significantly reduced in the hyperthermal condition and significantly prolonged in the hypothermal. Slight but significant increases in Vo2 occurred over time under each condition, with the greatest increases occurring in the hyperthermal condition and the least in the hypothermal. Measurements of Qc, blood lactate, VeBTPS and DLCO were significantly highest in the hyperthermal condition and lowest in the hypothermal. In the normal and hypothermal conditions the state of exhaustion was preceded by a fall in Qc resulting from a marked reduction in stroke volume. It was concluded that during prolonged heavy exercise, under normal temperature conditions, a state of metabolically induced hyperthermia occurs which proves a limitation to performance", "author" : [ { "dropping-particle" : "", "family" : "MacDougall", "given" : "J D", "non-dropping-particle" : "", "parse-names" : false, "suffix" : "" }, { "dropping-particle" : "", "family" : "Reddan", "given" : "W G", "non-dropping-particle" : "", "parse-names" : false, "suffix" : "" }, { "dropping-particle" : "", "family" : "Layton", "given" : "C R", "non-dropping-particle" : "", "parse-names" : false, "suffix" : "" }, { "dropping-particle" : "", "family" : "Dempsey", "given" : "J A", "non-dropping-particle" : "", "parse-names" : false, "suffix" : "" } ], "container-title" : "Journal of applied physiology (Bethesda, Md. : 1985)", "id" : "ITEM-2", "issue" : "5", "issued" : { "date-parts" : [ [ "1974" ] ] }, "page" : "538-544", "title" : "Effects of metabolic hyperthermia on performance during heavy prolonged exercise.", "type" : "article-journal", "volume" : "36" }, "uris" : [ "http://www.mendeley.com/documents/?uuid=671bbcbd-4cb3-4ec3-8dfe-b3620e1021e9" ] }, { "id" : "ITEM-3", "itemData" : { "ISBN" : "8750-7587", "ISSN" : "1522-1601", "PMID" : "11641339", "abstract" : "Nybo, Lars, and Bodil Nielsen. Perceived exertion is associated with an altered brain activity during exercise with progressive hyperthermia. J Appl Physiol 91: 2017\u20132023, 2001.\u2014The present study tested the hypothesis that per-ceived exertion during prolonged exercise in hot environ-ments is associated with changes in cerebral electrical activ-ity rather than changes in the electromyogram (EMG) of the exercising muscles. Therefore, electroencephalogram (EEG) in three positions (frontal, central, and occipital cortex), EMG, rating of perceived exertion (RPE), and core tempera-ture were measured in 14 subjects during submaximal exer-cise in normal (18\u00b0C, control) and hot (40\u00b0C, hyperthermia) environments. RPE increased from 11 \u03ee 1 units at 5 min to 20 \u03ee 0 units at exhaustion (50 \u03ee 3 min) in the trial with progressive hyperthermia, whereas exercise in the control trial was maintained with a stable core temperature for 1 h without exhausting the subjects. Altered EEG activity was observed in all electrode positions, and stepwise forward-regression analysis identified core temperature and a fre-quency index of the EEG over the frontal cortex as the best predictors of RPE. In contrast, there were no significant correlations between RPE and any of the measured EMG parameters (median spectral frequency, root mean square, or amplitude), and the EMG parameters were not different in hyperthermia compared with control. Thus hyperthermia does not seem to affect the activation pattern of the muscles. Rather, the linear correlation among core temperature, EEG frequency index, and RPE indicates that alterations in cere-bral activity may be associated with the hyperthermia-in-duced development of fatigue during prolonged exercise in hot environments.", "author" : [ { "dropping-particle" : "", "family" : "Nybo", "given" : "Lars", "non-dropping-particle" : "", "parse-names" : false, "suffix" : "" }, { "dropping-particle" : "", "family" : "Nielsen", "given" : "Bodil", "non-dropping-particle" : "", "parse-names" : false, "suffix" : "" } ], "container-title" : "J Appl Physiol Journal of Applied Physiology at University Wales Aberystwyth on", "id" : "ITEM-3", "issued" : { "date-parts" : [ [ "2001" ] ] }, "page" : "2017-2023", "title" : "Perceived exertion is associated with an altered brain activity during exercise with progressive hyperthermia", "type" : "article-journal", "volume" : "91" }, "uris" : [ "http://www.mendeley.com/documents/?uuid=acca8eea-27fe-432b-95c0-0646d040d2fb" ] }, { "id" : "ITEM-4", "itemData" : { "DOI" : "10.1016/S1440-2440(00)80080-8", "ISBN" : "1440-2440 (Print)", "ISSN" : "14402440", "PMID" : "11104310", "abstract" : "This study examined the effect of heat stress on physiological responses and exercise performance in elite road cyclists. Eleven members of the Australian National Road Cycling Squad completed two 30 min cycling time-trials in an environmental chamber set at either 32\u00b0C, (HT) or 23\u00b0C (NT) with a relative humidity of 60% in each circumstance. The trials were separated by two days, with six subjects performing HT first. Power output was 6.5% lower (P&lt;0.05) during HT compared with NT. Mean skin temperature and sweat rate were higher (P&lt;0.05) in HT compared with NT. In contrast, rectal temperature was remarkably similar throughout each trial. During the first 10 min of exercise in HT when power output was not different between trials. blood lactate was higher (P&lt;0.05), and blood pH lower (P&lt;0.05). In contrast, during the last 10 min of exercise when power output was reduced (P&lt;0.05), blood lactate was lower (P&lt;0.05), and pH higher (P&lt;0.05), in HT. These data indicate that heat stress is associated with a reduced power output during self-paced exercise in highly trained men. This decrease in performance appears to be associated with factors associated with body temperature rather than metabolic capacity.", "author" : [ { "dropping-particle" : "", "family" : "Tatterson", "given" : "Abbey J.", "non-dropping-particle" : "", "parse-names" : false, "suffix" : "" }, { "dropping-particle" : "", "family" : "Hahn", "given" : "Allan G.", "non-dropping-particle" : "", "parse-names" : false, "suffix" : "" }, { "dropping-particle" : "", "family" : "Martini", "given" : "David T.", "non-dropping-particle" : "", "parse-names" : false, "suffix" : "" }, { "dropping-particle" : "", "family" : "Febbraio", "given" : "Mark A.", "non-dropping-particle" : "", "parse-names" : false, "suffix" : "" } ], "container-title" : "Journal of Science and Medicine in Sport", "id" : "ITEM-4", "issue" : "2", "issued" : { "date-parts" : [ [ "2000" ] ] }, "page" : "186-193", "title" : "Effects of heat stress on physiological responses and exercise performance in elite cyclists", "type" : "article-journal", "volume" : "3" }, "uris" : [ "http://www.mendeley.com/documents/?uuid=92425cdc-d40d-4a64-9e0b-8175fadbeae0" ] } ], "mendeley" : { "formattedCitation" : "(MacDougall et al. 1974; Galloway and Maughan 1997; Tatterson et al. 2000; Nybo and Nielsen 2001)", "plainTextFormattedCitation" : "(MacDougall et al. 1974; Galloway and Maughan 1997; Tatterson et al. 2000; Nybo and Nielsen 2001)", "previouslyFormattedCitation" : "(MacDougall et al. 1974; Galloway and Maughan 1997; Tatterson et al. 2000; Nybo and Nielsen 2001)" }, "properties" : { "noteIndex" : 0 }, "schema" : "https://github.com/citation-style-language/schema/raw/master/csl-citation.json" }</w:instrText>
      </w:r>
      <w:r w:rsidR="00AD4B85" w:rsidRPr="00CA56E7">
        <w:rPr>
          <w:rStyle w:val="CommentReference"/>
          <w:rFonts w:ascii="Times New Roman" w:hAnsi="Times New Roman" w:cs="Times New Roman"/>
          <w:color w:val="000000" w:themeColor="text1"/>
          <w:sz w:val="20"/>
          <w:szCs w:val="20"/>
        </w:rPr>
        <w:fldChar w:fldCharType="separate"/>
      </w:r>
      <w:r w:rsidR="00A01AE5" w:rsidRPr="00CA56E7">
        <w:rPr>
          <w:rStyle w:val="CommentReference"/>
          <w:rFonts w:ascii="Times New Roman" w:hAnsi="Times New Roman" w:cs="Times New Roman"/>
          <w:noProof/>
          <w:color w:val="000000" w:themeColor="text1"/>
          <w:sz w:val="20"/>
          <w:szCs w:val="20"/>
        </w:rPr>
        <w:t>(MacDougall et al. 1974; Galloway and Maughan 1997; Tatterson et al. 2000; Nybo and Nielsen 2001)</w:t>
      </w:r>
      <w:r w:rsidR="00AD4B85" w:rsidRPr="00CA56E7">
        <w:rPr>
          <w:rStyle w:val="CommentReference"/>
          <w:rFonts w:ascii="Times New Roman" w:hAnsi="Times New Roman" w:cs="Times New Roman"/>
          <w:color w:val="000000" w:themeColor="text1"/>
          <w:sz w:val="20"/>
          <w:szCs w:val="20"/>
        </w:rPr>
        <w:fldChar w:fldCharType="end"/>
      </w:r>
      <w:r w:rsidR="00AD4B85" w:rsidRPr="00CA56E7">
        <w:rPr>
          <w:rStyle w:val="CommentReference"/>
          <w:rFonts w:ascii="Times New Roman" w:hAnsi="Times New Roman" w:cs="Times New Roman"/>
          <w:color w:val="000000" w:themeColor="text1"/>
          <w:sz w:val="20"/>
          <w:szCs w:val="20"/>
        </w:rPr>
        <w:t>.</w:t>
      </w:r>
    </w:p>
    <w:p w14:paraId="26536F35" w14:textId="5F42305C" w:rsidR="00192262" w:rsidRPr="00CA56E7" w:rsidRDefault="006E3B39" w:rsidP="00DF4B0E">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 xml:space="preserve"> </w:t>
      </w:r>
    </w:p>
    <w:p w14:paraId="10951955" w14:textId="69447152" w:rsidR="00250662" w:rsidRPr="00CA56E7" w:rsidRDefault="00D80C19" w:rsidP="00250662">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A number of t</w:t>
      </w:r>
      <w:r w:rsidR="00701FFC" w:rsidRPr="00CA56E7">
        <w:rPr>
          <w:rFonts w:ascii="Times New Roman" w:hAnsi="Times New Roman" w:cs="Times New Roman"/>
          <w:color w:val="000000" w:themeColor="text1"/>
          <w:sz w:val="20"/>
          <w:szCs w:val="20"/>
          <w:lang w:val="en-GB"/>
        </w:rPr>
        <w:t xml:space="preserve">hermal </w:t>
      </w:r>
      <w:r w:rsidRPr="00CA56E7">
        <w:rPr>
          <w:rFonts w:ascii="Times New Roman" w:hAnsi="Times New Roman" w:cs="Times New Roman"/>
          <w:color w:val="000000" w:themeColor="text1"/>
          <w:sz w:val="20"/>
          <w:szCs w:val="20"/>
          <w:lang w:val="en-GB"/>
        </w:rPr>
        <w:t>pre-</w:t>
      </w:r>
      <w:r w:rsidR="00701FFC" w:rsidRPr="00CA56E7">
        <w:rPr>
          <w:rFonts w:ascii="Times New Roman" w:hAnsi="Times New Roman" w:cs="Times New Roman"/>
          <w:color w:val="000000" w:themeColor="text1"/>
          <w:sz w:val="20"/>
          <w:szCs w:val="20"/>
          <w:lang w:val="en-GB"/>
        </w:rPr>
        <w:t>cooling strategies</w:t>
      </w:r>
      <w:r w:rsidR="005E2951" w:rsidRPr="00CA56E7">
        <w:rPr>
          <w:rFonts w:ascii="Times New Roman" w:hAnsi="Times New Roman" w:cs="Times New Roman"/>
          <w:color w:val="000000" w:themeColor="text1"/>
          <w:sz w:val="20"/>
          <w:szCs w:val="20"/>
          <w:lang w:val="en-GB"/>
        </w:rPr>
        <w:t>,</w:t>
      </w:r>
      <w:r w:rsidR="00701FFC" w:rsidRPr="00CA56E7">
        <w:rPr>
          <w:rFonts w:ascii="Times New Roman" w:hAnsi="Times New Roman" w:cs="Times New Roman"/>
          <w:color w:val="000000" w:themeColor="text1"/>
          <w:sz w:val="20"/>
          <w:szCs w:val="20"/>
          <w:lang w:val="en-GB"/>
        </w:rPr>
        <w:t xml:space="preserve"> </w:t>
      </w:r>
      <w:r w:rsidR="00565286" w:rsidRPr="00CA56E7">
        <w:rPr>
          <w:rFonts w:ascii="Times" w:hAnsi="Times" w:cs="Times New Roman"/>
          <w:color w:val="000000" w:themeColor="text1"/>
          <w:sz w:val="20"/>
          <w:szCs w:val="20"/>
          <w:lang w:val="en-GB"/>
        </w:rPr>
        <w:t xml:space="preserve">which </w:t>
      </w:r>
      <w:r w:rsidRPr="00CA56E7">
        <w:rPr>
          <w:rFonts w:ascii="Times" w:hAnsi="Times" w:cs="Times New Roman"/>
          <w:color w:val="000000" w:themeColor="text1"/>
          <w:sz w:val="20"/>
          <w:szCs w:val="20"/>
          <w:lang w:val="en-GB"/>
        </w:rPr>
        <w:t>lower core body temperature</w:t>
      </w:r>
      <w:r w:rsidR="001C3D70" w:rsidRPr="00CA56E7">
        <w:rPr>
          <w:rFonts w:ascii="Times" w:hAnsi="Times" w:cs="Times New Roman"/>
          <w:color w:val="000000" w:themeColor="text1"/>
          <w:sz w:val="20"/>
          <w:szCs w:val="20"/>
          <w:lang w:val="en-GB"/>
        </w:rPr>
        <w:t>,</w:t>
      </w:r>
      <w:r w:rsidRPr="00CA56E7">
        <w:rPr>
          <w:rFonts w:ascii="Times" w:hAnsi="Times" w:cs="Times New Roman"/>
          <w:color w:val="000000" w:themeColor="text1"/>
          <w:sz w:val="20"/>
          <w:szCs w:val="20"/>
          <w:lang w:val="en-GB"/>
        </w:rPr>
        <w:t xml:space="preserve"> thereby increasing the capacity</w:t>
      </w:r>
      <w:r w:rsidR="00DF34AA" w:rsidRPr="00CA56E7">
        <w:rPr>
          <w:rFonts w:ascii="Times" w:hAnsi="Times" w:cs="Times New Roman"/>
          <w:color w:val="000000" w:themeColor="text1"/>
          <w:sz w:val="20"/>
          <w:szCs w:val="20"/>
          <w:lang w:val="en-GB"/>
        </w:rPr>
        <w:t xml:space="preserve"> for heat storage</w:t>
      </w:r>
      <w:r w:rsidR="001C3D70" w:rsidRPr="00CA56E7">
        <w:rPr>
          <w:rFonts w:ascii="Times" w:hAnsi="Times" w:cs="Times New Roman"/>
          <w:color w:val="000000" w:themeColor="text1"/>
          <w:sz w:val="20"/>
          <w:szCs w:val="20"/>
          <w:lang w:val="en-GB"/>
        </w:rPr>
        <w:t>,</w:t>
      </w:r>
      <w:r w:rsidR="00701FFC" w:rsidRPr="00CA56E7">
        <w:rPr>
          <w:rFonts w:ascii="Times" w:hAnsi="Times" w:cs="Times New Roman"/>
          <w:color w:val="000000" w:themeColor="text1"/>
          <w:sz w:val="20"/>
          <w:szCs w:val="20"/>
          <w:lang w:val="en-GB"/>
        </w:rPr>
        <w:t xml:space="preserve"> </w:t>
      </w:r>
      <w:r w:rsidR="00815872" w:rsidRPr="00CA56E7">
        <w:rPr>
          <w:rFonts w:ascii="Times" w:hAnsi="Times" w:cs="Times New Roman"/>
          <w:color w:val="000000" w:themeColor="text1"/>
          <w:sz w:val="20"/>
          <w:szCs w:val="20"/>
          <w:lang w:val="en-GB"/>
        </w:rPr>
        <w:t>have been successful in improving</w:t>
      </w:r>
      <w:r w:rsidR="0037066E" w:rsidRPr="00CA56E7">
        <w:rPr>
          <w:rFonts w:ascii="Times" w:hAnsi="Times" w:cs="Times New Roman"/>
          <w:color w:val="000000" w:themeColor="text1"/>
          <w:sz w:val="20"/>
          <w:szCs w:val="20"/>
          <w:lang w:val="en-GB"/>
        </w:rPr>
        <w:t xml:space="preserve"> exercise</w:t>
      </w:r>
      <w:r w:rsidR="00701FFC" w:rsidRPr="00CA56E7">
        <w:rPr>
          <w:rFonts w:ascii="Times" w:hAnsi="Times" w:cs="Times New Roman"/>
          <w:color w:val="000000" w:themeColor="text1"/>
          <w:sz w:val="20"/>
          <w:szCs w:val="20"/>
          <w:lang w:val="en-GB"/>
        </w:rPr>
        <w:t xml:space="preserve"> performance</w:t>
      </w:r>
      <w:r w:rsidR="00DF34AA" w:rsidRPr="00CA56E7">
        <w:rPr>
          <w:rFonts w:ascii="Times" w:hAnsi="Times" w:cs="Times New Roman"/>
          <w:color w:val="000000" w:themeColor="text1"/>
          <w:sz w:val="20"/>
          <w:szCs w:val="20"/>
          <w:lang w:val="en-GB"/>
        </w:rPr>
        <w:t xml:space="preserve">. </w:t>
      </w:r>
      <w:r w:rsidR="00FD32ED" w:rsidRPr="00CA56E7">
        <w:rPr>
          <w:rFonts w:ascii="Times" w:hAnsi="Times" w:cs="Times New Roman"/>
          <w:color w:val="000000" w:themeColor="text1"/>
          <w:sz w:val="20"/>
          <w:szCs w:val="20"/>
          <w:lang w:val="en-GB"/>
        </w:rPr>
        <w:t>For example, s</w:t>
      </w:r>
      <w:r w:rsidR="003B667B" w:rsidRPr="00CA56E7">
        <w:rPr>
          <w:rFonts w:ascii="Times" w:hAnsi="Times" w:cs="Times New Roman"/>
          <w:color w:val="000000" w:themeColor="text1"/>
          <w:sz w:val="20"/>
          <w:szCs w:val="20"/>
          <w:lang w:val="en-GB"/>
        </w:rPr>
        <w:t>trategies</w:t>
      </w:r>
      <w:r w:rsidR="00DF34AA" w:rsidRPr="00CA56E7">
        <w:rPr>
          <w:rFonts w:ascii="Times" w:hAnsi="Times" w:cs="Times New Roman"/>
          <w:color w:val="000000" w:themeColor="text1"/>
          <w:sz w:val="20"/>
          <w:szCs w:val="20"/>
          <w:lang w:val="en-GB"/>
        </w:rPr>
        <w:t xml:space="preserve"> such as cold water immersion</w:t>
      </w:r>
      <w:r w:rsidR="00BA78FE" w:rsidRPr="00CA56E7">
        <w:rPr>
          <w:rFonts w:ascii="Times" w:hAnsi="Times" w:cs="Times New Roman"/>
          <w:color w:val="000000" w:themeColor="text1"/>
          <w:sz w:val="20"/>
          <w:szCs w:val="20"/>
          <w:lang w:val="en-GB"/>
        </w:rPr>
        <w:t xml:space="preserve"> </w:t>
      </w:r>
      <w:r w:rsidR="00BA78FE" w:rsidRPr="00CA56E7">
        <w:rPr>
          <w:rFonts w:ascii="Times" w:hAnsi="Times" w:cs="Times New Roman"/>
          <w:color w:val="000000" w:themeColor="text1"/>
          <w:sz w:val="20"/>
          <w:szCs w:val="20"/>
          <w:lang w:val="en-GB"/>
        </w:rPr>
        <w:fldChar w:fldCharType="begin" w:fldLock="1"/>
      </w:r>
      <w:r w:rsidR="00742DA3" w:rsidRPr="00CA56E7">
        <w:rPr>
          <w:rFonts w:ascii="Times" w:hAnsi="Times" w:cs="Times New Roman"/>
          <w:color w:val="000000" w:themeColor="text1"/>
          <w:sz w:val="20"/>
          <w:szCs w:val="20"/>
          <w:lang w:val="en-GB"/>
        </w:rPr>
        <w:instrText>ADDIN CSL_CITATION { "citationItems" : [ { "id" : "ITEM-1", "itemData" : { "DOI" : "10.1016/S1440-2440(98)80015-7", "ISBN" : "1440-2440 (Print)", "ISSN" : "14402440", "PMID" : "9732111", "abstract" : "This study investigated the potential use of whole body cooling by water immersion for lowering body temperatures prior to endurance exercise. Rectal temperature (T(re)), mean skin temperature (T(sk)), oxygen consumption (VO2), and ventilation (V(E)) were measured in 7 male and 3 female subjects who were immersed in a water bath for up to 60 min. Initial water temperature was 28.8\u00b11.5\u00b0C and decreased to 23.8 \u00b1 1.1\u00b0C by the end of immersion. Pre-immersion T(re) of 37.34\u00b10.36\u00b0C was not altered by 60 min water immersion but decreased to 36.64\u00b10.34\u00b0C at 3 min post immersion (p &lt; 0.01). T(sk) decreased from 33.23\u00b11.4\u00b0C to 26.95\u00b11.8\u00b0C (p &lt; 0.01) at the end of immersion. Reductions in T(re) and T(sk) resulted in reduced body heat content (H(c)) of ~545 kJ (p &lt; 0.01) at the end of immersion. VO2 and V(E) increased from preimmersion values of 0.34\u00b10.08 L.min-1 and 6.2\u00b11.4 L.min-1 to 0.54\u00b10.09 L. min-1 and 11.5\u00b15.4 L.min-1 at the end of immersion, respectively. Heart rate remained unchanged throughout immersion. These results indicate that whole body immersion in moderately cold water temperatures is an effective cooling maneuver for lowering body temperatures and body H(c) in the absence of severe physiological responses generally associated with sudden cold stress.", "author" : [ { "dropping-particle" : "", "family" : "Marino", "given" : "Frank", "non-dropping-particle" : "", "parse-names" : false, "suffix" : "" }, { "dropping-particle" : "", "family" : "Booth", "given" : "John", "non-dropping-particle" : "", "parse-names" : false, "suffix" : "" } ], "container-title" : "Journal of Science and Medicine in Sport", "id" : "ITEM-1", "issue" : "2", "issued" : { "date-parts" : [ [ "1998" ] ] }, "page" : "73-82", "title" : "Whole body cooling by immersion in water at moderate temperatures", "type" : "article-journal", "volume" : "1" }, "uris" : [ "http://www.mendeley.com/documents/?uuid=12ffb91b-7bce-459d-beb2-3d0e5e8a040d" ] } ], "mendeley" : { "formattedCitation" : "(Marino and Booth 1998)", "plainTextFormattedCitation" : "(Marino and Booth 1998)", "previouslyFormattedCitation" : "(Marino and Booth 1998)" }, "properties" : { "noteIndex" : 0 }, "schema" : "https://github.com/citation-style-language/schema/raw/master/csl-citation.json" }</w:instrText>
      </w:r>
      <w:r w:rsidR="00BA78FE" w:rsidRPr="00CA56E7">
        <w:rPr>
          <w:rFonts w:ascii="Times" w:hAnsi="Times" w:cs="Times New Roman"/>
          <w:color w:val="000000" w:themeColor="text1"/>
          <w:sz w:val="20"/>
          <w:szCs w:val="20"/>
          <w:lang w:val="en-GB"/>
        </w:rPr>
        <w:fldChar w:fldCharType="separate"/>
      </w:r>
      <w:r w:rsidR="00742DA3" w:rsidRPr="00CA56E7">
        <w:rPr>
          <w:rFonts w:ascii="Times" w:hAnsi="Times" w:cs="Times New Roman"/>
          <w:noProof/>
          <w:color w:val="000000" w:themeColor="text1"/>
          <w:sz w:val="20"/>
          <w:szCs w:val="20"/>
          <w:lang w:val="en-GB"/>
        </w:rPr>
        <w:t>(Marino and Booth 1998)</w:t>
      </w:r>
      <w:r w:rsidR="00BA78FE" w:rsidRPr="00CA56E7">
        <w:rPr>
          <w:rFonts w:ascii="Times" w:hAnsi="Times" w:cs="Times New Roman"/>
          <w:color w:val="000000" w:themeColor="text1"/>
          <w:sz w:val="20"/>
          <w:szCs w:val="20"/>
          <w:lang w:val="en-GB"/>
        </w:rPr>
        <w:fldChar w:fldCharType="end"/>
      </w:r>
      <w:r w:rsidR="003B667B" w:rsidRPr="00CA56E7">
        <w:rPr>
          <w:rFonts w:ascii="Times" w:hAnsi="Times" w:cs="Times New Roman"/>
          <w:color w:val="000000" w:themeColor="text1"/>
          <w:sz w:val="20"/>
          <w:szCs w:val="20"/>
          <w:lang w:val="en-GB"/>
        </w:rPr>
        <w:t>, cooling garments</w:t>
      </w:r>
      <w:r w:rsidR="00BA78FE" w:rsidRPr="00CA56E7">
        <w:rPr>
          <w:rFonts w:ascii="Times" w:hAnsi="Times" w:cs="Times New Roman"/>
          <w:color w:val="000000" w:themeColor="text1"/>
          <w:sz w:val="20"/>
          <w:szCs w:val="20"/>
          <w:lang w:val="en-GB"/>
        </w:rPr>
        <w:t xml:space="preserve"> </w:t>
      </w:r>
      <w:r w:rsidR="00BA78FE" w:rsidRPr="00CA56E7">
        <w:rPr>
          <w:rFonts w:ascii="Times" w:hAnsi="Times" w:cs="Times New Roman"/>
          <w:color w:val="000000" w:themeColor="text1"/>
          <w:sz w:val="20"/>
          <w:szCs w:val="20"/>
          <w:lang w:val="en-GB"/>
        </w:rPr>
        <w:fldChar w:fldCharType="begin" w:fldLock="1"/>
      </w:r>
      <w:r w:rsidR="00931DF4" w:rsidRPr="00CA56E7">
        <w:rPr>
          <w:rFonts w:ascii="Times" w:hAnsi="Times" w:cs="Times New Roman"/>
          <w:color w:val="000000" w:themeColor="text1"/>
          <w:sz w:val="20"/>
          <w:szCs w:val="20"/>
          <w:lang w:val="en-GB"/>
        </w:rPr>
        <w:instrText>ADDIN CSL_CITATION { "citationItems" : [ { "id" : "ITEM-1", "itemData" : { "DOI" : "10.1152/japplphysiol.00979.2003", "ISBN" : "8750-7587 (Print)\\r0161-7567 (Linking)", "ISSN" : "8750-7587", "PMID" : "14698992", "abstract" : "A three-compartment thermometry model for the improved estimation of changes in body [PDF] [Full Text] [Abstract] , July 1, 2008; 105 (1): 37-43. improving distance-race performance in wheelchair and able-bodied athletes The effectiveness of hand cooling at reducing exercise-induced hyperthermia and including high-resolution figures, can be found at: Updated information and services Cureton. Cooling vest worn during active warm-up improves 5-km run performance in the heat. J Appl Physiol 96: 1867\u20131874, 2004. First published December 29, 2003; 10.1152/japplphysiol.00979.2003.\u2014We investigated whether a cool-ing vest worn during an active warm-up enhances 5-km run time in the heat. Seventeen competitive runners (9 men, maximal oxygen uptake \u03ed 66.7 \u03ee 5.9 ml\u2150kg \u03ea1 \u2150min \u03ea1 ; 8 women, maximal oxygen uptake \u03ed 58.0 \u03ee 3.2 ml\u2150kg \u03ea1 \u2150min \u03ea1) completed two simulated 5-km runs on a treadmill after a 38-min active warm-up during which they wore either a T-shirt (C) or a vest filled with ice (V) in a hot, humid environment (32\u00b0C, 50% relative humidity). Wearing the cooling vest during warm-up significantly (P \u03fd 0.05) blunted increases in body temperature, heart rate (HR), and perception of thermal discomfort during warm-up compared with control. At the start of the 5-km run, esophageal, rectal, mean skin, and mean body temperatures averaged 0.3, 0.2, 1.8, and 0.4\u00b0C lower; HR averaged 11 beats/min lower; and perception of thermal discomfort (5-point scale) averaged 0.6 point lower in V than C. Most of these differences were eliminated during the first 3.2 km of the run, and these variables were not different at the end. The 5-km run time was significantly lower (P \u03fd 0.05) by 13 s in V than C, with a faster pace most evident during the last two-thirds of the run. We conclude that a cooling vest worn during active warm-up by track athletes enhances 5-km run performance in the heat. Reduced thermal and cardiovascular strain and perception of thermal discom-fort in the early portion of the run appear to permit a faster pace later in the run.", "author" : [ { "dropping-particle" : "", "family" : "Arngr\u00efmsson", "given" : "SA;", "non-dropping-particle" : "", "parse-names" : false, "suffix" : "" }, { "dropping-particle" : "", "family" : "Petitt", "given" : "DS;", "non-dropping-particle" : "", "parse-names" : false, "suffix" : "" }, { "dropping-particle" : "", "family" : "Stueck", "given" : "MG;", "non-dropping-particle" : "", "parse-names" : false, "suffix" : "" }, { "dropping-particle" : "", "family" : "Jorgensen", "given" : "DK;", "non-dropping-particle" : "", "parse-names" : false, "suffix" : "" }, { "dropping-particle" : "", "family" : "Cureton", "given" : "KJ;", "non-dropping-particle" : "", "parse-names" : false, "suffix" : "" } ], "container-title" : "Am J Physiol Regulatory Integrative Comp Physiol J Appl Physiol", "id" : "ITEM-1", "issue" : "1", "issued" : { "date-parts" : [ [ "2007" ] ] }, "page" : "167-175", "title" : "Cooling vest worn during active warm-up improves 5-km run performance in the heat", "type" : "article-journal", "volume" : "292" }, "uris" : [ "http://www.mendeley.com/documents/?uuid=d92535ef-987c-4e69-afed-e477a6a08f1c" ] } ], "mendeley" : { "formattedCitation" : "(Arngr\u00efmsson et al. 2007)", "plainTextFormattedCitation" : "(Arngr\u00efmsson et al. 2007)", "previouslyFormattedCitation" : "(Arngr\u00efmsson et al. 2007)" }, "properties" : { "noteIndex" : 0 }, "schema" : "https://github.com/citation-style-language/schema/raw/master/csl-citation.json" }</w:instrText>
      </w:r>
      <w:r w:rsidR="00BA78FE" w:rsidRPr="00CA56E7">
        <w:rPr>
          <w:rFonts w:ascii="Times" w:hAnsi="Times" w:cs="Times New Roman"/>
          <w:color w:val="000000" w:themeColor="text1"/>
          <w:sz w:val="20"/>
          <w:szCs w:val="20"/>
          <w:lang w:val="en-GB"/>
        </w:rPr>
        <w:fldChar w:fldCharType="separate"/>
      </w:r>
      <w:r w:rsidR="00014216" w:rsidRPr="00CA56E7">
        <w:rPr>
          <w:rFonts w:ascii="Times" w:hAnsi="Times" w:cs="Times New Roman"/>
          <w:noProof/>
          <w:color w:val="000000" w:themeColor="text1"/>
          <w:sz w:val="20"/>
          <w:szCs w:val="20"/>
          <w:lang w:val="en-GB"/>
        </w:rPr>
        <w:t>(Arngrïmsson et al. 2007)</w:t>
      </w:r>
      <w:r w:rsidR="00BA78FE" w:rsidRPr="00CA56E7">
        <w:rPr>
          <w:rFonts w:ascii="Times" w:hAnsi="Times" w:cs="Times New Roman"/>
          <w:color w:val="000000" w:themeColor="text1"/>
          <w:sz w:val="20"/>
          <w:szCs w:val="20"/>
          <w:lang w:val="en-GB"/>
        </w:rPr>
        <w:fldChar w:fldCharType="end"/>
      </w:r>
      <w:r w:rsidR="003B667B" w:rsidRPr="00CA56E7">
        <w:rPr>
          <w:rFonts w:ascii="Times" w:hAnsi="Times" w:cs="Times New Roman"/>
          <w:color w:val="000000" w:themeColor="text1"/>
          <w:sz w:val="20"/>
          <w:szCs w:val="20"/>
          <w:lang w:val="en-GB"/>
        </w:rPr>
        <w:t xml:space="preserve">, </w:t>
      </w:r>
      <w:r w:rsidR="004B00ED" w:rsidRPr="00CA56E7">
        <w:rPr>
          <w:rFonts w:ascii="Times" w:hAnsi="Times" w:cs="Times New Roman"/>
          <w:color w:val="000000" w:themeColor="text1"/>
          <w:sz w:val="20"/>
          <w:szCs w:val="20"/>
          <w:lang w:val="en-GB"/>
        </w:rPr>
        <w:t xml:space="preserve">face cooling </w:t>
      </w:r>
      <w:r w:rsidR="004B00ED" w:rsidRPr="00CA56E7">
        <w:rPr>
          <w:rFonts w:ascii="Times" w:hAnsi="Times" w:cs="Times New Roman"/>
          <w:color w:val="000000" w:themeColor="text1"/>
          <w:sz w:val="20"/>
          <w:szCs w:val="20"/>
          <w:lang w:val="en-GB"/>
        </w:rPr>
        <w:fldChar w:fldCharType="begin" w:fldLock="1"/>
      </w:r>
      <w:r w:rsidR="00742DA3" w:rsidRPr="00CA56E7">
        <w:rPr>
          <w:rFonts w:ascii="Times" w:hAnsi="Times" w:cs="Times New Roman"/>
          <w:color w:val="000000" w:themeColor="text1"/>
          <w:sz w:val="20"/>
          <w:szCs w:val="20"/>
          <w:lang w:val="en-GB"/>
        </w:rPr>
        <w:instrText>ADDIN CSL_CITATION { "citationItems" : [ { "id" : "ITEM-1", "itemData" : { "DOI" : "10.1007/s00421-003-1006-0", "ISBN" : "1439-6319", "ISSN" : "14396319", "PMID" : "14648127", "abstract" : "Increased body temperature is thought to be an important component of the higher perception of exertion that is a feature of fatigue during exercise in the heat but a causal relationship has yet to be demonstrated. We have investigated the effect of passive heating on the perception of exertion during a standard bout of exercise and also assessed the effect of cooling the head on compensating for the increased body temperature on the feelings of exertion. Ten male subjects performed a 14-min cycling exercise [average power approximately 63% of maximum power output ( W(max))] at an ambient temperature of 35 degrees C at resting rectal temperature [mean (SD): 37.49 (0.27) degrees C; control (CON) trial] on one occasion, and after sitting in a sauna to raise rectal temperature [mean (SD): 38.95(0.13) degrees C; sauna (SAU) trial]. During the exercise, subjects reported their ratings of overall perceived exertion (RPE), perceived exertion of the legs (RPE(legs)) and thermal comfort (TC). A blood sample was collected by the end of the exercise for determination of plasma glucose, lactate and prolactin and haematocrit. RPE values were significantly elevated after passive heating [mean (SE): 14.5 (0.7) units in CON and 17.2 (0.5) units in SAU, at the end of exercise; P&lt;0.001] as were the RPE(legs) ( P&lt;0.01), while ratings of TC were similar in CON and SAU trials. Passive heating increased blood glucose ( P&lt;0.05) but had no effect on lactate at the end of the exercise. Plasma prolactin was markedly elevated as a result of the sauna exposure [mean (SE): 1598 (152) versus 225 (31) mU l(-1) in SAU and CON trials, respectively; P&lt;0.001]. Six of the subjects repeated the two trials but with the face cooled during exercise (trials CON(FAN) and SAU(FAN)) that was achieved by combining face fanning and spraying the face with a mist of cooled water. Face cooling decreased RPE values after sauna to a point that no differences between the two conditions existed. RPE(legs) scores and heart rate, however, remained higher in SAU(FAN) compared with CON(FAN) ( P&lt;0.05). We conclude that hyperthermia is a causative element of the increased perception of exertion during submaximal exercise in the heat and that the effect of increased core temperature on the feelings of exertion is modulated by face cooling.", "author" : [ { "dropping-particle" : "", "family" : "Armada-da-Silva", "given" : "P. A S", "non-dropping-particle" : "", "parse-names" : false, "suffix" : "" }, { "dropping-particle" : "", "family" : "Woods", "given" : "J.", "non-dropping-particle" : "", "parse-names" : false, "suffix" : "" }, { "dropping-particle" : "", "family" : "Jones", "given" : "D. A.", "non-dropping-particle" : "", "parse-names" : false, "suffix" : "" } ], "container-title" : "European Journal of Applied Physiology", "id" : "ITEM-1", "issue" : "5-6", "issued" : { "date-parts" : [ [ "2004" ] ] }, "page" : "563-571", "title" : "The effect of passive heating and face cooling on perceived exertion during exercise in the heat", "type" : "article-journal", "volume" : "91" }, "uris" : [ "http://www.mendeley.com/documents/?uuid=dfa5ed7f-60c1-4723-9e5b-1c5bcd604bb2" ] } ], "mendeley" : { "formattedCitation" : "(Armada-da-Silva et al. 2004)", "plainTextFormattedCitation" : "(Armada-da-Silva et al. 2004)", "previouslyFormattedCitation" : "(Armada-da-Silva et al. 2004)" }, "properties" : { "noteIndex" : 0 }, "schema" : "https://github.com/citation-style-language/schema/raw/master/csl-citation.json" }</w:instrText>
      </w:r>
      <w:r w:rsidR="004B00ED" w:rsidRPr="00CA56E7">
        <w:rPr>
          <w:rFonts w:ascii="Times" w:hAnsi="Times" w:cs="Times New Roman"/>
          <w:color w:val="000000" w:themeColor="text1"/>
          <w:sz w:val="20"/>
          <w:szCs w:val="20"/>
          <w:lang w:val="en-GB"/>
        </w:rPr>
        <w:fldChar w:fldCharType="separate"/>
      </w:r>
      <w:r w:rsidR="00742DA3" w:rsidRPr="00CA56E7">
        <w:rPr>
          <w:rFonts w:ascii="Times" w:hAnsi="Times" w:cs="Times New Roman"/>
          <w:noProof/>
          <w:color w:val="000000" w:themeColor="text1"/>
          <w:sz w:val="20"/>
          <w:szCs w:val="20"/>
          <w:lang w:val="en-GB"/>
        </w:rPr>
        <w:t>(Armada-da-Silva et al. 2004)</w:t>
      </w:r>
      <w:r w:rsidR="004B00ED" w:rsidRPr="00CA56E7">
        <w:rPr>
          <w:rFonts w:ascii="Times" w:hAnsi="Times" w:cs="Times New Roman"/>
          <w:color w:val="000000" w:themeColor="text1"/>
          <w:sz w:val="20"/>
          <w:szCs w:val="20"/>
          <w:lang w:val="en-GB"/>
        </w:rPr>
        <w:fldChar w:fldCharType="end"/>
      </w:r>
      <w:r w:rsidR="004B00ED" w:rsidRPr="00CA56E7">
        <w:rPr>
          <w:rFonts w:ascii="Times" w:hAnsi="Times" w:cs="Times New Roman"/>
          <w:color w:val="000000" w:themeColor="text1"/>
          <w:sz w:val="20"/>
          <w:szCs w:val="20"/>
          <w:lang w:val="en-GB"/>
        </w:rPr>
        <w:t xml:space="preserve"> </w:t>
      </w:r>
      <w:r w:rsidR="00A56171" w:rsidRPr="00CA56E7">
        <w:rPr>
          <w:rFonts w:ascii="Times" w:hAnsi="Times" w:cs="Times New Roman"/>
          <w:color w:val="000000" w:themeColor="text1"/>
          <w:sz w:val="20"/>
          <w:szCs w:val="20"/>
          <w:lang w:val="en-GB"/>
        </w:rPr>
        <w:t xml:space="preserve">and </w:t>
      </w:r>
      <w:r w:rsidR="003B667B" w:rsidRPr="00CA56E7">
        <w:rPr>
          <w:rFonts w:ascii="Times" w:hAnsi="Times" w:cs="Times New Roman"/>
          <w:color w:val="000000" w:themeColor="text1"/>
          <w:sz w:val="20"/>
          <w:szCs w:val="20"/>
          <w:lang w:val="en-GB"/>
        </w:rPr>
        <w:t>ice slurry</w:t>
      </w:r>
      <w:r w:rsidR="00A56171" w:rsidRPr="00CA56E7">
        <w:rPr>
          <w:rFonts w:ascii="Times" w:hAnsi="Times" w:cs="Times New Roman"/>
          <w:color w:val="000000" w:themeColor="text1"/>
          <w:sz w:val="20"/>
          <w:szCs w:val="20"/>
          <w:lang w:val="en-GB"/>
        </w:rPr>
        <w:t xml:space="preserve"> ingestion</w:t>
      </w:r>
      <w:r w:rsidR="004B00ED" w:rsidRPr="00CA56E7">
        <w:rPr>
          <w:rFonts w:ascii="Times" w:hAnsi="Times" w:cs="Times New Roman"/>
          <w:color w:val="000000" w:themeColor="text1"/>
          <w:sz w:val="20"/>
          <w:szCs w:val="20"/>
          <w:lang w:val="en-GB"/>
        </w:rPr>
        <w:t xml:space="preserve"> </w:t>
      </w:r>
      <w:r w:rsidR="00BA78FE" w:rsidRPr="00CA56E7">
        <w:rPr>
          <w:rFonts w:ascii="Times" w:hAnsi="Times" w:cs="Times New Roman"/>
          <w:color w:val="000000" w:themeColor="text1"/>
          <w:sz w:val="20"/>
          <w:szCs w:val="20"/>
          <w:lang w:val="en-GB"/>
        </w:rPr>
        <w:fldChar w:fldCharType="begin" w:fldLock="1"/>
      </w:r>
      <w:r w:rsidR="00742DA3" w:rsidRPr="00CA56E7">
        <w:rPr>
          <w:rFonts w:ascii="Times" w:hAnsi="Times" w:cs="Times New Roman"/>
          <w:color w:val="000000" w:themeColor="text1"/>
          <w:sz w:val="20"/>
          <w:szCs w:val="20"/>
          <w:lang w:val="en-GB"/>
        </w:rPr>
        <w:instrText>ADDIN CSL_CITATION { "citationItems" : [ { "id" : "ITEM-1", "itemData" : { "DOI" : "10.1097/01.CCM.0000134259.59793.B8", "ISBN" : "0090-3493", "ISSN" : "0090-3493", "PMID" : "15508672", "abstract" : "OBJECTIVE: Surface cooling improves outcome in selected comatose survivors of cardiac arrest. Internal cooling with considerable volumes of intravenous cold saline may accelerate hypothermia induction. This study compares core temperatures in swine after central catheter infusions of saline ice slurry (saline with smoothed 100-microm-size ice particles) vs. an equal volume of chilled saline. We hypothesized that slurry would achieve core hypothermia (32-34 degrees C) more consistently and at a faster rate. DESIGN: A total of 11 swine were randomized to receive microparticulate ice slurry, chilled saline infusion, or anesthesia alone in a monitored laboratory setting. INTERVENTIONS: Intravenous bolus (50 mL/kg) of slurry or chilled 1.5% NaCl saline. Slurry was composed of a 1:1 mixture of ice and distilled H2O plus NaCl. MEASUREMENTS: Cerebral cortex, tympanic membrane, inferior vena cava, rectal temperatures, electrocardiogram, arterial blood pressure, and arterial oxygen saturation were recorded for 1 hr after bolus. MAIN RESULTS: Compared with anesthetized controls, core brain temperatures of the saline and slurry groups dropped by 3.4 +/- 0.4 degrees C and 5.3 +/- 0.7 degrees C (p = .009), respectively. With an infusion rate of 120 mL/min, cooling rates for the saline and slurry groups were -11.6 +/- 1.8 degrees C/hr and -18.2 +/- 2.9 degrees C/hr, respectively, during the first 20 mins. Four of four animals in the slurry group vs. zero of four animals in the saline group achieved target cortical temperatures of &lt;34 degrees C. CONCLUSIONS: Cold intravenous fluids rapidly induce hypothermia in swine with intact circulation. A two-phase (liquid plus ice) saline slurry cools more rapidly than an equal volume of cold saline at 0 degrees C. Ice-slurry could be a significant improvement over other cooling methods when rate of cooling and limited infusion volumes are important to the clinician.", "author" : [ { "dropping-particle" : "", "family" : "Hoek", "given" : "Terry L", "non-dropping-particle" : "Vanden", "parse-names" : false, "suffix" : "" }, { "dropping-particle" : "", "family" : "Kasza", "given" : "Kenneth E", "non-dropping-particle" : "", "parse-names" : false, "suffix" : "" }, { "dropping-particle" : "", "family" : "Beiser", "given" : "David G", "non-dropping-particle" : "", "parse-names" : false, "suffix" : "" }, { "dropping-particle" : "", "family" : "Abella", "given" : "Benjamin S", "non-dropping-particle" : "", "parse-names" : false, "suffix" : "" }, { "dropping-particle" : "", "family" : "Franklin", "given" : "Jeffery E", "non-dropping-particle" : "", "parse-names" : false, "suffix" : "" }, { "dropping-particle" : "", "family" : "Oras", "given" : "John J.", "non-dropping-particle" : "", "parse-names" : false, "suffix" : "" }, { "dropping-particle" : "", "family" : "Alvarado", "given" : "Jason P", "non-dropping-particle" : "", "parse-names" : false, "suffix" : "" }, { "dropping-particle" : "", "family" : "Anderson", "given" : "Travis", "non-dropping-particle" : "", "parse-names" : false, "suffix" : "" }, { "dropping-particle" : "", "family" : "Son", "given" : "Hyunjin", "non-dropping-particle" : "", "parse-names" : false, "suffix" : "" }, { "dropping-particle" : "", "family" : "Wardrip", "given" : "Craig L", "non-dropping-particle" : "", "parse-names" : false, "suffix" : "" }, { "dropping-particle" : "", "family" : "Zhao", "given" : "Danhong", "non-dropping-particle" : "", "parse-names" : false, "suffix" : "" }, { "dropping-particle" : "", "family" : "Wang", "given" : "Huashan", "non-dropping-particle" : "", "parse-names" : false, "suffix" : "" }, { "dropping-particle" : "", "family" : "Becker", "given" : "Lance B", "non-dropping-particle" : "", "parse-names" : false, "suffix" : "" } ], "container-title" : "Critical care medicine", "id" : "ITEM-1", "issue" : "9 Suppl", "issued" : { "date-parts" : [ [ "2004" ] ] }, "page" : "S425-31", "title" : "Induced hypothermia by central venous infusion: saline ice slurry versus chilled saline.", "type" : "article-journal", "volume" : "32" }, "uris" : [ "http://www.mendeley.com/documents/?uuid=091da081-551c-4b63-b5c0-2b2308330f87" ] }, { "id" : "ITEM-2", "itemData" : { "DOI" : "10.1249/MSS.0b013e3181bf257a", "ISBN" : "1530-0315; 0195-9131", "ISSN" : "01959131", "PMID" : "19952832", "abstract" : "PURPOSE To investigate the effect of ice slurry ingestion on thermoregulatory responses and submaximal running time in the heat. METHODS On two separate occasions, in a counterbalanced order, 10 males ingested 7.5 g\u00b7kg(-1) of either ice slurry (-1\u00b0C) or cold water (4\u00b0C) before running to exhaustion at their first ventilatory threshold in a hot environment (34.0\u00b0C \u00b1 0.2\u00b0C, 54.9% \u00b1 5.9% relative humidity). Rectal and skin temperatures, HR, sweating rate, and ratings of thermal sensation and perceived exertion were measured. RESULTS Running time was longer (P = 0.001) after ice slurry (50.2 \u00b1 8.5 min) versus cold water (40.7 \u00b1 7.2 min) ingestion. Before running, rectal temperature dropped 0.66\u00b0C \u00b1 0.14\u00b0C after ice slurry ingestion compared with 0.25\u00b0C \u00b1 0.09\u00b0C (P = 0.001) with cold water and remained lower for the first 30 min of exercise. At exhaustion, however, rectal temperature was higher (P = 0.001) with ice slurry (39.36\u00b0C \u00b1 0.41\u00b0C) versus cold water ingestion (39.05\u00b0C \u00b1 0.37\u00b0C). During exercise, mean skin temperature was similar between conditions (P = 0.992), as was HR (P = 0.122) and sweat rate (P = 0.242). After ice slurry ingestion, subjects stored more heat during exercise (100.10 \u00b1 25.00 vs 78.93 \u00b1 20.52 W\u00b7m(-2), P = 0.005), and mean ratings of thermal sensation (P = 0.001) and perceived exertion (P = 0.022) were lower. CONCLUSIONS Compared with cold water, ice slurry ingestion lowered preexercise rectal temperature, increased submaximal endurance running time in the heat (+19% \u00b1 6%), and allowed rectal temperature to become higher at exhaustion. As such, ice slurry ingestion may be an effective and practical precooling maneuver for athletes competing in hot environments.", "author" : [ { "dropping-particle" : "", "family" : "Siegel", "given" : "Rodney", "non-dropping-particle" : "", "parse-names" : false, "suffix" : "" }, { "dropping-particle" : "", "family" : "Mat\u00e9", "given" : "Joseph", "non-dropping-particle" : "", "parse-names" : false, "suffix" : "" }, { "dropping-particle" : "", "family" : "Brearley", "given" : "Matt B.", "non-dropping-particle" : "", "parse-names" : false, "suffix" : "" }, { "dropping-particle" : "", "family" : "Watson", "given" : "Greig", "non-dropping-particle" : "", "parse-names" : false, "suffix" : "" }, { "dropping-particle" : "", "family" : "Nosaka", "given" : "Kazunori", "non-dropping-particle" : "", "parse-names" : false, "suffix" : "" }, { "dropping-particle" : "", "family" : "Laursen", "given" : "Paul B.", "non-dropping-particle" : "", "parse-names" : false, "suffix" : "" } ], "container-title" : "Medicine and Science in Sports and Exercise", "id" : "ITEM-2", "issue" : "4", "issued" : { "date-parts" : [ [ "2010" ] ] }, "page" : "717-725", "title" : "Ice slurry ingestion increases core temperature capacity and running time in the heat", "type" : "article-journal", "volume" : "42" }, "uris" : [ "http://www.mendeley.com/documents/?uuid=01c138d5-8bb9-4aea-943a-3a7625cda691" ] }, { "id" : "ITEM-3", "itemData" : { "DOI" : "10.1249/MSS.0b013e3181e93210", "ISBN" : "1530-0315; 0195-9131", "ISSN" : "01959131", "PMID" : "20508537", "abstract" : "To develop and investigate the efficacy of a new precooling strategy combining external and internal techniques on the performance of a cycling time trial (TT) in a hot and humid environment.", "author" : [ { "dropping-particle" : "", "family" : "Ross", "given" : "Megan L R", "non-dropping-particle" : "", "parse-names" : false, "suffix" : "" }, { "dropping-particle" : "", "family" : "Garvican", "given" : "Laura A.", "non-dropping-particle" : "", "parse-names" : false, "suffix" : "" }, { "dropping-particle" : "", "family" : "Jeacocke", "given" : "Nikki A.", "non-dropping-particle" : "", "parse-names" : false, "suffix" : "" }, { "dropping-particle" : "", "family" : "Laursen", "given" : "Paul B.", "non-dropping-particle" : "", "parse-names" : false, "suffix" : "" }, { "dropping-particle" : "", "family" : "Abbiss", "given" : "Chris R.", "non-dropping-particle" : "", "parse-names" : false, "suffix" : "" }, { "dropping-particle" : "", "family" : "Martin", "given" : "David T.", "non-dropping-particle" : "", "parse-names" : false, "suffix" : "" }, { "dropping-particle" : "", "family" : "Burke", "given" : "Louise M.", "non-dropping-particle" : "", "parse-names" : false, "suffix" : "" } ], "container-title" : "Medicine and Science in Sports and Exercise", "id" : "ITEM-3", "issue" : "1", "issued" : { "date-parts" : [ [ "2011" ] ] }, "page" : "123-133", "title" : "Novel precooling strategy enhances time trial cycling in the heat", "type" : "article-journal", "volume" : "43" }, "uris" : [ "http://www.mendeley.com/documents/?uuid=992ebdcb-768b-421e-a01b-f4bc93982a3b" ] } ], "mendeley" : { "formattedCitation" : "(Vanden Hoek et al. 2004; Siegel et al. 2010; Ross et al. 2011)", "plainTextFormattedCitation" : "(Vanden Hoek et al. 2004; Siegel et al. 2010; Ross et al. 2011)", "previouslyFormattedCitation" : "(Vanden Hoek et al. 2004; Siegel et al. 2010; Ross et al. 2011)" }, "properties" : { "noteIndex" : 0 }, "schema" : "https://github.com/citation-style-language/schema/raw/master/csl-citation.json" }</w:instrText>
      </w:r>
      <w:r w:rsidR="00BA78FE" w:rsidRPr="00CA56E7">
        <w:rPr>
          <w:rFonts w:ascii="Times" w:hAnsi="Times" w:cs="Times New Roman"/>
          <w:color w:val="000000" w:themeColor="text1"/>
          <w:sz w:val="20"/>
          <w:szCs w:val="20"/>
          <w:lang w:val="en-GB"/>
        </w:rPr>
        <w:fldChar w:fldCharType="separate"/>
      </w:r>
      <w:r w:rsidR="00742DA3" w:rsidRPr="00CA56E7">
        <w:rPr>
          <w:rFonts w:ascii="Times" w:hAnsi="Times" w:cs="Times New Roman"/>
          <w:noProof/>
          <w:color w:val="000000" w:themeColor="text1"/>
          <w:sz w:val="20"/>
          <w:szCs w:val="20"/>
          <w:lang w:val="en-GB"/>
        </w:rPr>
        <w:t>(Vanden Hoek et al. 2004; Siegel et al. 2010; Ross et al. 2011)</w:t>
      </w:r>
      <w:r w:rsidR="00BA78FE" w:rsidRPr="00CA56E7">
        <w:rPr>
          <w:rFonts w:ascii="Times" w:hAnsi="Times" w:cs="Times New Roman"/>
          <w:color w:val="000000" w:themeColor="text1"/>
          <w:sz w:val="20"/>
          <w:szCs w:val="20"/>
          <w:lang w:val="en-GB"/>
        </w:rPr>
        <w:fldChar w:fldCharType="end"/>
      </w:r>
      <w:r w:rsidR="003B667B" w:rsidRPr="00CA56E7">
        <w:rPr>
          <w:rFonts w:ascii="Times" w:hAnsi="Times" w:cs="Times New Roman"/>
          <w:color w:val="000000" w:themeColor="text1"/>
          <w:sz w:val="20"/>
          <w:szCs w:val="20"/>
          <w:lang w:val="en-GB"/>
        </w:rPr>
        <w:t xml:space="preserve"> </w:t>
      </w:r>
      <w:r w:rsidR="006C4DFC" w:rsidRPr="00CA56E7">
        <w:rPr>
          <w:rFonts w:ascii="Times" w:hAnsi="Times" w:cs="Times New Roman"/>
          <w:color w:val="000000" w:themeColor="text1"/>
          <w:sz w:val="20"/>
          <w:szCs w:val="20"/>
          <w:lang w:val="en-GB"/>
        </w:rPr>
        <w:t>have been described</w:t>
      </w:r>
      <w:r w:rsidR="00701FFC" w:rsidRPr="00CA56E7">
        <w:rPr>
          <w:rFonts w:ascii="Times" w:hAnsi="Times" w:cs="Times New Roman"/>
          <w:color w:val="000000" w:themeColor="text1"/>
          <w:sz w:val="20"/>
          <w:szCs w:val="20"/>
          <w:lang w:val="en-GB"/>
        </w:rPr>
        <w:t>.</w:t>
      </w:r>
      <w:r w:rsidR="0037066E" w:rsidRPr="00CA56E7">
        <w:rPr>
          <w:rFonts w:ascii="Times" w:hAnsi="Times" w:cs="Times New Roman"/>
          <w:color w:val="000000" w:themeColor="text1"/>
          <w:sz w:val="20"/>
          <w:szCs w:val="20"/>
          <w:lang w:val="en-GB"/>
        </w:rPr>
        <w:t xml:space="preserve"> </w:t>
      </w:r>
      <w:r w:rsidR="00250662" w:rsidRPr="00CA56E7">
        <w:rPr>
          <w:rFonts w:ascii="Times" w:hAnsi="Times" w:cs="Times New Roman"/>
          <w:color w:val="000000" w:themeColor="text1"/>
          <w:sz w:val="20"/>
          <w:szCs w:val="20"/>
          <w:lang w:val="en-GB"/>
        </w:rPr>
        <w:t xml:space="preserve">Yet </w:t>
      </w:r>
      <w:r w:rsidR="00250662" w:rsidRPr="00CA56E7">
        <w:rPr>
          <w:rFonts w:ascii="Times" w:eastAsia="Hiragino Mincho ProN W3" w:hAnsi="Times" w:cs="Times New Roman"/>
          <w:color w:val="000000" w:themeColor="text1"/>
          <w:sz w:val="20"/>
          <w:szCs w:val="20"/>
          <w:lang w:val="en-GB"/>
        </w:rPr>
        <w:t>w</w:t>
      </w:r>
      <w:r w:rsidR="00701FFC" w:rsidRPr="00CA56E7">
        <w:rPr>
          <w:rFonts w:ascii="Times" w:eastAsia="Hiragino Mincho ProN W3" w:hAnsi="Times" w:cs="Times New Roman"/>
          <w:color w:val="000000" w:themeColor="text1"/>
          <w:sz w:val="20"/>
          <w:szCs w:val="20"/>
          <w:lang w:val="en-GB"/>
        </w:rPr>
        <w:t>hilst changes in t</w:t>
      </w:r>
      <w:r w:rsidR="00701FFC" w:rsidRPr="00CA56E7">
        <w:rPr>
          <w:rFonts w:ascii="Times" w:hAnsi="Times" w:cs="Times New Roman"/>
          <w:color w:val="000000" w:themeColor="text1"/>
          <w:sz w:val="20"/>
          <w:szCs w:val="20"/>
          <w:lang w:val="en-GB"/>
        </w:rPr>
        <w:t>hermoregulatory behaviour during exercise in the heat</w:t>
      </w:r>
      <w:r w:rsidR="001C3D70" w:rsidRPr="00CA56E7">
        <w:rPr>
          <w:rFonts w:ascii="Times" w:hAnsi="Times" w:cs="Times New Roman"/>
          <w:color w:val="000000" w:themeColor="text1"/>
          <w:sz w:val="20"/>
          <w:szCs w:val="20"/>
          <w:lang w:val="en-GB"/>
        </w:rPr>
        <w:t xml:space="preserve"> have</w:t>
      </w:r>
      <w:r w:rsidR="00A56171" w:rsidRPr="00CA56E7">
        <w:rPr>
          <w:rFonts w:ascii="Times" w:hAnsi="Times" w:cs="Times New Roman"/>
          <w:color w:val="000000" w:themeColor="text1"/>
          <w:sz w:val="20"/>
          <w:szCs w:val="20"/>
          <w:lang w:val="en-GB"/>
        </w:rPr>
        <w:t xml:space="preserve"> been mo</w:t>
      </w:r>
      <w:r w:rsidR="006C4DFC" w:rsidRPr="00CA56E7">
        <w:rPr>
          <w:rFonts w:ascii="Times" w:hAnsi="Times" w:cs="Times New Roman"/>
          <w:color w:val="000000" w:themeColor="text1"/>
          <w:sz w:val="20"/>
          <w:szCs w:val="20"/>
          <w:lang w:val="en-GB"/>
        </w:rPr>
        <w:t>re</w:t>
      </w:r>
      <w:r w:rsidR="00A56171" w:rsidRPr="00CA56E7">
        <w:rPr>
          <w:rFonts w:ascii="Times" w:hAnsi="Times" w:cs="Times New Roman"/>
          <w:color w:val="000000" w:themeColor="text1"/>
          <w:sz w:val="20"/>
          <w:szCs w:val="20"/>
          <w:lang w:val="en-GB"/>
        </w:rPr>
        <w:t xml:space="preserve"> closely</w:t>
      </w:r>
      <w:r w:rsidR="00701FFC" w:rsidRPr="00CA56E7">
        <w:rPr>
          <w:rFonts w:ascii="Times" w:hAnsi="Times" w:cs="Times New Roman"/>
          <w:color w:val="000000" w:themeColor="text1"/>
          <w:sz w:val="20"/>
          <w:szCs w:val="20"/>
          <w:lang w:val="en-GB"/>
        </w:rPr>
        <w:t xml:space="preserve"> associated</w:t>
      </w:r>
      <w:r w:rsidR="00B516E6" w:rsidRPr="00CA56E7">
        <w:rPr>
          <w:rFonts w:ascii="Times" w:hAnsi="Times" w:cs="Times New Roman"/>
          <w:color w:val="000000" w:themeColor="text1"/>
          <w:sz w:val="20"/>
          <w:szCs w:val="20"/>
          <w:lang w:val="en-GB"/>
        </w:rPr>
        <w:t xml:space="preserve"> with</w:t>
      </w:r>
      <w:r w:rsidR="00701FFC" w:rsidRPr="00CA56E7">
        <w:rPr>
          <w:rFonts w:ascii="Times" w:hAnsi="Times" w:cs="Times New Roman"/>
          <w:color w:val="000000" w:themeColor="text1"/>
          <w:sz w:val="20"/>
          <w:szCs w:val="20"/>
          <w:lang w:val="en-GB"/>
        </w:rPr>
        <w:t xml:space="preserve"> thermal cooling, there is </w:t>
      </w:r>
      <w:r w:rsidR="00A56171" w:rsidRPr="00CA56E7">
        <w:rPr>
          <w:rFonts w:ascii="Times" w:hAnsi="Times" w:cs="Times New Roman"/>
          <w:color w:val="000000" w:themeColor="text1"/>
          <w:sz w:val="20"/>
          <w:szCs w:val="20"/>
          <w:lang w:val="en-GB"/>
        </w:rPr>
        <w:t>increasing</w:t>
      </w:r>
      <w:r w:rsidR="00701FFC" w:rsidRPr="00CA56E7">
        <w:rPr>
          <w:rFonts w:ascii="Times" w:hAnsi="Times" w:cs="Times New Roman"/>
          <w:color w:val="000000" w:themeColor="text1"/>
          <w:sz w:val="20"/>
          <w:szCs w:val="20"/>
          <w:lang w:val="en-GB"/>
        </w:rPr>
        <w:t xml:space="preserve"> evidence that non-thermal cooling</w:t>
      </w:r>
      <w:r w:rsidR="00B516E6" w:rsidRPr="00CA56E7">
        <w:rPr>
          <w:rFonts w:ascii="Times" w:hAnsi="Times" w:cs="Times New Roman"/>
          <w:color w:val="000000" w:themeColor="text1"/>
          <w:sz w:val="20"/>
          <w:szCs w:val="20"/>
          <w:lang w:val="en-GB"/>
        </w:rPr>
        <w:t xml:space="preserve"> methods can also facilitate behavioural modification</w:t>
      </w:r>
      <w:r w:rsidR="00701FFC" w:rsidRPr="00CA56E7">
        <w:rPr>
          <w:rFonts w:ascii="Times" w:hAnsi="Times" w:cs="Times New Roman"/>
          <w:color w:val="000000" w:themeColor="text1"/>
          <w:sz w:val="20"/>
          <w:szCs w:val="20"/>
          <w:lang w:val="en-GB"/>
        </w:rPr>
        <w:t xml:space="preserve"> </w:t>
      </w:r>
      <w:r w:rsidR="00BA78FE" w:rsidRPr="00CA56E7">
        <w:rPr>
          <w:rFonts w:ascii="Times" w:hAnsi="Times" w:cs="Times New Roman"/>
          <w:color w:val="000000" w:themeColor="text1"/>
          <w:sz w:val="20"/>
          <w:szCs w:val="20"/>
          <w:lang w:val="en-GB"/>
        </w:rPr>
        <w:fldChar w:fldCharType="begin" w:fldLock="1"/>
      </w:r>
      <w:r w:rsidR="008E7852" w:rsidRPr="00CA56E7">
        <w:rPr>
          <w:rFonts w:ascii="Times" w:hAnsi="Times" w:cs="Times New Roman"/>
          <w:color w:val="000000" w:themeColor="text1"/>
          <w:sz w:val="20"/>
          <w:szCs w:val="20"/>
          <w:lang w:val="en-GB"/>
        </w:rPr>
        <w:instrText>ADDIN CSL_CITATION { "citationItems" : [ { "id" : "ITEM-1", "itemData" : { "DOI" : "10.1016/j.physbeh.2011.02.002", "ISBN" : "1873-507X (Electronic)\\r0031-9384 (Linking)", "ISSN" : "00319384", "PMID" : "21315099", "abstract" : "The present study independently evaluated temperature and thermal perception as controllers of thermoregulatory behavior in humans. This was accomplished using a self-paced exercise and heat stress model in which twelve physically active male subjects exercised at a constant subjective rating of perceived exertion (16, 'hard - very hard') while their face was thermally and non-thermally cooled, heated, or left alone (control trial). Thermal cooling and heating were achieved via forced convection, while non-thermal cooling and heating were accomplished via the topical application of menthol and capsaicin solutions. Evidence for thermoregulatory behavior was defined in terms of self-selected exercise intensity, and thus exercise work output. The results indicate that, in the absence of changes in temperature, non-thermal cooling and warming elicited thermal sensory and discomfort sensations similar to those observed during thermal cooling and warming. Furthermore, the perception of effort was maintained throughout exercise in all trials, while the initial and final exercise intensities were also similar. Thermal and non-thermal cooling resulted in the highest work output, while thermal warming the lowest. Non-thermal warming and control trials were similar. Heart rate, mean skin and core (rectal) temperatures, and whole body and local (neck) sweat rates were similar between all trials. These data indicate that changes in temperature are not a requirement for the initiation of thermoregulatory behavior in humans. Rather, thermal sensation and thermal discomfort are capable behavioral controllers. ?? 2011 Elsevier Inc.", "author" : [ { "dropping-particle" : "", "family" : "Schlader", "given" : "Zachary J.", "non-dropping-particle" : "", "parse-names" : false, "suffix" : "" }, { "dropping-particle" : "", "family" : "Simmons", "given" : "Shona E.", "non-dropping-particle" : "", "parse-names" : false, "suffix" : "" }, { "dropping-particle" : "", "family" : "Stannard", "given" : "Stephen R.", "non-dropping-particle" : "", "parse-names" : false, "suffix" : "" }, { "dropping-particle" : "", "family" : "M\u00fcndel", "given" : "Toby", "non-dropping-particle" : "", "parse-names" : false, "suffix" : "" } ], "container-title" : "Physiology and Behavior", "id" : "ITEM-1", "issue" : "2", "issued" : { "date-parts" : [ [ "2011" ] ] }, "page" : "217-224", "title" : "The independent roles of temperature and thermal perception in the control of human thermoregulatory behavior", "type" : "article-journal", "volume" : "103" }, "uris" : [ "http://www.mendeley.com/documents/?uuid=6c56def7-9afd-4bff-b155-777257b9338b" ] } ], "mendeley" : { "formattedCitation" : "(Schlader et al. 2011b)", "plainTextFormattedCitation" : "(Schlader et al. 2011b)", "previouslyFormattedCitation" : "(Schlader et al. 2011b)" }, "properties" : { "noteIndex" : 0 }, "schema" : "https://github.com/citation-style-language/schema/raw/master/csl-citation.json" }</w:instrText>
      </w:r>
      <w:r w:rsidR="00BA78FE" w:rsidRPr="00CA56E7">
        <w:rPr>
          <w:rFonts w:ascii="Times" w:hAnsi="Times" w:cs="Times New Roman"/>
          <w:color w:val="000000" w:themeColor="text1"/>
          <w:sz w:val="20"/>
          <w:szCs w:val="20"/>
          <w:lang w:val="en-GB"/>
        </w:rPr>
        <w:fldChar w:fldCharType="separate"/>
      </w:r>
      <w:r w:rsidR="008F14B0" w:rsidRPr="00CA56E7">
        <w:rPr>
          <w:rFonts w:ascii="Times" w:hAnsi="Times" w:cs="Times New Roman"/>
          <w:noProof/>
          <w:color w:val="000000" w:themeColor="text1"/>
          <w:sz w:val="20"/>
          <w:szCs w:val="20"/>
          <w:lang w:val="en-GB"/>
        </w:rPr>
        <w:t>(Schlader et al. 2011b)</w:t>
      </w:r>
      <w:r w:rsidR="00BA78FE" w:rsidRPr="00CA56E7">
        <w:rPr>
          <w:rFonts w:ascii="Times" w:hAnsi="Times" w:cs="Times New Roman"/>
          <w:color w:val="000000" w:themeColor="text1"/>
          <w:sz w:val="20"/>
          <w:szCs w:val="20"/>
          <w:lang w:val="en-GB"/>
        </w:rPr>
        <w:fldChar w:fldCharType="end"/>
      </w:r>
      <w:r w:rsidR="00701FFC" w:rsidRPr="00CA56E7">
        <w:rPr>
          <w:rFonts w:ascii="Times" w:hAnsi="Times" w:cs="Times New Roman"/>
          <w:color w:val="000000" w:themeColor="text1"/>
          <w:sz w:val="20"/>
          <w:szCs w:val="20"/>
          <w:lang w:val="en-GB"/>
        </w:rPr>
        <w:t>.</w:t>
      </w:r>
      <w:r w:rsidR="00BE1BC6" w:rsidRPr="00CA56E7">
        <w:rPr>
          <w:rFonts w:ascii="Times" w:hAnsi="Times" w:cs="Times New Roman"/>
          <w:color w:val="000000" w:themeColor="text1"/>
          <w:sz w:val="20"/>
          <w:szCs w:val="20"/>
          <w:lang w:val="en-GB"/>
        </w:rPr>
        <w:t xml:space="preserve"> </w:t>
      </w:r>
      <w:r w:rsidR="004E6C32" w:rsidRPr="00CA56E7">
        <w:rPr>
          <w:rFonts w:ascii="Times" w:hAnsi="Times" w:cs="Times New Roman"/>
          <w:color w:val="000000" w:themeColor="text1"/>
          <w:sz w:val="20"/>
          <w:szCs w:val="20"/>
          <w:lang w:val="en-GB"/>
        </w:rPr>
        <w:t xml:space="preserve">A </w:t>
      </w:r>
      <w:r w:rsidR="00250662" w:rsidRPr="00CA56E7">
        <w:rPr>
          <w:rFonts w:ascii="Times" w:hAnsi="Times" w:cs="Times New Roman"/>
          <w:color w:val="000000" w:themeColor="text1"/>
          <w:sz w:val="20"/>
          <w:szCs w:val="20"/>
          <w:lang w:val="en-GB"/>
        </w:rPr>
        <w:t>r</w:t>
      </w:r>
      <w:r w:rsidR="00BE1BC6" w:rsidRPr="00CA56E7">
        <w:rPr>
          <w:rFonts w:ascii="Times" w:hAnsi="Times" w:cs="Times New Roman"/>
          <w:color w:val="000000" w:themeColor="text1"/>
          <w:sz w:val="20"/>
          <w:szCs w:val="20"/>
          <w:lang w:val="en-GB"/>
        </w:rPr>
        <w:t>eduction in thermal sensation</w:t>
      </w:r>
      <w:r w:rsidR="00B516E6" w:rsidRPr="00CA56E7">
        <w:rPr>
          <w:rFonts w:ascii="Times" w:hAnsi="Times" w:cs="Times New Roman"/>
          <w:color w:val="000000" w:themeColor="text1"/>
          <w:sz w:val="20"/>
          <w:szCs w:val="20"/>
          <w:lang w:val="en-GB"/>
        </w:rPr>
        <w:t>,</w:t>
      </w:r>
      <w:r w:rsidR="00BE1BC6" w:rsidRPr="00CA56E7">
        <w:rPr>
          <w:rFonts w:ascii="Times" w:hAnsi="Times" w:cs="Times New Roman"/>
          <w:color w:val="000000" w:themeColor="text1"/>
          <w:sz w:val="20"/>
          <w:szCs w:val="20"/>
          <w:lang w:val="en-GB"/>
        </w:rPr>
        <w:t xml:space="preserve"> independent of </w:t>
      </w:r>
      <w:r w:rsidR="00B77C8D" w:rsidRPr="00CA56E7">
        <w:rPr>
          <w:rFonts w:ascii="Times" w:hAnsi="Times" w:cs="Times New Roman"/>
          <w:color w:val="000000" w:themeColor="text1"/>
          <w:sz w:val="20"/>
          <w:szCs w:val="20"/>
          <w:lang w:val="en-GB"/>
        </w:rPr>
        <w:t xml:space="preserve">skin </w:t>
      </w:r>
      <w:r w:rsidR="00BE1BC6" w:rsidRPr="00CA56E7">
        <w:rPr>
          <w:rFonts w:ascii="Times" w:hAnsi="Times" w:cs="Times New Roman"/>
          <w:color w:val="000000" w:themeColor="text1"/>
          <w:sz w:val="20"/>
          <w:szCs w:val="20"/>
          <w:lang w:val="en-GB"/>
        </w:rPr>
        <w:t>temperature</w:t>
      </w:r>
      <w:r w:rsidR="00B516E6" w:rsidRPr="00CA56E7">
        <w:rPr>
          <w:rFonts w:ascii="Times" w:hAnsi="Times" w:cs="Times New Roman"/>
          <w:color w:val="000000" w:themeColor="text1"/>
          <w:sz w:val="20"/>
          <w:szCs w:val="20"/>
          <w:lang w:val="en-GB"/>
        </w:rPr>
        <w:t>,</w:t>
      </w:r>
      <w:r w:rsidR="00B77C8D" w:rsidRPr="00CA56E7">
        <w:rPr>
          <w:rFonts w:ascii="Times" w:hAnsi="Times" w:cs="Times New Roman"/>
          <w:color w:val="000000" w:themeColor="text1"/>
          <w:sz w:val="20"/>
          <w:szCs w:val="20"/>
          <w:lang w:val="en-GB"/>
        </w:rPr>
        <w:t xml:space="preserve"> was achieved </w:t>
      </w:r>
      <w:r w:rsidR="00DF7EEE" w:rsidRPr="00CA56E7">
        <w:rPr>
          <w:rFonts w:ascii="Times" w:hAnsi="Times" w:cs="Times New Roman"/>
          <w:color w:val="000000" w:themeColor="text1"/>
          <w:sz w:val="20"/>
          <w:szCs w:val="20"/>
          <w:lang w:val="en-GB"/>
        </w:rPr>
        <w:t xml:space="preserve">by topical application of </w:t>
      </w:r>
      <w:r w:rsidR="00A62AE2" w:rsidRPr="00CA56E7">
        <w:rPr>
          <w:rFonts w:ascii="Times" w:hAnsi="Times" w:cs="Times New Roman"/>
          <w:color w:val="000000" w:themeColor="text1"/>
          <w:sz w:val="20"/>
          <w:szCs w:val="20"/>
        </w:rPr>
        <w:t xml:space="preserve">an </w:t>
      </w:r>
      <w:r w:rsidR="00A62AE2" w:rsidRPr="00CA56E7">
        <w:rPr>
          <w:rFonts w:ascii="Times" w:hAnsi="Times" w:cs="Times New Roman"/>
          <w:color w:val="000000" w:themeColor="text1"/>
          <w:sz w:val="20"/>
          <w:szCs w:val="20"/>
          <w:lang w:val="en-GB"/>
        </w:rPr>
        <w:t xml:space="preserve">aromatic non-thermal cooling </w:t>
      </w:r>
      <w:r w:rsidR="00C927B1" w:rsidRPr="00CA56E7">
        <w:rPr>
          <w:rFonts w:ascii="Times" w:hAnsi="Times" w:cs="Times New Roman"/>
          <w:color w:val="000000" w:themeColor="text1"/>
          <w:sz w:val="20"/>
          <w:szCs w:val="20"/>
        </w:rPr>
        <w:t>L-Menthol</w:t>
      </w:r>
      <w:r w:rsidR="00A62AE2" w:rsidRPr="00CA56E7">
        <w:rPr>
          <w:rFonts w:ascii="Times" w:hAnsi="Times" w:cs="Times New Roman"/>
          <w:color w:val="000000" w:themeColor="text1"/>
          <w:sz w:val="20"/>
          <w:szCs w:val="20"/>
        </w:rPr>
        <w:t xml:space="preserve"> </w:t>
      </w:r>
      <w:r w:rsidR="00DF7EEE" w:rsidRPr="00CA56E7">
        <w:rPr>
          <w:rFonts w:ascii="Times" w:hAnsi="Times" w:cs="Times New Roman"/>
          <w:color w:val="000000" w:themeColor="text1"/>
          <w:sz w:val="20"/>
          <w:szCs w:val="20"/>
          <w:lang w:val="en-GB"/>
        </w:rPr>
        <w:t xml:space="preserve">gel </w:t>
      </w:r>
      <w:r w:rsidR="003267E3" w:rsidRPr="00CA56E7">
        <w:rPr>
          <w:rFonts w:ascii="Times" w:hAnsi="Times" w:cs="Times New Roman"/>
          <w:color w:val="000000" w:themeColor="text1"/>
          <w:sz w:val="20"/>
          <w:szCs w:val="20"/>
          <w:lang w:val="en-GB"/>
        </w:rPr>
        <w:t>to the face</w:t>
      </w:r>
      <w:r w:rsidR="00B516E6" w:rsidRPr="00CA56E7">
        <w:rPr>
          <w:rFonts w:ascii="Times" w:hAnsi="Times" w:cs="Times New Roman"/>
          <w:color w:val="000000" w:themeColor="text1"/>
          <w:sz w:val="20"/>
          <w:szCs w:val="20"/>
          <w:lang w:val="en-GB"/>
        </w:rPr>
        <w:t>,</w:t>
      </w:r>
      <w:r w:rsidR="003267E3" w:rsidRPr="00CA56E7">
        <w:rPr>
          <w:rFonts w:ascii="Times" w:hAnsi="Times" w:cs="Times New Roman"/>
          <w:color w:val="000000" w:themeColor="text1"/>
          <w:sz w:val="20"/>
          <w:szCs w:val="20"/>
          <w:lang w:val="en-GB"/>
        </w:rPr>
        <w:t xml:space="preserve"> which</w:t>
      </w:r>
      <w:r w:rsidR="00FC285F" w:rsidRPr="00CA56E7">
        <w:rPr>
          <w:rFonts w:ascii="Times" w:hAnsi="Times" w:cs="Times New Roman"/>
          <w:color w:val="000000" w:themeColor="text1"/>
          <w:sz w:val="20"/>
          <w:szCs w:val="20"/>
          <w:lang w:val="en-GB"/>
        </w:rPr>
        <w:t xml:space="preserve"> facilitated an increase in workload</w:t>
      </w:r>
      <w:r w:rsidR="00771646" w:rsidRPr="00CA56E7">
        <w:rPr>
          <w:rFonts w:ascii="Times" w:hAnsi="Times" w:cs="Times New Roman"/>
          <w:color w:val="000000" w:themeColor="text1"/>
          <w:sz w:val="20"/>
          <w:szCs w:val="20"/>
          <w:lang w:val="en-GB"/>
        </w:rPr>
        <w:t xml:space="preserve"> in the heat</w:t>
      </w:r>
      <w:r w:rsidR="00BA78FE" w:rsidRPr="00CA56E7">
        <w:rPr>
          <w:rFonts w:ascii="Times" w:hAnsi="Times" w:cs="Times New Roman"/>
          <w:color w:val="000000" w:themeColor="text1"/>
          <w:sz w:val="20"/>
          <w:szCs w:val="20"/>
          <w:lang w:val="en-GB"/>
        </w:rPr>
        <w:t xml:space="preserve"> </w:t>
      </w:r>
      <w:r w:rsidR="00BA78FE" w:rsidRPr="00CA56E7">
        <w:rPr>
          <w:rFonts w:ascii="Times" w:hAnsi="Times" w:cs="Times New Roman"/>
          <w:color w:val="000000" w:themeColor="text1"/>
          <w:sz w:val="20"/>
          <w:szCs w:val="20"/>
          <w:lang w:val="en-GB"/>
        </w:rPr>
        <w:fldChar w:fldCharType="begin" w:fldLock="1"/>
      </w:r>
      <w:r w:rsidR="008E7852" w:rsidRPr="00CA56E7">
        <w:rPr>
          <w:rFonts w:ascii="Times" w:hAnsi="Times" w:cs="Times New Roman"/>
          <w:color w:val="000000" w:themeColor="text1"/>
          <w:sz w:val="20"/>
          <w:szCs w:val="20"/>
          <w:lang w:val="en-GB"/>
        </w:rPr>
        <w:instrText>ADDIN CSL_CITATION { "citationItems" : [ { "id" : "ITEM-1", "itemData" : { "DOI" : "10.1016/j.physbeh.2011.02.002", "ISBN" : "1873-507X (Electronic)\\r0031-9384 (Linking)", "ISSN" : "00319384", "PMID" : "21315099", "abstract" : "The present study independently evaluated temperature and thermal perception as controllers of thermoregulatory behavior in humans. This was accomplished using a self-paced exercise and heat stress model in which twelve physically active male subjects exercised at a constant subjective rating of perceived exertion (16, 'hard - very hard') while their face was thermally and non-thermally cooled, heated, or left alone (control trial). Thermal cooling and heating were achieved via forced convection, while non-thermal cooling and heating were accomplished via the topical application of menthol and capsaicin solutions. Evidence for thermoregulatory behavior was defined in terms of self-selected exercise intensity, and thus exercise work output. The results indicate that, in the absence of changes in temperature, non-thermal cooling and warming elicited thermal sensory and discomfort sensations similar to those observed during thermal cooling and warming. Furthermore, the perception of effort was maintained throughout exercise in all trials, while the initial and final exercise intensities were also similar. Thermal and non-thermal cooling resulted in the highest work output, while thermal warming the lowest. Non-thermal warming and control trials were similar. Heart rate, mean skin and core (rectal) temperatures, and whole body and local (neck) sweat rates were similar between all trials. These data indicate that changes in temperature are not a requirement for the initiation of thermoregulatory behavior in humans. Rather, thermal sensation and thermal discomfort are capable behavioral controllers. ?? 2011 Elsevier Inc.", "author" : [ { "dropping-particle" : "", "family" : "Schlader", "given" : "Zachary J.", "non-dropping-particle" : "", "parse-names" : false, "suffix" : "" }, { "dropping-particle" : "", "family" : "Simmons", "given" : "Shona E.", "non-dropping-particle" : "", "parse-names" : false, "suffix" : "" }, { "dropping-particle" : "", "family" : "Stannard", "given" : "Stephen R.", "non-dropping-particle" : "", "parse-names" : false, "suffix" : "" }, { "dropping-particle" : "", "family" : "M\u00fcndel", "given" : "Toby", "non-dropping-particle" : "", "parse-names" : false, "suffix" : "" } ], "container-title" : "Physiology and Behavior", "id" : "ITEM-1", "issue" : "2", "issued" : { "date-parts" : [ [ "2011" ] ] }, "page" : "217-224", "title" : "The independent roles of temperature and thermal perception in the control of human thermoregulatory behavior", "type" : "article-journal", "volume" : "103" }, "uris" : [ "http://www.mendeley.com/documents/?uuid=6c56def7-9afd-4bff-b155-777257b9338b" ] } ], "mendeley" : { "formattedCitation" : "(Schlader et al. 2011b)", "plainTextFormattedCitation" : "(Schlader et al. 2011b)", "previouslyFormattedCitation" : "(Schlader et al. 2011b)" }, "properties" : { "noteIndex" : 0 }, "schema" : "https://github.com/citation-style-language/schema/raw/master/csl-citation.json" }</w:instrText>
      </w:r>
      <w:r w:rsidR="00BA78FE" w:rsidRPr="00CA56E7">
        <w:rPr>
          <w:rFonts w:ascii="Times" w:hAnsi="Times" w:cs="Times New Roman"/>
          <w:color w:val="000000" w:themeColor="text1"/>
          <w:sz w:val="20"/>
          <w:szCs w:val="20"/>
          <w:lang w:val="en-GB"/>
        </w:rPr>
        <w:fldChar w:fldCharType="separate"/>
      </w:r>
      <w:r w:rsidR="008F14B0" w:rsidRPr="00CA56E7">
        <w:rPr>
          <w:rFonts w:ascii="Times" w:hAnsi="Times" w:cs="Times New Roman"/>
          <w:noProof/>
          <w:color w:val="000000" w:themeColor="text1"/>
          <w:sz w:val="20"/>
          <w:szCs w:val="20"/>
          <w:lang w:val="en-GB"/>
        </w:rPr>
        <w:t>(Schlader et al. 2011b)</w:t>
      </w:r>
      <w:r w:rsidR="00BA78FE" w:rsidRPr="00CA56E7">
        <w:rPr>
          <w:rFonts w:ascii="Times" w:hAnsi="Times" w:cs="Times New Roman"/>
          <w:color w:val="000000" w:themeColor="text1"/>
          <w:sz w:val="20"/>
          <w:szCs w:val="20"/>
          <w:lang w:val="en-GB"/>
        </w:rPr>
        <w:fldChar w:fldCharType="end"/>
      </w:r>
      <w:r w:rsidR="00BA78FE" w:rsidRPr="00CA56E7">
        <w:rPr>
          <w:rFonts w:ascii="Times" w:hAnsi="Times" w:cs="Times New Roman"/>
          <w:color w:val="000000" w:themeColor="text1"/>
          <w:sz w:val="20"/>
          <w:szCs w:val="20"/>
          <w:lang w:val="en-GB"/>
        </w:rPr>
        <w:t xml:space="preserve">. </w:t>
      </w:r>
      <w:r w:rsidR="004117D2" w:rsidRPr="00CA56E7">
        <w:rPr>
          <w:rFonts w:ascii="Times" w:hAnsi="Times" w:cs="Times New Roman"/>
          <w:color w:val="000000" w:themeColor="text1"/>
          <w:sz w:val="20"/>
          <w:szCs w:val="20"/>
          <w:lang w:val="en-GB"/>
        </w:rPr>
        <w:t>A</w:t>
      </w:r>
      <w:r w:rsidR="00D347CF" w:rsidRPr="00CA56E7">
        <w:rPr>
          <w:rFonts w:ascii="Times" w:hAnsi="Times" w:cs="Times New Roman"/>
          <w:color w:val="000000" w:themeColor="text1"/>
          <w:sz w:val="20"/>
          <w:szCs w:val="20"/>
          <w:lang w:val="en-GB"/>
        </w:rPr>
        <w:t xml:space="preserve">pplication </w:t>
      </w:r>
      <w:r w:rsidR="003267E3" w:rsidRPr="00CA56E7">
        <w:rPr>
          <w:rFonts w:ascii="Times" w:hAnsi="Times" w:cs="Times New Roman"/>
          <w:color w:val="000000" w:themeColor="text1"/>
          <w:sz w:val="20"/>
          <w:szCs w:val="20"/>
          <w:lang w:val="en-GB"/>
        </w:rPr>
        <w:t xml:space="preserve">of </w:t>
      </w:r>
      <w:r w:rsidR="00B77C8D" w:rsidRPr="00CA56E7">
        <w:rPr>
          <w:rFonts w:ascii="Times" w:hAnsi="Times" w:cs="Times New Roman"/>
          <w:color w:val="000000" w:themeColor="text1"/>
          <w:sz w:val="20"/>
          <w:szCs w:val="20"/>
          <w:lang w:val="en-GB"/>
        </w:rPr>
        <w:t>menthol spray</w:t>
      </w:r>
      <w:r w:rsidR="003267E3" w:rsidRPr="00CA56E7">
        <w:rPr>
          <w:rFonts w:ascii="Times" w:hAnsi="Times" w:cs="Times New Roman"/>
          <w:color w:val="000000" w:themeColor="text1"/>
          <w:sz w:val="20"/>
          <w:szCs w:val="20"/>
          <w:lang w:val="en-GB"/>
        </w:rPr>
        <w:t xml:space="preserve"> to a cycling jersey</w:t>
      </w:r>
      <w:r w:rsidR="004E6C32" w:rsidRPr="00CA56E7">
        <w:rPr>
          <w:rFonts w:ascii="Times" w:hAnsi="Times" w:cs="Times New Roman"/>
          <w:color w:val="000000" w:themeColor="text1"/>
          <w:sz w:val="20"/>
          <w:szCs w:val="20"/>
          <w:lang w:val="en-GB"/>
        </w:rPr>
        <w:t xml:space="preserve"> </w:t>
      </w:r>
      <w:r w:rsidR="003267E3" w:rsidRPr="00CA56E7">
        <w:rPr>
          <w:rFonts w:ascii="Times" w:hAnsi="Times" w:cs="Times New Roman"/>
          <w:color w:val="000000" w:themeColor="text1"/>
          <w:sz w:val="20"/>
          <w:szCs w:val="20"/>
          <w:lang w:val="en-GB"/>
        </w:rPr>
        <w:t>also</w:t>
      </w:r>
      <w:r w:rsidR="00D347CF" w:rsidRPr="00CA56E7">
        <w:rPr>
          <w:rFonts w:ascii="Times" w:hAnsi="Times" w:cs="Times New Roman"/>
          <w:color w:val="000000" w:themeColor="text1"/>
          <w:sz w:val="20"/>
          <w:szCs w:val="20"/>
          <w:lang w:val="en-GB"/>
        </w:rPr>
        <w:t xml:space="preserve"> initiate</w:t>
      </w:r>
      <w:r w:rsidR="003267E3" w:rsidRPr="00CA56E7">
        <w:rPr>
          <w:rFonts w:ascii="Times" w:hAnsi="Times" w:cs="Times New Roman"/>
          <w:color w:val="000000" w:themeColor="text1"/>
          <w:sz w:val="20"/>
          <w:szCs w:val="20"/>
          <w:lang w:val="en-GB"/>
        </w:rPr>
        <w:t>d</w:t>
      </w:r>
      <w:r w:rsidR="00B77C8D" w:rsidRPr="00CA56E7">
        <w:rPr>
          <w:rFonts w:ascii="Times" w:hAnsi="Times" w:cs="Times New Roman"/>
          <w:color w:val="000000" w:themeColor="text1"/>
          <w:sz w:val="20"/>
          <w:szCs w:val="20"/>
          <w:lang w:val="en-GB"/>
        </w:rPr>
        <w:t xml:space="preserve"> improvement</w:t>
      </w:r>
      <w:r w:rsidR="004117D2" w:rsidRPr="00CA56E7">
        <w:rPr>
          <w:rFonts w:ascii="Times" w:hAnsi="Times" w:cs="Times New Roman"/>
          <w:color w:val="000000" w:themeColor="text1"/>
          <w:sz w:val="20"/>
          <w:szCs w:val="20"/>
          <w:lang w:val="en-GB"/>
        </w:rPr>
        <w:t>s</w:t>
      </w:r>
      <w:r w:rsidR="00B77C8D" w:rsidRPr="00CA56E7">
        <w:rPr>
          <w:rFonts w:ascii="Times" w:hAnsi="Times" w:cs="Times New Roman"/>
          <w:color w:val="000000" w:themeColor="text1"/>
          <w:sz w:val="20"/>
          <w:szCs w:val="20"/>
          <w:lang w:val="en-GB"/>
        </w:rPr>
        <w:t xml:space="preserve"> in thermal comfort</w:t>
      </w:r>
      <w:r w:rsidR="00DF696B" w:rsidRPr="00CA56E7">
        <w:rPr>
          <w:rFonts w:ascii="Times New Roman" w:hAnsi="Times New Roman" w:cs="Times New Roman"/>
          <w:color w:val="000000" w:themeColor="text1"/>
          <w:sz w:val="20"/>
          <w:szCs w:val="20"/>
          <w:lang w:val="en-GB"/>
        </w:rPr>
        <w:t xml:space="preserve"> </w:t>
      </w:r>
      <w:r w:rsidR="008822FD" w:rsidRPr="00CA56E7">
        <w:rPr>
          <w:rFonts w:ascii="Times New Roman" w:hAnsi="Times New Roman" w:cs="Times New Roman"/>
          <w:color w:val="000000" w:themeColor="text1"/>
          <w:sz w:val="20"/>
          <w:szCs w:val="20"/>
          <w:lang w:val="en-GB"/>
        </w:rPr>
        <w:t xml:space="preserve">but </w:t>
      </w:r>
      <w:r w:rsidR="00D347CF" w:rsidRPr="00CA56E7">
        <w:rPr>
          <w:rFonts w:ascii="Times New Roman" w:hAnsi="Times New Roman" w:cs="Times New Roman"/>
          <w:color w:val="000000" w:themeColor="text1"/>
          <w:sz w:val="20"/>
          <w:szCs w:val="20"/>
          <w:lang w:val="en-GB"/>
        </w:rPr>
        <w:t>did not improve</w:t>
      </w:r>
      <w:r w:rsidR="00DF696B" w:rsidRPr="00CA56E7">
        <w:rPr>
          <w:rFonts w:ascii="Times New Roman" w:hAnsi="Times New Roman" w:cs="Times New Roman"/>
          <w:color w:val="000000" w:themeColor="text1"/>
          <w:sz w:val="20"/>
          <w:szCs w:val="20"/>
          <w:lang w:val="en-GB"/>
        </w:rPr>
        <w:t xml:space="preserve"> </w:t>
      </w:r>
      <w:r w:rsidR="00FD32ED" w:rsidRPr="00CA56E7">
        <w:rPr>
          <w:rFonts w:ascii="Times New Roman" w:hAnsi="Times New Roman" w:cs="Times New Roman"/>
          <w:color w:val="000000" w:themeColor="text1"/>
          <w:sz w:val="20"/>
          <w:szCs w:val="20"/>
          <w:lang w:val="en-GB"/>
        </w:rPr>
        <w:t xml:space="preserve">40 km time trial </w:t>
      </w:r>
      <w:r w:rsidR="00DF696B" w:rsidRPr="00CA56E7">
        <w:rPr>
          <w:rFonts w:ascii="Times New Roman" w:hAnsi="Times New Roman" w:cs="Times New Roman"/>
          <w:color w:val="000000" w:themeColor="text1"/>
          <w:sz w:val="20"/>
          <w:szCs w:val="20"/>
          <w:lang w:val="en-GB"/>
        </w:rPr>
        <w:t>performance</w:t>
      </w:r>
      <w:r w:rsidR="00BA78FE" w:rsidRPr="00CA56E7">
        <w:rPr>
          <w:rFonts w:ascii="Times New Roman" w:hAnsi="Times New Roman" w:cs="Times New Roman"/>
          <w:color w:val="000000" w:themeColor="text1"/>
          <w:sz w:val="20"/>
          <w:szCs w:val="20"/>
          <w:lang w:val="en-GB"/>
        </w:rPr>
        <w:t xml:space="preserve"> </w:t>
      </w:r>
      <w:r w:rsidR="00BA78FE"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"10.1136/bjsports-2011-090536", "ISBN" : "1473-0480", "ISSN" : "0306-3674", "PMID" : "22144003", "abstract" : "AIM: Initial power output declines significantly during exercise in hot conditions on attaining a rapid increase in skin temperature when exercise commences. It is unclear whether this initial reduced power is mediated consciously, through thermal perceptual cues, or is a subconscious process. The authors tested the hypothesis that improved thermal perception (feeling cooler and more comfortable) in the absence of a change in thermal state (ie, similar deep-body and skin temperatures between spray conditions) would alter pacing and 40 km cycling time trial (TT) performance.\\n\\nMETHOD: Eleven trained participants (mean (SD): age 30 (8.1) years; height 1.78 (0.06) m; mass 76.0 (8.3) kg) completed three 40 km cycling TTs in standardised conditions (32\u00b0C, 50% RH) with thermal perception altered prior to exercise by application of cold-receptor-activating menthol spray (MENTHOL SPRAY), in contrast to a separate control spray (CONTROL SPRAY) and no spray control (CON). Thermal perception, perceived exertion, thermal responses and cycling TT performance were measured.\\n\\nRESULTS: MENTHOL SPRAY induced feelings of coolness and improved thermal comfort before and during exercise. Skin temperature profile at the start of exercise was similar between sprays (CON-SPRAY 33.3 (1.1)\u00b0C and MENTHOL SPRAY 33.4 (0.4)\u00b0C, but different to CON 34.5 (0.5)\u00b0C), but there was no difference in the pacing strategy adopted. There was no performance benefit using MENTHOL SPRAY; cycling TT completion time for CON is 71.58 (6.21) min, for CON-SPRAY is 70.94 (6.06) min and for MENTHOL SPRAY is 71.04 (5.47) min.\\n\\nCONCLUSION: The hypothesis is rejected. Thermal perception is not a primary driver of early pacing during 40 km cycling TT in hot conditions in trained participants.", "author" : [ { "dropping-particle" : "", "family" : "Barwood", "given" : "M. J.", "non-dropping-particle" : "", "parse-names" : false, "suffix" : "" }, { "dropping-particle" : "", "family" : "Corbett", "given" : "J.", "non-dropping-particle" : "", "parse-names" : false, "suffix" : "" }, { "dropping-particle" : "", "family" : "White", "given" : "D.", "non-dropping-particle" : "", "parse-names" : false, "suffix" : "" }, { "dropping-particle" : "", "family" : "James", "given" : "J.", "non-dropping-particle" : "", "parse-names" : false, "suffix" : "" } ], "container-title" : "British Journal of Sports Medicine", "id" : "ITEM-1", "issue" : "13", "issued" : { "date-parts" : [ [ "2012" ] ] }, "page" : "936-942", "title" : "Early change in thermal perception is not a driver of anticipatory exercise pacing in the heat", "type" : "article-journal", "volume" : "46" }, "uris" : [ "http://www.mendeley.com/documents/?uuid=8ec76bc5-ae7c-4985-b400-4250ed45718b" ] } ], "mendeley" : { "formattedCitation" : "(Barwood et al. 2012)", "plainTextFormattedCitation" : "(Barwood et al. 2012)", "previouslyFormattedCitation" : "(Barwood et al. 2012)" }, "properties" : { "noteIndex" : 0 }, "schema" : "https://github.com/citation-style-language/schema/raw/master/csl-citation.json" }</w:instrText>
      </w:r>
      <w:r w:rsidR="00BA78FE"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(Barwood et al. 2012)</w:t>
      </w:r>
      <w:r w:rsidR="00BA78FE" w:rsidRPr="00CA56E7">
        <w:rPr>
          <w:rFonts w:ascii="Times New Roman" w:hAnsi="Times New Roman" w:cs="Times New Roman"/>
          <w:color w:val="000000" w:themeColor="text1"/>
          <w:sz w:val="20"/>
          <w:szCs w:val="20"/>
          <w:lang w:val="en-GB"/>
        </w:rPr>
        <w:fldChar w:fldCharType="end"/>
      </w:r>
      <w:r w:rsidR="00BA78FE" w:rsidRPr="00CA56E7">
        <w:rPr>
          <w:rFonts w:ascii="Times New Roman" w:hAnsi="Times New Roman" w:cs="Times New Roman"/>
          <w:color w:val="000000" w:themeColor="text1"/>
          <w:sz w:val="20"/>
          <w:szCs w:val="20"/>
          <w:lang w:val="en-GB"/>
        </w:rPr>
        <w:t>.</w:t>
      </w:r>
    </w:p>
    <w:p w14:paraId="6572D47A" w14:textId="77777777" w:rsidR="00250662" w:rsidRPr="00CA56E7" w:rsidRDefault="00250662" w:rsidP="00250662">
      <w:pPr>
        <w:spacing w:line="360" w:lineRule="auto"/>
        <w:jc w:val="both"/>
        <w:rPr>
          <w:rFonts w:ascii="Times New Roman" w:eastAsia="Hiragino Mincho ProN W3" w:hAnsi="Times New Roman" w:cs="Times New Roman"/>
          <w:color w:val="000000" w:themeColor="text1"/>
          <w:sz w:val="20"/>
          <w:szCs w:val="20"/>
          <w:lang w:val="en-GB"/>
        </w:rPr>
      </w:pPr>
    </w:p>
    <w:p w14:paraId="720E436A" w14:textId="129C3264" w:rsidR="00D67958" w:rsidRPr="00CA56E7" w:rsidRDefault="005E3E1A" w:rsidP="00D67958">
      <w:pPr>
        <w:widowControl w:val="0"/>
        <w:autoSpaceDE w:val="0"/>
        <w:autoSpaceDN w:val="0"/>
        <w:adjustRightInd w:val="0"/>
        <w:spacing w:after="240"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rPr>
        <w:t xml:space="preserve">When administered orally, </w:t>
      </w:r>
      <w:r w:rsidR="00C927B1" w:rsidRPr="00CA56E7">
        <w:rPr>
          <w:rFonts w:ascii="Times New Roman" w:hAnsi="Times New Roman" w:cs="Times New Roman"/>
          <w:color w:val="000000" w:themeColor="text1"/>
          <w:sz w:val="20"/>
          <w:szCs w:val="20"/>
        </w:rPr>
        <w:t>L-Menthol</w:t>
      </w:r>
      <w:r w:rsidRPr="00CA56E7">
        <w:rPr>
          <w:rFonts w:ascii="Times New Roman" w:hAnsi="Times New Roman" w:cs="Times New Roman"/>
          <w:color w:val="000000" w:themeColor="text1"/>
          <w:sz w:val="20"/>
          <w:szCs w:val="20"/>
        </w:rPr>
        <w:t xml:space="preserve"> enhances cold sensations in the mouth </w:t>
      </w:r>
      <w:r w:rsidR="00CB2D73" w:rsidRPr="00CA56E7">
        <w:rPr>
          <w:rFonts w:ascii="Times New Roman" w:hAnsi="Times New Roman" w:cs="Times New Roman"/>
          <w:color w:val="000000" w:themeColor="text1"/>
          <w:sz w:val="20"/>
          <w:szCs w:val="20"/>
        </w:rPr>
        <w:fldChar w:fldCharType="begin" w:fldLock="1"/>
      </w:r>
      <w:r w:rsidR="003B1593" w:rsidRPr="00CA56E7">
        <w:rPr>
          <w:rFonts w:ascii="Times New Roman" w:hAnsi="Times New Roman" w:cs="Times New Roman"/>
          <w:color w:val="000000" w:themeColor="text1"/>
          <w:sz w:val="20"/>
          <w:szCs w:val="20"/>
        </w:rPr>
        <w:instrText>ADDIN CSL_CITATION { "citationItems" : [ { "id" : "ITEM-1", "itemData" : { "DOI" : "10.1111/j.2042-7158.1994.tb03871.x", "ISBN" : "0022-3573 (Print)\\n0022-3573 (Linking)", "ISSN" : "20427158", "PMID" : "7529306", "abstract" : "Menthol and related cooling compounds such as 'coolant agent 10', are widely used in products ranging from common cold medications to toothpastes, confectionery, cosmetics and pesticides. The review brings together a range of information on production and chemistry of menthol, and its metabolism, mechanism of action, structure-activity relationships, pharmacology and toxicology. In particular, the coolant action and carminative actions of menthol are discussed in terms of actions on calcium conductance in sensory nerves and smooth muscle. The actions of menthol on the nose, respiratory reflexes, oral cavity, skin and gastrointestinal tract are reviewed.", "author" : [ { "dropping-particle" : "", "family" : "Eccles", "given" : "R.", "non-dropping-particle" : "", "parse-names" : false, "suffix" : "" } ], "container-title" : "Journal of Pharmacy and Pharmacology", "id" : "ITEM-1", "issue" : "8", "issued" : { "date-parts" : [ [ "1994" ] ] }, "page" : "618-630", "title" : "Menthol and Related Cooling Compounds", "type" : "article-journal", "volume" : "46" }, "uris" : [ "http://www.mendeley.com/documents/?uuid=9bfabf2e-9540-4a84-bfbb-bf8354ac68b3" ] } ], "mendeley" : { "formattedCitation" : "(Eccles 1994)", "plainTextFormattedCitation" : "(Eccles 1994)", "previouslyFormattedCitation" : "(Eccles 1994)" }, "properties" : { "noteIndex" : 0 }, "schema" : "https://github.com/citation-style-language/schema/raw/master/csl-citation.json" }</w:instrText>
      </w:r>
      <w:r w:rsidR="00CB2D73" w:rsidRPr="00CA56E7">
        <w:rPr>
          <w:rFonts w:ascii="Times New Roman" w:hAnsi="Times New Roman" w:cs="Times New Roman"/>
          <w:color w:val="000000" w:themeColor="text1"/>
          <w:sz w:val="20"/>
          <w:szCs w:val="20"/>
        </w:rPr>
        <w:fldChar w:fldCharType="separate"/>
      </w:r>
      <w:r w:rsidR="003B1593" w:rsidRPr="00CA56E7">
        <w:rPr>
          <w:rFonts w:ascii="Times New Roman" w:hAnsi="Times New Roman" w:cs="Times New Roman"/>
          <w:noProof/>
          <w:color w:val="000000" w:themeColor="text1"/>
          <w:sz w:val="20"/>
          <w:szCs w:val="20"/>
        </w:rPr>
        <w:t>(Eccles 1994)</w:t>
      </w:r>
      <w:r w:rsidR="00CB2D73" w:rsidRPr="00CA56E7">
        <w:rPr>
          <w:rFonts w:ascii="Times New Roman" w:hAnsi="Times New Roman" w:cs="Times New Roman"/>
          <w:color w:val="000000" w:themeColor="text1"/>
          <w:sz w:val="20"/>
          <w:szCs w:val="20"/>
        </w:rPr>
        <w:fldChar w:fldCharType="end"/>
      </w:r>
      <w:r w:rsidR="009B571A" w:rsidRPr="00CA56E7">
        <w:rPr>
          <w:rFonts w:ascii="Times New Roman" w:hAnsi="Times New Roman" w:cs="Times New Roman"/>
          <w:color w:val="000000" w:themeColor="text1"/>
          <w:sz w:val="20"/>
          <w:szCs w:val="20"/>
        </w:rPr>
        <w:t xml:space="preserve"> and inhibits </w:t>
      </w:r>
      <w:r w:rsidR="004E6C32" w:rsidRPr="00CA56E7">
        <w:rPr>
          <w:rFonts w:ascii="Times New Roman" w:hAnsi="Times New Roman" w:cs="Times New Roman"/>
          <w:color w:val="000000" w:themeColor="text1"/>
          <w:sz w:val="20"/>
          <w:szCs w:val="20"/>
        </w:rPr>
        <w:t>the</w:t>
      </w:r>
      <w:r w:rsidR="009B571A" w:rsidRPr="00CA56E7">
        <w:rPr>
          <w:rFonts w:ascii="Times New Roman" w:hAnsi="Times New Roman" w:cs="Times New Roman"/>
          <w:color w:val="000000" w:themeColor="text1"/>
          <w:sz w:val="20"/>
          <w:szCs w:val="20"/>
        </w:rPr>
        <w:t xml:space="preserve"> perception of warmth</w:t>
      </w:r>
      <w:r w:rsidR="00BA78FE" w:rsidRPr="00CA56E7">
        <w:rPr>
          <w:rFonts w:ascii="Times New Roman" w:hAnsi="Times New Roman" w:cs="Times New Roman"/>
          <w:color w:val="000000" w:themeColor="text1"/>
          <w:sz w:val="20"/>
          <w:szCs w:val="20"/>
        </w:rPr>
        <w:t xml:space="preserve"> </w:t>
      </w:r>
      <w:r w:rsidR="00BA78FE" w:rsidRPr="00CA56E7">
        <w:rPr>
          <w:rFonts w:ascii="Times New Roman" w:hAnsi="Times New Roman" w:cs="Times New Roman"/>
          <w:color w:val="000000" w:themeColor="text1"/>
          <w:sz w:val="20"/>
          <w:szCs w:val="20"/>
        </w:rPr>
        <w:fldChar w:fldCharType="begin" w:fldLock="1"/>
      </w:r>
      <w:r w:rsidR="00742DA3" w:rsidRPr="00CA56E7">
        <w:rPr>
          <w:rFonts w:ascii="Times New Roman" w:hAnsi="Times New Roman" w:cs="Times New Roman"/>
          <w:color w:val="000000" w:themeColor="text1"/>
          <w:sz w:val="20"/>
          <w:szCs w:val="20"/>
        </w:rPr>
        <w:instrText>ADDIN CSL_CITATION { "citationItems" : [ { "id" : "ITEM-1", "itemData" : { "DOI" : "10.1016/0031-9384(86)90050-8", "ISSN" : "00319384", "PMID" : "3823202", "abstract" : "The effect of l-menthol on the ability to perceive gradual increases in skin temprature was measured in two experiments. Experiment 1 established that suprathreshold sensations of warmth generated on the vermilion border of the lip could be significantly attenuated by exposure to menthol in concentrations of 0.2 and 2.0% (in mineral oil). Experiment 2 demonstrated that exposure to the 2.0% menthol solution caused the threshold for warmth to rise significantly whereas the threshold for heat pain was unchanged. Although masking of sensations of warmth by menthol-induced sensations of cold is discussed as a possible explanation for the results, a direct effect of the menthol molecule on warm receptors (i.e., inhibition or desensitization) is considered a more likely explanation. ?? 1986.", "author" : [ { "dropping-particle" : "", "family" : "Green", "given" : "Barry G.", "non-dropping-particle" : "", "parse-names" : false, "suffix" : "" } ], "container-title" : "Physiology and Behavior", "id" : "ITEM-1", "issue" : "6", "issued" : { "date-parts" : [ [ "1986" ] ] }, "page" : "833-838", "title" : "Menthol inhibits the perception of warmth", "type" : "article-journal", "volume" : "38" }, "uris" : [ "http://www.mendeley.com/documents/?uuid=f283c56a-4a45-41b1-8a25-a5669504be55" ] } ], "mendeley" : { "formattedCitation" : "(Green 1986)", "plainTextFormattedCitation" : "(Green 1986)", "previouslyFormattedCitation" : "(Green 1986)" }, "properties" : { "noteIndex" : 0 }, "schema" : "https://github.com/citation-style-language/schema/raw/master/csl-citation.json" }</w:instrText>
      </w:r>
      <w:r w:rsidR="00BA78FE" w:rsidRPr="00CA56E7">
        <w:rPr>
          <w:rFonts w:ascii="Times New Roman" w:hAnsi="Times New Roman" w:cs="Times New Roman"/>
          <w:color w:val="000000" w:themeColor="text1"/>
          <w:sz w:val="20"/>
          <w:szCs w:val="20"/>
        </w:rPr>
        <w:fldChar w:fldCharType="separate"/>
      </w:r>
      <w:r w:rsidR="00742DA3" w:rsidRPr="00CA56E7">
        <w:rPr>
          <w:rFonts w:ascii="Times New Roman" w:hAnsi="Times New Roman" w:cs="Times New Roman"/>
          <w:noProof/>
          <w:color w:val="000000" w:themeColor="text1"/>
          <w:sz w:val="20"/>
          <w:szCs w:val="20"/>
        </w:rPr>
        <w:t>(Green 1986)</w:t>
      </w:r>
      <w:r w:rsidR="00BA78FE" w:rsidRPr="00CA56E7">
        <w:rPr>
          <w:rFonts w:ascii="Times New Roman" w:hAnsi="Times New Roman" w:cs="Times New Roman"/>
          <w:color w:val="000000" w:themeColor="text1"/>
          <w:sz w:val="20"/>
          <w:szCs w:val="20"/>
        </w:rPr>
        <w:fldChar w:fldCharType="end"/>
      </w:r>
      <w:r w:rsidRPr="00CA56E7">
        <w:rPr>
          <w:rFonts w:ascii="Times New Roman" w:hAnsi="Times New Roman" w:cs="Times New Roman"/>
          <w:color w:val="000000" w:themeColor="text1"/>
          <w:sz w:val="20"/>
          <w:szCs w:val="20"/>
        </w:rPr>
        <w:t xml:space="preserve">. </w:t>
      </w:r>
      <w:r w:rsidR="00A62AE2" w:rsidRPr="00CA56E7">
        <w:rPr>
          <w:rFonts w:ascii="Times New Roman" w:hAnsi="Times New Roman" w:cs="Times New Roman"/>
          <w:color w:val="000000" w:themeColor="text1"/>
          <w:sz w:val="20"/>
          <w:szCs w:val="20"/>
        </w:rPr>
        <w:t xml:space="preserve">Furthermore, </w:t>
      </w:r>
      <w:r w:rsidR="00C927B1" w:rsidRPr="00CA56E7">
        <w:rPr>
          <w:rFonts w:ascii="Times New Roman" w:hAnsi="Times New Roman" w:cs="Times New Roman"/>
          <w:color w:val="000000" w:themeColor="text1"/>
          <w:sz w:val="20"/>
          <w:szCs w:val="20"/>
        </w:rPr>
        <w:t>L-Menthol</w:t>
      </w:r>
      <w:r w:rsidR="00914EAE" w:rsidRPr="00CA56E7">
        <w:rPr>
          <w:rFonts w:ascii="Times New Roman" w:hAnsi="Times New Roman" w:cs="Times New Roman"/>
          <w:color w:val="000000" w:themeColor="text1"/>
          <w:sz w:val="20"/>
          <w:szCs w:val="20"/>
        </w:rPr>
        <w:t xml:space="preserve"> mouth rinse </w:t>
      </w:r>
      <w:r w:rsidR="00A62AE2" w:rsidRPr="00CA56E7">
        <w:rPr>
          <w:rFonts w:ascii="Times New Roman" w:hAnsi="Times New Roman" w:cs="Times New Roman"/>
          <w:color w:val="000000" w:themeColor="text1"/>
          <w:sz w:val="20"/>
          <w:szCs w:val="20"/>
          <w:lang w:val="en-GB"/>
        </w:rPr>
        <w:t xml:space="preserve">has been shown to increase cycling time to exhaustion by </w:t>
      </w:r>
      <w:r w:rsidR="00A835C7" w:rsidRPr="00CA56E7">
        <w:rPr>
          <w:rFonts w:ascii="Times New Roman" w:hAnsi="Times New Roman" w:cs="Times New Roman"/>
          <w:color w:val="000000" w:themeColor="text1"/>
          <w:sz w:val="20"/>
          <w:szCs w:val="20"/>
          <w:lang w:val="en-GB"/>
        </w:rPr>
        <w:t>~</w:t>
      </w:r>
      <w:r w:rsidR="00A62AE2" w:rsidRPr="00CA56E7">
        <w:rPr>
          <w:rFonts w:ascii="Times New Roman" w:hAnsi="Times New Roman" w:cs="Times New Roman"/>
          <w:color w:val="000000" w:themeColor="text1"/>
          <w:sz w:val="20"/>
          <w:szCs w:val="20"/>
          <w:lang w:val="en-GB"/>
        </w:rPr>
        <w:t>9</w:t>
      </w:r>
      <w:r w:rsidR="00914EAE" w:rsidRPr="00CA56E7">
        <w:rPr>
          <w:rFonts w:ascii="Times New Roman" w:hAnsi="Times New Roman" w:cs="Times New Roman"/>
          <w:color w:val="000000" w:themeColor="text1"/>
          <w:sz w:val="20"/>
          <w:szCs w:val="20"/>
          <w:lang w:val="en-GB"/>
        </w:rPr>
        <w:t xml:space="preserve"> </w:t>
      </w:r>
      <w:r w:rsidR="00A62AE2" w:rsidRPr="00CA56E7">
        <w:rPr>
          <w:rFonts w:ascii="Times New Roman" w:hAnsi="Times New Roman" w:cs="Times New Roman"/>
          <w:color w:val="000000" w:themeColor="text1"/>
          <w:sz w:val="20"/>
          <w:szCs w:val="20"/>
          <w:lang w:val="en-GB"/>
        </w:rPr>
        <w:t xml:space="preserve">% </w:t>
      </w:r>
      <w:r w:rsidR="00CB2D73"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"10.1007/s00421-009-1180-9", "ISBN" : "1439-6327 (Electronic)\\r1439-6319 (Linking)", "ISSN" : "14396319", "PMID" : "19727797", "abstract" : "We have previously demonstrated that provision of a cold fluid (4 degrees C) during exercise in the heat increases fluid intake and improves exercise capacity when compared to a control fluid (19 degrees C). The present study investigated whether these positive effects could simply be replicated with a cooling agent, menthol. Nine healthy, non-acclimatised males (25 +/- 7 years; .VO(2max): 54 +/- 5 ml kg(-1) min(-1)) cycled to exhaustion at 65% of their peak aerobic power output at 34 degrees C, swilling 25 ml of either an L: (-)-menthol (0.01%) or orange-flavoured placebo solution every 10 min, whilst water was available ad libitum; all fluids were kept at 19 degrees C. Eight out of nine subjects cycled for longer whilst swilling with menthol and this resulted in a 9 +/- 12% improvement in endurance capacity. Rectal temperatures rose by 1.7 degrees C during exercise with the same time course in both conditions, whilst skin temperature remained largely unchanged. Swilling with menthol resulted in hyperventilation by 8 +/- 10 L min(-1) and reduced central (cardiopulmonary) ratings of perceived exertion by 15 +/- 14%. No differences between trials were observed for heart rate, oxygen uptake or carbon dioxide production, blood concentrations of glucose or lactate, sweat rate or volume of water ingested. We conclude that a change in the sensation of oropharyngeal temperature during exercise in the heat significantly affects endurance capacity, ventilation and the (central) sense of effort.", "author" : [ { "dropping-particle" : "", "family" : "M\u00fcndel", "given" : "Toby", "non-dropping-particle" : "", "parse-names" : false, "suffix" : "" }, { "dropping-particle" : "", "family" : "Jones", "given" : "David A.", "non-dropping-particle" : "", "parse-names" : false, "suffix" : "" } ], "container-title" : "European Journal of Applied Physiology", "id" : "ITEM-1", "issue" : "1", "issued" : { "date-parts" : [ [ "2010" ] ] }, "page" : "59-65", "title" : "The effects of swilling an l(-)-menthol solution during exercise in the heat", "type" : "article-journal", "volume" : "109" }, "uris" : [ "http://www.mendeley.com/documents/?uuid=6c771feb-98a8-4b9d-967c-6fee53f88d4f" ] } ], "mendeley" : { "formattedCitation" : "(M\u00fcndel and Jones 2010)", "plainTextFormattedCitation" : "(M\u00fcndel and Jones 2010)", "previouslyFormattedCitation" : "(M\u00fcndel and Jones 2010)" }, "properties" : { "noteIndex" : 0 }, "schema" : "https://github.com/citation-style-language/schema/raw/master/csl-citation.json" }</w:instrText>
      </w:r>
      <w:r w:rsidR="00CB2D73"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(Mündel and Jones 2010)</w:t>
      </w:r>
      <w:r w:rsidR="00CB2D73" w:rsidRPr="00CA56E7">
        <w:rPr>
          <w:rFonts w:ascii="Times New Roman" w:hAnsi="Times New Roman" w:cs="Times New Roman"/>
          <w:color w:val="000000" w:themeColor="text1"/>
          <w:sz w:val="20"/>
          <w:szCs w:val="20"/>
          <w:lang w:val="en-GB"/>
        </w:rPr>
        <w:fldChar w:fldCharType="end"/>
      </w:r>
      <w:r w:rsidR="00A62AE2" w:rsidRPr="00CA56E7">
        <w:rPr>
          <w:rFonts w:ascii="Times New Roman" w:hAnsi="Times New Roman" w:cs="Times New Roman"/>
          <w:color w:val="000000" w:themeColor="text1"/>
          <w:sz w:val="20"/>
          <w:szCs w:val="20"/>
          <w:lang w:val="en-GB"/>
        </w:rPr>
        <w:t xml:space="preserve"> and improve 5 km running </w:t>
      </w:r>
      <w:r w:rsidR="00447F2D" w:rsidRPr="00CA56E7">
        <w:rPr>
          <w:rFonts w:ascii="Times New Roman" w:hAnsi="Times New Roman" w:cs="Times New Roman"/>
          <w:color w:val="000000" w:themeColor="text1"/>
          <w:sz w:val="20"/>
          <w:szCs w:val="20"/>
          <w:lang w:val="en-GB"/>
        </w:rPr>
        <w:t>performance</w:t>
      </w:r>
      <w:r w:rsidR="00A835C7" w:rsidRPr="00CA56E7">
        <w:rPr>
          <w:rFonts w:ascii="Times New Roman" w:hAnsi="Times New Roman" w:cs="Times New Roman"/>
          <w:color w:val="000000" w:themeColor="text1"/>
          <w:sz w:val="20"/>
          <w:szCs w:val="20"/>
          <w:lang w:val="en-GB"/>
        </w:rPr>
        <w:t xml:space="preserve"> by ~3</w:t>
      </w:r>
      <w:r w:rsidR="008822FD" w:rsidRPr="00CA56E7">
        <w:rPr>
          <w:rFonts w:ascii="Times New Roman" w:hAnsi="Times New Roman" w:cs="Times New Roman"/>
          <w:color w:val="000000" w:themeColor="text1"/>
          <w:sz w:val="20"/>
          <w:szCs w:val="20"/>
          <w:lang w:val="en-GB"/>
        </w:rPr>
        <w:t xml:space="preserve"> </w:t>
      </w:r>
      <w:r w:rsidR="00A835C7" w:rsidRPr="00CA56E7">
        <w:rPr>
          <w:rFonts w:ascii="Times New Roman" w:hAnsi="Times New Roman" w:cs="Times New Roman"/>
          <w:color w:val="000000" w:themeColor="text1"/>
          <w:sz w:val="20"/>
          <w:szCs w:val="20"/>
          <w:lang w:val="en-GB"/>
        </w:rPr>
        <w:t>%</w:t>
      </w:r>
      <w:r w:rsidR="00CB2D73" w:rsidRPr="00CA56E7">
        <w:rPr>
          <w:rFonts w:ascii="Times New Roman" w:hAnsi="Times New Roman" w:cs="Times New Roman"/>
          <w:color w:val="000000" w:themeColor="text1"/>
          <w:sz w:val="20"/>
          <w:szCs w:val="20"/>
          <w:lang w:val="en-GB"/>
        </w:rPr>
        <w:t xml:space="preserve"> </w:t>
      </w:r>
      <w:r w:rsidR="00CB2D73" w:rsidRPr="00CA56E7">
        <w:rPr>
          <w:rFonts w:ascii="Times New Roman" w:hAnsi="Times New Roman" w:cs="Times New Roman"/>
          <w:color w:val="000000" w:themeColor="text1"/>
          <w:sz w:val="20"/>
          <w:szCs w:val="20"/>
          <w:lang w:val="en-GB"/>
        </w:rPr>
        <w:fldChar w:fldCharType="begin" w:fldLock="1"/>
      </w:r>
      <w:r w:rsidR="00014216" w:rsidRPr="00CA56E7">
        <w:rPr>
          <w:rFonts w:ascii="Times New Roman" w:hAnsi="Times New Roman" w:cs="Times New Roman"/>
          <w:color w:val="000000" w:themeColor="text1"/>
          <w:sz w:val="20"/>
          <w:szCs w:val="20"/>
          <w:lang w:val="en-GB"/>
        </w:rPr>
        <w:instrText>ADDIN CSL_CITATION { "citationItems" : [ { "id" : "ITEM-1", "itemData" : { "DOI" : "10.1111/sms.12555", "ISSN" : "16000838", "PMID" : "26408395", "author" : [ { "dropping-particle" : "", "family" : "Stevens", "given" : "C. J;", "non-dropping-particle" : "", "parse-names" : false, "suffix" : "" }, { "dropping-particle" : "", "family" : "Thoseby", "given" : "B;", "non-dropping-particle" : "", "parse-names" : false, "suffix" : "" }, { "dropping-particle" : "", "family" : "Sculley", "given" : "D. V;", "non-dropping-particle" : "", "parse-names" : false, "suffix" : "" }, { "dropping-particle" : "", "family" : "Callister", "given" : "R;", "non-dropping-particle" : "", "parse-names" : false, "suffix" : "" }, { "dropping-particle" : "", "family" : "Taylor", "given" : "L;", "non-dropping-particle" : "", "parse-names" : false, "suffix" : "" }, { "dropping-particle" : "", "family" : "Dascombe", "given" : "B. J;", "non-dropping-particle" : "", "parse-names" : false, "suffix" : "" } ], "container-title" : "Scandinavian Journal of Medicine and Science in Sports", "id" : "ITEM-1", "issued" : { "date-parts" : [ [ "2015" ] ] }, "page" : "1-8", "title" : "Running performance and thermal sensation in the heat are improved with menthol mouth rinse but not ice slurry ingestion", "type" : "article-journal" }, "uris" : [ "http://www.mendeley.com/documents/?uuid=533af0f8-da64-4b8c-a170-52a6f78df948" ] }, { "id" : "ITEM-2", "itemData" : { "DOI" : "10.1007/s40279-016-0652-4", "ISBN" : "4027901606", "ISSN" : "11792035", "author" : [ { "dropping-particle" : "", "family" : "Stevens", "given" : "Christopher J.", "non-dropping-particle" : "", "parse-names" : false, "suffix" : "" }, { "dropping-particle" : "", "family" : "Best", "given" : "Russ", "non-dropping-particle" : "", "parse-names" : false, "suffix" : "" } ], "container-title" : "Sports Medicine", "id" : "ITEM-2", "issued" : { "date-parts" : [ [ "2016" ] ] }, "page" : "1-8", "publisher" : "Springer International Publishing", "title" : "Menthol: A Fresh Ergogenic Aid for Athletic Performance", "type" : "article-journal" }, "uris" : [ "http://www.mendeley.com/documents/?uuid=33f2f5ad-9e90-48d8-a24f-c607a45d2128" ] } ], "mendeley" : { "formattedCitation" : "(Stevens et al. 2015; Stevens and Best 2016)", "plainTextFormattedCitation" : "(Stevens et al. 2015; Stevens and Best 2016)", "previouslyFormattedCitation" : "(Stevens et al. 2015; Stevens and Best 2016)" }, "properties" : { "noteIndex" : 0 }, "schema" : "https://github.com/citation-style-language/schema/raw/master/csl-citation.json" }</w:instrText>
      </w:r>
      <w:r w:rsidR="00CB2D73"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(Stevens et al. 2015; Stevens and Best 2016)</w:t>
      </w:r>
      <w:r w:rsidR="00CB2D73" w:rsidRPr="00CA56E7">
        <w:rPr>
          <w:rFonts w:ascii="Times New Roman" w:hAnsi="Times New Roman" w:cs="Times New Roman"/>
          <w:color w:val="000000" w:themeColor="text1"/>
          <w:sz w:val="20"/>
          <w:szCs w:val="20"/>
          <w:lang w:val="en-GB"/>
        </w:rPr>
        <w:fldChar w:fldCharType="end"/>
      </w:r>
      <w:r w:rsidR="00A62AE2" w:rsidRPr="00CA56E7">
        <w:rPr>
          <w:rFonts w:ascii="Times New Roman" w:hAnsi="Times New Roman" w:cs="Times New Roman"/>
          <w:color w:val="000000" w:themeColor="text1"/>
          <w:sz w:val="20"/>
          <w:szCs w:val="20"/>
          <w:lang w:val="en-GB"/>
        </w:rPr>
        <w:t xml:space="preserve"> </w:t>
      </w:r>
      <w:r w:rsidR="00A835C7" w:rsidRPr="00CA56E7">
        <w:rPr>
          <w:rFonts w:ascii="Times New Roman" w:hAnsi="Times New Roman" w:cs="Times New Roman"/>
          <w:color w:val="000000" w:themeColor="text1"/>
          <w:sz w:val="20"/>
          <w:szCs w:val="20"/>
          <w:lang w:val="en-GB"/>
        </w:rPr>
        <w:t xml:space="preserve">when </w:t>
      </w:r>
      <w:r w:rsidR="00914EAE" w:rsidRPr="00CA56E7">
        <w:rPr>
          <w:rFonts w:ascii="Times New Roman" w:hAnsi="Times New Roman" w:cs="Times New Roman"/>
          <w:color w:val="000000" w:themeColor="text1"/>
          <w:sz w:val="20"/>
          <w:szCs w:val="20"/>
          <w:lang w:val="en-GB"/>
        </w:rPr>
        <w:t xml:space="preserve">performed in high ambient temperatures (33-34 </w:t>
      </w:r>
      <w:r w:rsidR="00914EAE" w:rsidRPr="00CA56E7">
        <w:rPr>
          <w:rFonts w:ascii="Times New Roman" w:hAnsi="Times New Roman" w:cs="Times New Roman"/>
          <w:color w:val="000000" w:themeColor="text1"/>
          <w:sz w:val="20"/>
          <w:szCs w:val="20"/>
          <w:vertAlign w:val="superscript"/>
          <w:lang w:val="en-GB"/>
        </w:rPr>
        <w:t>o</w:t>
      </w:r>
      <w:r w:rsidR="00914EAE" w:rsidRPr="00CA56E7">
        <w:rPr>
          <w:rFonts w:ascii="Times New Roman" w:hAnsi="Times New Roman" w:cs="Times New Roman"/>
          <w:color w:val="000000" w:themeColor="text1"/>
          <w:sz w:val="20"/>
          <w:szCs w:val="20"/>
          <w:lang w:val="en-GB"/>
        </w:rPr>
        <w:t>C)</w:t>
      </w:r>
      <w:r w:rsidR="00A62AE2" w:rsidRPr="00CA56E7">
        <w:rPr>
          <w:rFonts w:ascii="Times New Roman" w:hAnsi="Times New Roman" w:cs="Times New Roman"/>
          <w:color w:val="000000" w:themeColor="text1"/>
          <w:sz w:val="20"/>
          <w:szCs w:val="20"/>
          <w:lang w:val="en-GB"/>
        </w:rPr>
        <w:t xml:space="preserve">. </w:t>
      </w:r>
      <w:r w:rsidR="00914EAE" w:rsidRPr="00CA56E7">
        <w:rPr>
          <w:rFonts w:ascii="Times New Roman" w:hAnsi="Times New Roman" w:cs="Times New Roman"/>
          <w:color w:val="000000" w:themeColor="text1"/>
          <w:sz w:val="20"/>
          <w:szCs w:val="20"/>
          <w:lang w:val="en-GB"/>
        </w:rPr>
        <w:t xml:space="preserve">Despite the growing evidence to support the ergogenic effects of </w:t>
      </w:r>
      <w:r w:rsidR="00C927B1" w:rsidRPr="00CA56E7">
        <w:rPr>
          <w:rFonts w:ascii="Times New Roman" w:hAnsi="Times New Roman" w:cs="Times New Roman"/>
          <w:color w:val="000000" w:themeColor="text1"/>
          <w:sz w:val="20"/>
          <w:szCs w:val="20"/>
          <w:lang w:val="en-GB"/>
        </w:rPr>
        <w:t>L-Menthol</w:t>
      </w:r>
      <w:r w:rsidR="00914EAE" w:rsidRPr="00CA56E7">
        <w:rPr>
          <w:rFonts w:ascii="Times New Roman" w:hAnsi="Times New Roman" w:cs="Times New Roman"/>
          <w:color w:val="000000" w:themeColor="text1"/>
          <w:sz w:val="20"/>
          <w:szCs w:val="20"/>
          <w:lang w:val="en-GB"/>
        </w:rPr>
        <w:t xml:space="preserve"> mouth rinse when administered to athletes in thermally challenging environments, </w:t>
      </w:r>
      <w:r w:rsidR="008B079D" w:rsidRPr="00CA56E7">
        <w:rPr>
          <w:rFonts w:ascii="Times New Roman" w:hAnsi="Times New Roman" w:cs="Times New Roman"/>
          <w:color w:val="000000" w:themeColor="text1"/>
          <w:sz w:val="20"/>
          <w:szCs w:val="20"/>
          <w:lang w:val="en-GB"/>
        </w:rPr>
        <w:t xml:space="preserve">its effect on perceived exertion and, thus, conscious regulation of </w:t>
      </w:r>
      <w:r w:rsidR="003A3B25" w:rsidRPr="00CA56E7">
        <w:rPr>
          <w:rFonts w:ascii="Times New Roman" w:hAnsi="Times New Roman" w:cs="Times New Roman"/>
          <w:color w:val="000000" w:themeColor="text1"/>
          <w:sz w:val="20"/>
          <w:szCs w:val="20"/>
          <w:lang w:val="en-GB"/>
        </w:rPr>
        <w:t>exercise intensity in the heat</w:t>
      </w:r>
      <w:r w:rsidR="00CB2D73" w:rsidRPr="00CA56E7">
        <w:rPr>
          <w:rFonts w:ascii="Times New Roman" w:hAnsi="Times New Roman" w:cs="Times New Roman"/>
          <w:color w:val="000000" w:themeColor="text1"/>
          <w:sz w:val="20"/>
          <w:szCs w:val="20"/>
          <w:lang w:val="en-GB"/>
        </w:rPr>
        <w:t xml:space="preserve"> </w:t>
      </w:r>
      <w:r w:rsidR="00A62AE2" w:rsidRPr="00CA56E7">
        <w:rPr>
          <w:rFonts w:ascii="Times New Roman" w:hAnsi="Times New Roman" w:cs="Times New Roman"/>
          <w:color w:val="000000" w:themeColor="text1"/>
          <w:sz w:val="20"/>
          <w:szCs w:val="20"/>
          <w:lang w:val="en-GB"/>
        </w:rPr>
        <w:t xml:space="preserve">has not </w:t>
      </w:r>
      <w:r w:rsidR="008B079D" w:rsidRPr="00CA56E7">
        <w:rPr>
          <w:rFonts w:ascii="Times New Roman" w:hAnsi="Times New Roman" w:cs="Times New Roman"/>
          <w:color w:val="000000" w:themeColor="text1"/>
          <w:sz w:val="20"/>
          <w:szCs w:val="20"/>
          <w:lang w:val="en-GB"/>
        </w:rPr>
        <w:t xml:space="preserve">been </w:t>
      </w:r>
      <w:r w:rsidR="00A62AE2" w:rsidRPr="00CA56E7">
        <w:rPr>
          <w:rFonts w:ascii="Times New Roman" w:hAnsi="Times New Roman" w:cs="Times New Roman"/>
          <w:color w:val="000000" w:themeColor="text1"/>
          <w:sz w:val="20"/>
          <w:szCs w:val="20"/>
          <w:lang w:val="en-GB"/>
        </w:rPr>
        <w:t xml:space="preserve">specifically addressed. </w:t>
      </w:r>
      <w:r w:rsidR="00DF7EEE" w:rsidRPr="00CA56E7">
        <w:rPr>
          <w:rFonts w:ascii="Times New Roman" w:hAnsi="Times New Roman" w:cs="Times New Roman"/>
          <w:color w:val="000000" w:themeColor="text1"/>
          <w:sz w:val="20"/>
          <w:szCs w:val="20"/>
        </w:rPr>
        <w:t xml:space="preserve">Mechanistically, </w:t>
      </w:r>
      <w:r w:rsidR="00C927B1" w:rsidRPr="00CA56E7">
        <w:rPr>
          <w:rFonts w:ascii="Times New Roman" w:hAnsi="Times New Roman" w:cs="Times New Roman"/>
          <w:color w:val="000000" w:themeColor="text1"/>
          <w:sz w:val="20"/>
          <w:szCs w:val="20"/>
        </w:rPr>
        <w:t>L-Menthol</w:t>
      </w:r>
      <w:r w:rsidR="00DF7EEE" w:rsidRPr="00CA56E7">
        <w:rPr>
          <w:rFonts w:ascii="Times New Roman" w:hAnsi="Times New Roman" w:cs="Times New Roman"/>
          <w:color w:val="000000" w:themeColor="text1"/>
          <w:sz w:val="20"/>
          <w:szCs w:val="20"/>
        </w:rPr>
        <w:t xml:space="preserve"> </w:t>
      </w:r>
      <w:r w:rsidR="004E6C32" w:rsidRPr="00CA56E7">
        <w:rPr>
          <w:rFonts w:ascii="Times New Roman" w:hAnsi="Times New Roman" w:cs="Times New Roman"/>
          <w:color w:val="000000" w:themeColor="text1"/>
          <w:sz w:val="20"/>
          <w:szCs w:val="20"/>
        </w:rPr>
        <w:t>acts</w:t>
      </w:r>
      <w:r w:rsidR="00DF7EEE" w:rsidRPr="00CA56E7">
        <w:rPr>
          <w:rFonts w:ascii="Times New Roman" w:hAnsi="Times New Roman" w:cs="Times New Roman"/>
          <w:color w:val="000000" w:themeColor="text1"/>
          <w:sz w:val="20"/>
          <w:szCs w:val="20"/>
        </w:rPr>
        <w:t xml:space="preserve"> on thermoreceptors on the oral mucosal surfaces</w:t>
      </w:r>
      <w:r w:rsidR="00CB2D73" w:rsidRPr="00CA56E7">
        <w:rPr>
          <w:rFonts w:ascii="Times New Roman" w:hAnsi="Times New Roman" w:cs="Times New Roman"/>
          <w:color w:val="000000" w:themeColor="text1"/>
          <w:sz w:val="20"/>
          <w:szCs w:val="20"/>
        </w:rPr>
        <w:t xml:space="preserve"> </w:t>
      </w:r>
      <w:r w:rsidR="00CB2D73" w:rsidRPr="00CA56E7">
        <w:rPr>
          <w:rFonts w:ascii="Times New Roman" w:hAnsi="Times New Roman" w:cs="Times New Roman"/>
          <w:color w:val="000000" w:themeColor="text1"/>
          <w:sz w:val="20"/>
          <w:szCs w:val="20"/>
        </w:rPr>
        <w:fldChar w:fldCharType="begin" w:fldLock="1"/>
      </w:r>
      <w:r w:rsidR="003B1593" w:rsidRPr="00CA56E7">
        <w:rPr>
          <w:rFonts w:ascii="Times New Roman" w:hAnsi="Times New Roman" w:cs="Times New Roman"/>
          <w:color w:val="000000" w:themeColor="text1"/>
          <w:sz w:val="20"/>
          <w:szCs w:val="20"/>
        </w:rPr>
        <w:instrText>ADDIN CSL_CITATION { "citationItems" : [ { "id" : "ITEM-1", "itemData" : { "DOI" : "10.1111/j.2042-7158.1994.tb03871.x", "ISBN" : "0022-3573 (Print)\\n0022-3573 (Linking)", "ISSN" : "20427158", "PMID" : "7529306", "abstract" : "Menthol and related cooling compounds such as 'coolant agent 10', are widely used in products ranging from common cold medications to toothpastes, confectionery, cosmetics and pesticides. The review brings together a range of information on production and chemistry of menthol, and its metabolism, mechanism of action, structure-activity relationships, pharmacology and toxicology. In particular, the coolant action and carminative actions of menthol are discussed in terms of actions on calcium conductance in sensory nerves and smooth muscle. The actions of menthol on the nose, respiratory reflexes, oral cavity, skin and gastrointestinal tract are reviewed.", "author" : [ { "dropping-particle" : "", "family" : "Eccles", "given" : "R.", "non-dropping-particle" : "", "parse-names" : false, "suffix" : "" } ], "container-title" : "Journal of Pharmacy and Pharmacology", "id" : "ITEM-1", "issue" : "8", "issued" : { "date-parts" : [ [ "1994" ] ] }, "page" : "618-630", "title" : "Menthol and Related Cooling Compounds", "type" : "article-journal", "volume" : "46" }, "uris" : [ "http://www.mendeley.com/documents/?uuid=9bfabf2e-9540-4a84-bfbb-bf8354ac68b3" ] } ], "mendeley" : { "formattedCitation" : "(Eccles 1994)", "plainTextFormattedCitation" : "(Eccles 1994)", "previouslyFormattedCitation" : "(Eccles 1994)" }, "properties" : { "noteIndex" : 0 }, "schema" : "https://github.com/citation-style-language/schema/raw/master/csl-citation.json" }</w:instrText>
      </w:r>
      <w:r w:rsidR="00CB2D73" w:rsidRPr="00CA56E7">
        <w:rPr>
          <w:rFonts w:ascii="Times New Roman" w:hAnsi="Times New Roman" w:cs="Times New Roman"/>
          <w:color w:val="000000" w:themeColor="text1"/>
          <w:sz w:val="20"/>
          <w:szCs w:val="20"/>
        </w:rPr>
        <w:fldChar w:fldCharType="separate"/>
      </w:r>
      <w:r w:rsidR="003B1593" w:rsidRPr="00CA56E7">
        <w:rPr>
          <w:rFonts w:ascii="Times New Roman" w:hAnsi="Times New Roman" w:cs="Times New Roman"/>
          <w:noProof/>
          <w:color w:val="000000" w:themeColor="text1"/>
          <w:sz w:val="20"/>
          <w:szCs w:val="20"/>
        </w:rPr>
        <w:t>(Eccles 1994)</w:t>
      </w:r>
      <w:r w:rsidR="00CB2D73" w:rsidRPr="00CA56E7">
        <w:rPr>
          <w:rFonts w:ascii="Times New Roman" w:hAnsi="Times New Roman" w:cs="Times New Roman"/>
          <w:color w:val="000000" w:themeColor="text1"/>
          <w:sz w:val="20"/>
          <w:szCs w:val="20"/>
        </w:rPr>
        <w:fldChar w:fldCharType="end"/>
      </w:r>
      <w:r w:rsidR="00DF7EEE" w:rsidRPr="00CA56E7">
        <w:rPr>
          <w:rFonts w:ascii="Times New Roman" w:hAnsi="Times New Roman" w:cs="Times New Roman"/>
          <w:color w:val="000000" w:themeColor="text1"/>
          <w:sz w:val="20"/>
          <w:szCs w:val="20"/>
        </w:rPr>
        <w:t xml:space="preserve"> and is </w:t>
      </w:r>
      <w:r w:rsidR="00215720" w:rsidRPr="00CA56E7">
        <w:rPr>
          <w:rFonts w:ascii="Times New Roman" w:hAnsi="Times New Roman" w:cs="Times New Roman"/>
          <w:color w:val="000000" w:themeColor="text1"/>
          <w:sz w:val="20"/>
          <w:szCs w:val="20"/>
        </w:rPr>
        <w:t xml:space="preserve">primarily </w:t>
      </w:r>
      <w:r w:rsidR="00DF7EEE" w:rsidRPr="00CA56E7">
        <w:rPr>
          <w:rFonts w:ascii="Times New Roman" w:hAnsi="Times New Roman" w:cs="Times New Roman"/>
          <w:color w:val="000000" w:themeColor="text1"/>
          <w:sz w:val="20"/>
          <w:szCs w:val="20"/>
        </w:rPr>
        <w:t xml:space="preserve">transduced by a voltage-gated ion channel, TRPM8, on peripheral sensory nerve fibres </w:t>
      </w:r>
      <w:r w:rsidR="00CB2D73" w:rsidRPr="00CA56E7">
        <w:rPr>
          <w:rFonts w:ascii="Times New Roman" w:hAnsi="Times New Roman" w:cs="Times New Roman"/>
          <w:color w:val="000000" w:themeColor="text1"/>
          <w:sz w:val="20"/>
          <w:szCs w:val="20"/>
        </w:rPr>
        <w:fldChar w:fldCharType="begin" w:fldLock="1"/>
      </w:r>
      <w:r w:rsidR="005A63EE" w:rsidRPr="00CA56E7">
        <w:rPr>
          <w:rFonts w:ascii="Times New Roman" w:hAnsi="Times New Roman" w:cs="Times New Roman"/>
          <w:color w:val="000000" w:themeColor="text1"/>
          <w:sz w:val="20"/>
          <w:szCs w:val="20"/>
        </w:rPr>
        <w:instrText>ADDIN CSL_CITATION { "citationItems" : [ { "id" : "ITEM-1", "itemData" : { "DOI" : "10.1038/nature719", "ISBN" : "0028-0836 (Print)$\\$n0028-0836 (Linking)", "ISSN" : "0028-0836", "PMID" : "11882888", "abstract" : "The cellular and molecular mechanisms that enable us to sense cold are not well understood. Insights into this process have come from the use of pharmacological agents, such as menthol, that elicit a cooling sensation. Here we have characterized and cloned a menthol receptor from trigeminal sensory neurons that is also activated by thermal stimuli in the cool to cold range. This cold- and menthol-sensitive receptor, CMR1, is a member of the TRP family of excitatory ion channels, and we propose that it functions as a transducer of cold stimuli in the somatosensory system. These findings, together with our previous identification of the heat-sensitive channels VR1 and VRL-1, demonstrate that TRP channels detect temperatures over a wide range and are the principal sensors of thermal stimuli in the mammalian peripheral nervous system.", "author" : [ { "dropping-particle" : "", "family" : "McKemy", "given" : "David D", "non-dropping-particle" : "", "parse-names" : false, "suffix" : "" }, { "dropping-particle" : "", "family" : "Neuhausser", "given" : "Werner M", "non-dropping-particle" : "", "parse-names" : false, "suffix" : "" }, { "dropping-particle" : "", "family" : "Julius", "given" : "David", "non-dropping-particle" : "", "parse-names" : false, "suffix" : "" } ], "container-title" : "Nature", "id" : "ITEM-1", "issue" : "6876", "issued" : { "date-parts" : [ [ "2002" ] ] }, "page" : "52-58", "title" : "Identification of a cold receptor reveals a general role for TRP channels in thermosensation.", "type" : "article-journal", "volume" : "416" }, "uris" : [ "http://www.mendeley.com/documents/?uuid=d51499fc-10bc-4b29-8e53-0c5f379b6e24" ] }, { "id" : "ITEM-2", "itemData" : { "DOI" : "10.1016/S0092-8674(02)00652-9", "ISBN" : "0092-8674 (Print)\\n0092-8674 (Linking)", "ISSN" : "00928674", "PMID" : "11893340", "abstract" : "A distinct subset of sensory neurons are thought to directly sense changes in thermal energy through their termini in the skin. Very little is known about the molecules that mediate thermoreception by these neurons. Vanilloid Receptor 1 (VR1), a member of the TRP family of channels, is activated by noxious heat. Here we describe the cloning and characterization of TRPM8, a distant relative of VR1. TRPM8 is specifically expressed in a subset of pain- and temperature-sensing neurons. Cells overexpressing the TRPM8 channel can be activated by cold temperatures and by a cooling agent, menthol. Our identification of a cold-sensing TRP channel in a distinct subpopulation of sensory neurons implicates an expanded role for this family of ion channels in somatic sensory detection.", "author" : [ { "dropping-particle" : "", "family" : "Peier", "given" : "Andrea M.", "non-dropping-particle" : "", "parse-names" : false, "suffix" : "" }, { "dropping-particle" : "", "family" : "Moqrich", "given" : "Aziz", "non-dropping-particle" : "", "parse-names" : false, "suffix" : "" }, { "dropping-particle" : "", "family" : "Hergarden", "given" : "Anne C.", "non-dropping-particle" : "", "parse-names" : false, "suffix" : "" }, { "dropping-particle" : "", "family" : "Reeve", "given" : "Alison J.", "non-dropping-particle" : "", "parse-names" : false, "suffix" : "" }, { "dropping-particle" : "", "family" : "Andersson", "given" : "David A.", "non-dropping-particle" : "", "parse-names" : false, "suffix" : "" }, { "dropping-particle" : "", "family" : "Story", "given" : "Gina M.", "non-dropping-particle" : "", "parse-names" : false, "suffix" : "" }, { "dropping-particle" : "", "family" : "Earley", "given" : "Taryn J.", "non-dropping-particle" : "", "parse-names" : false, "suffix" : "" }, { "dropping-particle" : "", "family" : "Dragoni", "given" : "Ilaria", "non-dropping-particle" : "", "parse-names" : false, "suffix" : "" }, { "dropping-particle" : "", "family" : "McIntyre", "given" : "Peter", "non-dropping-particle" : "", "parse-names" : false, "suffix" : "" }, { "dropping-particle" : "", "family" : "Bevan", "given" : "Stuart", "non-dropping-particle" : "", "parse-names" : false, "suffix" : "" }, { "dropping-particle" : "", "family" : "Patapoutian", "given" : "Ardem", "non-dropping-particle" : "", "parse-names" : false, "suffix" : "" } ], "container-title" : "Cell", "id" : "ITEM-2", "issue" : "5", "issued" : { "date-parts" : [ [ "2002" ] ] }, "page" : "705-715", "title" : "A TRP channel that senses cold stimuli and menthol", "type" : "article-journal", "volume" : "108" }, "uris" : [ "http://www.mendeley.com/documents/?uuid=5bdd2eee-4dcd-4631-87ca-4889b113ce91" ] }, { "id" : "ITEM-3", "itemData" : { "DOI" : "10.1002/j.1532-2149.2013.00380.x", "ISBN" : "1532-2149 (Electronic)\\n1090-3801 (Linking)", "ISSN" : "15322149", "PMID" : "23963768", "abstract" : "BACKGROUND: Cold allodynia and cold hyperalgesia are both elusive features of neuropathic pain, particularly in patients with various polyneuropathies. Numerous studies have suggested that topical application of L-menthol causes temporary cold hypersensitivity and thus acts as a proxy for associated symptoms. This review summarizes studies on L-menthol-induced nociception, cold allodynia and cold hyperalgesia in vitro, in animals and in humans. METHODS: A comprehensive literature search was performed using the PubMed and Google Scholar databases until February 2013. Obtained manuscripts were reviewed for relevancy and reference lists of the retrieved articles were cross-checked for additional important studies. Solely the literature regarding topical application of L-menthol in humans was attained systematically. Of the total identified studies (96), 10 met the inclusion criteria being controlled studies applying L-menthol at a concentration of \u226530%. RESULTS: The extracted data are meticulously compared and presented with emphasis on clarity and transparency. In seven animal studies, cold allodynia or hyperalgesia was successfully established utilizing various methods. Eight studies in healthy volunteers unanimously reported a significant increase in cold pain threshold, representing cold allodynia and increased supra-threshold cold pain sensitivity, thus demonstrating cold hyperalgesia. CONCLUSIONS: Topical high-concentration L-menthol consistently induces cold hypersensitivity in animals and humans, thus constituting a predictable surrogate model of cold allodynia and hyperalgesia. Understanding translational features of this model and its underlying mechanisms could be valuable in preclinical and human phases of drug development and in improving current treatment of patients with polyneuropathy.", "author" : [ { "dropping-particle" : "", "family" : "Andersen", "given" : "H.H;", "non-dropping-particle" : "", "parse-names" : false, "suffix" : "" }, { "dropping-particle" : "", "family" : "Olsen", "given" : "R.V;", "non-dropping-particle" : "", "parse-names" : false, "suffix" : "" }, { "dropping-particle" : "", "family" : "Moller", "given" : "H.G;", "non-dropping-particle" : "", "parse-names" : false, "suffix" : "" }, { "dropping-particle" : "", "family" : "Eskelund", "given" : "P.W;", "non-dropping-particle" : "", "parse-names" : false, "suffix" : "" }, { "dropping-particle" : "", "family" : "Gazerani", "given" : "P;", "non-dropping-particle" : "", "parse-names" : false, "suffix" : "" }, { "dropping-particle" : "", "family" : "Arendt-Nielsen", "given" : "L.", "non-dropping-particle" : "", "parse-names" : false, "suffix" : "" } ], "container-title" : "European Journal of Pain", "id" : "ITEM-3", "issue" : "3", "issued" : { "date-parts" : [ [ "2014" ] ] }, "page" : "315-325", "title" : "A review of topical high-concentration L-menthol as a translational model of cold allodynia and hyperalgesia", "type" : "article-journal", "volume" : "18" }, "uris" : [ "http://www.mendeley.com/documents/?uuid=192aa7be-5b7c-49c0-b732-b55fabb97cd5" ] } ], "mendeley" : { "formattedCitation" : "(McKemy et al. 2002; Peier et al. 2002; Andersen et al. 2014)", "plainTextFormattedCitation" : "(McKemy et al. 2002; Peier et al. 2002; Andersen et al. 2014)", "previouslyFormattedCitation" : "(McKemy et al. 2002; Peier et al. 2002; Andersen et al. 2014)" }, "properties" : { "noteIndex" : 0 }, "schema" : "https://github.com/citation-style-language/schema/raw/master/csl-citation.json" }</w:instrText>
      </w:r>
      <w:r w:rsidR="00CB2D73" w:rsidRPr="00CA56E7">
        <w:rPr>
          <w:rFonts w:ascii="Times New Roman" w:hAnsi="Times New Roman" w:cs="Times New Roman"/>
          <w:color w:val="000000" w:themeColor="text1"/>
          <w:sz w:val="20"/>
          <w:szCs w:val="20"/>
        </w:rPr>
        <w:fldChar w:fldCharType="separate"/>
      </w:r>
      <w:r w:rsidR="00742DA3" w:rsidRPr="00CA56E7">
        <w:rPr>
          <w:rFonts w:ascii="Times New Roman" w:hAnsi="Times New Roman" w:cs="Times New Roman"/>
          <w:noProof/>
          <w:color w:val="000000" w:themeColor="text1"/>
          <w:sz w:val="20"/>
          <w:szCs w:val="20"/>
        </w:rPr>
        <w:t>(McKemy et al. 2002; Peier et al. 2002; Andersen et al. 2014)</w:t>
      </w:r>
      <w:r w:rsidR="00CB2D73" w:rsidRPr="00CA56E7">
        <w:rPr>
          <w:rFonts w:ascii="Times New Roman" w:hAnsi="Times New Roman" w:cs="Times New Roman"/>
          <w:color w:val="000000" w:themeColor="text1"/>
          <w:sz w:val="20"/>
          <w:szCs w:val="20"/>
        </w:rPr>
        <w:fldChar w:fldCharType="end"/>
      </w:r>
      <w:r w:rsidR="00DF7EEE" w:rsidRPr="00CA56E7">
        <w:rPr>
          <w:rFonts w:ascii="Times New Roman" w:hAnsi="Times New Roman" w:cs="Times New Roman"/>
          <w:color w:val="000000" w:themeColor="text1"/>
          <w:sz w:val="20"/>
          <w:szCs w:val="20"/>
        </w:rPr>
        <w:t>. Sensory information is then communicated to the thalamus and onwa</w:t>
      </w:r>
      <w:r w:rsidR="00D347CF" w:rsidRPr="00CA56E7">
        <w:rPr>
          <w:rFonts w:ascii="Times New Roman" w:hAnsi="Times New Roman" w:cs="Times New Roman"/>
          <w:color w:val="000000" w:themeColor="text1"/>
          <w:sz w:val="20"/>
          <w:szCs w:val="20"/>
        </w:rPr>
        <w:t>rds to the somatosensory cortex</w:t>
      </w:r>
      <w:r w:rsidR="00CB2D73" w:rsidRPr="00CA56E7">
        <w:rPr>
          <w:rFonts w:ascii="Times New Roman" w:hAnsi="Times New Roman" w:cs="Times New Roman"/>
          <w:color w:val="000000" w:themeColor="text1"/>
          <w:sz w:val="20"/>
          <w:szCs w:val="20"/>
        </w:rPr>
        <w:t xml:space="preserve"> </w:t>
      </w:r>
      <w:r w:rsidR="00CB2D73" w:rsidRPr="00CA56E7">
        <w:rPr>
          <w:rFonts w:ascii="Times New Roman" w:hAnsi="Times New Roman" w:cs="Times New Roman"/>
          <w:color w:val="000000" w:themeColor="text1"/>
          <w:sz w:val="20"/>
          <w:szCs w:val="20"/>
        </w:rPr>
        <w:fldChar w:fldCharType="begin" w:fldLock="1"/>
      </w:r>
      <w:r w:rsidR="005A63EE" w:rsidRPr="00CA56E7">
        <w:rPr>
          <w:rFonts w:ascii="Times New Roman" w:hAnsi="Times New Roman" w:cs="Times New Roman"/>
          <w:color w:val="000000" w:themeColor="text1"/>
          <w:sz w:val="20"/>
          <w:szCs w:val="20"/>
        </w:rPr>
        <w:instrText>ADDIN CSL_CITATION { "citationItems" : [ { "id" : "ITEM-1", "itemData" : { "DOI" : "10.1002/j.1532-2149.2013.00380.x", "ISBN" : "1532-2149 (Electronic)\\n1090-3801 (Linking)", "ISSN" : "15322149", "PMID" : "23963768", "abstract" : "BACKGROUND: Cold allodynia and cold hyperalgesia are both elusive features of neuropathic pain, particularly in patients with various polyneuropathies. Numerous studies have suggested that topical application of L-menthol causes temporary cold hypersensitivity and thus acts as a proxy for associated symptoms. This review summarizes studies on L-menthol-induced nociception, cold allodynia and cold hyperalgesia in vitro, in animals and in humans. METHODS: A comprehensive literature search was performed using the PubMed and Google Scholar databases until February 2013. Obtained manuscripts were reviewed for relevancy and reference lists of the retrieved articles were cross-checked for additional important studies. Solely the literature regarding topical application of L-menthol in humans was attained systematically. Of the total identified studies (96), 10 met the inclusion criteria being controlled studies applying L-menthol at a concentration of \u226530%. RESULTS: The extracted data are meticulously compared and presented with emphasis on clarity and transparency. In seven animal studies, cold allodynia or hyperalgesia was successfully established utilizing various methods. Eight studies in healthy volunteers unanimously reported a significant increase in cold pain threshold, representing cold allodynia and increased supra-threshold cold pain sensitivity, thus demonstrating cold hyperalgesia. CONCLUSIONS: Topical high-concentration L-menthol consistently induces cold hypersensitivity in animals and humans, thus constituting a predictable surrogate model of cold allodynia and hyperalgesia. Understanding translational features of this model and its underlying mechanisms could be valuable in preclinical and human phases of drug development and in improving current treatment of patients with polyneuropathy.", "author" : [ { "dropping-particle" : "", "family" : "Andersen", "given" : "H.H;", "non-dropping-particle" : "", "parse-names" : false, "suffix" : "" }, { "dropping-particle" : "", "family" : "Olsen", "given" : "R.V;", "non-dropping-particle" : "", "parse-names" : false, "suffix" : "" }, { "dropping-particle" : "", "family" : "Moller", "given" : "H.G;", "non-dropping-particle" : "", "parse-names" : false, "suffix" : "" }, { "dropping-particle" : "", "family" : "Eskelund", "given" : "P.W;", "non-dropping-particle" : "", "parse-names" : false, "suffix" : "" }, { "dropping-particle" : "", "family" : "Gazerani", "given" : "P;", "non-dropping-particle" : "", "parse-names" : false, "suffix" : "" }, { "dropping-particle" : "", "family" : "Arendt-Nielsen", "given" : "L.", "non-dropping-particle" : "", "parse-names" : false, "suffix" : "" } ], "container-title" : "European Journal of Pain", "id" : "ITEM-1", "issue" : "3", "issued" : { "date-parts" : [ [ "2014" ] ] }, "page" : "315-325", "title" : "A review of topical high-concentration L-menthol as a translational model of cold allodynia and hyperalgesia", "type" : "article-journal", "volume" : "18" }, "uris" : [ "http://www.mendeley.com/documents/?uuid=192aa7be-5b7c-49c0-b732-b55fabb97cd5" ] } ], "mendeley" : { "formattedCitation" : "(Andersen et al. 2014)", "plainTextFormattedCitation" : "(Andersen et al. 2014)", "previouslyFormattedCitation" : "(Andersen et al. 2014)" }, "properties" : { "noteIndex" : 0 }, "schema" : "https://github.com/citation-style-language/schema/raw/master/csl-citation.json" }</w:instrText>
      </w:r>
      <w:r w:rsidR="00CB2D73" w:rsidRPr="00CA56E7">
        <w:rPr>
          <w:rFonts w:ascii="Times New Roman" w:hAnsi="Times New Roman" w:cs="Times New Roman"/>
          <w:color w:val="000000" w:themeColor="text1"/>
          <w:sz w:val="20"/>
          <w:szCs w:val="20"/>
        </w:rPr>
        <w:fldChar w:fldCharType="separate"/>
      </w:r>
      <w:r w:rsidR="00742DA3" w:rsidRPr="00CA56E7">
        <w:rPr>
          <w:rFonts w:ascii="Times New Roman" w:hAnsi="Times New Roman" w:cs="Times New Roman"/>
          <w:noProof/>
          <w:color w:val="000000" w:themeColor="text1"/>
          <w:sz w:val="20"/>
          <w:szCs w:val="20"/>
        </w:rPr>
        <w:t>(Andersen et al. 2014)</w:t>
      </w:r>
      <w:r w:rsidR="00CB2D73" w:rsidRPr="00CA56E7">
        <w:rPr>
          <w:rFonts w:ascii="Times New Roman" w:hAnsi="Times New Roman" w:cs="Times New Roman"/>
          <w:color w:val="000000" w:themeColor="text1"/>
          <w:sz w:val="20"/>
          <w:szCs w:val="20"/>
        </w:rPr>
        <w:fldChar w:fldCharType="end"/>
      </w:r>
      <w:r w:rsidR="00AE07BF" w:rsidRPr="00CA56E7">
        <w:rPr>
          <w:rFonts w:ascii="Times New Roman" w:hAnsi="Times New Roman" w:cs="Times New Roman"/>
          <w:color w:val="000000" w:themeColor="text1"/>
          <w:sz w:val="20"/>
          <w:szCs w:val="20"/>
        </w:rPr>
        <w:t>.</w:t>
      </w:r>
    </w:p>
    <w:p w14:paraId="2D78869C" w14:textId="28047878" w:rsidR="00DF4B0E" w:rsidRPr="00CA56E7" w:rsidRDefault="00105AFE" w:rsidP="00D67958">
      <w:pPr>
        <w:widowControl w:val="0"/>
        <w:autoSpaceDE w:val="0"/>
        <w:autoSpaceDN w:val="0"/>
        <w:adjustRightInd w:val="0"/>
        <w:spacing w:after="240" w:line="360" w:lineRule="auto"/>
        <w:jc w:val="both"/>
        <w:rPr>
          <w:rFonts w:ascii="Times" w:hAnsi="Times" w:cs="Times"/>
          <w:color w:val="000000" w:themeColor="text1"/>
        </w:rPr>
      </w:pPr>
      <w:r w:rsidRPr="00CA56E7">
        <w:rPr>
          <w:rFonts w:ascii="Times New Roman" w:hAnsi="Times New Roman" w:cs="Times New Roman"/>
          <w:color w:val="000000" w:themeColor="text1"/>
          <w:sz w:val="20"/>
          <w:szCs w:val="20"/>
          <w:lang w:val="en-GB"/>
        </w:rPr>
        <w:lastRenderedPageBreak/>
        <w:t>The</w:t>
      </w:r>
      <w:r w:rsidR="000D0B13" w:rsidRPr="00CA56E7">
        <w:rPr>
          <w:rFonts w:ascii="Times New Roman" w:hAnsi="Times New Roman" w:cs="Times New Roman"/>
          <w:color w:val="000000" w:themeColor="text1"/>
          <w:sz w:val="20"/>
          <w:szCs w:val="20"/>
          <w:lang w:val="en-GB"/>
        </w:rPr>
        <w:t xml:space="preserve"> Borg RPE scale</w:t>
      </w:r>
      <w:r w:rsidR="0063410B" w:rsidRPr="00CA56E7">
        <w:rPr>
          <w:rFonts w:ascii="Times New Roman" w:hAnsi="Times New Roman" w:cs="Times New Roman"/>
          <w:color w:val="000000" w:themeColor="text1"/>
          <w:sz w:val="20"/>
          <w:szCs w:val="20"/>
          <w:lang w:val="en-GB"/>
        </w:rPr>
        <w:t xml:space="preserve"> </w:t>
      </w:r>
      <w:r w:rsidR="0063410B" w:rsidRPr="00CA56E7">
        <w:rPr>
          <w:rFonts w:ascii="Times New Roman" w:hAnsi="Times New Roman" w:cs="Times New Roman"/>
          <w:color w:val="000000" w:themeColor="text1"/>
          <w:sz w:val="20"/>
          <w:szCs w:val="20"/>
          <w:lang w:val="en-GB"/>
        </w:rPr>
        <w:fldChar w:fldCharType="begin" w:fldLock="1"/>
      </w:r>
      <w:r w:rsidR="00176461" w:rsidRPr="00CA56E7">
        <w:rPr>
          <w:rFonts w:ascii="Times New Roman" w:hAnsi="Times New Roman" w:cs="Times New Roman"/>
          <w:color w:val="000000" w:themeColor="text1"/>
          <w:sz w:val="20"/>
          <w:szCs w:val="20"/>
          <w:lang w:val="en-GB"/>
        </w:rPr>
        <w:instrText>ADDIN CSL_CITATION { "citationItems" : [ { "id" : "ITEM-1", "itemData" : { "DOI" : "10.1249/00005768-198205000-00012", "ISBN" : "0195-9131", "ISSN" : "01959131", "PMID" : "7154893", "abstract" : "There is a great demand for perceptual effort ratings in order to better understand man at work. Such ratings are important complements to behavioral and physiological measurements of physical performance and work capacity. This is true for both theoretical analysis and application in medicine, human factors, and sports. Perceptual estimates, obtained by psychophysical ratio-scaling methods, are valid when describing general perceptual variation, but category methods are more useful in several applied situations when differences between individuals are described. A presentation is made of ratio-scaling methods, category methods, especially the Borg Scale for ratings of perceived exertion, and a new method that combines the category method with ratio properties. Some of the advantages and disadvantages of the different methods are discussed in both theoretical-psychophysical and psychophysiological frames of reference.", "author" : [ { "dropping-particle" : "", "family" : "Borg", "given" : "GA", "non-dropping-particle" : "", "parse-names" : false, "suffix" : "" } ], "container-title" : "Medicine and science in sports and exercise", "id" : "ITEM-1", "issue" : "5", "issued" : { "date-parts" : [ [ "1982" ] ] }, "page" : "377-381", "title" : "Psychophysical bases of perceived exertion.", "type" : "article-journal", "volume" : "14" }, "uris" : [ "http://www.mendeley.com/documents/?uuid=17d173e7-c98c-4329-9321-18e1373fe533" ] } ], "mendeley" : { "formattedCitation" : "(Borg 1982)", "plainTextFormattedCitation" : "(Borg 1982)", "previouslyFormattedCitation" : "(Borg 1982)" }, "properties" : { "noteIndex" : 0 }, "schema" : "https://github.com/citation-style-language/schema/raw/master/csl-citation.json" }</w:instrText>
      </w:r>
      <w:r w:rsidR="0063410B"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(Borg 1982)</w:t>
      </w:r>
      <w:r w:rsidR="0063410B" w:rsidRPr="00CA56E7">
        <w:rPr>
          <w:rFonts w:ascii="Times New Roman" w:hAnsi="Times New Roman" w:cs="Times New Roman"/>
          <w:color w:val="000000" w:themeColor="text1"/>
          <w:sz w:val="20"/>
          <w:szCs w:val="20"/>
          <w:lang w:val="en-GB"/>
        </w:rPr>
        <w:fldChar w:fldCharType="end"/>
      </w:r>
      <w:r w:rsidR="000D0B13" w:rsidRPr="00CA56E7">
        <w:rPr>
          <w:rFonts w:ascii="Times New Roman" w:hAnsi="Times New Roman" w:cs="Times New Roman"/>
          <w:color w:val="000000" w:themeColor="text1"/>
          <w:sz w:val="20"/>
          <w:szCs w:val="20"/>
          <w:lang w:val="en-GB"/>
        </w:rPr>
        <w:t xml:space="preserve"> </w:t>
      </w:r>
      <w:r w:rsidRPr="00CA56E7">
        <w:rPr>
          <w:rFonts w:ascii="Times New Roman" w:hAnsi="Times New Roman" w:cs="Times New Roman"/>
          <w:color w:val="000000" w:themeColor="text1"/>
          <w:sz w:val="20"/>
          <w:szCs w:val="20"/>
          <w:lang w:val="en-GB"/>
        </w:rPr>
        <w:t>is commonly used to evaluate exercise intensity</w:t>
      </w:r>
      <w:r w:rsidR="00E64948" w:rsidRPr="00CA56E7">
        <w:rPr>
          <w:rFonts w:ascii="Times New Roman" w:hAnsi="Times New Roman" w:cs="Times New Roman"/>
          <w:color w:val="000000" w:themeColor="text1"/>
          <w:sz w:val="20"/>
          <w:szCs w:val="20"/>
          <w:lang w:val="en-GB"/>
        </w:rPr>
        <w:t xml:space="preserve"> but, more recently, has been</w:t>
      </w:r>
      <w:r w:rsidRPr="00CA56E7">
        <w:rPr>
          <w:rFonts w:ascii="Times New Roman" w:hAnsi="Times New Roman" w:cs="Times New Roman"/>
          <w:color w:val="000000" w:themeColor="text1"/>
          <w:sz w:val="20"/>
          <w:szCs w:val="20"/>
          <w:lang w:val="en-GB"/>
        </w:rPr>
        <w:t xml:space="preserve"> </w:t>
      </w:r>
      <w:r w:rsidR="00E64948" w:rsidRPr="00CA56E7">
        <w:rPr>
          <w:rFonts w:ascii="Times New Roman" w:hAnsi="Times New Roman" w:cs="Times New Roman"/>
          <w:color w:val="000000" w:themeColor="text1"/>
          <w:sz w:val="20"/>
          <w:szCs w:val="20"/>
          <w:lang w:val="en-GB"/>
        </w:rPr>
        <w:t>identified</w:t>
      </w:r>
      <w:r w:rsidR="009245D8" w:rsidRPr="00CA56E7">
        <w:rPr>
          <w:rFonts w:ascii="Times New Roman" w:hAnsi="Times New Roman" w:cs="Times New Roman"/>
          <w:color w:val="000000" w:themeColor="text1"/>
          <w:sz w:val="20"/>
          <w:szCs w:val="20"/>
          <w:lang w:val="en-GB"/>
        </w:rPr>
        <w:t xml:space="preserve"> as a regulator of exercise intensity </w:t>
      </w:r>
      <w:r w:rsidR="0063410B"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"10.1113/jphysiol.2005.101733", "ISBN" : "0022-3751", "ISSN" : "00223751", "PMID" : "16497719", "abstract" : "The aim of the present study was to examine the regulation of exercise intensity in hot environments when exercise is performed at a predetermined, fixed subjective rating of perceived exertion (RPE). Eight cyclists performed cycling trials at 15 degrees C (COOL), 25 degrees C (NORM) and 35 degrees C (HOT) (65% humidity throughout), during which they were instructed to cycle at a Borg rating of perceived exertion (RPE) of 16, increasing or decreasing their power output in order to maintain this RPE. Power output declined linearly in all three trials and the rate of decline was significantly higher in HOT than in NORM and COOL (2.35 +/- 0.73 W min(-1), 1.63 +/- 0.70 and 1.61 +/- 0.80 W min(-1), respectively, P &lt; 0.05). The rate of heat storage was significantly higher in HOT for the first 4 min of the trials only, as a result of increasing skin temperatures. Thereafter, no differences in heat storage were found between conditions. We conclude that the regulation of exercise intensity is controlled by an initial afferent feedback regarding the rate of heat storage, which is used to regulate exercise intensity and hence the rate of heat storage for the remainder of the anticipated exercise bout. This regulation maintains thermal homeostasis by reducing the exercise work rate and utilizing the subjective RPE specifically to ensure that excessive heat accumulation does not occur and cellular catastrophe is avoided.", "author" : [ { "dropping-particle" : "", "family" : "Tucker", "given" : "R", "non-dropping-particle" : "", "parse-names" : false, "suffix" : "" }, { "dropping-particle" : "", "family" : "Marle", "given" : "Trevor", "non-dropping-particle" : "", "parse-names" : false, "suffix" : "" }, { "dropping-particle" : "V", "family" : "Lambert", "given" : "E", "non-dropping-particle" : "", "parse-names" : false, "suffix" : "" }, { "dropping-particle" : "", "family" : "Noakes", "given" : "T D", "non-dropping-particle" : "", "parse-names" : false, "suffix" : "" } ], "container-title" : "The Journal of Physiology", "id" : "ITEM-1", "issue" : "3", "issued" : { "date-parts" : [ [ "2006" ] ] }, "page" : "905-915", "title" : "The rate of heat storage mediates an anticipatory reduction in exercise intensity during cycling at a fixed rating of perceived exertion", "type" : "article-journal", "volume" : "574" }, "uris" : [ "http://www.mendeley.com/documents/?uuid=eb61c9b3-a2e9-4d5e-bcf2-1999d8278da0" ] } ], "mendeley" : { "formattedCitation" : "(Tucker et al. 2006)", "plainTextFormattedCitation" : "(Tucker et al. 2006)", "previouslyFormattedCitation" : "(Tucker et al. 2006)" }, "properties" : { "noteIndex" : 0 }, "schema" : "https://github.com/citation-style-language/schema/raw/master/csl-citation.json" }</w:instrText>
      </w:r>
      <w:r w:rsidR="0063410B"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(Tucker et al. 2006)</w:t>
      </w:r>
      <w:r w:rsidR="0063410B" w:rsidRPr="00CA56E7">
        <w:rPr>
          <w:rFonts w:ascii="Times New Roman" w:hAnsi="Times New Roman" w:cs="Times New Roman"/>
          <w:color w:val="000000" w:themeColor="text1"/>
          <w:sz w:val="20"/>
          <w:szCs w:val="20"/>
          <w:lang w:val="en-GB"/>
        </w:rPr>
        <w:fldChar w:fldCharType="end"/>
      </w:r>
      <w:r w:rsidR="00E07732" w:rsidRPr="00CA56E7">
        <w:rPr>
          <w:rFonts w:ascii="Times New Roman" w:hAnsi="Times New Roman" w:cs="Times New Roman"/>
          <w:color w:val="000000" w:themeColor="text1"/>
          <w:sz w:val="20"/>
          <w:szCs w:val="20"/>
          <w:lang w:val="en-GB"/>
        </w:rPr>
        <w:t>. F</w:t>
      </w:r>
      <w:r w:rsidR="001F7AC4" w:rsidRPr="00CA56E7">
        <w:rPr>
          <w:rFonts w:ascii="Times New Roman" w:hAnsi="Times New Roman" w:cs="Times New Roman"/>
          <w:color w:val="000000" w:themeColor="text1"/>
          <w:sz w:val="20"/>
          <w:szCs w:val="20"/>
          <w:lang w:val="en-GB"/>
        </w:rPr>
        <w:t>actors that</w:t>
      </w:r>
      <w:r w:rsidRPr="00CA56E7">
        <w:rPr>
          <w:rFonts w:ascii="Times New Roman" w:hAnsi="Times New Roman" w:cs="Times New Roman"/>
          <w:color w:val="000000" w:themeColor="text1"/>
          <w:sz w:val="20"/>
          <w:szCs w:val="20"/>
          <w:lang w:val="en-GB"/>
        </w:rPr>
        <w:t xml:space="preserve"> </w:t>
      </w:r>
      <w:r w:rsidR="001F7AC4" w:rsidRPr="00CA56E7">
        <w:rPr>
          <w:rFonts w:ascii="Times New Roman" w:hAnsi="Times New Roman" w:cs="Times New Roman"/>
          <w:color w:val="000000" w:themeColor="text1"/>
          <w:sz w:val="20"/>
          <w:szCs w:val="20"/>
          <w:lang w:val="en-GB"/>
        </w:rPr>
        <w:t>determine</w:t>
      </w:r>
      <w:r w:rsidRPr="00CA56E7">
        <w:rPr>
          <w:rFonts w:ascii="Times New Roman" w:hAnsi="Times New Roman" w:cs="Times New Roman"/>
          <w:color w:val="000000" w:themeColor="text1"/>
          <w:sz w:val="20"/>
          <w:szCs w:val="20"/>
          <w:lang w:val="en-GB"/>
        </w:rPr>
        <w:t xml:space="preserve"> RPE are </w:t>
      </w:r>
      <w:r w:rsidR="001F7AC4" w:rsidRPr="00CA56E7">
        <w:rPr>
          <w:rFonts w:ascii="Times New Roman" w:hAnsi="Times New Roman" w:cs="Times New Roman"/>
          <w:color w:val="000000" w:themeColor="text1"/>
          <w:sz w:val="20"/>
          <w:szCs w:val="20"/>
          <w:lang w:val="en-GB"/>
        </w:rPr>
        <w:t xml:space="preserve">thought to be multifaceted and include the central integration of perceptual, </w:t>
      </w:r>
      <w:r w:rsidR="00E07732" w:rsidRPr="00CA56E7">
        <w:rPr>
          <w:rFonts w:ascii="Times New Roman" w:hAnsi="Times New Roman" w:cs="Times New Roman"/>
          <w:color w:val="000000" w:themeColor="text1"/>
          <w:sz w:val="20"/>
          <w:szCs w:val="20"/>
          <w:lang w:val="en-GB"/>
        </w:rPr>
        <w:t>peripheral</w:t>
      </w:r>
      <w:r w:rsidR="001F7AC4" w:rsidRPr="00CA56E7">
        <w:rPr>
          <w:rFonts w:ascii="Times New Roman" w:hAnsi="Times New Roman" w:cs="Times New Roman"/>
          <w:color w:val="000000" w:themeColor="text1"/>
          <w:sz w:val="20"/>
          <w:szCs w:val="20"/>
          <w:lang w:val="en-GB"/>
        </w:rPr>
        <w:t xml:space="preserve"> and environmental </w:t>
      </w:r>
      <w:r w:rsidR="00FE364D" w:rsidRPr="00CA56E7">
        <w:rPr>
          <w:rFonts w:ascii="Times New Roman" w:hAnsi="Times New Roman" w:cs="Times New Roman"/>
          <w:color w:val="000000" w:themeColor="text1"/>
          <w:sz w:val="20"/>
          <w:szCs w:val="20"/>
          <w:lang w:val="en-GB"/>
        </w:rPr>
        <w:t xml:space="preserve">sensory </w:t>
      </w:r>
      <w:r w:rsidR="001F7AC4" w:rsidRPr="00CA56E7">
        <w:rPr>
          <w:rFonts w:ascii="Times New Roman" w:hAnsi="Times New Roman" w:cs="Times New Roman"/>
          <w:color w:val="000000" w:themeColor="text1"/>
          <w:sz w:val="20"/>
          <w:szCs w:val="20"/>
          <w:lang w:val="en-GB"/>
        </w:rPr>
        <w:t xml:space="preserve">cues </w:t>
      </w:r>
      <w:r w:rsidR="00022322" w:rsidRPr="00CA56E7">
        <w:rPr>
          <w:rFonts w:ascii="Times New Roman" w:hAnsi="Times New Roman" w:cs="Times New Roman"/>
          <w:color w:val="000000" w:themeColor="text1"/>
          <w:sz w:val="20"/>
          <w:szCs w:val="20"/>
          <w:lang w:val="en-GB"/>
        </w:rPr>
        <w:fldChar w:fldCharType="begin" w:fldLock="1"/>
      </w:r>
      <w:r w:rsidR="00574DBD" w:rsidRPr="00CA56E7">
        <w:rPr>
          <w:rFonts w:ascii="Times New Roman" w:hAnsi="Times New Roman" w:cs="Times New Roman"/>
          <w:color w:val="000000" w:themeColor="text1"/>
          <w:sz w:val="20"/>
          <w:szCs w:val="20"/>
          <w:lang w:val="en-GB"/>
        </w:rPr>
        <w:instrText>ADDIN CSL_CITATION { "citationItems" : [ { "id" : "ITEM-1", "itemData" : { "DOI" : "10.2165/00007256-200131130-00004", "ISBN" : "0112-1642 (Print)\\n0112-1642 (Linking)", "ISSN" : "0112-1642", "PMID" : "11708402", "abstract" : "The perception of effort during exercise and its relationship to fatigue is still not well understood. Although several scales have been developed to quantify exertion Borg's 15-point ratings of perceived exertion (RPE) scale has been adopted as a valid and reliable instrument for evaluating whole body exertion during exercise. However, Borg's category-ratio scale is useful in quantifying sensations of exertion related to those variables that rise exponentially with increases in exercise intensity. Previous research has examined the extent to which afferent feedback arising from cardiopulmonary and peripheral variables mediates the perception of exertion. However, the literature has not identified a single variable that consistently explains exertion ratings. It is concluded that effort perception involves the integration of multiple afferent signals from a variety of perceptual cues. In a process defined as teleoanticipation, the changes in perceived exertion that result from these afferent signals may allow exercise performance to be precisely regulated such that a task can be completed within the biomechanical and metabolic limits of the body. The accuracy with which individuals can regulate exercise intensity based upon RPE values, the decrease in muscle recruitment (central drive) that occurs before fatigue, and the extent to which perceived exertion and heart rate can be altered with hypnosis and biofeedback training all provide evidence for the existence of such a regulatory system. Future research is needed to precisely quantify the extent to which efferent feedforward commands and afferent feedback determine pacing strategies such that an exercise event can be completed without irreversible tissue damage.", "author" : [ { "dropping-particle" : "", "family" : "Hampson", "given" : "David B.", "non-dropping-particle" : "", "parse-names" : false, "suffix" : "" }, { "dropping-particle" : "", "family" : "St Clair Gibson", "given" : "Alan", "non-dropping-particle" : "", "parse-names" : false, "suffix" : "" }, { "dropping-particle" : "", "family" : "Lambert", "given" : "Mike I.", "non-dropping-particle" : "", "parse-names" : false, "suffix" : "" }, { "dropping-particle" : "", "family" : "Noakes", "given" : "Timothy D.", "non-dropping-particle" : "", "parse-names" : false, "suffix" : "" } ], "container-title" : "Sports Medicine", "id" : "ITEM-1", "issue" : "13", "issued" : { "date-parts" : [ [ "2001" ] ] }, "page" : "935-952", "title" : "The influence of sensory cues on the perception of exertion during exercise and central regulation of exercise performance.", "type" : "article-journal", "volume" : "31" }, "uris" : [ "http://www.mendeley.com/documents/?uuid=237d258e-3751-448b-aafd-85eef04660bd" ] } ], "mendeley" : { "formattedCitation" : "(Hampson et al. 2001)", "plainTextFormattedCitation" : "(Hampson et al. 2001)", "previouslyFormattedCitation" : "(Hampson et al. 2001)" }, "properties" : { "noteIndex" : 0 }, "schema" : "https://github.com/citation-style-language/schema/raw/master/csl-citation.json" }</w:instrText>
      </w:r>
      <w:r w:rsidR="00022322" w:rsidRPr="00CA56E7">
        <w:rPr>
          <w:rFonts w:ascii="Times New Roman" w:hAnsi="Times New Roman" w:cs="Times New Roman"/>
          <w:color w:val="000000" w:themeColor="text1"/>
          <w:sz w:val="20"/>
          <w:szCs w:val="20"/>
          <w:lang w:val="en-GB"/>
        </w:rPr>
        <w:fldChar w:fldCharType="separate"/>
      </w:r>
      <w:r w:rsidR="004670A9" w:rsidRPr="00CA56E7">
        <w:rPr>
          <w:rFonts w:ascii="Times New Roman" w:hAnsi="Times New Roman" w:cs="Times New Roman"/>
          <w:noProof/>
          <w:color w:val="000000" w:themeColor="text1"/>
          <w:sz w:val="20"/>
          <w:szCs w:val="20"/>
          <w:lang w:val="en-GB"/>
        </w:rPr>
        <w:t>(Hampson et al. 2001)</w:t>
      </w:r>
      <w:r w:rsidR="00022322" w:rsidRPr="00CA56E7">
        <w:rPr>
          <w:rFonts w:ascii="Times New Roman" w:hAnsi="Times New Roman" w:cs="Times New Roman"/>
          <w:color w:val="000000" w:themeColor="text1"/>
          <w:sz w:val="20"/>
          <w:szCs w:val="20"/>
          <w:lang w:val="en-GB"/>
        </w:rPr>
        <w:fldChar w:fldCharType="end"/>
      </w:r>
      <w:r w:rsidR="00815125" w:rsidRPr="00CA56E7">
        <w:rPr>
          <w:rFonts w:ascii="Times New Roman" w:hAnsi="Times New Roman" w:cs="Times New Roman"/>
          <w:color w:val="000000" w:themeColor="text1"/>
          <w:sz w:val="20"/>
          <w:szCs w:val="20"/>
          <w:lang w:val="en-GB"/>
        </w:rPr>
        <w:t>. I</w:t>
      </w:r>
      <w:r w:rsidR="00E07732" w:rsidRPr="00CA56E7">
        <w:rPr>
          <w:rFonts w:ascii="Times New Roman" w:hAnsi="Times New Roman" w:cs="Times New Roman"/>
          <w:color w:val="000000" w:themeColor="text1"/>
          <w:sz w:val="20"/>
          <w:szCs w:val="20"/>
          <w:lang w:val="en-GB"/>
        </w:rPr>
        <w:t xml:space="preserve">ntegration </w:t>
      </w:r>
      <w:r w:rsidR="00815125" w:rsidRPr="00CA56E7">
        <w:rPr>
          <w:rFonts w:ascii="Times New Roman" w:hAnsi="Times New Roman" w:cs="Times New Roman"/>
          <w:color w:val="000000" w:themeColor="text1"/>
          <w:sz w:val="20"/>
          <w:szCs w:val="20"/>
          <w:lang w:val="en-GB"/>
        </w:rPr>
        <w:t xml:space="preserve">of </w:t>
      </w:r>
      <w:r w:rsidR="00E640E6" w:rsidRPr="00CA56E7">
        <w:rPr>
          <w:rFonts w:ascii="Times New Roman" w:hAnsi="Times New Roman" w:cs="Times New Roman"/>
          <w:color w:val="000000" w:themeColor="text1"/>
          <w:sz w:val="20"/>
          <w:szCs w:val="20"/>
          <w:lang w:val="en-GB"/>
        </w:rPr>
        <w:t xml:space="preserve">these </w:t>
      </w:r>
      <w:r w:rsidR="004D7B45" w:rsidRPr="00CA56E7">
        <w:rPr>
          <w:rFonts w:ascii="Times New Roman" w:hAnsi="Times New Roman" w:cs="Times New Roman"/>
          <w:color w:val="000000" w:themeColor="text1"/>
          <w:sz w:val="20"/>
          <w:szCs w:val="20"/>
          <w:lang w:val="en-GB"/>
        </w:rPr>
        <w:t>sensory cues during exercise in the heat elicits an increase in RPE</w:t>
      </w:r>
      <w:r w:rsidR="00022322" w:rsidRPr="00CA56E7">
        <w:rPr>
          <w:rFonts w:ascii="Times New Roman" w:hAnsi="Times New Roman" w:cs="Times New Roman"/>
          <w:color w:val="000000" w:themeColor="text1"/>
          <w:sz w:val="20"/>
          <w:szCs w:val="20"/>
          <w:lang w:val="en-GB"/>
        </w:rPr>
        <w:t xml:space="preserve"> </w:t>
      </w:r>
      <w:r w:rsidR="00022322" w:rsidRPr="00CA56E7">
        <w:rPr>
          <w:rFonts w:ascii="Times New Roman" w:hAnsi="Times New Roman" w:cs="Times New Roman"/>
          <w:color w:val="000000" w:themeColor="text1"/>
          <w:sz w:val="20"/>
          <w:szCs w:val="20"/>
          <w:lang w:val="en-GB"/>
        </w:rPr>
        <w:fldChar w:fldCharType="begin" w:fldLock="1"/>
      </w:r>
      <w:r w:rsidR="00014216" w:rsidRPr="00CA56E7">
        <w:rPr>
          <w:rFonts w:ascii="Times New Roman" w:hAnsi="Times New Roman" w:cs="Times New Roman"/>
          <w:color w:val="000000" w:themeColor="text1"/>
          <w:sz w:val="20"/>
          <w:szCs w:val="20"/>
          <w:lang w:val="en-GB"/>
        </w:rPr>
        <w:instrText>ADDIN CSL_CITATION { "citationItems" : [ { "id" : "ITEM-1", "itemData" : { "DOI" : "10.1007/s00424-004-1267-4", "ISBN" : "0031-6768", "ISSN" : "0031-6768", "PMID" : "15138825", "abstract" : "Exercise in the heat causes \"central fatigue\", associated with reduced skeletal muscle recruitment during sustained isometric contractions. A similar mechanism may cause fatigue during prolonged dynamic exercise in the heat. The aim of this study was to determine whether centrally regulated skeletal muscle recruitment was altered during dynamic exercise in hot (35 degrees C) compared with cool (15 degrees C) environments. Ten male subjects performed two self-paced, 20-km cycling time-trials, one at 35 degrees C (HOT condition) and one at 15 degrees C (COOL condition). Rectal temperature rose significantly in both conditions, reaching maximum values at 20 km of 39.2+/-0.2 degrees C in HOT and 38.8+/-0.1 degrees C in COOL (P&lt;0.005 HOT vs. COOL). Core temperatures at all other distances were not different between conditions. Power output and integrated electromyographic activity (iEMG) of the quadriceps muscle began to decrease early in the HOT trial, when core temperatures, heart rates and ratings of perceived exertion (RPE) were similar in both conditions. iEMG was significantly lower in HOT than in COOL at 10 and 20 km, while power output was significantly reduced in the period from 80% to 100% of the trial duration in the HOT compared with COOL condition. Thus, reduced power output and iEMG activity during self-paced exercise in the heat occurs before there is any abnormal increase in rectal temperature, heart rate or perception of effort. This adaptation appears to form part of an anticipatory response which adjusts muscle recruitment and power output to reduce heat production, thereby ensuring that thermal homeostasis is maintained during exercise in the heat.", "author" : [ { "dropping-particle" : "", "family" : "Tucker", "given" : "Ross", "non-dropping-particle" : "", "parse-names" : false, "suffix" : "" }, { "dropping-particle" : "", "family" : "Rauch", "given" : "Laurie", "non-dropping-particle" : "", "parse-names" : false, "suffix" : "" }, { "dropping-particle" : "", "family" : "Harley", "given" : "Yolande X R", "non-dropping-particle" : "", "parse-names" : false, "suffix" : "" }, { "dropping-particle" : "", "family" : "Noakes", "given" : "Timothy D", "non-dropping-particle" : "", "parse-names" : false, "suffix" : "" } ], "container-title" : "Pflu\u0308gers Archiv : European journal of physiology", "id" : "ITEM-1", "issue" : "4", "issued" : { "date-parts" : [ [ "2004" ] ] }, "page" : "422-30", "title" : "Impaired exercise performance in the heat is associated with an anticipatory reduction in skeletal muscle recruitment.", "type" : "article-journal", "volume" : "448" }, "uris" : [ "http://www.mendeley.com/documents/?uuid=02355d5e-7519-4213-9986-e9065f289fae" ] }, { "id" : "ITEM-2", "itemData" : { "ISBN" : "8750-7587", "ISSN" : "1522-1601", "PMID" : "11641339", "abstract" : "Nybo, Lars, and Bodil Nielsen. Perceived exertion is associated with an altered brain activity during exercise with progressive hyperthermia. J Appl Physiol 91: 2017\u20132023, 2001.\u2014The present study tested the hypothesis that per-ceived exertion during prolonged exercise in hot environ-ments is associated with changes in cerebral electrical activ-ity rather than changes in the electromyogram (EMG) of the exercising muscles. Therefore, electroencephalogram (EEG) in three positions (frontal, central, and occipital cortex), EMG, rating of perceived exertion (RPE), and core tempera-ture were measured in 14 subjects during submaximal exer-cise in normal (18\u00b0C, control) and hot (40\u00b0C, hyperthermia) environments. RPE increased from 11 \u03ee 1 units at 5 min to 20 \u03ee 0 units at exhaustion (50 \u03ee 3 min) in the trial with progressive hyperthermia, whereas exercise in the control trial was maintained with a stable core temperature for 1 h without exhausting the subjects. Altered EEG activity was observed in all electrode positions, and stepwise forward-regression analysis identified core temperature and a fre-quency index of the EEG over the frontal cortex as the best predictors of RPE. In contrast, there were no significant correlations between RPE and any of the measured EMG parameters (median spectral frequency, root mean square, or amplitude), and the EMG parameters were not different in hyperthermia compared with control. Thus hyperthermia does not seem to affect the activation pattern of the muscles. Rather, the linear correlation among core temperature, EEG frequency index, and RPE indicates that alterations in cere-bral activity may be associated with the hyperthermia-in-duced development of fatigue during prolonged exercise in hot environments.", "author" : [ { "dropping-particle" : "", "family" : "Nybo", "given" : "Lars", "non-dropping-particle" : "", "parse-names" : false, "suffix" : "" }, { "dropping-particle" : "", "family" : "Nielsen", "given" : "Bodil", "non-dropping-particle" : "", "parse-names" : false, "suffix" : "" } ], "container-title" : "J Appl Physiol Journal of Applied Physiology at University Wales Aberystwyth on", "id" : "ITEM-2", "issued" : { "date-parts" : [ [ "2001" ] ] }, "page" : "2017-2023", "title" : "Perceived exertion is associated with an altered brain activity during exercise with progressive hyperthermia", "type" : "article-journal", "volume" : "91" }, "uris" : [ "http://www.mendeley.com/documents/?uuid=acca8eea-27fe-432b-95c0-0646d040d2fb" ] } ], "mendeley" : { "formattedCitation" : "(Nybo and Nielsen 2001; Tucker et al. 2004)", "plainTextFormattedCitation" : "(Nybo and Nielsen 2001; Tucker et al. 2004)", "previouslyFormattedCitation" : "(Nybo and Nielsen 2001; Tucker et al. 2004)" }, "properties" : { "noteIndex" : 0 }, "schema" : "https://github.com/citation-style-language/schema/raw/master/csl-citation.json" }</w:instrText>
      </w:r>
      <w:r w:rsidR="00022322" w:rsidRPr="00CA56E7">
        <w:rPr>
          <w:rFonts w:ascii="Times New Roman" w:hAnsi="Times New Roman" w:cs="Times New Roman"/>
          <w:color w:val="000000" w:themeColor="text1"/>
          <w:sz w:val="20"/>
          <w:szCs w:val="20"/>
          <w:lang w:val="en-GB"/>
        </w:rPr>
        <w:fldChar w:fldCharType="separate"/>
      </w:r>
      <w:r w:rsidR="00A01AE5" w:rsidRPr="00CA56E7">
        <w:rPr>
          <w:rFonts w:ascii="Times New Roman" w:hAnsi="Times New Roman" w:cs="Times New Roman"/>
          <w:noProof/>
          <w:color w:val="000000" w:themeColor="text1"/>
          <w:sz w:val="20"/>
          <w:szCs w:val="20"/>
          <w:lang w:val="en-GB"/>
        </w:rPr>
        <w:t>(Nybo and Nielsen 2001; Tucker et al. 2004)</w:t>
      </w:r>
      <w:r w:rsidR="00022322" w:rsidRPr="00CA56E7">
        <w:rPr>
          <w:rFonts w:ascii="Times New Roman" w:hAnsi="Times New Roman" w:cs="Times New Roman"/>
          <w:color w:val="000000" w:themeColor="text1"/>
          <w:sz w:val="20"/>
          <w:szCs w:val="20"/>
          <w:lang w:val="en-GB"/>
        </w:rPr>
        <w:fldChar w:fldCharType="end"/>
      </w:r>
      <w:r w:rsidR="001F7AC4" w:rsidRPr="00CA56E7">
        <w:rPr>
          <w:rFonts w:ascii="Times New Roman" w:hAnsi="Times New Roman" w:cs="Times New Roman"/>
          <w:color w:val="000000" w:themeColor="text1"/>
          <w:sz w:val="20"/>
          <w:szCs w:val="20"/>
          <w:lang w:val="en-GB"/>
        </w:rPr>
        <w:t xml:space="preserve">, which is characterised by high thermal load, as well as </w:t>
      </w:r>
      <w:r w:rsidR="009245D8" w:rsidRPr="00CA56E7">
        <w:rPr>
          <w:rFonts w:ascii="Times New Roman" w:hAnsi="Times New Roman" w:cs="Times New Roman"/>
          <w:color w:val="000000" w:themeColor="text1"/>
          <w:sz w:val="20"/>
          <w:szCs w:val="20"/>
          <w:lang w:val="en-GB"/>
        </w:rPr>
        <w:t xml:space="preserve">acute </w:t>
      </w:r>
      <w:r w:rsidR="001F7AC4" w:rsidRPr="00CA56E7">
        <w:rPr>
          <w:rFonts w:ascii="Times New Roman" w:hAnsi="Times New Roman" w:cs="Times New Roman"/>
          <w:color w:val="000000" w:themeColor="text1"/>
          <w:sz w:val="20"/>
          <w:szCs w:val="20"/>
          <w:lang w:val="en-GB"/>
        </w:rPr>
        <w:t>metabolic, cardiovascular and hormonal perturbation</w:t>
      </w:r>
      <w:r w:rsidR="00022322" w:rsidRPr="00CA56E7">
        <w:rPr>
          <w:rFonts w:ascii="Times New Roman" w:hAnsi="Times New Roman" w:cs="Times New Roman"/>
          <w:color w:val="000000" w:themeColor="text1"/>
          <w:sz w:val="20"/>
          <w:szCs w:val="20"/>
          <w:lang w:val="en-GB"/>
        </w:rPr>
        <w:t xml:space="preserve"> </w:t>
      </w:r>
      <w:r w:rsidR="00022322" w:rsidRPr="00CA56E7">
        <w:rPr>
          <w:rFonts w:ascii="Times New Roman" w:hAnsi="Times New Roman" w:cs="Times New Roman"/>
          <w:color w:val="000000" w:themeColor="text1"/>
          <w:sz w:val="20"/>
          <w:szCs w:val="20"/>
          <w:lang w:val="en-GB"/>
        </w:rPr>
        <w:fldChar w:fldCharType="begin" w:fldLock="1"/>
      </w:r>
      <w:r w:rsidR="008E7852" w:rsidRPr="00CA56E7">
        <w:rPr>
          <w:rFonts w:ascii="Times New Roman" w:hAnsi="Times New Roman" w:cs="Times New Roman"/>
          <w:color w:val="000000" w:themeColor="text1"/>
          <w:sz w:val="20"/>
          <w:szCs w:val="20"/>
          <w:lang w:val="en-GB"/>
        </w:rPr>
        <w:instrText>ADDIN CSL_CITATION { "citationItems" : [ { "id" : "ITEM-1", "itemData" : { "DOI" : "10.1097/00005768-199709000-00018", "ISBN" : "0195-9131; 0195-9131", "ISSN" : "0195-9131", "PMID" : "9309637", "abstract" : "Eight healthy males performed four rides to exhaustion at approximately 70% of their VO2max obtained in a neutral environment. Subjects cycled at ambient temperatures (Ta) of 3.6 +/- 0.3 (SD), 10.5 +/- 0.5, 20.6 +/- 0.2, and 30.5 +/- 0.2 degrees C with a relative humidity of 70 +/- 2% and an air velocity of approximately 0.7 m.s-1. Weighted mean skin temperature (Tsk), rectal temperature (Tre), and heart rate (HR) were recorded at rest, during exercise and at exhaustion. Venous samples were drawn before and during exercise and at exhaustion for determination of hemoglobin, hematocrit, blood metabolites, and serum electrolytes and osmolality. Expired air was collected for calculation of VO2 and R which were used to estimate rates of fuel oxidation. Ratings of perceived exertion (RPE) were also obtained. Time to exhaustion was significantly influenced by Ta (P = 0.001): exercise duration was shortest at 30.5 degrees C (51.6 +/- 3.7 min) and longest at 10.5 degrees C (93.5 +/- 6.2 min). Significant effects of Ta were also observed on VE, VO2, R, estimated fuel oxidation, HR, Tre, Tsk, sweat rate, and RPE. This study demonstrates that there is a clear effect of temperature on exercise capacity which appears to follow an inverted U relationship.", "author" : [ { "dropping-particle" : "", "family" : "Galloway", "given" : "S D", "non-dropping-particle" : "", "parse-names" : false, "suffix" : "" }, { "dropping-particle" : "", "family" : "Maughan", "given" : "R J", "non-dropping-particle" : "", "parse-names" : false, "suffix" : "" } ], "container-title" : "Medicine and science in sports and exercise", "id" : "ITEM-1", "issue" : "9", "issued" : { "date-parts" : [ [ "1997" ] ] }, "page" : "1240-1249", "title" : "Effects of ambient temperature on the capacity to perform prolonged cycle exercise in man", "type" : "article-journal", "volume" : "29" }, "uris" : [ "http://www.mendeley.com/documents/?uuid=367bc907-83cb-430a-8c02-1f907b26ab4f" ] }, { "id" : "ITEM-2", "itemData" : { "DOI" : "10.1152/japplphysiol.00910.2007.", "author" : [ { "dropping-particle" : "", "family" : "Nybo", "given" : "Lars", "non-dropping-particle" : "", "parse-names" : false, "suffix" : "" } ], "container-title" : "Journal of Applied Physiology", "id" : "ITEM-2", "issued" : { "date-parts" : [ [ "2008" ] ] }, "page" : "871-878", "title" : "Fatigue Mechanisms Determining Exercise Performance Hyperthermia and fatigue", "type" : "article-journal", "volume" : "104" }, "uris" : [ "http://www.mendeley.com/documents/?uuid=f435bc79-57b1-45cb-b9a3-6e7371a9b4cf" ] } ], "mendeley" : { "formattedCitation" : "(Galloway and Maughan 1997; Nybo 2008)", "plainTextFormattedCitation" : "(Galloway and Maughan 1997; Nybo 2008)", "previouslyFormattedCitation" : "(Galloway and Maughan 1997; Nybo 2008)" }, "properties" : { "noteIndex" : 0 }, "schema" : "https://github.com/citation-style-language/schema/raw/master/csl-citation.json" }</w:instrText>
      </w:r>
      <w:r w:rsidR="00022322" w:rsidRPr="00CA56E7">
        <w:rPr>
          <w:rFonts w:ascii="Times New Roman" w:hAnsi="Times New Roman" w:cs="Times New Roman"/>
          <w:color w:val="000000" w:themeColor="text1"/>
          <w:sz w:val="20"/>
          <w:szCs w:val="20"/>
          <w:lang w:val="en-GB"/>
        </w:rPr>
        <w:fldChar w:fldCharType="separate"/>
      </w:r>
      <w:r w:rsidR="00384E71" w:rsidRPr="00CA56E7">
        <w:rPr>
          <w:rFonts w:ascii="Times New Roman" w:hAnsi="Times New Roman" w:cs="Times New Roman"/>
          <w:noProof/>
          <w:color w:val="000000" w:themeColor="text1"/>
          <w:sz w:val="20"/>
          <w:szCs w:val="20"/>
          <w:lang w:val="en-GB"/>
        </w:rPr>
        <w:t>(Galloway and Maughan 1997; Nybo 2008)</w:t>
      </w:r>
      <w:r w:rsidR="00022322" w:rsidRPr="00CA56E7">
        <w:rPr>
          <w:rFonts w:ascii="Times New Roman" w:hAnsi="Times New Roman" w:cs="Times New Roman"/>
          <w:color w:val="000000" w:themeColor="text1"/>
          <w:sz w:val="20"/>
          <w:szCs w:val="20"/>
          <w:lang w:val="en-GB"/>
        </w:rPr>
        <w:fldChar w:fldCharType="end"/>
      </w:r>
      <w:r w:rsidR="0063410B" w:rsidRPr="00CA56E7">
        <w:rPr>
          <w:rFonts w:ascii="Times New Roman" w:hAnsi="Times New Roman" w:cs="Times New Roman"/>
          <w:color w:val="000000" w:themeColor="text1"/>
          <w:sz w:val="20"/>
          <w:szCs w:val="20"/>
          <w:lang w:val="en-GB"/>
        </w:rPr>
        <w:t xml:space="preserve">. </w:t>
      </w:r>
      <w:r w:rsidR="00250662" w:rsidRPr="00CA56E7">
        <w:rPr>
          <w:rFonts w:ascii="Times New Roman" w:hAnsi="Times New Roman" w:cs="Times New Roman"/>
          <w:color w:val="000000" w:themeColor="text1"/>
          <w:sz w:val="20"/>
          <w:szCs w:val="20"/>
          <w:lang w:val="en-GB"/>
        </w:rPr>
        <w:t xml:space="preserve">To investigate the distinct roles of thermal sensation and </w:t>
      </w:r>
      <w:r w:rsidR="00D67958" w:rsidRPr="00CA56E7">
        <w:rPr>
          <w:rFonts w:ascii="Times New Roman" w:hAnsi="Times New Roman" w:cs="Times New Roman"/>
          <w:color w:val="000000" w:themeColor="text1"/>
          <w:sz w:val="20"/>
          <w:szCs w:val="20"/>
          <w:lang w:val="en-GB"/>
        </w:rPr>
        <w:t xml:space="preserve">skin/body </w:t>
      </w:r>
      <w:r w:rsidR="00250662" w:rsidRPr="00CA56E7">
        <w:rPr>
          <w:rFonts w:ascii="Times New Roman" w:hAnsi="Times New Roman" w:cs="Times New Roman"/>
          <w:color w:val="000000" w:themeColor="text1"/>
          <w:sz w:val="20"/>
          <w:szCs w:val="20"/>
          <w:lang w:val="en-GB"/>
        </w:rPr>
        <w:t xml:space="preserve">temperature on </w:t>
      </w:r>
      <w:r w:rsidR="003267E3" w:rsidRPr="00CA56E7">
        <w:rPr>
          <w:rFonts w:ascii="Times New Roman" w:hAnsi="Times New Roman" w:cs="Times New Roman"/>
          <w:color w:val="000000" w:themeColor="text1"/>
          <w:sz w:val="20"/>
          <w:szCs w:val="20"/>
          <w:lang w:val="en-GB"/>
        </w:rPr>
        <w:t>t</w:t>
      </w:r>
      <w:r w:rsidR="00B9248C" w:rsidRPr="00CA56E7">
        <w:rPr>
          <w:rFonts w:ascii="Times New Roman" w:hAnsi="Times New Roman" w:cs="Times New Roman"/>
          <w:color w:val="000000" w:themeColor="text1"/>
          <w:sz w:val="20"/>
          <w:szCs w:val="20"/>
          <w:lang w:val="en-GB"/>
        </w:rPr>
        <w:t>hermo</w:t>
      </w:r>
      <w:r w:rsidR="00250662" w:rsidRPr="00CA56E7">
        <w:rPr>
          <w:rFonts w:ascii="Times New Roman" w:hAnsi="Times New Roman" w:cs="Times New Roman"/>
          <w:color w:val="000000" w:themeColor="text1"/>
          <w:sz w:val="20"/>
          <w:szCs w:val="20"/>
          <w:lang w:val="en-GB"/>
        </w:rPr>
        <w:t xml:space="preserve">-behaviour, a </w:t>
      </w:r>
      <w:r w:rsidR="00794B11" w:rsidRPr="00CA56E7">
        <w:rPr>
          <w:rFonts w:ascii="Times New Roman" w:hAnsi="Times New Roman" w:cs="Times New Roman"/>
          <w:color w:val="000000" w:themeColor="text1"/>
          <w:sz w:val="20"/>
          <w:szCs w:val="20"/>
          <w:lang w:val="en-GB"/>
        </w:rPr>
        <w:t>fixed RPE</w:t>
      </w:r>
      <w:r w:rsidR="00084C3E" w:rsidRPr="00CA56E7">
        <w:rPr>
          <w:rFonts w:ascii="Times New Roman" w:hAnsi="Times New Roman" w:cs="Times New Roman"/>
          <w:color w:val="000000" w:themeColor="text1"/>
          <w:sz w:val="20"/>
          <w:szCs w:val="20"/>
          <w:lang w:val="en-GB"/>
        </w:rPr>
        <w:t xml:space="preserve"> ‘clamp’</w:t>
      </w:r>
      <w:r w:rsidR="00250662" w:rsidRPr="00CA56E7">
        <w:rPr>
          <w:rFonts w:ascii="Times New Roman" w:hAnsi="Times New Roman" w:cs="Times New Roman"/>
          <w:color w:val="000000" w:themeColor="text1"/>
          <w:sz w:val="20"/>
          <w:szCs w:val="20"/>
          <w:lang w:val="en-GB"/>
        </w:rPr>
        <w:t xml:space="preserve"> protocol</w:t>
      </w:r>
      <w:r w:rsidR="0063410B" w:rsidRPr="00CA56E7">
        <w:rPr>
          <w:rFonts w:ascii="Times New Roman" w:hAnsi="Times New Roman" w:cs="Times New Roman"/>
          <w:color w:val="000000" w:themeColor="text1"/>
          <w:sz w:val="20"/>
          <w:szCs w:val="20"/>
          <w:lang w:val="en-GB"/>
        </w:rPr>
        <w:t xml:space="preserve"> </w:t>
      </w:r>
      <w:r w:rsidR="0063410B"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"10.1113/jphysiol.2005.101733", "ISBN" : "0022-3751", "ISSN" : "00223751", "PMID" : "16497719", "abstract" : "The aim of the present study was to examine the regulation of exercise intensity in hot environments when exercise is performed at a predetermined, fixed subjective rating of perceived exertion (RPE). Eight cyclists performed cycling trials at 15 degrees C (COOL), 25 degrees C (NORM) and 35 degrees C (HOT) (65% humidity throughout), during which they were instructed to cycle at a Borg rating of perceived exertion (RPE) of 16, increasing or decreasing their power output in order to maintain this RPE. Power output declined linearly in all three trials and the rate of decline was significantly higher in HOT than in NORM and COOL (2.35 +/- 0.73 W min(-1), 1.63 +/- 0.70 and 1.61 +/- 0.80 W min(-1), respectively, P &lt; 0.05). The rate of heat storage was significantly higher in HOT for the first 4 min of the trials only, as a result of increasing skin temperatures. Thereafter, no differences in heat storage were found between conditions. We conclude that the regulation of exercise intensity is controlled by an initial afferent feedback regarding the rate of heat storage, which is used to regulate exercise intensity and hence the rate of heat storage for the remainder of the anticipated exercise bout. This regulation maintains thermal homeostasis by reducing the exercise work rate and utilizing the subjective RPE specifically to ensure that excessive heat accumulation does not occur and cellular catastrophe is avoided.", "author" : [ { "dropping-particle" : "", "family" : "Tucker", "given" : "R", "non-dropping-particle" : "", "parse-names" : false, "suffix" : "" }, { "dropping-particle" : "", "family" : "Marle", "given" : "Trevor", "non-dropping-particle" : "", "parse-names" : false, "suffix" : "" }, { "dropping-particle" : "V", "family" : "Lambert", "given" : "E", "non-dropping-particle" : "", "parse-names" : false, "suffix" : "" }, { "dropping-particle" : "", "family" : "Noakes", "given" : "T D", "non-dropping-particle" : "", "parse-names" : false, "suffix" : "" } ], "container-title" : "The Journal of Physiology", "id" : "ITEM-1", "issue" : "3", "issued" : { "date-parts" : [ [ "2006" ] ] }, "page" : "905-915", "title" : "The rate of heat storage mediates an anticipatory reduction in exercise intensity during cycling at a fixed rating of perceived exertion", "type" : "article-journal", "volume" : "574" }, "uris" : [ "http://www.mendeley.com/documents/?uuid=eb61c9b3-a2e9-4d5e-bcf2-1999d8278da0" ] } ], "mendeley" : { "formattedCitation" : "(Tucker et al. 2006)", "plainTextFormattedCitation" : "(Tucker et al. 2006)", "previouslyFormattedCitation" : "(Tucker et al. 2006)" }, "properties" : { "noteIndex" : 0 }, "schema" : "https://github.com/citation-style-language/schema/raw/master/csl-citation.json" }</w:instrText>
      </w:r>
      <w:r w:rsidR="0063410B"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(Tucker et al. 2006)</w:t>
      </w:r>
      <w:r w:rsidR="0063410B" w:rsidRPr="00CA56E7">
        <w:rPr>
          <w:rFonts w:ascii="Times New Roman" w:hAnsi="Times New Roman" w:cs="Times New Roman"/>
          <w:color w:val="000000" w:themeColor="text1"/>
          <w:sz w:val="20"/>
          <w:szCs w:val="20"/>
          <w:lang w:val="en-GB"/>
        </w:rPr>
        <w:fldChar w:fldCharType="end"/>
      </w:r>
      <w:r w:rsidR="00D67958" w:rsidRPr="00CA56E7">
        <w:rPr>
          <w:rFonts w:ascii="Times New Roman" w:hAnsi="Times New Roman" w:cs="Times New Roman"/>
          <w:color w:val="000000" w:themeColor="text1"/>
          <w:sz w:val="20"/>
          <w:szCs w:val="20"/>
          <w:lang w:val="en-GB"/>
        </w:rPr>
        <w:t xml:space="preserve"> </w:t>
      </w:r>
      <w:r w:rsidR="00084C3E" w:rsidRPr="00CA56E7">
        <w:rPr>
          <w:rFonts w:ascii="Times New Roman" w:hAnsi="Times New Roman" w:cs="Times New Roman"/>
          <w:color w:val="000000" w:themeColor="text1"/>
          <w:sz w:val="20"/>
          <w:szCs w:val="20"/>
          <w:lang w:val="en-GB"/>
        </w:rPr>
        <w:t>has previously been developed</w:t>
      </w:r>
      <w:r w:rsidR="00D67958" w:rsidRPr="00CA56E7">
        <w:rPr>
          <w:rFonts w:ascii="Times New Roman" w:hAnsi="Times New Roman" w:cs="Times New Roman"/>
          <w:color w:val="000000" w:themeColor="text1"/>
          <w:sz w:val="20"/>
          <w:szCs w:val="20"/>
          <w:lang w:val="en-GB"/>
        </w:rPr>
        <w:t>. Th</w:t>
      </w:r>
      <w:r w:rsidR="0063410B" w:rsidRPr="00CA56E7">
        <w:rPr>
          <w:rFonts w:ascii="Times New Roman" w:hAnsi="Times New Roman" w:cs="Times New Roman"/>
          <w:color w:val="000000" w:themeColor="text1"/>
          <w:sz w:val="20"/>
          <w:szCs w:val="20"/>
          <w:lang w:val="en-GB"/>
        </w:rPr>
        <w:t>e RPE clamp p</w:t>
      </w:r>
      <w:r w:rsidR="00D67958" w:rsidRPr="00CA56E7">
        <w:rPr>
          <w:rFonts w:ascii="Times New Roman" w:hAnsi="Times New Roman" w:cs="Times New Roman"/>
          <w:color w:val="000000" w:themeColor="text1"/>
          <w:sz w:val="20"/>
          <w:szCs w:val="20"/>
          <w:lang w:val="en-GB"/>
        </w:rPr>
        <w:t xml:space="preserve">rotocol </w:t>
      </w:r>
      <w:r w:rsidR="00250662" w:rsidRPr="00CA56E7">
        <w:rPr>
          <w:rFonts w:ascii="Times New Roman" w:hAnsi="Times New Roman" w:cs="Times New Roman"/>
          <w:color w:val="000000" w:themeColor="text1"/>
          <w:sz w:val="20"/>
          <w:szCs w:val="20"/>
          <w:lang w:val="en-GB"/>
        </w:rPr>
        <w:t>instructs pa</w:t>
      </w:r>
      <w:r w:rsidR="00020144" w:rsidRPr="00CA56E7">
        <w:rPr>
          <w:rFonts w:ascii="Times New Roman" w:hAnsi="Times New Roman" w:cs="Times New Roman"/>
          <w:color w:val="000000" w:themeColor="text1"/>
          <w:sz w:val="20"/>
          <w:szCs w:val="20"/>
          <w:lang w:val="en-GB"/>
        </w:rPr>
        <w:t>rticipants to adjust their work-</w:t>
      </w:r>
      <w:r w:rsidR="00250662" w:rsidRPr="00CA56E7">
        <w:rPr>
          <w:rFonts w:ascii="Times New Roman" w:hAnsi="Times New Roman" w:cs="Times New Roman"/>
          <w:color w:val="000000" w:themeColor="text1"/>
          <w:sz w:val="20"/>
          <w:szCs w:val="20"/>
          <w:lang w:val="en-GB"/>
        </w:rPr>
        <w:t xml:space="preserve">rate </w:t>
      </w:r>
      <w:r w:rsidR="00084C3E" w:rsidRPr="00CA56E7">
        <w:rPr>
          <w:rFonts w:ascii="Times New Roman" w:hAnsi="Times New Roman" w:cs="Times New Roman"/>
          <w:color w:val="000000" w:themeColor="text1"/>
          <w:sz w:val="20"/>
          <w:szCs w:val="20"/>
          <w:lang w:val="en-GB"/>
        </w:rPr>
        <w:t>such that</w:t>
      </w:r>
      <w:r w:rsidR="00250662" w:rsidRPr="00CA56E7">
        <w:rPr>
          <w:rFonts w:ascii="Times New Roman" w:hAnsi="Times New Roman" w:cs="Times New Roman"/>
          <w:color w:val="000000" w:themeColor="text1"/>
          <w:sz w:val="20"/>
          <w:szCs w:val="20"/>
          <w:lang w:val="en-GB"/>
        </w:rPr>
        <w:t xml:space="preserve"> perceived </w:t>
      </w:r>
      <w:r w:rsidR="00084C3E" w:rsidRPr="00CA56E7">
        <w:rPr>
          <w:rFonts w:ascii="Times New Roman" w:hAnsi="Times New Roman" w:cs="Times New Roman"/>
          <w:color w:val="000000" w:themeColor="text1"/>
          <w:sz w:val="20"/>
          <w:szCs w:val="20"/>
          <w:lang w:val="en-GB"/>
        </w:rPr>
        <w:t xml:space="preserve">exertion </w:t>
      </w:r>
      <w:r w:rsidR="00250662" w:rsidRPr="00CA56E7">
        <w:rPr>
          <w:rFonts w:ascii="Times New Roman" w:hAnsi="Times New Roman" w:cs="Times New Roman"/>
          <w:color w:val="000000" w:themeColor="text1"/>
          <w:sz w:val="20"/>
          <w:szCs w:val="20"/>
          <w:lang w:val="en-GB"/>
        </w:rPr>
        <w:t xml:space="preserve">between </w:t>
      </w:r>
      <w:r w:rsidR="00084C3E" w:rsidRPr="00CA56E7">
        <w:rPr>
          <w:rFonts w:ascii="Times New Roman" w:hAnsi="Times New Roman" w:cs="Times New Roman"/>
          <w:color w:val="000000" w:themeColor="text1"/>
          <w:sz w:val="20"/>
          <w:szCs w:val="20"/>
          <w:lang w:val="en-GB"/>
        </w:rPr>
        <w:t>‘</w:t>
      </w:r>
      <w:r w:rsidR="00250662" w:rsidRPr="00CA56E7">
        <w:rPr>
          <w:rFonts w:ascii="Times New Roman" w:hAnsi="Times New Roman" w:cs="Times New Roman"/>
          <w:color w:val="000000" w:themeColor="text1"/>
          <w:sz w:val="20"/>
          <w:szCs w:val="20"/>
          <w:lang w:val="en-GB"/>
        </w:rPr>
        <w:t>hard</w:t>
      </w:r>
      <w:r w:rsidR="00084C3E" w:rsidRPr="00CA56E7">
        <w:rPr>
          <w:rFonts w:ascii="Times New Roman" w:hAnsi="Times New Roman" w:cs="Times New Roman"/>
          <w:color w:val="000000" w:themeColor="text1"/>
          <w:sz w:val="20"/>
          <w:szCs w:val="20"/>
          <w:lang w:val="en-GB"/>
        </w:rPr>
        <w:t>’</w:t>
      </w:r>
      <w:r w:rsidR="00250662" w:rsidRPr="00CA56E7">
        <w:rPr>
          <w:rFonts w:ascii="Times New Roman" w:hAnsi="Times New Roman" w:cs="Times New Roman"/>
          <w:color w:val="000000" w:themeColor="text1"/>
          <w:sz w:val="20"/>
          <w:szCs w:val="20"/>
          <w:lang w:val="en-GB"/>
        </w:rPr>
        <w:t xml:space="preserve"> and </w:t>
      </w:r>
      <w:r w:rsidR="00084C3E" w:rsidRPr="00CA56E7">
        <w:rPr>
          <w:rFonts w:ascii="Times New Roman" w:hAnsi="Times New Roman" w:cs="Times New Roman"/>
          <w:color w:val="000000" w:themeColor="text1"/>
          <w:sz w:val="20"/>
          <w:szCs w:val="20"/>
          <w:lang w:val="en-GB"/>
        </w:rPr>
        <w:t>‘</w:t>
      </w:r>
      <w:r w:rsidR="00250662" w:rsidRPr="00CA56E7">
        <w:rPr>
          <w:rFonts w:ascii="Times New Roman" w:hAnsi="Times New Roman" w:cs="Times New Roman"/>
          <w:color w:val="000000" w:themeColor="text1"/>
          <w:sz w:val="20"/>
          <w:szCs w:val="20"/>
          <w:lang w:val="en-GB"/>
        </w:rPr>
        <w:t>very hard</w:t>
      </w:r>
      <w:r w:rsidR="00084C3E" w:rsidRPr="00CA56E7">
        <w:rPr>
          <w:rFonts w:ascii="Times New Roman" w:hAnsi="Times New Roman" w:cs="Times New Roman"/>
          <w:color w:val="000000" w:themeColor="text1"/>
          <w:sz w:val="20"/>
          <w:szCs w:val="20"/>
          <w:lang w:val="en-GB"/>
        </w:rPr>
        <w:t>’</w:t>
      </w:r>
      <w:r w:rsidR="00250662" w:rsidRPr="00CA56E7">
        <w:rPr>
          <w:rFonts w:ascii="Times New Roman" w:hAnsi="Times New Roman" w:cs="Times New Roman"/>
          <w:color w:val="000000" w:themeColor="text1"/>
          <w:sz w:val="20"/>
          <w:szCs w:val="20"/>
          <w:lang w:val="en-GB"/>
        </w:rPr>
        <w:t xml:space="preserve">, </w:t>
      </w:r>
      <w:r w:rsidR="00D67958" w:rsidRPr="00CA56E7">
        <w:rPr>
          <w:rFonts w:ascii="Times New Roman" w:hAnsi="Times New Roman" w:cs="Times New Roman"/>
          <w:color w:val="000000" w:themeColor="text1"/>
          <w:sz w:val="20"/>
          <w:szCs w:val="20"/>
          <w:lang w:val="en-GB"/>
        </w:rPr>
        <w:t>equivalent to</w:t>
      </w:r>
      <w:r w:rsidR="003267E3" w:rsidRPr="00CA56E7">
        <w:rPr>
          <w:rFonts w:ascii="Times New Roman" w:hAnsi="Times New Roman" w:cs="Times New Roman"/>
          <w:color w:val="000000" w:themeColor="text1"/>
          <w:sz w:val="20"/>
          <w:szCs w:val="20"/>
          <w:lang w:val="en-GB"/>
        </w:rPr>
        <w:t xml:space="preserve"> 16 on the Borg RPE scale</w:t>
      </w:r>
      <w:r w:rsidR="0063410B" w:rsidRPr="00CA56E7">
        <w:rPr>
          <w:rFonts w:ascii="Times New Roman" w:hAnsi="Times New Roman" w:cs="Times New Roman"/>
          <w:color w:val="000000" w:themeColor="text1"/>
          <w:sz w:val="20"/>
          <w:szCs w:val="20"/>
          <w:lang w:val="en-GB"/>
        </w:rPr>
        <w:t>,</w:t>
      </w:r>
      <w:r w:rsidR="00084C3E" w:rsidRPr="00CA56E7">
        <w:rPr>
          <w:rFonts w:ascii="Times New Roman" w:hAnsi="Times New Roman" w:cs="Times New Roman"/>
          <w:color w:val="000000" w:themeColor="text1"/>
          <w:sz w:val="20"/>
          <w:szCs w:val="20"/>
          <w:lang w:val="en-GB"/>
        </w:rPr>
        <w:t xml:space="preserve"> is maintained</w:t>
      </w:r>
      <w:r w:rsidR="003267E3"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 xml:space="preserve"> Using this protocol</w:t>
      </w:r>
      <w:r w:rsidR="009245D8" w:rsidRPr="00CA56E7">
        <w:rPr>
          <w:rFonts w:ascii="Times New Roman" w:hAnsi="Times New Roman" w:cs="Times New Roman"/>
          <w:color w:val="000000" w:themeColor="text1"/>
          <w:sz w:val="20"/>
          <w:szCs w:val="20"/>
          <w:lang w:val="en-GB"/>
        </w:rPr>
        <w:t xml:space="preserve"> in thermoneutral and hot ambient conditions, </w:t>
      </w:r>
      <w:r w:rsidRPr="00CA56E7">
        <w:rPr>
          <w:rFonts w:ascii="Times New Roman" w:hAnsi="Times New Roman" w:cs="Times New Roman"/>
          <w:color w:val="000000" w:themeColor="text1"/>
          <w:sz w:val="20"/>
          <w:szCs w:val="20"/>
          <w:lang w:val="en-GB"/>
        </w:rPr>
        <w:t>Tucker et a</w:t>
      </w:r>
      <w:r w:rsidR="009245D8" w:rsidRPr="00CA56E7">
        <w:rPr>
          <w:rFonts w:ascii="Times New Roman" w:hAnsi="Times New Roman" w:cs="Times New Roman"/>
          <w:color w:val="000000" w:themeColor="text1"/>
          <w:sz w:val="20"/>
          <w:szCs w:val="20"/>
          <w:lang w:val="en-GB"/>
        </w:rPr>
        <w:t>l. (200</w:t>
      </w:r>
      <w:r w:rsidR="0063410B" w:rsidRPr="00CA56E7">
        <w:rPr>
          <w:rFonts w:ascii="Times New Roman" w:hAnsi="Times New Roman" w:cs="Times New Roman"/>
          <w:color w:val="000000" w:themeColor="text1"/>
          <w:sz w:val="20"/>
          <w:szCs w:val="20"/>
          <w:lang w:val="en-GB"/>
        </w:rPr>
        <w:t>6</w:t>
      </w:r>
      <w:r w:rsidRPr="00CA56E7">
        <w:rPr>
          <w:rFonts w:ascii="Times New Roman" w:hAnsi="Times New Roman" w:cs="Times New Roman"/>
          <w:color w:val="000000" w:themeColor="text1"/>
          <w:sz w:val="20"/>
          <w:szCs w:val="20"/>
          <w:lang w:val="en-GB"/>
        </w:rPr>
        <w:t>)</w:t>
      </w:r>
      <w:r w:rsidR="004E6C32" w:rsidRPr="00CA56E7">
        <w:rPr>
          <w:rFonts w:ascii="Times New Roman" w:hAnsi="Times New Roman" w:cs="Times New Roman"/>
          <w:color w:val="000000" w:themeColor="text1"/>
          <w:sz w:val="20"/>
          <w:szCs w:val="20"/>
          <w:lang w:val="en-GB"/>
        </w:rPr>
        <w:t xml:space="preserve"> identified that an </w:t>
      </w:r>
      <w:r w:rsidR="009245D8" w:rsidRPr="00CA56E7">
        <w:rPr>
          <w:rFonts w:ascii="Times New Roman" w:hAnsi="Times New Roman" w:cs="Times New Roman"/>
          <w:color w:val="000000" w:themeColor="text1"/>
          <w:sz w:val="20"/>
          <w:szCs w:val="20"/>
          <w:lang w:val="en-GB"/>
        </w:rPr>
        <w:t xml:space="preserve">increased rate of heat storage observed in the hot trial </w:t>
      </w:r>
      <w:r w:rsidR="004E6C32" w:rsidRPr="00CA56E7">
        <w:rPr>
          <w:rFonts w:ascii="Times New Roman" w:hAnsi="Times New Roman" w:cs="Times New Roman"/>
          <w:color w:val="000000" w:themeColor="text1"/>
          <w:sz w:val="20"/>
          <w:szCs w:val="20"/>
          <w:lang w:val="en-GB"/>
        </w:rPr>
        <w:t>led</w:t>
      </w:r>
      <w:r w:rsidR="009245D8" w:rsidRPr="00CA56E7">
        <w:rPr>
          <w:rFonts w:ascii="Times New Roman" w:hAnsi="Times New Roman" w:cs="Times New Roman"/>
          <w:color w:val="000000" w:themeColor="text1"/>
          <w:sz w:val="20"/>
          <w:szCs w:val="20"/>
          <w:lang w:val="en-GB"/>
        </w:rPr>
        <w:t xml:space="preserve"> to a greater reduction in exercise duration and </w:t>
      </w:r>
      <w:r w:rsidR="004E6C32" w:rsidRPr="00CA56E7">
        <w:rPr>
          <w:rFonts w:ascii="Times New Roman" w:hAnsi="Times New Roman" w:cs="Times New Roman"/>
          <w:color w:val="000000" w:themeColor="text1"/>
          <w:sz w:val="20"/>
          <w:szCs w:val="20"/>
          <w:lang w:val="en-GB"/>
        </w:rPr>
        <w:t xml:space="preserve">a </w:t>
      </w:r>
      <w:r w:rsidR="009245D8" w:rsidRPr="00CA56E7">
        <w:rPr>
          <w:rFonts w:ascii="Times New Roman" w:hAnsi="Times New Roman" w:cs="Times New Roman"/>
          <w:color w:val="000000" w:themeColor="text1"/>
          <w:sz w:val="20"/>
          <w:szCs w:val="20"/>
          <w:lang w:val="en-GB"/>
        </w:rPr>
        <w:t>decline in i</w:t>
      </w:r>
      <w:r w:rsidR="006449E7" w:rsidRPr="00CA56E7">
        <w:rPr>
          <w:rFonts w:ascii="Times New Roman" w:hAnsi="Times New Roman" w:cs="Times New Roman"/>
          <w:color w:val="000000" w:themeColor="text1"/>
          <w:sz w:val="20"/>
          <w:szCs w:val="20"/>
          <w:lang w:val="en-GB"/>
        </w:rPr>
        <w:t xml:space="preserve">ntegrated </w:t>
      </w:r>
      <w:r w:rsidR="009245D8" w:rsidRPr="00CA56E7">
        <w:rPr>
          <w:rFonts w:ascii="Times New Roman" w:hAnsi="Times New Roman" w:cs="Times New Roman"/>
          <w:color w:val="000000" w:themeColor="text1"/>
          <w:sz w:val="20"/>
          <w:szCs w:val="20"/>
          <w:lang w:val="en-GB"/>
        </w:rPr>
        <w:t xml:space="preserve">EMG activity. </w:t>
      </w:r>
      <w:r w:rsidR="00250662" w:rsidRPr="00CA56E7">
        <w:rPr>
          <w:rFonts w:ascii="Times New Roman" w:hAnsi="Times New Roman" w:cs="Times New Roman"/>
          <w:color w:val="000000" w:themeColor="text1"/>
          <w:sz w:val="20"/>
          <w:szCs w:val="20"/>
          <w:lang w:val="en-GB"/>
        </w:rPr>
        <w:t>This</w:t>
      </w:r>
      <w:r w:rsidR="00084C3E" w:rsidRPr="00CA56E7">
        <w:rPr>
          <w:rFonts w:ascii="Times New Roman" w:hAnsi="Times New Roman" w:cs="Times New Roman"/>
          <w:color w:val="000000" w:themeColor="text1"/>
          <w:sz w:val="20"/>
          <w:szCs w:val="20"/>
          <w:lang w:val="en-GB"/>
        </w:rPr>
        <w:t xml:space="preserve"> method</w:t>
      </w:r>
      <w:r w:rsidR="009245D8" w:rsidRPr="00CA56E7">
        <w:rPr>
          <w:rFonts w:ascii="Times New Roman" w:hAnsi="Times New Roman" w:cs="Times New Roman"/>
          <w:color w:val="000000" w:themeColor="text1"/>
          <w:sz w:val="20"/>
          <w:szCs w:val="20"/>
          <w:lang w:val="en-GB"/>
        </w:rPr>
        <w:t xml:space="preserve"> has </w:t>
      </w:r>
      <w:r w:rsidR="003B1593" w:rsidRPr="00CA56E7">
        <w:rPr>
          <w:rFonts w:ascii="Times New Roman" w:hAnsi="Times New Roman" w:cs="Times New Roman"/>
          <w:color w:val="000000" w:themeColor="text1"/>
          <w:sz w:val="20"/>
          <w:szCs w:val="20"/>
          <w:lang w:val="en-GB"/>
        </w:rPr>
        <w:t xml:space="preserve">also </w:t>
      </w:r>
      <w:r w:rsidR="009245D8" w:rsidRPr="00CA56E7">
        <w:rPr>
          <w:rFonts w:ascii="Times New Roman" w:hAnsi="Times New Roman" w:cs="Times New Roman"/>
          <w:color w:val="000000" w:themeColor="text1"/>
          <w:sz w:val="20"/>
          <w:szCs w:val="20"/>
          <w:lang w:val="en-GB"/>
        </w:rPr>
        <w:t xml:space="preserve">been used to </w:t>
      </w:r>
      <w:r w:rsidR="00022322" w:rsidRPr="00CA56E7">
        <w:rPr>
          <w:rFonts w:ascii="Times New Roman" w:hAnsi="Times New Roman" w:cs="Times New Roman"/>
          <w:color w:val="000000" w:themeColor="text1"/>
          <w:sz w:val="20"/>
          <w:szCs w:val="20"/>
          <w:lang w:val="en-GB"/>
        </w:rPr>
        <w:t xml:space="preserve">evaluate the role of centrally </w:t>
      </w:r>
      <w:r w:rsidR="00022322"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"10.1136/bjsm.2008.055889", "ISBN" : "0306-3674", "ISSN" : "0306-3674", "PMID" : "19052141", "abstract" : "OBJECTIVE: The purpose of this study was to measure the effects of an amphetamine (methylphenidate) on exercise performance at a fixed rating of perceived exertion of 16.\\nMETHODS: Eight elite cyclists ingested 10 mg methylphenidate in a randomised, placebo-controlled crossover trial.\\nRESULTS: Compared with placebo, subjects receiving methylphenidate cycled for approximately 32% longer before power output fell to 70% of the starting value. At the equivalent time at which the placebo trial terminated, subjects receiving methylphenidate had significantly higher power outputs, oxygen consumptions, heart rates, ventilatory volumes and blood lactate concentrations although electromyographic activity remained unchanged. The ingestion of a centrally acting stimulant thus allowed subjects to exercise for longer at higher cardiorespiratory and metabolic stress indicating the presence of a muscular reserve in the natural state.\\nCONCLUSIONS: This suggests that endurance performance is not only \"limited\" by mechanical failure of the exercising muscles (\"peripheral fatigue\"). Rather performance during prolonged endurance exercise under normal conditions is highly regulated by the central nervous system to ensure that whole-body homeostasis is protected and an emergency reserve is always present.", "author" : [ { "dropping-particle" : "", "family" : "Swart", "given" : "J", "non-dropping-particle" : "", "parse-names" : false, "suffix" : "" }, { "dropping-particle" : "", "family" : "Lamberts", "given" : "R P", "non-dropping-particle" : "", "parse-names" : false, "suffix" : "" }, { "dropping-particle" : "", "family" : "Lambert", "given" : "M I", "non-dropping-particle" : "", "parse-names" : false, "suffix" : "" }, { "dropping-particle" : "", "family" : "St Clair Gibson", "given" : "A", "non-dropping-particle" : "", "parse-names" : false, "suffix" : "" }, { "dropping-particle" : "V", "family" : "Lambert", "given" : "E", "non-dropping-particle" : "", "parse-names" : false, "suffix" : "" }, { "dropping-particle" : "", "family" : "Skowno", "given" : "J", "non-dropping-particle" : "", "parse-names" : false, "suffix" : "" }, { "dropping-particle" : "", "family" : "Noakes", "given" : "T D", "non-dropping-particle" : "", "parse-names" : false, "suffix" : "" } ], "container-title" : "British Journal of Sports Medicine", "id" : "ITEM-1", "issue" : "10", "issued" : { "date-parts" : [ [ "2009" ] ] }, "page" : "782-788", "title" : "Exercising with reserve: evidence that the central nervous system regulates prolonged exercise performance", "type" : "article-journal", "volume" : "43" }, "uris" : [ "http://www.mendeley.com/documents/?uuid=2a87d47c-8cbc-4799-95ec-08a9cc63aa7d" ] } ], "mendeley" : { "formattedCitation" : "(Swart et al. 2009)", "plainTextFormattedCitation" : "(Swart et al. 2009)", "previouslyFormattedCitation" : "(Swart et al. 2009)" }, "properties" : { "noteIndex" : 0 }, "schema" : "https://github.com/citation-style-language/schema/raw/master/csl-citation.json" }</w:instrText>
      </w:r>
      <w:r w:rsidR="00022322"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(Swart et al. 2009)</w:t>
      </w:r>
      <w:r w:rsidR="00022322" w:rsidRPr="00CA56E7">
        <w:rPr>
          <w:rFonts w:ascii="Times New Roman" w:hAnsi="Times New Roman" w:cs="Times New Roman"/>
          <w:color w:val="000000" w:themeColor="text1"/>
          <w:sz w:val="20"/>
          <w:szCs w:val="20"/>
          <w:lang w:val="en-GB"/>
        </w:rPr>
        <w:fldChar w:fldCharType="end"/>
      </w:r>
      <w:r w:rsidR="00022322" w:rsidRPr="00CA56E7">
        <w:rPr>
          <w:rFonts w:ascii="Times New Roman" w:hAnsi="Times New Roman" w:cs="Times New Roman"/>
          <w:color w:val="000000" w:themeColor="text1"/>
          <w:sz w:val="20"/>
          <w:szCs w:val="20"/>
          <w:lang w:val="en-GB"/>
        </w:rPr>
        <w:t xml:space="preserve"> </w:t>
      </w:r>
      <w:r w:rsidR="009245D8" w:rsidRPr="00CA56E7">
        <w:rPr>
          <w:rFonts w:ascii="Times New Roman" w:hAnsi="Times New Roman" w:cs="Times New Roman"/>
          <w:color w:val="000000" w:themeColor="text1"/>
          <w:sz w:val="20"/>
          <w:szCs w:val="20"/>
          <w:lang w:val="en-GB"/>
        </w:rPr>
        <w:t>and peripherally-acting</w:t>
      </w:r>
      <w:r w:rsidR="00022322" w:rsidRPr="00CA56E7">
        <w:rPr>
          <w:rFonts w:ascii="Times New Roman" w:hAnsi="Times New Roman" w:cs="Times New Roman"/>
          <w:color w:val="000000" w:themeColor="text1"/>
          <w:sz w:val="20"/>
          <w:szCs w:val="20"/>
          <w:lang w:val="en-GB"/>
        </w:rPr>
        <w:t xml:space="preserve"> </w:t>
      </w:r>
      <w:r w:rsidR="009245D8" w:rsidRPr="00CA56E7">
        <w:rPr>
          <w:rFonts w:ascii="Times New Roman" w:hAnsi="Times New Roman" w:cs="Times New Roman"/>
          <w:color w:val="000000" w:themeColor="text1"/>
          <w:sz w:val="20"/>
          <w:szCs w:val="20"/>
          <w:lang w:val="en-GB"/>
        </w:rPr>
        <w:t xml:space="preserve"> </w:t>
      </w:r>
      <w:r w:rsidR="004A150B"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"10.4100/jhse.2013.83.07", "ISSN" : "19885202", "author" : [ { "dropping-particle" : "", "family" : "Browne", "given" : "Sarah", "non-dropping-particle" : "", "parse-names" : false, "suffix" : "" }, { "dropping-particle" : "", "family" : "Renfree", "given" : "Andrew", "non-dropping-particle" : "", "parse-names" : false, "suffix" : "" } ], "container-title" : "Journal of Human Sport and Exercise", "id" : "ITEM-1", "issue" : "3 SUPPL", "issued" : { "date-parts" : [ [ "2013" ] ] }, "page" : "820-828", "title" : "Exercise performance and neuromuscular activity at a fixed level of RPE following manipulation of peripheral physiological status", "type" : "article-journal", "volume" : "8" }, "uris" : [ "http://www.mendeley.com/documents/?uuid=4d43bbc4-66fc-4ff6-98e7-696b0d335f66" ] } ], "mendeley" : { "formattedCitation" : "(Browne and Renfree 2013)", "plainTextFormattedCitation" : "(Browne and Renfree 2013)", "previouslyFormattedCitation" : "(Browne and Renfree 2013)" }, "properties" : { "noteIndex" : 0 }, "schema" : "https://github.com/citation-style-language/schema/raw/master/csl-citation.json" }</w:instrText>
      </w:r>
      <w:r w:rsidR="004A150B"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(Browne and Renfree 2013)</w:t>
      </w:r>
      <w:r w:rsidR="004A150B" w:rsidRPr="00CA56E7">
        <w:rPr>
          <w:rFonts w:ascii="Times New Roman" w:hAnsi="Times New Roman" w:cs="Times New Roman"/>
          <w:color w:val="000000" w:themeColor="text1"/>
          <w:sz w:val="20"/>
          <w:szCs w:val="20"/>
          <w:lang w:val="en-GB"/>
        </w:rPr>
        <w:fldChar w:fldCharType="end"/>
      </w:r>
      <w:r w:rsidR="009245D8" w:rsidRPr="00CA56E7">
        <w:rPr>
          <w:rFonts w:ascii="Times New Roman" w:hAnsi="Times New Roman" w:cs="Times New Roman"/>
          <w:color w:val="000000" w:themeColor="text1"/>
          <w:sz w:val="20"/>
          <w:szCs w:val="20"/>
          <w:lang w:val="en-GB"/>
        </w:rPr>
        <w:t xml:space="preserve"> </w:t>
      </w:r>
      <w:r w:rsidR="00E64948" w:rsidRPr="00CA56E7">
        <w:rPr>
          <w:rFonts w:ascii="Times New Roman" w:hAnsi="Times New Roman" w:cs="Times New Roman"/>
          <w:color w:val="000000" w:themeColor="text1"/>
          <w:sz w:val="20"/>
          <w:szCs w:val="20"/>
          <w:lang w:val="en-GB"/>
        </w:rPr>
        <w:t>drugs</w:t>
      </w:r>
      <w:r w:rsidR="003B1593" w:rsidRPr="00CA56E7">
        <w:rPr>
          <w:rFonts w:ascii="Times New Roman" w:hAnsi="Times New Roman" w:cs="Times New Roman"/>
          <w:color w:val="000000" w:themeColor="text1"/>
          <w:sz w:val="20"/>
          <w:szCs w:val="20"/>
          <w:lang w:val="en-GB"/>
        </w:rPr>
        <w:t xml:space="preserve"> on exercise-induced fatigue. This protocol </w:t>
      </w:r>
      <w:r w:rsidR="00FE364D" w:rsidRPr="00CA56E7">
        <w:rPr>
          <w:rFonts w:ascii="Times New Roman" w:hAnsi="Times New Roman" w:cs="Times New Roman"/>
          <w:color w:val="000000" w:themeColor="text1"/>
          <w:sz w:val="20"/>
          <w:szCs w:val="20"/>
          <w:lang w:val="en-GB"/>
        </w:rPr>
        <w:t xml:space="preserve">could </w:t>
      </w:r>
      <w:r w:rsidR="003B1593" w:rsidRPr="00CA56E7">
        <w:rPr>
          <w:rFonts w:ascii="Times New Roman" w:hAnsi="Times New Roman" w:cs="Times New Roman"/>
          <w:color w:val="000000" w:themeColor="text1"/>
          <w:sz w:val="20"/>
          <w:szCs w:val="20"/>
          <w:lang w:val="en-GB"/>
        </w:rPr>
        <w:t xml:space="preserve">therefore </w:t>
      </w:r>
      <w:r w:rsidR="00FE364D" w:rsidRPr="00CA56E7">
        <w:rPr>
          <w:rFonts w:ascii="Times New Roman" w:hAnsi="Times New Roman" w:cs="Times New Roman"/>
          <w:color w:val="000000" w:themeColor="text1"/>
          <w:sz w:val="20"/>
          <w:szCs w:val="20"/>
          <w:lang w:val="en-GB"/>
        </w:rPr>
        <w:t xml:space="preserve">be extended to </w:t>
      </w:r>
      <w:r w:rsidR="003B1593" w:rsidRPr="00CA56E7">
        <w:rPr>
          <w:rFonts w:ascii="Times New Roman" w:hAnsi="Times New Roman" w:cs="Times New Roman"/>
          <w:color w:val="000000" w:themeColor="text1"/>
          <w:sz w:val="20"/>
          <w:szCs w:val="20"/>
          <w:lang w:val="en-GB"/>
        </w:rPr>
        <w:t xml:space="preserve">explore the role of </w:t>
      </w:r>
      <w:r w:rsidR="00250662" w:rsidRPr="00CA56E7">
        <w:rPr>
          <w:rFonts w:ascii="Times New Roman" w:hAnsi="Times New Roman" w:cs="Times New Roman"/>
          <w:color w:val="000000" w:themeColor="text1"/>
          <w:sz w:val="20"/>
          <w:szCs w:val="20"/>
          <w:lang w:val="en-GB"/>
        </w:rPr>
        <w:t>non-thermal cooling agent</w:t>
      </w:r>
      <w:r w:rsidR="00FE364D" w:rsidRPr="00CA56E7">
        <w:rPr>
          <w:rFonts w:ascii="Times New Roman" w:hAnsi="Times New Roman" w:cs="Times New Roman"/>
          <w:color w:val="000000" w:themeColor="text1"/>
          <w:sz w:val="20"/>
          <w:szCs w:val="20"/>
          <w:lang w:val="en-GB"/>
        </w:rPr>
        <w:t xml:space="preserve">s, </w:t>
      </w:r>
      <w:r w:rsidR="00E64948" w:rsidRPr="00CA56E7">
        <w:rPr>
          <w:rFonts w:ascii="Times New Roman" w:hAnsi="Times New Roman" w:cs="Times New Roman"/>
          <w:color w:val="000000" w:themeColor="text1"/>
          <w:sz w:val="20"/>
          <w:szCs w:val="20"/>
          <w:lang w:val="en-GB"/>
        </w:rPr>
        <w:t>particularly those with an</w:t>
      </w:r>
      <w:r w:rsidR="00FE364D" w:rsidRPr="00CA56E7">
        <w:rPr>
          <w:rFonts w:ascii="Times New Roman" w:hAnsi="Times New Roman" w:cs="Times New Roman"/>
          <w:color w:val="000000" w:themeColor="text1"/>
          <w:sz w:val="20"/>
          <w:szCs w:val="20"/>
          <w:lang w:val="en-GB"/>
        </w:rPr>
        <w:t xml:space="preserve"> </w:t>
      </w:r>
      <w:r w:rsidR="00E64948" w:rsidRPr="00CA56E7">
        <w:rPr>
          <w:rFonts w:ascii="Times New Roman" w:hAnsi="Times New Roman" w:cs="Times New Roman"/>
          <w:color w:val="000000" w:themeColor="text1"/>
          <w:sz w:val="20"/>
          <w:szCs w:val="20"/>
          <w:lang w:val="en-GB"/>
        </w:rPr>
        <w:t xml:space="preserve">established </w:t>
      </w:r>
      <w:r w:rsidR="00FE364D" w:rsidRPr="00CA56E7">
        <w:rPr>
          <w:rFonts w:ascii="Times New Roman" w:hAnsi="Times New Roman" w:cs="Times New Roman"/>
          <w:color w:val="000000" w:themeColor="text1"/>
          <w:sz w:val="20"/>
          <w:szCs w:val="20"/>
          <w:lang w:val="en-GB"/>
        </w:rPr>
        <w:t xml:space="preserve">influence </w:t>
      </w:r>
      <w:r w:rsidR="00E64948" w:rsidRPr="00CA56E7">
        <w:rPr>
          <w:rFonts w:ascii="Times New Roman" w:hAnsi="Times New Roman" w:cs="Times New Roman"/>
          <w:color w:val="000000" w:themeColor="text1"/>
          <w:sz w:val="20"/>
          <w:szCs w:val="20"/>
          <w:lang w:val="en-GB"/>
        </w:rPr>
        <w:t>on</w:t>
      </w:r>
      <w:r w:rsidR="00FE364D" w:rsidRPr="00CA56E7">
        <w:rPr>
          <w:rFonts w:ascii="Times New Roman" w:hAnsi="Times New Roman" w:cs="Times New Roman"/>
          <w:color w:val="000000" w:themeColor="text1"/>
          <w:sz w:val="20"/>
          <w:szCs w:val="20"/>
          <w:lang w:val="en-GB"/>
        </w:rPr>
        <w:t xml:space="preserve"> sensory pathways</w:t>
      </w:r>
      <w:r w:rsidR="003A3B25" w:rsidRPr="00CA56E7">
        <w:rPr>
          <w:rFonts w:ascii="Times New Roman" w:hAnsi="Times New Roman" w:cs="Times New Roman"/>
          <w:color w:val="000000" w:themeColor="text1"/>
          <w:sz w:val="20"/>
          <w:szCs w:val="20"/>
          <w:lang w:val="en-GB"/>
        </w:rPr>
        <w:t>,</w:t>
      </w:r>
      <w:r w:rsidR="00FE364D" w:rsidRPr="00CA56E7">
        <w:rPr>
          <w:rFonts w:ascii="Times New Roman" w:hAnsi="Times New Roman" w:cs="Times New Roman"/>
          <w:color w:val="000000" w:themeColor="text1"/>
          <w:sz w:val="20"/>
          <w:szCs w:val="20"/>
          <w:lang w:val="en-GB"/>
        </w:rPr>
        <w:t xml:space="preserve"> </w:t>
      </w:r>
      <w:r w:rsidR="003B1593" w:rsidRPr="00CA56E7">
        <w:rPr>
          <w:rFonts w:ascii="Times New Roman" w:hAnsi="Times New Roman" w:cs="Times New Roman"/>
          <w:color w:val="000000" w:themeColor="text1"/>
          <w:sz w:val="20"/>
          <w:szCs w:val="20"/>
          <w:lang w:val="en-GB"/>
        </w:rPr>
        <w:t>on perceived e</w:t>
      </w:r>
      <w:r w:rsidR="00986272" w:rsidRPr="00CA56E7">
        <w:rPr>
          <w:rFonts w:ascii="Times New Roman" w:hAnsi="Times New Roman" w:cs="Times New Roman"/>
          <w:color w:val="000000" w:themeColor="text1"/>
          <w:sz w:val="20"/>
          <w:szCs w:val="20"/>
          <w:lang w:val="en-GB"/>
        </w:rPr>
        <w:t>ffort</w:t>
      </w:r>
      <w:r w:rsidR="003B1593" w:rsidRPr="00CA56E7">
        <w:rPr>
          <w:rFonts w:ascii="Times New Roman" w:hAnsi="Times New Roman" w:cs="Times New Roman"/>
          <w:color w:val="000000" w:themeColor="text1"/>
          <w:sz w:val="20"/>
          <w:szCs w:val="20"/>
          <w:lang w:val="en-GB"/>
        </w:rPr>
        <w:t xml:space="preserve"> </w:t>
      </w:r>
      <w:r w:rsidR="002F2E2F" w:rsidRPr="00CA56E7">
        <w:rPr>
          <w:rFonts w:ascii="Times New Roman" w:hAnsi="Times New Roman" w:cs="Times New Roman"/>
          <w:color w:val="000000" w:themeColor="text1"/>
          <w:sz w:val="20"/>
          <w:szCs w:val="20"/>
          <w:lang w:val="en-GB"/>
        </w:rPr>
        <w:t>during</w:t>
      </w:r>
      <w:r w:rsidR="003B1593" w:rsidRPr="00CA56E7">
        <w:rPr>
          <w:rFonts w:ascii="Times New Roman" w:hAnsi="Times New Roman" w:cs="Times New Roman"/>
          <w:color w:val="000000" w:themeColor="text1"/>
          <w:sz w:val="20"/>
          <w:szCs w:val="20"/>
          <w:lang w:val="en-GB"/>
        </w:rPr>
        <w:t xml:space="preserve"> exercise in the heat</w:t>
      </w:r>
      <w:r w:rsidR="00FE364D" w:rsidRPr="00CA56E7">
        <w:rPr>
          <w:rFonts w:ascii="Times New Roman" w:hAnsi="Times New Roman" w:cs="Times New Roman"/>
          <w:color w:val="000000" w:themeColor="text1"/>
          <w:sz w:val="20"/>
          <w:szCs w:val="20"/>
          <w:lang w:val="en-GB"/>
        </w:rPr>
        <w:t>.</w:t>
      </w:r>
    </w:p>
    <w:p w14:paraId="445C1C4D" w14:textId="55C6FC02" w:rsidR="00175BFD" w:rsidRPr="00CA56E7" w:rsidRDefault="00E32C26" w:rsidP="008B323E">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Therefore, t</w:t>
      </w:r>
      <w:r w:rsidR="00E53D3E" w:rsidRPr="00CA56E7">
        <w:rPr>
          <w:rFonts w:ascii="Times New Roman" w:hAnsi="Times New Roman" w:cs="Times New Roman"/>
          <w:color w:val="000000" w:themeColor="text1"/>
          <w:sz w:val="20"/>
          <w:szCs w:val="20"/>
          <w:lang w:val="en-GB"/>
        </w:rPr>
        <w:t>he</w:t>
      </w:r>
      <w:r w:rsidR="00A356C6" w:rsidRPr="00CA56E7">
        <w:rPr>
          <w:rFonts w:ascii="Times New Roman" w:hAnsi="Times New Roman" w:cs="Times New Roman"/>
          <w:color w:val="000000" w:themeColor="text1"/>
          <w:sz w:val="20"/>
          <w:szCs w:val="20"/>
          <w:lang w:val="en-GB"/>
        </w:rPr>
        <w:t xml:space="preserve"> main purpose</w:t>
      </w:r>
      <w:r w:rsidR="00DF4B0E" w:rsidRPr="00CA56E7">
        <w:rPr>
          <w:rFonts w:ascii="Times New Roman" w:hAnsi="Times New Roman" w:cs="Times New Roman"/>
          <w:color w:val="000000" w:themeColor="text1"/>
          <w:sz w:val="20"/>
          <w:szCs w:val="20"/>
          <w:lang w:val="en-GB"/>
        </w:rPr>
        <w:t xml:space="preserve"> of this study was </w:t>
      </w:r>
      <w:r w:rsidR="00A356C6" w:rsidRPr="00CA56E7">
        <w:rPr>
          <w:rFonts w:ascii="Times New Roman" w:hAnsi="Times New Roman" w:cs="Times New Roman"/>
          <w:color w:val="000000" w:themeColor="text1"/>
          <w:sz w:val="20"/>
          <w:szCs w:val="20"/>
          <w:lang w:val="en-GB"/>
        </w:rPr>
        <w:t xml:space="preserve">to investigate the effects </w:t>
      </w:r>
      <w:r w:rsidR="00DF4B0E" w:rsidRPr="00CA56E7">
        <w:rPr>
          <w:rFonts w:ascii="Times New Roman" w:hAnsi="Times New Roman" w:cs="Times New Roman"/>
          <w:color w:val="000000" w:themeColor="text1"/>
          <w:sz w:val="20"/>
          <w:szCs w:val="20"/>
          <w:lang w:val="en-GB"/>
        </w:rPr>
        <w:t xml:space="preserve">of </w:t>
      </w:r>
      <w:r w:rsidR="00250662" w:rsidRPr="00CA56E7">
        <w:rPr>
          <w:rFonts w:ascii="Times New Roman" w:hAnsi="Times New Roman" w:cs="Times New Roman"/>
          <w:color w:val="000000" w:themeColor="text1"/>
          <w:sz w:val="20"/>
          <w:szCs w:val="20"/>
          <w:lang w:val="en-GB"/>
        </w:rPr>
        <w:t>the</w:t>
      </w:r>
      <w:r w:rsidR="00DF4B0E" w:rsidRPr="00CA56E7">
        <w:rPr>
          <w:rFonts w:ascii="Times New Roman" w:hAnsi="Times New Roman" w:cs="Times New Roman"/>
          <w:color w:val="000000" w:themeColor="text1"/>
          <w:sz w:val="20"/>
          <w:szCs w:val="20"/>
          <w:lang w:val="en-GB"/>
        </w:rPr>
        <w:t xml:space="preserve"> non-thermal cooling agent, </w:t>
      </w:r>
      <w:r w:rsidR="00C927B1" w:rsidRPr="00CA56E7">
        <w:rPr>
          <w:rFonts w:ascii="Times New Roman" w:hAnsi="Times New Roman" w:cs="Times New Roman"/>
          <w:color w:val="000000" w:themeColor="text1"/>
          <w:sz w:val="20"/>
          <w:szCs w:val="20"/>
          <w:lang w:val="en-GB"/>
        </w:rPr>
        <w:t>L-Menthol</w:t>
      </w:r>
      <w:r w:rsidR="00DF4B0E" w:rsidRPr="00CA56E7">
        <w:rPr>
          <w:rFonts w:ascii="Times New Roman" w:hAnsi="Times New Roman" w:cs="Times New Roman"/>
          <w:color w:val="000000" w:themeColor="text1"/>
          <w:sz w:val="20"/>
          <w:szCs w:val="20"/>
          <w:lang w:val="en-GB"/>
        </w:rPr>
        <w:t xml:space="preserve">, on </w:t>
      </w:r>
      <w:r w:rsidR="00A356C6" w:rsidRPr="00CA56E7">
        <w:rPr>
          <w:rFonts w:ascii="Times New Roman" w:hAnsi="Times New Roman" w:cs="Times New Roman"/>
          <w:color w:val="000000" w:themeColor="text1"/>
          <w:sz w:val="20"/>
          <w:szCs w:val="20"/>
          <w:lang w:val="en-GB"/>
        </w:rPr>
        <w:t>exercise</w:t>
      </w:r>
      <w:r w:rsidR="00DF4B0E" w:rsidRPr="00CA56E7">
        <w:rPr>
          <w:rFonts w:ascii="Times New Roman" w:hAnsi="Times New Roman" w:cs="Times New Roman"/>
          <w:color w:val="000000" w:themeColor="text1"/>
          <w:sz w:val="20"/>
          <w:szCs w:val="20"/>
          <w:lang w:val="en-GB"/>
        </w:rPr>
        <w:t xml:space="preserve"> performance in the heat using a </w:t>
      </w:r>
      <w:r w:rsidR="00794B11" w:rsidRPr="00CA56E7">
        <w:rPr>
          <w:rFonts w:ascii="Times New Roman" w:hAnsi="Times New Roman" w:cs="Times New Roman"/>
          <w:color w:val="000000" w:themeColor="text1"/>
          <w:sz w:val="20"/>
          <w:szCs w:val="20"/>
          <w:lang w:val="en-GB"/>
        </w:rPr>
        <w:t>fixed RPE</w:t>
      </w:r>
      <w:r w:rsidR="00DF4B0E" w:rsidRPr="00CA56E7">
        <w:rPr>
          <w:rFonts w:ascii="Times New Roman" w:hAnsi="Times New Roman" w:cs="Times New Roman"/>
          <w:color w:val="000000" w:themeColor="text1"/>
          <w:sz w:val="20"/>
          <w:szCs w:val="20"/>
          <w:lang w:val="en-GB"/>
        </w:rPr>
        <w:t xml:space="preserve"> protocol.</w:t>
      </w:r>
      <w:r w:rsidR="00A356C6" w:rsidRPr="00CA56E7">
        <w:rPr>
          <w:rFonts w:ascii="Times New Roman" w:hAnsi="Times New Roman" w:cs="Times New Roman"/>
          <w:color w:val="000000" w:themeColor="text1"/>
          <w:sz w:val="20"/>
          <w:szCs w:val="20"/>
          <w:lang w:val="en-GB"/>
        </w:rPr>
        <w:t xml:space="preserve"> We hypothesize</w:t>
      </w:r>
      <w:r w:rsidR="00FE364D" w:rsidRPr="00CA56E7">
        <w:rPr>
          <w:rFonts w:ascii="Times New Roman" w:hAnsi="Times New Roman" w:cs="Times New Roman"/>
          <w:color w:val="000000" w:themeColor="text1"/>
          <w:sz w:val="20"/>
          <w:szCs w:val="20"/>
          <w:lang w:val="en-GB"/>
        </w:rPr>
        <w:t>d</w:t>
      </w:r>
      <w:r w:rsidR="00A356C6" w:rsidRPr="00CA56E7">
        <w:rPr>
          <w:rFonts w:ascii="Times New Roman" w:hAnsi="Times New Roman" w:cs="Times New Roman"/>
          <w:color w:val="000000" w:themeColor="text1"/>
          <w:sz w:val="20"/>
          <w:szCs w:val="20"/>
          <w:lang w:val="en-GB"/>
        </w:rPr>
        <w:t xml:space="preserve"> that</w:t>
      </w:r>
      <w:r w:rsidR="00BF7ABA" w:rsidRPr="00CA56E7">
        <w:rPr>
          <w:rFonts w:ascii="Times New Roman" w:hAnsi="Times New Roman" w:cs="Times New Roman"/>
          <w:color w:val="000000" w:themeColor="text1"/>
          <w:sz w:val="20"/>
          <w:szCs w:val="20"/>
          <w:lang w:val="en-GB"/>
        </w:rPr>
        <w:t xml:space="preserve"> </w:t>
      </w:r>
      <w:r w:rsidR="00E37FD0" w:rsidRPr="00CA56E7">
        <w:rPr>
          <w:rFonts w:ascii="Times New Roman" w:hAnsi="Times New Roman" w:cs="Times New Roman"/>
          <w:color w:val="000000" w:themeColor="text1"/>
          <w:sz w:val="20"/>
          <w:szCs w:val="20"/>
          <w:lang w:val="en-GB"/>
        </w:rPr>
        <w:t xml:space="preserve">administration </w:t>
      </w:r>
      <w:r w:rsidR="00845CCA" w:rsidRPr="00CA56E7">
        <w:rPr>
          <w:rFonts w:ascii="Times New Roman" w:hAnsi="Times New Roman" w:cs="Times New Roman"/>
          <w:color w:val="000000" w:themeColor="text1"/>
          <w:sz w:val="20"/>
          <w:szCs w:val="20"/>
          <w:lang w:val="en-GB"/>
        </w:rPr>
        <w:t>of</w:t>
      </w:r>
      <w:r w:rsidR="00A356C6" w:rsidRPr="00CA56E7">
        <w:rPr>
          <w:rFonts w:ascii="Times New Roman" w:hAnsi="Times New Roman" w:cs="Times New Roman"/>
          <w:color w:val="000000" w:themeColor="text1"/>
          <w:sz w:val="20"/>
          <w:szCs w:val="20"/>
          <w:lang w:val="en-GB"/>
        </w:rPr>
        <w:t xml:space="preserve"> </w:t>
      </w:r>
      <w:r w:rsidR="00C927B1" w:rsidRPr="00CA56E7">
        <w:rPr>
          <w:rFonts w:ascii="Times New Roman" w:hAnsi="Times New Roman" w:cs="Times New Roman"/>
          <w:color w:val="000000" w:themeColor="text1"/>
          <w:sz w:val="20"/>
          <w:szCs w:val="20"/>
          <w:lang w:val="en-GB"/>
        </w:rPr>
        <w:t>L-Menthol</w:t>
      </w:r>
      <w:r w:rsidR="00A356C6" w:rsidRPr="00CA56E7">
        <w:rPr>
          <w:rFonts w:ascii="Times New Roman" w:hAnsi="Times New Roman" w:cs="Times New Roman"/>
          <w:color w:val="000000" w:themeColor="text1"/>
          <w:sz w:val="20"/>
          <w:szCs w:val="20"/>
          <w:lang w:val="en-GB"/>
        </w:rPr>
        <w:t xml:space="preserve"> w</w:t>
      </w:r>
      <w:r w:rsidR="00FE364D" w:rsidRPr="00CA56E7">
        <w:rPr>
          <w:rFonts w:ascii="Times New Roman" w:hAnsi="Times New Roman" w:cs="Times New Roman"/>
          <w:color w:val="000000" w:themeColor="text1"/>
          <w:sz w:val="20"/>
          <w:szCs w:val="20"/>
          <w:lang w:val="en-GB"/>
        </w:rPr>
        <w:t>ould</w:t>
      </w:r>
      <w:r w:rsidR="00A356C6" w:rsidRPr="00CA56E7">
        <w:rPr>
          <w:rFonts w:ascii="Times New Roman" w:hAnsi="Times New Roman" w:cs="Times New Roman"/>
          <w:color w:val="000000" w:themeColor="text1"/>
          <w:sz w:val="20"/>
          <w:szCs w:val="20"/>
          <w:lang w:val="en-GB"/>
        </w:rPr>
        <w:t xml:space="preserve"> </w:t>
      </w:r>
      <w:r w:rsidR="00BF7ABA" w:rsidRPr="00CA56E7">
        <w:rPr>
          <w:rFonts w:ascii="Times New Roman" w:hAnsi="Times New Roman" w:cs="Times New Roman"/>
          <w:color w:val="000000" w:themeColor="text1"/>
          <w:sz w:val="20"/>
          <w:szCs w:val="20"/>
          <w:lang w:val="en-GB"/>
        </w:rPr>
        <w:t>lead to a</w:t>
      </w:r>
      <w:r w:rsidR="009A37C7" w:rsidRPr="00CA56E7">
        <w:rPr>
          <w:rFonts w:ascii="Times New Roman" w:hAnsi="Times New Roman" w:cs="Times New Roman"/>
          <w:color w:val="000000" w:themeColor="text1"/>
          <w:sz w:val="20"/>
          <w:szCs w:val="20"/>
          <w:lang w:val="en-GB"/>
        </w:rPr>
        <w:t>n increased sense of oral coolness,</w:t>
      </w:r>
      <w:r w:rsidR="00BF7ABA" w:rsidRPr="00CA56E7">
        <w:rPr>
          <w:rFonts w:ascii="Times New Roman" w:hAnsi="Times New Roman" w:cs="Times New Roman"/>
          <w:color w:val="000000" w:themeColor="text1"/>
          <w:sz w:val="20"/>
          <w:szCs w:val="20"/>
          <w:lang w:val="en-GB"/>
        </w:rPr>
        <w:t xml:space="preserve"> </w:t>
      </w:r>
      <w:r w:rsidR="00845CCA" w:rsidRPr="00CA56E7">
        <w:rPr>
          <w:rFonts w:ascii="Times New Roman" w:hAnsi="Times New Roman" w:cs="Times New Roman"/>
          <w:color w:val="000000" w:themeColor="text1"/>
          <w:sz w:val="20"/>
          <w:szCs w:val="20"/>
          <w:lang w:val="en-GB"/>
        </w:rPr>
        <w:t xml:space="preserve">facilitating a </w:t>
      </w:r>
      <w:r w:rsidR="009A37C7" w:rsidRPr="00CA56E7">
        <w:rPr>
          <w:rFonts w:ascii="Times New Roman" w:hAnsi="Times New Roman" w:cs="Times New Roman"/>
          <w:color w:val="000000" w:themeColor="text1"/>
          <w:sz w:val="20"/>
          <w:szCs w:val="20"/>
          <w:lang w:val="en-GB"/>
        </w:rPr>
        <w:t>higher</w:t>
      </w:r>
      <w:r w:rsidR="00845CCA" w:rsidRPr="00CA56E7">
        <w:rPr>
          <w:rFonts w:ascii="Times New Roman" w:hAnsi="Times New Roman" w:cs="Times New Roman"/>
          <w:color w:val="000000" w:themeColor="text1"/>
          <w:sz w:val="20"/>
          <w:szCs w:val="20"/>
          <w:lang w:val="en-GB"/>
        </w:rPr>
        <w:t xml:space="preserve"> </w:t>
      </w:r>
      <w:r w:rsidR="00BF7ABA" w:rsidRPr="00CA56E7">
        <w:rPr>
          <w:rFonts w:ascii="Times New Roman" w:hAnsi="Times New Roman" w:cs="Times New Roman"/>
          <w:color w:val="000000" w:themeColor="text1"/>
          <w:sz w:val="20"/>
          <w:szCs w:val="20"/>
          <w:lang w:val="en-GB"/>
        </w:rPr>
        <w:t>work</w:t>
      </w:r>
      <w:r w:rsidR="00B9250A" w:rsidRPr="00CA56E7">
        <w:rPr>
          <w:rFonts w:ascii="Times New Roman" w:hAnsi="Times New Roman" w:cs="Times New Roman"/>
          <w:color w:val="000000" w:themeColor="text1"/>
          <w:sz w:val="20"/>
          <w:szCs w:val="20"/>
          <w:lang w:val="en-GB"/>
        </w:rPr>
        <w:t xml:space="preserve"> </w:t>
      </w:r>
      <w:r w:rsidR="00BF7ABA" w:rsidRPr="00CA56E7">
        <w:rPr>
          <w:rFonts w:ascii="Times New Roman" w:hAnsi="Times New Roman" w:cs="Times New Roman"/>
          <w:color w:val="000000" w:themeColor="text1"/>
          <w:sz w:val="20"/>
          <w:szCs w:val="20"/>
          <w:lang w:val="en-GB"/>
        </w:rPr>
        <w:t xml:space="preserve">rate </w:t>
      </w:r>
      <w:r w:rsidR="009A37C7" w:rsidRPr="00CA56E7">
        <w:rPr>
          <w:rFonts w:ascii="Times New Roman" w:hAnsi="Times New Roman" w:cs="Times New Roman"/>
          <w:color w:val="000000" w:themeColor="text1"/>
          <w:sz w:val="20"/>
          <w:szCs w:val="20"/>
          <w:lang w:val="en-GB"/>
        </w:rPr>
        <w:t>at</w:t>
      </w:r>
      <w:r w:rsidR="00845CCA" w:rsidRPr="00CA56E7">
        <w:rPr>
          <w:rFonts w:ascii="Times New Roman" w:hAnsi="Times New Roman" w:cs="Times New Roman"/>
          <w:color w:val="000000" w:themeColor="text1"/>
          <w:sz w:val="20"/>
          <w:szCs w:val="20"/>
          <w:lang w:val="en-GB"/>
        </w:rPr>
        <w:t xml:space="preserve"> a </w:t>
      </w:r>
      <w:r w:rsidR="00BF7ABA" w:rsidRPr="00CA56E7">
        <w:rPr>
          <w:rFonts w:ascii="Times New Roman" w:hAnsi="Times New Roman" w:cs="Times New Roman"/>
          <w:color w:val="000000" w:themeColor="text1"/>
          <w:sz w:val="20"/>
          <w:szCs w:val="20"/>
          <w:lang w:val="en-GB"/>
        </w:rPr>
        <w:t xml:space="preserve">fixed </w:t>
      </w:r>
      <w:r w:rsidR="00A356C6" w:rsidRPr="00CA56E7">
        <w:rPr>
          <w:rFonts w:ascii="Times New Roman" w:hAnsi="Times New Roman" w:cs="Times New Roman"/>
          <w:color w:val="000000" w:themeColor="text1"/>
          <w:sz w:val="20"/>
          <w:szCs w:val="20"/>
          <w:lang w:val="en-GB"/>
        </w:rPr>
        <w:t>perceived effort</w:t>
      </w:r>
      <w:r w:rsidR="00845CCA" w:rsidRPr="00CA56E7">
        <w:rPr>
          <w:rFonts w:ascii="Times New Roman" w:hAnsi="Times New Roman" w:cs="Times New Roman"/>
          <w:color w:val="000000" w:themeColor="text1"/>
          <w:sz w:val="20"/>
          <w:szCs w:val="20"/>
          <w:lang w:val="en-GB"/>
        </w:rPr>
        <w:t xml:space="preserve"> and subsequent</w:t>
      </w:r>
      <w:r w:rsidR="009A37C7" w:rsidRPr="00CA56E7">
        <w:rPr>
          <w:rFonts w:ascii="Times New Roman" w:hAnsi="Times New Roman" w:cs="Times New Roman"/>
          <w:color w:val="000000" w:themeColor="text1"/>
          <w:sz w:val="20"/>
          <w:szCs w:val="20"/>
          <w:lang w:val="en-GB"/>
        </w:rPr>
        <w:t>ly increase</w:t>
      </w:r>
      <w:r w:rsidR="00A356C6" w:rsidRPr="00CA56E7">
        <w:rPr>
          <w:rFonts w:ascii="Times New Roman" w:hAnsi="Times New Roman" w:cs="Times New Roman"/>
          <w:color w:val="000000" w:themeColor="text1"/>
          <w:sz w:val="20"/>
          <w:szCs w:val="20"/>
          <w:lang w:val="en-GB"/>
        </w:rPr>
        <w:t xml:space="preserve"> cycling duration </w:t>
      </w:r>
      <w:r w:rsidR="00845CCA" w:rsidRPr="00CA56E7">
        <w:rPr>
          <w:rFonts w:ascii="Times New Roman" w:hAnsi="Times New Roman" w:cs="Times New Roman"/>
          <w:color w:val="000000" w:themeColor="text1"/>
          <w:sz w:val="20"/>
          <w:szCs w:val="20"/>
          <w:lang w:val="en-GB"/>
        </w:rPr>
        <w:t xml:space="preserve">in a hot environment. </w:t>
      </w:r>
    </w:p>
    <w:p w14:paraId="1A125365" w14:textId="77777777" w:rsidR="000F6DF6" w:rsidRPr="00CA56E7" w:rsidRDefault="000F6DF6" w:rsidP="008E44AE">
      <w:pPr>
        <w:rPr>
          <w:rFonts w:ascii="Times New Roman" w:hAnsi="Times New Roman" w:cs="Times New Roman"/>
          <w:color w:val="000000" w:themeColor="text1"/>
          <w:sz w:val="20"/>
          <w:szCs w:val="20"/>
          <w:lang w:val="en-GB"/>
        </w:rPr>
      </w:pPr>
    </w:p>
    <w:p w14:paraId="7764A9E6" w14:textId="77777777" w:rsidR="000F6DF6" w:rsidRPr="00CA56E7" w:rsidRDefault="000F6DF6" w:rsidP="008E44AE">
      <w:pPr>
        <w:rPr>
          <w:rFonts w:ascii="Times New Roman" w:hAnsi="Times New Roman" w:cs="Times New Roman"/>
          <w:color w:val="000000" w:themeColor="text1"/>
          <w:sz w:val="20"/>
          <w:szCs w:val="20"/>
          <w:lang w:val="en-GB"/>
        </w:rPr>
      </w:pPr>
    </w:p>
    <w:p w14:paraId="6BD6E4EB" w14:textId="77777777" w:rsidR="000F6DF6" w:rsidRPr="00CA56E7" w:rsidRDefault="000F6DF6" w:rsidP="008E44AE">
      <w:pPr>
        <w:rPr>
          <w:rFonts w:ascii="Times New Roman" w:hAnsi="Times New Roman" w:cs="Times New Roman"/>
          <w:color w:val="000000" w:themeColor="text1"/>
          <w:sz w:val="20"/>
          <w:szCs w:val="20"/>
          <w:lang w:val="en-GB"/>
        </w:rPr>
      </w:pPr>
    </w:p>
    <w:p w14:paraId="67E799A8" w14:textId="77777777" w:rsidR="0050767D" w:rsidRPr="00CA56E7" w:rsidRDefault="0050767D" w:rsidP="000F6DF6">
      <w:pPr>
        <w:rPr>
          <w:rFonts w:ascii="Minion-Regular" w:hAnsi="Minion-Regular" w:cs="Minion-Regular"/>
          <w:color w:val="000000" w:themeColor="text1"/>
          <w:sz w:val="21"/>
          <w:szCs w:val="21"/>
          <w:lang w:val="en-GB"/>
        </w:rPr>
      </w:pPr>
    </w:p>
    <w:p w14:paraId="44BC971B" w14:textId="77777777" w:rsidR="00957FA2" w:rsidRPr="00CA56E7" w:rsidRDefault="00957FA2" w:rsidP="0050767D">
      <w:pPr>
        <w:autoSpaceDE w:val="0"/>
        <w:autoSpaceDN w:val="0"/>
        <w:adjustRightInd w:val="0"/>
        <w:rPr>
          <w:rFonts w:ascii="Minion-Regular" w:hAnsi="Minion-Regular" w:cs="Minion-Regular"/>
          <w:color w:val="000000" w:themeColor="text1"/>
          <w:sz w:val="21"/>
          <w:szCs w:val="21"/>
          <w:lang w:val="en-GB"/>
        </w:rPr>
      </w:pPr>
    </w:p>
    <w:p w14:paraId="11FDB15E" w14:textId="77777777" w:rsidR="00957FA2" w:rsidRPr="00CA56E7" w:rsidRDefault="00957FA2" w:rsidP="0050767D">
      <w:pPr>
        <w:autoSpaceDE w:val="0"/>
        <w:autoSpaceDN w:val="0"/>
        <w:adjustRightInd w:val="0"/>
        <w:rPr>
          <w:rFonts w:ascii="Minion-Regular" w:hAnsi="Minion-Regular" w:cs="Minion-Regular"/>
          <w:color w:val="000000" w:themeColor="text1"/>
          <w:sz w:val="21"/>
          <w:szCs w:val="21"/>
          <w:lang w:val="en-GB"/>
        </w:rPr>
      </w:pPr>
    </w:p>
    <w:p w14:paraId="3F10A094" w14:textId="77777777" w:rsidR="00145170" w:rsidRPr="00CA56E7" w:rsidRDefault="00145170">
      <w:pPr>
        <w:rPr>
          <w:rFonts w:ascii="Times New Roman" w:hAnsi="Times New Roman" w:cs="Times New Roman"/>
          <w:b/>
          <w:color w:val="000000" w:themeColor="text1"/>
          <w:sz w:val="20"/>
          <w:szCs w:val="20"/>
          <w:lang w:val="en-GB"/>
        </w:rPr>
      </w:pPr>
      <w:r w:rsidRPr="00CA56E7">
        <w:rPr>
          <w:rFonts w:ascii="Times New Roman" w:hAnsi="Times New Roman" w:cs="Times New Roman"/>
          <w:b/>
          <w:color w:val="000000" w:themeColor="text1"/>
          <w:sz w:val="20"/>
          <w:szCs w:val="20"/>
          <w:lang w:val="en-GB"/>
        </w:rPr>
        <w:br w:type="page"/>
      </w:r>
    </w:p>
    <w:p w14:paraId="12A52122" w14:textId="195077CD" w:rsidR="006E5EE1" w:rsidRPr="00CA56E7" w:rsidRDefault="00A356C6" w:rsidP="008E08A7">
      <w:pPr>
        <w:spacing w:line="360" w:lineRule="auto"/>
        <w:jc w:val="both"/>
        <w:outlineLvl w:val="0"/>
        <w:rPr>
          <w:rFonts w:ascii="Times New Roman" w:hAnsi="Times New Roman" w:cs="Times New Roman"/>
          <w:b/>
          <w:color w:val="000000" w:themeColor="text1"/>
          <w:sz w:val="20"/>
          <w:szCs w:val="20"/>
          <w:lang w:val="en-GB"/>
        </w:rPr>
      </w:pPr>
      <w:r w:rsidRPr="00CA56E7">
        <w:rPr>
          <w:rFonts w:ascii="Times New Roman" w:hAnsi="Times New Roman" w:cs="Times New Roman"/>
          <w:b/>
          <w:color w:val="000000" w:themeColor="text1"/>
          <w:sz w:val="20"/>
          <w:szCs w:val="20"/>
          <w:lang w:val="en-GB"/>
        </w:rPr>
        <w:t>Materials and m</w:t>
      </w:r>
      <w:r w:rsidR="006E5EE1" w:rsidRPr="00CA56E7">
        <w:rPr>
          <w:rFonts w:ascii="Times New Roman" w:hAnsi="Times New Roman" w:cs="Times New Roman"/>
          <w:b/>
          <w:color w:val="000000" w:themeColor="text1"/>
          <w:sz w:val="20"/>
          <w:szCs w:val="20"/>
          <w:lang w:val="en-GB"/>
        </w:rPr>
        <w:t>ethods</w:t>
      </w:r>
    </w:p>
    <w:p w14:paraId="63F4D1BE" w14:textId="77777777" w:rsidR="00A64197" w:rsidRPr="00CA56E7" w:rsidRDefault="00A64197" w:rsidP="0084704B">
      <w:pPr>
        <w:spacing w:line="360" w:lineRule="auto"/>
        <w:jc w:val="both"/>
        <w:rPr>
          <w:rFonts w:ascii="Arial" w:hAnsi="Arial" w:cs="Arial"/>
          <w:color w:val="000000" w:themeColor="text1"/>
        </w:rPr>
      </w:pPr>
    </w:p>
    <w:p w14:paraId="421F4F4C" w14:textId="77777777" w:rsidR="00A64197" w:rsidRPr="00CA56E7" w:rsidRDefault="00A64197" w:rsidP="008E08A7">
      <w:pPr>
        <w:spacing w:line="360" w:lineRule="auto"/>
        <w:jc w:val="both"/>
        <w:outlineLvl w:val="0"/>
        <w:rPr>
          <w:rFonts w:ascii="Times New Roman" w:hAnsi="Times New Roman" w:cs="Times New Roman"/>
          <w:b/>
          <w:color w:val="000000" w:themeColor="text1"/>
          <w:sz w:val="20"/>
          <w:szCs w:val="20"/>
          <w:lang w:val="en-GB"/>
        </w:rPr>
      </w:pPr>
      <w:r w:rsidRPr="00CA56E7">
        <w:rPr>
          <w:rFonts w:ascii="Times New Roman" w:hAnsi="Times New Roman" w:cs="Times New Roman"/>
          <w:b/>
          <w:color w:val="000000" w:themeColor="text1"/>
          <w:sz w:val="20"/>
          <w:szCs w:val="20"/>
          <w:lang w:val="en-GB"/>
        </w:rPr>
        <w:t>Participants</w:t>
      </w:r>
    </w:p>
    <w:p w14:paraId="32917F35" w14:textId="77777777" w:rsidR="009A64ED" w:rsidRPr="00CA56E7" w:rsidRDefault="009A64ED" w:rsidP="0084704B">
      <w:pPr>
        <w:spacing w:line="360" w:lineRule="auto"/>
        <w:jc w:val="both"/>
        <w:rPr>
          <w:rFonts w:ascii="Times New Roman" w:hAnsi="Times New Roman" w:cs="Times New Roman"/>
          <w:color w:val="000000" w:themeColor="text1"/>
          <w:sz w:val="20"/>
          <w:szCs w:val="20"/>
          <w:lang w:val="en-GB"/>
        </w:rPr>
      </w:pPr>
    </w:p>
    <w:p w14:paraId="06100FE0" w14:textId="3A744B75" w:rsidR="00A64197" w:rsidRPr="00CA56E7" w:rsidRDefault="00A64197" w:rsidP="0084704B">
      <w:pPr>
        <w:spacing w:line="360" w:lineRule="auto"/>
        <w:jc w:val="both"/>
        <w:rPr>
          <w:rFonts w:ascii="Times New Roman" w:hAnsi="Times New Roman" w:cs="Times New Roman"/>
          <w:color w:val="000000" w:themeColor="text1"/>
          <w:sz w:val="20"/>
          <w:szCs w:val="20"/>
        </w:rPr>
      </w:pPr>
      <w:r w:rsidRPr="00CA56E7">
        <w:rPr>
          <w:rFonts w:ascii="Times New Roman" w:hAnsi="Times New Roman" w:cs="Times New Roman"/>
          <w:color w:val="000000" w:themeColor="text1"/>
          <w:sz w:val="20"/>
          <w:szCs w:val="20"/>
          <w:lang w:val="en-GB"/>
        </w:rPr>
        <w:t>Eight male non</w:t>
      </w:r>
      <w:r w:rsidR="00EF5F1A"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 xml:space="preserve">acclimated participants (age = 26 </w:t>
      </w:r>
      <w:r w:rsidRPr="00CA56E7">
        <w:rPr>
          <w:rFonts w:ascii="Times New Roman" w:hAnsi="Times New Roman" w:cs="Times New Roman"/>
          <w:color w:val="000000" w:themeColor="text1"/>
          <w:sz w:val="20"/>
          <w:szCs w:val="20"/>
          <w:lang w:val="en-GB"/>
        </w:rPr>
        <w:sym w:font="Symbol" w:char="F0B1"/>
      </w:r>
      <w:r w:rsidRPr="00CA56E7">
        <w:rPr>
          <w:rFonts w:ascii="Times New Roman" w:hAnsi="Times New Roman" w:cs="Times New Roman"/>
          <w:color w:val="000000" w:themeColor="text1"/>
          <w:sz w:val="20"/>
          <w:szCs w:val="20"/>
          <w:lang w:val="en-GB"/>
        </w:rPr>
        <w:t xml:space="preserve"> 5 years; body mass = 77.1 </w:t>
      </w:r>
      <w:r w:rsidRPr="00CA56E7">
        <w:rPr>
          <w:rFonts w:ascii="Times New Roman" w:hAnsi="Times New Roman" w:cs="Times New Roman"/>
          <w:color w:val="000000" w:themeColor="text1"/>
          <w:sz w:val="20"/>
          <w:szCs w:val="20"/>
          <w:lang w:val="en-GB"/>
        </w:rPr>
        <w:sym w:font="Symbol" w:char="F0B1"/>
      </w:r>
      <w:r w:rsidRPr="00CA56E7">
        <w:rPr>
          <w:rFonts w:ascii="Times New Roman" w:hAnsi="Times New Roman" w:cs="Times New Roman"/>
          <w:color w:val="000000" w:themeColor="text1"/>
          <w:sz w:val="20"/>
          <w:szCs w:val="20"/>
          <w:lang w:val="en-GB"/>
        </w:rPr>
        <w:t xml:space="preserve"> 15.3 kg; stature = 178.4 </w:t>
      </w:r>
      <w:r w:rsidRPr="00CA56E7">
        <w:rPr>
          <w:rFonts w:ascii="Times New Roman" w:hAnsi="Times New Roman" w:cs="Times New Roman"/>
          <w:color w:val="000000" w:themeColor="text1"/>
          <w:sz w:val="20"/>
          <w:szCs w:val="20"/>
          <w:lang w:val="en-GB"/>
        </w:rPr>
        <w:sym w:font="Symbol" w:char="F0B1"/>
      </w:r>
      <w:r w:rsidRPr="00CA56E7">
        <w:rPr>
          <w:rFonts w:ascii="Times New Roman" w:hAnsi="Times New Roman" w:cs="Times New Roman"/>
          <w:color w:val="000000" w:themeColor="text1"/>
          <w:sz w:val="20"/>
          <w:szCs w:val="20"/>
          <w:lang w:val="en-GB"/>
        </w:rPr>
        <w:t xml:space="preserve"> 4.8 cm; </w:t>
      </w:r>
      <w:r w:rsidRPr="00CA56E7">
        <w:rPr>
          <w:rFonts w:ascii="Times New Roman" w:hAnsi="Times New Roman" w:cs="Times New Roman"/>
          <w:color w:val="000000" w:themeColor="text1"/>
          <w:sz w:val="20"/>
          <w:szCs w:val="20"/>
          <w:lang w:val="en-GB"/>
        </w:rPr>
        <w:sym w:font="Symbol" w:char="F053"/>
      </w:r>
      <w:r w:rsidRPr="00CA56E7">
        <w:rPr>
          <w:rFonts w:ascii="Times New Roman" w:hAnsi="Times New Roman" w:cs="Times New Roman"/>
          <w:color w:val="000000" w:themeColor="text1"/>
          <w:sz w:val="20"/>
          <w:szCs w:val="20"/>
          <w:lang w:val="en-GB"/>
        </w:rPr>
        <w:t>7 skinfold 52</w:t>
      </w:r>
      <w:r w:rsidR="00727540" w:rsidRPr="00CA56E7">
        <w:rPr>
          <w:rFonts w:ascii="Times New Roman" w:hAnsi="Times New Roman" w:cs="Times New Roman"/>
          <w:color w:val="000000" w:themeColor="text1"/>
          <w:sz w:val="20"/>
          <w:szCs w:val="20"/>
          <w:lang w:val="en-GB"/>
        </w:rPr>
        <w:t>.3</w:t>
      </w:r>
      <w:r w:rsidRPr="00CA56E7">
        <w:rPr>
          <w:rFonts w:ascii="Times New Roman" w:hAnsi="Times New Roman" w:cs="Times New Roman"/>
          <w:color w:val="000000" w:themeColor="text1"/>
          <w:sz w:val="20"/>
          <w:szCs w:val="20"/>
          <w:lang w:val="en-GB"/>
        </w:rPr>
        <w:t xml:space="preserve"> </w:t>
      </w:r>
      <w:r w:rsidRPr="00CA56E7">
        <w:rPr>
          <w:rFonts w:ascii="Times New Roman" w:hAnsi="Times New Roman" w:cs="Times New Roman"/>
          <w:color w:val="000000" w:themeColor="text1"/>
          <w:sz w:val="20"/>
          <w:szCs w:val="20"/>
          <w:lang w:val="en-GB"/>
        </w:rPr>
        <w:sym w:font="Symbol" w:char="F0B1"/>
      </w:r>
      <w:r w:rsidRPr="00CA56E7">
        <w:rPr>
          <w:rFonts w:ascii="Times New Roman" w:hAnsi="Times New Roman" w:cs="Times New Roman"/>
          <w:color w:val="000000" w:themeColor="text1"/>
          <w:sz w:val="20"/>
          <w:szCs w:val="20"/>
          <w:lang w:val="en-GB"/>
        </w:rPr>
        <w:t xml:space="preserve"> 20.7 mm</w:t>
      </w:r>
      <w:r w:rsidR="00480F3B" w:rsidRPr="00CA56E7">
        <w:rPr>
          <w:rFonts w:ascii="Times New Roman" w:hAnsi="Times New Roman" w:cs="Times New Roman"/>
          <w:color w:val="000000" w:themeColor="text1"/>
          <w:sz w:val="20"/>
          <w:szCs w:val="20"/>
          <w:lang w:val="en-GB"/>
        </w:rPr>
        <w:t>;</w:t>
      </w:r>
      <w:r w:rsidR="00711655" w:rsidRPr="00CA56E7">
        <w:rPr>
          <w:rFonts w:ascii="Times New Roman" w:hAnsi="Times New Roman" w:cs="Times New Roman"/>
          <w:color w:val="000000" w:themeColor="text1"/>
          <w:sz w:val="20"/>
          <w:szCs w:val="20"/>
          <w:lang w:val="en-GB"/>
        </w:rPr>
        <w:t xml:space="preserve"> maximal oxygen uptake,</w:t>
      </w:r>
      <w:r w:rsidR="00480F3B" w:rsidRPr="00CA56E7">
        <w:rPr>
          <w:rFonts w:ascii="Times New Roman" w:hAnsi="Times New Roman" w:cs="Times New Roman"/>
          <w:color w:val="000000" w:themeColor="text1"/>
          <w:sz w:val="20"/>
          <w:szCs w:val="20"/>
          <w:lang w:val="en-GB"/>
        </w:rPr>
        <w:t xml:space="preserve"> </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00480F3B" w:rsidRPr="00CA56E7">
        <w:rPr>
          <w:rFonts w:ascii="Times" w:hAnsi="Times" w:cs="Times New Roman"/>
          <w:color w:val="000000" w:themeColor="text1"/>
          <w:sz w:val="20"/>
          <w:szCs w:val="20"/>
        </w:rPr>
        <w:t>O</w:t>
      </w:r>
      <w:r w:rsidR="00480F3B" w:rsidRPr="00CA56E7">
        <w:rPr>
          <w:rFonts w:ascii="Times" w:hAnsi="Times" w:cs="Times New Roman"/>
          <w:color w:val="000000" w:themeColor="text1"/>
          <w:sz w:val="20"/>
          <w:szCs w:val="20"/>
          <w:vertAlign w:val="subscript"/>
        </w:rPr>
        <w:t>2</w:t>
      </w:r>
      <w:r w:rsidR="00711655" w:rsidRPr="00CA56E7">
        <w:rPr>
          <w:rFonts w:ascii="Times" w:hAnsi="Times" w:cs="Times New Roman"/>
          <w:color w:val="000000" w:themeColor="text1"/>
          <w:sz w:val="20"/>
          <w:szCs w:val="20"/>
          <w:vertAlign w:val="subscript"/>
        </w:rPr>
        <w:t>max</w:t>
      </w:r>
      <w:r w:rsidR="00480F3B" w:rsidRPr="00CA56E7">
        <w:rPr>
          <w:rFonts w:ascii="Times" w:hAnsi="Times" w:cs="Times New Roman"/>
          <w:color w:val="000000" w:themeColor="text1"/>
          <w:sz w:val="20"/>
          <w:szCs w:val="20"/>
          <w:vertAlign w:val="subscript"/>
        </w:rPr>
        <w:t xml:space="preserve"> </w:t>
      </w:r>
      <w:r w:rsidR="00480F3B" w:rsidRPr="00CA56E7">
        <w:rPr>
          <w:rFonts w:ascii="Times" w:hAnsi="Times" w:cs="Times New Roman"/>
          <w:color w:val="000000" w:themeColor="text1"/>
          <w:sz w:val="20"/>
          <w:szCs w:val="20"/>
        </w:rPr>
        <w:t xml:space="preserve">= </w:t>
      </w:r>
      <w:r w:rsidR="00C01CAE" w:rsidRPr="00CA56E7">
        <w:rPr>
          <w:rFonts w:ascii="Times New Roman" w:hAnsi="Times New Roman" w:cs="Times New Roman"/>
          <w:color w:val="000000" w:themeColor="text1"/>
          <w:sz w:val="20"/>
          <w:szCs w:val="20"/>
          <w:lang w:val="en-GB"/>
        </w:rPr>
        <w:t xml:space="preserve">55.4 </w:t>
      </w:r>
      <w:r w:rsidR="00C01CAE" w:rsidRPr="00CA56E7">
        <w:rPr>
          <w:rFonts w:ascii="Times New Roman" w:hAnsi="Times New Roman" w:cs="Times New Roman"/>
          <w:color w:val="000000" w:themeColor="text1"/>
          <w:sz w:val="20"/>
          <w:szCs w:val="20"/>
          <w:lang w:val="en-GB"/>
        </w:rPr>
        <w:sym w:font="Symbol" w:char="F0B1"/>
      </w:r>
      <w:r w:rsidR="00C01CAE" w:rsidRPr="00CA56E7">
        <w:rPr>
          <w:rFonts w:ascii="Times New Roman" w:hAnsi="Times New Roman" w:cs="Times New Roman"/>
          <w:color w:val="000000" w:themeColor="text1"/>
          <w:sz w:val="20"/>
          <w:szCs w:val="20"/>
          <w:lang w:val="en-GB"/>
        </w:rPr>
        <w:t xml:space="preserve"> 6.0 ml/min/kg</w:t>
      </w:r>
      <w:r w:rsidRPr="00CA56E7">
        <w:rPr>
          <w:rFonts w:ascii="Times New Roman" w:hAnsi="Times New Roman" w:cs="Times New Roman"/>
          <w:color w:val="000000" w:themeColor="text1"/>
          <w:sz w:val="20"/>
          <w:szCs w:val="20"/>
          <w:lang w:val="en-GB"/>
        </w:rPr>
        <w:t>), with a minimum of 5</w:t>
      </w:r>
      <w:r w:rsidR="00FE364D"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 xml:space="preserve">h </w:t>
      </w:r>
      <w:r w:rsidR="00794B11" w:rsidRPr="00CA56E7">
        <w:rPr>
          <w:rFonts w:ascii="Times New Roman" w:hAnsi="Times New Roman" w:cs="Times New Roman"/>
          <w:color w:val="000000" w:themeColor="text1"/>
          <w:sz w:val="20"/>
          <w:szCs w:val="20"/>
          <w:lang w:val="en-GB"/>
        </w:rPr>
        <w:t xml:space="preserve">general fitness </w:t>
      </w:r>
      <w:r w:rsidRPr="00CA56E7">
        <w:rPr>
          <w:rFonts w:ascii="Times New Roman" w:hAnsi="Times New Roman" w:cs="Times New Roman"/>
          <w:color w:val="000000" w:themeColor="text1"/>
          <w:sz w:val="20"/>
          <w:szCs w:val="20"/>
          <w:lang w:val="en-GB"/>
        </w:rPr>
        <w:t xml:space="preserve">training per week, consented to take part in this study. </w:t>
      </w:r>
      <w:r w:rsidR="004919BC" w:rsidRPr="00CA56E7">
        <w:rPr>
          <w:rFonts w:ascii="Times New Roman" w:hAnsi="Times New Roman" w:cs="Times New Roman"/>
          <w:color w:val="000000" w:themeColor="text1"/>
          <w:sz w:val="20"/>
          <w:szCs w:val="20"/>
          <w:lang w:val="en-GB"/>
        </w:rPr>
        <w:t xml:space="preserve">None of the </w:t>
      </w:r>
      <w:r w:rsidRPr="00CA56E7">
        <w:rPr>
          <w:rFonts w:ascii="Times New Roman" w:hAnsi="Times New Roman" w:cs="Times New Roman"/>
          <w:color w:val="000000" w:themeColor="text1"/>
          <w:sz w:val="20"/>
          <w:szCs w:val="20"/>
          <w:lang w:val="en-GB"/>
        </w:rPr>
        <w:t>participants had visited a hot country in the previous three months</w:t>
      </w:r>
      <w:r w:rsidR="004919BC" w:rsidRPr="00CA56E7">
        <w:rPr>
          <w:rFonts w:ascii="Times New Roman" w:hAnsi="Times New Roman" w:cs="Times New Roman"/>
          <w:color w:val="000000" w:themeColor="text1"/>
          <w:sz w:val="20"/>
          <w:szCs w:val="20"/>
          <w:lang w:val="en-GB"/>
        </w:rPr>
        <w:t xml:space="preserve"> and all resided in the UK</w:t>
      </w:r>
      <w:r w:rsidRPr="00CA56E7">
        <w:rPr>
          <w:rFonts w:ascii="Times New Roman" w:hAnsi="Times New Roman" w:cs="Times New Roman"/>
          <w:color w:val="000000" w:themeColor="text1"/>
          <w:sz w:val="20"/>
          <w:szCs w:val="20"/>
          <w:lang w:val="en-GB"/>
        </w:rPr>
        <w:t xml:space="preserve">. </w:t>
      </w:r>
      <w:r w:rsidR="00D56233" w:rsidRPr="00CA56E7">
        <w:rPr>
          <w:rFonts w:ascii="Times New Roman" w:hAnsi="Times New Roman" w:cs="Times New Roman"/>
          <w:color w:val="000000" w:themeColor="text1"/>
          <w:sz w:val="20"/>
          <w:szCs w:val="20"/>
          <w:lang w:val="en-GB"/>
        </w:rPr>
        <w:t>P</w:t>
      </w:r>
      <w:r w:rsidRPr="00CA56E7">
        <w:rPr>
          <w:rFonts w:ascii="Times New Roman" w:hAnsi="Times New Roman" w:cs="Times New Roman"/>
          <w:color w:val="000000" w:themeColor="text1"/>
          <w:sz w:val="20"/>
          <w:szCs w:val="20"/>
          <w:lang w:val="en-GB"/>
        </w:rPr>
        <w:t>articipants were instructed to avoid consumption of alcohol or caffeinated products for 24-h before</w:t>
      </w:r>
      <w:r w:rsidR="004919BC" w:rsidRPr="00CA56E7">
        <w:rPr>
          <w:rFonts w:ascii="Times New Roman" w:hAnsi="Times New Roman" w:cs="Times New Roman"/>
          <w:color w:val="000000" w:themeColor="text1"/>
          <w:sz w:val="20"/>
          <w:szCs w:val="20"/>
          <w:lang w:val="en-GB"/>
        </w:rPr>
        <w:t xml:space="preserve"> each visit, as well as</w:t>
      </w:r>
      <w:r w:rsidRPr="00CA56E7">
        <w:rPr>
          <w:rFonts w:ascii="Times New Roman" w:hAnsi="Times New Roman" w:cs="Times New Roman"/>
          <w:color w:val="000000" w:themeColor="text1"/>
          <w:sz w:val="20"/>
          <w:szCs w:val="20"/>
          <w:lang w:val="en-GB"/>
        </w:rPr>
        <w:t xml:space="preserve"> strenuous exercise 48-h before testing</w:t>
      </w:r>
      <w:r w:rsidR="008A242C" w:rsidRPr="00CA56E7">
        <w:rPr>
          <w:rFonts w:ascii="Times New Roman" w:hAnsi="Times New Roman" w:cs="Times New Roman"/>
          <w:color w:val="000000" w:themeColor="text1"/>
          <w:sz w:val="20"/>
          <w:szCs w:val="20"/>
          <w:lang w:val="en-GB"/>
        </w:rPr>
        <w:t xml:space="preserve"> and </w:t>
      </w:r>
      <w:r w:rsidR="00D56233" w:rsidRPr="00CA56E7">
        <w:rPr>
          <w:rFonts w:ascii="Times New Roman" w:hAnsi="Times New Roman" w:cs="Times New Roman"/>
          <w:color w:val="000000" w:themeColor="text1"/>
          <w:sz w:val="20"/>
          <w:szCs w:val="20"/>
          <w:lang w:val="en-GB"/>
        </w:rPr>
        <w:t xml:space="preserve">to </w:t>
      </w:r>
      <w:r w:rsidR="008A242C" w:rsidRPr="00CA56E7">
        <w:rPr>
          <w:rFonts w:ascii="Times New Roman" w:hAnsi="Times New Roman" w:cs="Times New Roman"/>
          <w:color w:val="000000" w:themeColor="text1"/>
          <w:sz w:val="20"/>
          <w:szCs w:val="20"/>
          <w:lang w:val="en-GB"/>
        </w:rPr>
        <w:t>arrive fully hydrated</w:t>
      </w:r>
      <w:r w:rsidRPr="00CA56E7">
        <w:rPr>
          <w:rFonts w:ascii="Times New Roman" w:hAnsi="Times New Roman" w:cs="Times New Roman"/>
          <w:color w:val="000000" w:themeColor="text1"/>
          <w:sz w:val="20"/>
          <w:szCs w:val="20"/>
          <w:lang w:val="en-GB"/>
        </w:rPr>
        <w:t xml:space="preserve">. </w:t>
      </w:r>
      <w:r w:rsidRPr="00CA56E7">
        <w:rPr>
          <w:rFonts w:ascii="Times New Roman" w:hAnsi="Times New Roman" w:cs="Times New Roman"/>
          <w:color w:val="000000" w:themeColor="text1"/>
          <w:sz w:val="20"/>
          <w:szCs w:val="20"/>
        </w:rPr>
        <w:t xml:space="preserve">Ethical approval was provided by St Mary’s University ethics committee, which was conducted in accordance with the 1964 Helsinki declaration. </w:t>
      </w:r>
    </w:p>
    <w:p w14:paraId="0F65C3D3" w14:textId="77777777" w:rsidR="00075070" w:rsidRPr="00CA56E7" w:rsidRDefault="00075070" w:rsidP="008E08A7">
      <w:pPr>
        <w:spacing w:line="360" w:lineRule="auto"/>
        <w:jc w:val="both"/>
        <w:outlineLvl w:val="0"/>
        <w:rPr>
          <w:rFonts w:ascii="Arial" w:hAnsi="Arial" w:cs="Arial"/>
          <w:color w:val="000000" w:themeColor="text1"/>
        </w:rPr>
      </w:pPr>
    </w:p>
    <w:p w14:paraId="2616AB23" w14:textId="247D4401" w:rsidR="00A64197" w:rsidRPr="00CA56E7" w:rsidRDefault="00896E64" w:rsidP="008E08A7">
      <w:pPr>
        <w:spacing w:line="360" w:lineRule="auto"/>
        <w:jc w:val="both"/>
        <w:outlineLvl w:val="0"/>
        <w:rPr>
          <w:rFonts w:ascii="Times New Roman" w:hAnsi="Times New Roman" w:cs="Times New Roman"/>
          <w:b/>
          <w:color w:val="000000" w:themeColor="text1"/>
          <w:sz w:val="20"/>
          <w:szCs w:val="20"/>
        </w:rPr>
      </w:pPr>
      <w:r w:rsidRPr="00CA56E7">
        <w:rPr>
          <w:rFonts w:ascii="Times New Roman" w:hAnsi="Times New Roman" w:cs="Times New Roman"/>
          <w:b/>
          <w:color w:val="000000" w:themeColor="text1"/>
          <w:sz w:val="20"/>
          <w:szCs w:val="20"/>
        </w:rPr>
        <w:t>Study d</w:t>
      </w:r>
      <w:r w:rsidR="00A64197" w:rsidRPr="00CA56E7">
        <w:rPr>
          <w:rFonts w:ascii="Times New Roman" w:hAnsi="Times New Roman" w:cs="Times New Roman"/>
          <w:b/>
          <w:color w:val="000000" w:themeColor="text1"/>
          <w:sz w:val="20"/>
          <w:szCs w:val="20"/>
        </w:rPr>
        <w:t>esign</w:t>
      </w:r>
    </w:p>
    <w:p w14:paraId="4EB03754" w14:textId="77777777" w:rsidR="00A64197" w:rsidRPr="00CA56E7" w:rsidRDefault="00A64197" w:rsidP="0084704B">
      <w:pPr>
        <w:spacing w:line="360" w:lineRule="auto"/>
        <w:jc w:val="both"/>
        <w:rPr>
          <w:rFonts w:ascii="Times New Roman" w:hAnsi="Times New Roman" w:cs="Times New Roman"/>
          <w:color w:val="000000" w:themeColor="text1"/>
          <w:sz w:val="20"/>
          <w:szCs w:val="20"/>
        </w:rPr>
      </w:pPr>
    </w:p>
    <w:p w14:paraId="594774A5" w14:textId="2513FD13" w:rsidR="00A64197" w:rsidRPr="00CA56E7" w:rsidRDefault="000C3FFE" w:rsidP="0084704B">
      <w:pPr>
        <w:spacing w:line="360" w:lineRule="auto"/>
        <w:jc w:val="both"/>
        <w:rPr>
          <w:rFonts w:ascii="Times New Roman" w:hAnsi="Times New Roman" w:cs="Times New Roman"/>
          <w:color w:val="000000" w:themeColor="text1"/>
          <w:sz w:val="20"/>
          <w:szCs w:val="20"/>
        </w:rPr>
      </w:pPr>
      <w:r w:rsidRPr="00CA56E7">
        <w:rPr>
          <w:rFonts w:ascii="Times New Roman" w:hAnsi="Times New Roman" w:cs="Times New Roman"/>
          <w:color w:val="000000" w:themeColor="text1"/>
          <w:sz w:val="20"/>
          <w:szCs w:val="20"/>
        </w:rPr>
        <w:t>A randomi</w:t>
      </w:r>
      <w:r w:rsidR="003165DF" w:rsidRPr="00CA56E7">
        <w:rPr>
          <w:rFonts w:ascii="Times New Roman" w:hAnsi="Times New Roman" w:cs="Times New Roman"/>
          <w:color w:val="000000" w:themeColor="text1"/>
          <w:sz w:val="20"/>
          <w:szCs w:val="20"/>
        </w:rPr>
        <w:t>s</w:t>
      </w:r>
      <w:r w:rsidRPr="00CA56E7">
        <w:rPr>
          <w:rFonts w:ascii="Times New Roman" w:hAnsi="Times New Roman" w:cs="Times New Roman"/>
          <w:color w:val="000000" w:themeColor="text1"/>
          <w:sz w:val="20"/>
          <w:szCs w:val="20"/>
        </w:rPr>
        <w:t>ed</w:t>
      </w:r>
      <w:r w:rsidR="00BA4876" w:rsidRPr="00CA56E7">
        <w:rPr>
          <w:rFonts w:ascii="Times New Roman" w:hAnsi="Times New Roman" w:cs="Times New Roman"/>
          <w:color w:val="000000" w:themeColor="text1"/>
          <w:sz w:val="20"/>
          <w:szCs w:val="20"/>
        </w:rPr>
        <w:t>,</w:t>
      </w:r>
      <w:r w:rsidRPr="00CA56E7">
        <w:rPr>
          <w:rFonts w:ascii="Times New Roman" w:hAnsi="Times New Roman" w:cs="Times New Roman"/>
          <w:color w:val="000000" w:themeColor="text1"/>
          <w:sz w:val="20"/>
          <w:szCs w:val="20"/>
        </w:rPr>
        <w:t xml:space="preserve"> single</w:t>
      </w:r>
      <w:r w:rsidR="00BA4876" w:rsidRPr="00CA56E7">
        <w:rPr>
          <w:rFonts w:ascii="Times New Roman" w:hAnsi="Times New Roman" w:cs="Times New Roman"/>
          <w:color w:val="000000" w:themeColor="text1"/>
          <w:sz w:val="20"/>
          <w:szCs w:val="20"/>
        </w:rPr>
        <w:t>-</w:t>
      </w:r>
      <w:r w:rsidRPr="00CA56E7">
        <w:rPr>
          <w:rFonts w:ascii="Times New Roman" w:hAnsi="Times New Roman" w:cs="Times New Roman"/>
          <w:color w:val="000000" w:themeColor="text1"/>
          <w:sz w:val="20"/>
          <w:szCs w:val="20"/>
        </w:rPr>
        <w:t>blind</w:t>
      </w:r>
      <w:r w:rsidR="00BA4876" w:rsidRPr="00CA56E7">
        <w:rPr>
          <w:rFonts w:ascii="Times New Roman" w:hAnsi="Times New Roman" w:cs="Times New Roman"/>
          <w:color w:val="000000" w:themeColor="text1"/>
          <w:sz w:val="20"/>
          <w:szCs w:val="20"/>
        </w:rPr>
        <w:t>,</w:t>
      </w:r>
      <w:r w:rsidRPr="00CA56E7">
        <w:rPr>
          <w:rFonts w:ascii="Times New Roman" w:hAnsi="Times New Roman" w:cs="Times New Roman"/>
          <w:color w:val="000000" w:themeColor="text1"/>
          <w:sz w:val="20"/>
          <w:szCs w:val="20"/>
        </w:rPr>
        <w:t xml:space="preserve"> cross</w:t>
      </w:r>
      <w:r w:rsidR="00A64197" w:rsidRPr="00CA56E7">
        <w:rPr>
          <w:rFonts w:ascii="Times New Roman" w:hAnsi="Times New Roman" w:cs="Times New Roman"/>
          <w:color w:val="000000" w:themeColor="text1"/>
          <w:sz w:val="20"/>
          <w:szCs w:val="20"/>
        </w:rPr>
        <w:t>over design</w:t>
      </w:r>
      <w:r w:rsidR="00BA4876" w:rsidRPr="00CA56E7">
        <w:rPr>
          <w:rFonts w:ascii="Times New Roman" w:hAnsi="Times New Roman" w:cs="Times New Roman"/>
          <w:color w:val="000000" w:themeColor="text1"/>
          <w:sz w:val="20"/>
          <w:szCs w:val="20"/>
        </w:rPr>
        <w:t xml:space="preserve"> was adopted to</w:t>
      </w:r>
      <w:r w:rsidR="00A64197" w:rsidRPr="00CA56E7">
        <w:rPr>
          <w:rFonts w:ascii="Times New Roman" w:hAnsi="Times New Roman" w:cs="Times New Roman"/>
          <w:color w:val="000000" w:themeColor="text1"/>
          <w:sz w:val="20"/>
          <w:szCs w:val="20"/>
        </w:rPr>
        <w:t xml:space="preserve"> examine the effect of </w:t>
      </w:r>
      <w:r w:rsidR="00C927B1" w:rsidRPr="00CA56E7">
        <w:rPr>
          <w:rFonts w:ascii="Times New Roman" w:hAnsi="Times New Roman" w:cs="Times New Roman"/>
          <w:color w:val="000000" w:themeColor="text1"/>
          <w:sz w:val="20"/>
          <w:szCs w:val="20"/>
        </w:rPr>
        <w:t>L-Menthol</w:t>
      </w:r>
      <w:r w:rsidR="00A64197" w:rsidRPr="00CA56E7">
        <w:rPr>
          <w:rFonts w:ascii="Times New Roman" w:hAnsi="Times New Roman" w:cs="Times New Roman"/>
          <w:color w:val="000000" w:themeColor="text1"/>
          <w:sz w:val="20"/>
          <w:szCs w:val="20"/>
        </w:rPr>
        <w:t xml:space="preserve"> mouth rinse on exercise tolerance in the heat usi</w:t>
      </w:r>
      <w:r w:rsidR="00FC7AE0" w:rsidRPr="00CA56E7">
        <w:rPr>
          <w:rFonts w:ascii="Times New Roman" w:hAnsi="Times New Roman" w:cs="Times New Roman"/>
          <w:color w:val="000000" w:themeColor="text1"/>
          <w:sz w:val="20"/>
          <w:szCs w:val="20"/>
        </w:rPr>
        <w:t xml:space="preserve">ng a </w:t>
      </w:r>
      <w:r w:rsidR="0027398D" w:rsidRPr="00CA56E7">
        <w:rPr>
          <w:rFonts w:ascii="Times New Roman" w:hAnsi="Times New Roman" w:cs="Times New Roman"/>
          <w:color w:val="000000" w:themeColor="text1"/>
          <w:sz w:val="20"/>
          <w:szCs w:val="20"/>
        </w:rPr>
        <w:t>fixed</w:t>
      </w:r>
      <w:r w:rsidR="00794B11" w:rsidRPr="00CA56E7">
        <w:rPr>
          <w:rFonts w:ascii="Times New Roman" w:hAnsi="Times New Roman" w:cs="Times New Roman"/>
          <w:color w:val="000000" w:themeColor="text1"/>
          <w:sz w:val="20"/>
          <w:szCs w:val="20"/>
        </w:rPr>
        <w:t xml:space="preserve"> </w:t>
      </w:r>
      <w:r w:rsidR="0027398D" w:rsidRPr="00CA56E7">
        <w:rPr>
          <w:rFonts w:ascii="Times New Roman" w:hAnsi="Times New Roman" w:cs="Times New Roman"/>
          <w:color w:val="000000" w:themeColor="text1"/>
          <w:sz w:val="20"/>
          <w:szCs w:val="20"/>
        </w:rPr>
        <w:t>RPE</w:t>
      </w:r>
      <w:r w:rsidR="00FC7AE0" w:rsidRPr="00CA56E7">
        <w:rPr>
          <w:rFonts w:ascii="Times New Roman" w:hAnsi="Times New Roman" w:cs="Times New Roman"/>
          <w:color w:val="000000" w:themeColor="text1"/>
          <w:sz w:val="20"/>
          <w:szCs w:val="20"/>
        </w:rPr>
        <w:t xml:space="preserve"> protocol</w:t>
      </w:r>
      <w:r w:rsidR="00EF5F1A" w:rsidRPr="00CA56E7">
        <w:rPr>
          <w:rFonts w:ascii="Times New Roman" w:hAnsi="Times New Roman" w:cs="Times New Roman"/>
          <w:color w:val="000000" w:themeColor="text1"/>
          <w:sz w:val="20"/>
          <w:szCs w:val="20"/>
        </w:rPr>
        <w:t xml:space="preserve"> </w:t>
      </w:r>
      <w:r w:rsidR="00EF5F1A" w:rsidRPr="00CA56E7">
        <w:rPr>
          <w:rFonts w:ascii="Times New Roman" w:hAnsi="Times New Roman" w:cs="Times New Roman"/>
          <w:color w:val="000000" w:themeColor="text1"/>
          <w:sz w:val="20"/>
          <w:szCs w:val="20"/>
        </w:rPr>
        <w:fldChar w:fldCharType="begin" w:fldLock="1"/>
      </w:r>
      <w:r w:rsidR="00742DA3" w:rsidRPr="00CA56E7">
        <w:rPr>
          <w:rFonts w:ascii="Times New Roman" w:hAnsi="Times New Roman" w:cs="Times New Roman"/>
          <w:color w:val="000000" w:themeColor="text1"/>
          <w:sz w:val="20"/>
          <w:szCs w:val="20"/>
        </w:rPr>
        <w:instrText>ADDIN CSL_CITATION { "citationItems" : [ { "id" : "ITEM-1", "itemData" : { "DOI" : "10.1113/jphysiol.2005.101733", "ISBN" : "0022-3751", "ISSN" : "00223751", "PMID" : "16497719", "abstract" : "The aim of the present study was to examine the regulation of exercise intensity in hot environments when exercise is performed at a predetermined, fixed subjective rating of perceived exertion (RPE). Eight cyclists performed cycling trials at 15 degrees C (COOL), 25 degrees C (NORM) and 35 degrees C (HOT) (65% humidity throughout), during which they were instructed to cycle at a Borg rating of perceived exertion (RPE) of 16, increasing or decreasing their power output in order to maintain this RPE. Power output declined linearly in all three trials and the rate of decline was significantly higher in HOT than in NORM and COOL (2.35 +/- 0.73 W min(-1), 1.63 +/- 0.70 and 1.61 +/- 0.80 W min(-1), respectively, P &lt; 0.05). The rate of heat storage was significantly higher in HOT for the first 4 min of the trials only, as a result of increasing skin temperatures. Thereafter, no differences in heat storage were found between conditions. We conclude that the regulation of exercise intensity is controlled by an initial afferent feedback regarding the rate of heat storage, which is used to regulate exercise intensity and hence the rate of heat storage for the remainder of the anticipated exercise bout. This regulation maintains thermal homeostasis by reducing the exercise work rate and utilizing the subjective RPE specifically to ensure that excessive heat accumulation does not occur and cellular catastrophe is avoided.", "author" : [ { "dropping-particle" : "", "family" : "Tucker", "given" : "R", "non-dropping-particle" : "", "parse-names" : false, "suffix" : "" }, { "dropping-particle" : "", "family" : "Marle", "given" : "Trevor", "non-dropping-particle" : "", "parse-names" : false, "suffix" : "" }, { "dropping-particle" : "V", "family" : "Lambert", "given" : "E", "non-dropping-particle" : "", "parse-names" : false, "suffix" : "" }, { "dropping-particle" : "", "family" : "Noakes", "given" : "T D", "non-dropping-particle" : "", "parse-names" : false, "suffix" : "" } ], "container-title" : "The Journal of Physiology", "id" : "ITEM-1", "issue" : "3", "issued" : { "date-parts" : [ [ "2006" ] ] }, "page" : "905-915", "title" : "The rate of heat storage mediates an anticipatory reduction in exercise intensity during cycling at a fixed rating of perceived exertion", "type" : "article-journal", "volume" : "574" }, "uris" : [ "http://www.mendeley.com/documents/?uuid=eb61c9b3-a2e9-4d5e-bcf2-1999d8278da0" ] } ], "mendeley" : { "formattedCitation" : "(Tucker et al. 2006)", "plainTextFormattedCitation" : "(Tucker et al. 2006)", "previouslyFormattedCitation" : "(Tucker et al. 2006)" }, "properties" : { "noteIndex" : 0 }, "schema" : "https://github.com/citation-style-language/schema/raw/master/csl-citation.json" }</w:instrText>
      </w:r>
      <w:r w:rsidR="00EF5F1A" w:rsidRPr="00CA56E7">
        <w:rPr>
          <w:rFonts w:ascii="Times New Roman" w:hAnsi="Times New Roman" w:cs="Times New Roman"/>
          <w:color w:val="000000" w:themeColor="text1"/>
          <w:sz w:val="20"/>
          <w:szCs w:val="20"/>
        </w:rPr>
        <w:fldChar w:fldCharType="separate"/>
      </w:r>
      <w:r w:rsidR="00742DA3" w:rsidRPr="00CA56E7">
        <w:rPr>
          <w:rFonts w:ascii="Times New Roman" w:hAnsi="Times New Roman" w:cs="Times New Roman"/>
          <w:noProof/>
          <w:color w:val="000000" w:themeColor="text1"/>
          <w:sz w:val="20"/>
          <w:szCs w:val="20"/>
        </w:rPr>
        <w:t>(Tucker et al. 2006)</w:t>
      </w:r>
      <w:r w:rsidR="00EF5F1A" w:rsidRPr="00CA56E7">
        <w:rPr>
          <w:rFonts w:ascii="Times New Roman" w:hAnsi="Times New Roman" w:cs="Times New Roman"/>
          <w:color w:val="000000" w:themeColor="text1"/>
          <w:sz w:val="20"/>
          <w:szCs w:val="20"/>
        </w:rPr>
        <w:fldChar w:fldCharType="end"/>
      </w:r>
      <w:r w:rsidR="00EF5F1A" w:rsidRPr="00CA56E7">
        <w:rPr>
          <w:rFonts w:ascii="Times New Roman" w:hAnsi="Times New Roman" w:cs="Times New Roman"/>
          <w:color w:val="000000" w:themeColor="text1"/>
          <w:sz w:val="20"/>
          <w:szCs w:val="20"/>
        </w:rPr>
        <w:t>.</w:t>
      </w:r>
      <w:r w:rsidR="00823F1B" w:rsidRPr="00CA56E7">
        <w:rPr>
          <w:rFonts w:ascii="Times New Roman" w:hAnsi="Times New Roman" w:cs="Times New Roman"/>
          <w:color w:val="000000" w:themeColor="text1"/>
          <w:sz w:val="20"/>
          <w:szCs w:val="20"/>
        </w:rPr>
        <w:t xml:space="preserve"> </w:t>
      </w:r>
      <w:r w:rsidR="006449E7" w:rsidRPr="00CA56E7">
        <w:rPr>
          <w:rFonts w:ascii="Times New Roman" w:hAnsi="Times New Roman" w:cs="Times New Roman"/>
          <w:color w:val="000000" w:themeColor="text1"/>
          <w:sz w:val="20"/>
          <w:szCs w:val="20"/>
        </w:rPr>
        <w:t>Randomisation was conducted by generating random numbers for each condition for all participants using online software</w:t>
      </w:r>
      <w:r w:rsidR="001F78D1" w:rsidRPr="00CA56E7">
        <w:rPr>
          <w:rFonts w:ascii="Times New Roman" w:hAnsi="Times New Roman" w:cs="Times New Roman"/>
          <w:color w:val="000000" w:themeColor="text1"/>
          <w:sz w:val="20"/>
          <w:szCs w:val="20"/>
        </w:rPr>
        <w:t xml:space="preserve"> </w:t>
      </w:r>
      <w:r w:rsidR="001F78D1" w:rsidRPr="00CA56E7">
        <w:rPr>
          <w:rFonts w:ascii="Times New Roman" w:hAnsi="Times New Roman" w:cs="Times New Roman"/>
          <w:color w:val="000000" w:themeColor="text1"/>
          <w:sz w:val="20"/>
          <w:szCs w:val="20"/>
        </w:rPr>
        <w:fldChar w:fldCharType="begin" w:fldLock="1"/>
      </w:r>
      <w:r w:rsidR="005B63B4" w:rsidRPr="00CA56E7">
        <w:rPr>
          <w:rFonts w:ascii="Times New Roman" w:hAnsi="Times New Roman" w:cs="Times New Roman"/>
          <w:color w:val="000000" w:themeColor="text1"/>
          <w:sz w:val="20"/>
          <w:szCs w:val="20"/>
        </w:rPr>
        <w:instrText>ADDIN CSL_CITATION { "citationItems" : [ { "id" : "ITEM-1", "itemData" : { "abstract" : "Research Randomizer (Version 4.0) [Computer software].", "author" : [ { "dropping-particle" : "", "family" : "Urbaniak", "given" : "G. C.", "non-dropping-particle" : "", "parse-names" : false, "suffix" : "" }, { "dropping-particle" : "", "family" : "Plous", "given" : "S.", "non-dropping-particle" : "", "parse-names" : false, "suffix" : "" } ], "id" : "ITEM-1", "issued" : { "date-parts" : [ [ "2015" ] ] }, "title" : "Research randomizer (version 4.0) [computer software]", "type" : "webpage" }, "uris" : [ "http://www.mendeley.com/documents/?uuid=b7496f83-3a63-405d-b1af-06c5716b26fd", "http://www.mendeley.com/documents/?uuid=a7b0e378-eb0f-4a0c-bd38-b28010986cf9" ] } ], "mendeley" : { "formattedCitation" : "(Urbaniak and Plous 2015)", "plainTextFormattedCitation" : "(Urbaniak and Plous 2015)", "previouslyFormattedCitation" : "(Urbaniak and Plous 2015)" }, "properties" : { "noteIndex" : 0 }, "schema" : "https://github.com/citation-style-language/schema/raw/master/csl-citation.json" }</w:instrText>
      </w:r>
      <w:r w:rsidR="001F78D1" w:rsidRPr="00CA56E7">
        <w:rPr>
          <w:rFonts w:ascii="Times New Roman" w:hAnsi="Times New Roman" w:cs="Times New Roman"/>
          <w:color w:val="000000" w:themeColor="text1"/>
          <w:sz w:val="20"/>
          <w:szCs w:val="20"/>
        </w:rPr>
        <w:fldChar w:fldCharType="separate"/>
      </w:r>
      <w:r w:rsidR="001F78D1" w:rsidRPr="00CA56E7">
        <w:rPr>
          <w:rFonts w:ascii="Times New Roman" w:hAnsi="Times New Roman" w:cs="Times New Roman"/>
          <w:noProof/>
          <w:color w:val="000000" w:themeColor="text1"/>
          <w:sz w:val="20"/>
          <w:szCs w:val="20"/>
        </w:rPr>
        <w:t>(Urbaniak and Plous 2015)</w:t>
      </w:r>
      <w:r w:rsidR="001F78D1" w:rsidRPr="00CA56E7">
        <w:rPr>
          <w:rFonts w:ascii="Times New Roman" w:hAnsi="Times New Roman" w:cs="Times New Roman"/>
          <w:color w:val="000000" w:themeColor="text1"/>
          <w:sz w:val="20"/>
          <w:szCs w:val="20"/>
        </w:rPr>
        <w:fldChar w:fldCharType="end"/>
      </w:r>
      <w:r w:rsidR="006449E7" w:rsidRPr="00CA56E7">
        <w:rPr>
          <w:rFonts w:ascii="Times New Roman" w:hAnsi="Times New Roman" w:cs="Times New Roman"/>
          <w:color w:val="000000" w:themeColor="text1"/>
          <w:sz w:val="20"/>
          <w:szCs w:val="20"/>
        </w:rPr>
        <w:t xml:space="preserve">. </w:t>
      </w:r>
      <w:r w:rsidR="00823F1B" w:rsidRPr="00CA56E7">
        <w:rPr>
          <w:rFonts w:ascii="Times New Roman" w:hAnsi="Times New Roman" w:cs="Times New Roman"/>
          <w:color w:val="000000" w:themeColor="text1"/>
          <w:sz w:val="20"/>
          <w:szCs w:val="20"/>
          <w:lang w:val="en-GB"/>
        </w:rPr>
        <w:t>Participants were blinded to the original hypothesis of the study and informed that the effect of differing mouth rinses on exercise in the heat was being investigated. P</w:t>
      </w:r>
      <w:r w:rsidR="00A64197" w:rsidRPr="00CA56E7">
        <w:rPr>
          <w:rFonts w:ascii="Times New Roman" w:hAnsi="Times New Roman" w:cs="Times New Roman"/>
          <w:color w:val="000000" w:themeColor="text1"/>
          <w:sz w:val="20"/>
          <w:szCs w:val="20"/>
        </w:rPr>
        <w:t xml:space="preserve">articipants visited the </w:t>
      </w:r>
      <w:r w:rsidR="00CC3AF1" w:rsidRPr="00CA56E7">
        <w:rPr>
          <w:rFonts w:ascii="Times New Roman" w:hAnsi="Times New Roman" w:cs="Times New Roman"/>
          <w:color w:val="000000" w:themeColor="text1"/>
          <w:sz w:val="20"/>
          <w:szCs w:val="20"/>
        </w:rPr>
        <w:t>Laboratory</w:t>
      </w:r>
      <w:r w:rsidR="00A64197" w:rsidRPr="00CA56E7">
        <w:rPr>
          <w:rFonts w:ascii="Times New Roman" w:hAnsi="Times New Roman" w:cs="Times New Roman"/>
          <w:color w:val="000000" w:themeColor="text1"/>
          <w:sz w:val="20"/>
          <w:szCs w:val="20"/>
        </w:rPr>
        <w:t xml:space="preserve"> </w:t>
      </w:r>
      <w:r w:rsidR="006124AD" w:rsidRPr="00CA56E7">
        <w:rPr>
          <w:rFonts w:ascii="Times New Roman" w:hAnsi="Times New Roman" w:cs="Times New Roman"/>
          <w:color w:val="000000" w:themeColor="text1"/>
          <w:sz w:val="20"/>
          <w:szCs w:val="20"/>
        </w:rPr>
        <w:t>on four separate occasions</w:t>
      </w:r>
      <w:r w:rsidR="00BA4876" w:rsidRPr="00CA56E7">
        <w:rPr>
          <w:rFonts w:ascii="Times New Roman" w:hAnsi="Times New Roman" w:cs="Times New Roman"/>
          <w:color w:val="000000" w:themeColor="text1"/>
          <w:sz w:val="20"/>
          <w:szCs w:val="20"/>
        </w:rPr>
        <w:t>,</w:t>
      </w:r>
      <w:r w:rsidR="006124AD" w:rsidRPr="00CA56E7">
        <w:rPr>
          <w:rFonts w:ascii="Times New Roman" w:hAnsi="Times New Roman" w:cs="Times New Roman"/>
          <w:color w:val="000000" w:themeColor="text1"/>
          <w:sz w:val="20"/>
          <w:szCs w:val="20"/>
        </w:rPr>
        <w:t xml:space="preserve"> each </w:t>
      </w:r>
      <w:r w:rsidR="00CC3AF1" w:rsidRPr="00CA56E7">
        <w:rPr>
          <w:rFonts w:ascii="Times New Roman" w:hAnsi="Times New Roman" w:cs="Times New Roman"/>
          <w:color w:val="000000" w:themeColor="text1"/>
          <w:sz w:val="20"/>
          <w:szCs w:val="20"/>
        </w:rPr>
        <w:t>separated</w:t>
      </w:r>
      <w:r w:rsidR="006124AD" w:rsidRPr="00CA56E7">
        <w:rPr>
          <w:rFonts w:ascii="Times New Roman" w:hAnsi="Times New Roman" w:cs="Times New Roman"/>
          <w:color w:val="000000" w:themeColor="text1"/>
          <w:sz w:val="20"/>
          <w:szCs w:val="20"/>
        </w:rPr>
        <w:t xml:space="preserve"> by </w:t>
      </w:r>
      <w:r w:rsidR="00F96FA1" w:rsidRPr="00CA56E7">
        <w:rPr>
          <w:rFonts w:ascii="Times New Roman" w:hAnsi="Times New Roman" w:cs="Times New Roman"/>
          <w:color w:val="000000" w:themeColor="text1"/>
          <w:sz w:val="20"/>
          <w:szCs w:val="20"/>
        </w:rPr>
        <w:t>at least 72-h. During</w:t>
      </w:r>
      <w:r w:rsidR="00CC3AF1" w:rsidRPr="00CA56E7">
        <w:rPr>
          <w:rFonts w:ascii="Times New Roman" w:hAnsi="Times New Roman" w:cs="Times New Roman"/>
          <w:color w:val="000000" w:themeColor="text1"/>
          <w:sz w:val="20"/>
          <w:szCs w:val="20"/>
        </w:rPr>
        <w:t xml:space="preserve"> visit 1, participants conducted baseline testing to establish</w:t>
      </w:r>
      <w:r w:rsidR="00BA4876" w:rsidRPr="00CA56E7">
        <w:rPr>
          <w:rFonts w:ascii="Times New Roman" w:hAnsi="Times New Roman" w:cs="Times New Roman"/>
          <w:color w:val="000000" w:themeColor="text1"/>
          <w:sz w:val="20"/>
          <w:szCs w:val="20"/>
        </w:rPr>
        <w:t xml:space="preserve"> maximal oxygen uptake</w:t>
      </w:r>
      <w:r w:rsidR="00CC3AF1" w:rsidRPr="00CA56E7">
        <w:rPr>
          <w:rFonts w:ascii="Times New Roman" w:hAnsi="Times New Roman" w:cs="Times New Roman"/>
          <w:color w:val="000000" w:themeColor="text1"/>
          <w:sz w:val="20"/>
          <w:szCs w:val="20"/>
        </w:rPr>
        <w:t xml:space="preserve"> </w:t>
      </w:r>
      <w:r w:rsidR="00BA4876" w:rsidRPr="00CA56E7">
        <w:rPr>
          <w:rFonts w:ascii="Times New Roman" w:hAnsi="Times New Roman" w:cs="Times New Roman"/>
          <w:color w:val="000000" w:themeColor="text1"/>
          <w:sz w:val="20"/>
          <w:szCs w:val="20"/>
        </w:rPr>
        <w:t>(</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00CC3AF1" w:rsidRPr="00CA56E7">
        <w:rPr>
          <w:rFonts w:ascii="Times New Roman" w:hAnsi="Times New Roman" w:cs="Times New Roman"/>
          <w:color w:val="000000" w:themeColor="text1"/>
          <w:sz w:val="20"/>
          <w:szCs w:val="20"/>
        </w:rPr>
        <w:t>O</w:t>
      </w:r>
      <w:r w:rsidR="00CC3AF1" w:rsidRPr="00CA56E7">
        <w:rPr>
          <w:rFonts w:ascii="Times New Roman" w:hAnsi="Times New Roman" w:cs="Times New Roman"/>
          <w:color w:val="000000" w:themeColor="text1"/>
          <w:sz w:val="20"/>
          <w:szCs w:val="20"/>
          <w:vertAlign w:val="subscript"/>
        </w:rPr>
        <w:t>2max</w:t>
      </w:r>
      <w:r w:rsidR="00BA4876" w:rsidRPr="00CA56E7">
        <w:rPr>
          <w:rFonts w:ascii="Times New Roman" w:hAnsi="Times New Roman" w:cs="Times New Roman"/>
          <w:color w:val="000000" w:themeColor="text1"/>
          <w:sz w:val="20"/>
          <w:szCs w:val="20"/>
        </w:rPr>
        <w:t xml:space="preserve">) </w:t>
      </w:r>
      <w:r w:rsidR="00CC3AF1" w:rsidRPr="00CA56E7">
        <w:rPr>
          <w:rFonts w:ascii="Times New Roman" w:hAnsi="Times New Roman" w:cs="Times New Roman"/>
          <w:color w:val="000000" w:themeColor="text1"/>
          <w:sz w:val="20"/>
          <w:szCs w:val="20"/>
        </w:rPr>
        <w:t xml:space="preserve">and </w:t>
      </w:r>
      <w:r w:rsidR="00BA4876" w:rsidRPr="00CA56E7">
        <w:rPr>
          <w:rFonts w:ascii="Times New Roman" w:hAnsi="Times New Roman" w:cs="Times New Roman"/>
          <w:color w:val="000000" w:themeColor="text1"/>
          <w:sz w:val="20"/>
          <w:szCs w:val="20"/>
        </w:rPr>
        <w:t xml:space="preserve">power output at </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00BA4876" w:rsidRPr="00CA56E7">
        <w:rPr>
          <w:rFonts w:ascii="Times New Roman" w:hAnsi="Times New Roman" w:cs="Times New Roman"/>
          <w:color w:val="000000" w:themeColor="text1"/>
          <w:sz w:val="20"/>
          <w:szCs w:val="20"/>
        </w:rPr>
        <w:t>O</w:t>
      </w:r>
      <w:r w:rsidR="00BA4876" w:rsidRPr="00CA56E7">
        <w:rPr>
          <w:rFonts w:ascii="Times New Roman" w:hAnsi="Times New Roman" w:cs="Times New Roman"/>
          <w:color w:val="000000" w:themeColor="text1"/>
          <w:sz w:val="20"/>
          <w:szCs w:val="20"/>
          <w:vertAlign w:val="subscript"/>
        </w:rPr>
        <w:t>2max</w:t>
      </w:r>
      <w:r w:rsidR="00BA4876" w:rsidRPr="00CA56E7">
        <w:rPr>
          <w:rFonts w:ascii="Times New Roman" w:hAnsi="Times New Roman" w:cs="Times New Roman"/>
          <w:color w:val="000000" w:themeColor="text1"/>
          <w:sz w:val="20"/>
          <w:szCs w:val="20"/>
        </w:rPr>
        <w:t xml:space="preserve"> (</w:t>
      </w:r>
      <w:r w:rsidR="00CC3AF1" w:rsidRPr="00CA56E7">
        <w:rPr>
          <w:rFonts w:ascii="Times New Roman" w:hAnsi="Times New Roman" w:cs="Times New Roman"/>
          <w:color w:val="000000" w:themeColor="text1"/>
          <w:sz w:val="20"/>
          <w:szCs w:val="20"/>
        </w:rPr>
        <w:t>Wmax</w:t>
      </w:r>
      <w:r w:rsidR="00BA4876" w:rsidRPr="00CA56E7">
        <w:rPr>
          <w:rFonts w:ascii="Times New Roman" w:hAnsi="Times New Roman" w:cs="Times New Roman"/>
          <w:color w:val="000000" w:themeColor="text1"/>
          <w:sz w:val="20"/>
          <w:szCs w:val="20"/>
        </w:rPr>
        <w:t>)</w:t>
      </w:r>
      <w:r w:rsidR="00CC3AF1" w:rsidRPr="00CA56E7">
        <w:rPr>
          <w:rFonts w:ascii="Times New Roman" w:hAnsi="Times New Roman" w:cs="Times New Roman"/>
          <w:color w:val="000000" w:themeColor="text1"/>
          <w:sz w:val="20"/>
          <w:szCs w:val="20"/>
        </w:rPr>
        <w:t>. During visit 2</w:t>
      </w:r>
      <w:r w:rsidR="002F2E2F" w:rsidRPr="00CA56E7">
        <w:rPr>
          <w:rFonts w:ascii="Times New Roman" w:hAnsi="Times New Roman" w:cs="Times New Roman"/>
          <w:color w:val="000000" w:themeColor="text1"/>
          <w:sz w:val="20"/>
          <w:szCs w:val="20"/>
        </w:rPr>
        <w:t>,</w:t>
      </w:r>
      <w:r w:rsidR="00CC3AF1" w:rsidRPr="00CA56E7">
        <w:rPr>
          <w:rFonts w:ascii="Times New Roman" w:hAnsi="Times New Roman" w:cs="Times New Roman"/>
          <w:color w:val="000000" w:themeColor="text1"/>
          <w:sz w:val="20"/>
          <w:szCs w:val="20"/>
        </w:rPr>
        <w:t xml:space="preserve"> partic</w:t>
      </w:r>
      <w:r w:rsidR="00F96FA1" w:rsidRPr="00CA56E7">
        <w:rPr>
          <w:rFonts w:ascii="Times New Roman" w:hAnsi="Times New Roman" w:cs="Times New Roman"/>
          <w:color w:val="000000" w:themeColor="text1"/>
          <w:sz w:val="20"/>
          <w:szCs w:val="20"/>
        </w:rPr>
        <w:t xml:space="preserve">ipants undertook a full mock experimental trial </w:t>
      </w:r>
      <w:r w:rsidR="00CC3AF1" w:rsidRPr="00CA56E7">
        <w:rPr>
          <w:rFonts w:ascii="Times New Roman" w:hAnsi="Times New Roman" w:cs="Times New Roman"/>
          <w:color w:val="000000" w:themeColor="text1"/>
          <w:sz w:val="20"/>
          <w:szCs w:val="20"/>
        </w:rPr>
        <w:t xml:space="preserve">and </w:t>
      </w:r>
      <w:r w:rsidR="00F96FA1" w:rsidRPr="00CA56E7">
        <w:rPr>
          <w:rFonts w:ascii="Times New Roman" w:hAnsi="Times New Roman" w:cs="Times New Roman"/>
          <w:color w:val="000000" w:themeColor="text1"/>
          <w:sz w:val="20"/>
          <w:szCs w:val="20"/>
        </w:rPr>
        <w:t xml:space="preserve">were familiarized with the </w:t>
      </w:r>
      <w:r w:rsidR="00CC3AF1" w:rsidRPr="00CA56E7">
        <w:rPr>
          <w:rFonts w:ascii="Times New Roman" w:hAnsi="Times New Roman" w:cs="Times New Roman"/>
          <w:color w:val="000000" w:themeColor="text1"/>
          <w:sz w:val="20"/>
          <w:szCs w:val="20"/>
        </w:rPr>
        <w:t xml:space="preserve">equipment used in the heat </w:t>
      </w:r>
      <w:r w:rsidR="00BA4876" w:rsidRPr="00CA56E7">
        <w:rPr>
          <w:rFonts w:ascii="Times New Roman" w:hAnsi="Times New Roman" w:cs="Times New Roman"/>
          <w:color w:val="000000" w:themeColor="text1"/>
          <w:sz w:val="20"/>
          <w:szCs w:val="20"/>
        </w:rPr>
        <w:t>chamber</w:t>
      </w:r>
      <w:r w:rsidR="00F96FA1" w:rsidRPr="00CA56E7">
        <w:rPr>
          <w:rFonts w:ascii="Times New Roman" w:hAnsi="Times New Roman" w:cs="Times New Roman"/>
          <w:color w:val="000000" w:themeColor="text1"/>
          <w:sz w:val="20"/>
          <w:szCs w:val="20"/>
        </w:rPr>
        <w:t xml:space="preserve">. </w:t>
      </w:r>
      <w:r w:rsidR="000659A6" w:rsidRPr="00CA56E7">
        <w:rPr>
          <w:rFonts w:ascii="Times New Roman" w:hAnsi="Times New Roman" w:cs="Times New Roman"/>
          <w:color w:val="000000" w:themeColor="text1"/>
          <w:sz w:val="20"/>
          <w:szCs w:val="20"/>
        </w:rPr>
        <w:t xml:space="preserve">During </w:t>
      </w:r>
      <w:r w:rsidR="000659A6" w:rsidRPr="00CA56E7">
        <w:rPr>
          <w:rFonts w:ascii="Times New Roman" w:hAnsi="Times New Roman" w:cs="Times New Roman"/>
          <w:color w:val="000000" w:themeColor="text1"/>
          <w:sz w:val="20"/>
          <w:szCs w:val="20"/>
          <w:lang w:val="en-GB"/>
        </w:rPr>
        <w:t>v</w:t>
      </w:r>
      <w:r w:rsidR="00CC3AF1" w:rsidRPr="00CA56E7">
        <w:rPr>
          <w:rFonts w:ascii="Times New Roman" w:hAnsi="Times New Roman" w:cs="Times New Roman"/>
          <w:color w:val="000000" w:themeColor="text1"/>
          <w:sz w:val="20"/>
          <w:szCs w:val="20"/>
          <w:lang w:val="en-GB"/>
        </w:rPr>
        <w:t xml:space="preserve">isits </w:t>
      </w:r>
      <w:r w:rsidR="00BA4876" w:rsidRPr="00CA56E7">
        <w:rPr>
          <w:rFonts w:ascii="Times New Roman" w:hAnsi="Times New Roman" w:cs="Times New Roman"/>
          <w:color w:val="000000" w:themeColor="text1"/>
          <w:sz w:val="20"/>
          <w:szCs w:val="20"/>
          <w:lang w:val="en-GB"/>
        </w:rPr>
        <w:t xml:space="preserve">3 </w:t>
      </w:r>
      <w:r w:rsidR="00CC3AF1" w:rsidRPr="00CA56E7">
        <w:rPr>
          <w:rFonts w:ascii="Times New Roman" w:hAnsi="Times New Roman" w:cs="Times New Roman"/>
          <w:color w:val="000000" w:themeColor="text1"/>
          <w:sz w:val="20"/>
          <w:szCs w:val="20"/>
          <w:lang w:val="en-GB"/>
        </w:rPr>
        <w:t xml:space="preserve">and </w:t>
      </w:r>
      <w:r w:rsidR="00BA4876" w:rsidRPr="00CA56E7">
        <w:rPr>
          <w:rFonts w:ascii="Times New Roman" w:hAnsi="Times New Roman" w:cs="Times New Roman"/>
          <w:color w:val="000000" w:themeColor="text1"/>
          <w:sz w:val="20"/>
          <w:szCs w:val="20"/>
          <w:lang w:val="en-GB"/>
        </w:rPr>
        <w:t>4</w:t>
      </w:r>
      <w:r w:rsidR="000659A6" w:rsidRPr="00CA56E7">
        <w:rPr>
          <w:rFonts w:ascii="Times New Roman" w:hAnsi="Times New Roman" w:cs="Times New Roman"/>
          <w:color w:val="000000" w:themeColor="text1"/>
          <w:sz w:val="20"/>
          <w:szCs w:val="20"/>
          <w:lang w:val="en-GB"/>
        </w:rPr>
        <w:t>,</w:t>
      </w:r>
      <w:r w:rsidR="00BA4876" w:rsidRPr="00CA56E7">
        <w:rPr>
          <w:rFonts w:ascii="Times New Roman" w:hAnsi="Times New Roman" w:cs="Times New Roman"/>
          <w:color w:val="000000" w:themeColor="text1"/>
          <w:sz w:val="20"/>
          <w:szCs w:val="20"/>
          <w:lang w:val="en-GB"/>
        </w:rPr>
        <w:t xml:space="preserve"> </w:t>
      </w:r>
      <w:r w:rsidR="00CC3AF1" w:rsidRPr="00CA56E7">
        <w:rPr>
          <w:rFonts w:ascii="Times New Roman" w:hAnsi="Times New Roman" w:cs="Times New Roman"/>
          <w:color w:val="000000" w:themeColor="text1"/>
          <w:sz w:val="20"/>
          <w:szCs w:val="20"/>
          <w:lang w:val="en-GB"/>
        </w:rPr>
        <w:t xml:space="preserve">the </w:t>
      </w:r>
      <w:r w:rsidR="00EA7AD8" w:rsidRPr="00CA56E7">
        <w:rPr>
          <w:rFonts w:ascii="Times New Roman" w:hAnsi="Times New Roman" w:cs="Times New Roman"/>
          <w:color w:val="000000" w:themeColor="text1"/>
          <w:sz w:val="20"/>
          <w:szCs w:val="20"/>
          <w:lang w:val="en-GB"/>
        </w:rPr>
        <w:t>participants</w:t>
      </w:r>
      <w:r w:rsidR="000659A6" w:rsidRPr="00CA56E7">
        <w:rPr>
          <w:rFonts w:ascii="Times New Roman" w:hAnsi="Times New Roman" w:cs="Times New Roman"/>
          <w:color w:val="000000" w:themeColor="text1"/>
          <w:sz w:val="20"/>
          <w:szCs w:val="20"/>
          <w:lang w:val="en-GB"/>
        </w:rPr>
        <w:t xml:space="preserve"> completed </w:t>
      </w:r>
      <w:r w:rsidR="00EA7AD8" w:rsidRPr="00CA56E7">
        <w:rPr>
          <w:rFonts w:ascii="Times New Roman" w:hAnsi="Times New Roman" w:cs="Times New Roman"/>
          <w:color w:val="000000" w:themeColor="text1"/>
          <w:sz w:val="20"/>
          <w:szCs w:val="20"/>
          <w:lang w:val="en-GB"/>
        </w:rPr>
        <w:t xml:space="preserve">the </w:t>
      </w:r>
      <w:r w:rsidR="00794B11" w:rsidRPr="00CA56E7">
        <w:rPr>
          <w:rFonts w:ascii="Times New Roman" w:hAnsi="Times New Roman" w:cs="Times New Roman"/>
          <w:color w:val="000000" w:themeColor="text1"/>
          <w:sz w:val="20"/>
          <w:szCs w:val="20"/>
          <w:lang w:val="en-GB"/>
        </w:rPr>
        <w:t>fixed RPE</w:t>
      </w:r>
      <w:r w:rsidR="00EA7AD8" w:rsidRPr="00CA56E7">
        <w:rPr>
          <w:rFonts w:ascii="Times New Roman" w:hAnsi="Times New Roman" w:cs="Times New Roman"/>
          <w:color w:val="000000" w:themeColor="text1"/>
          <w:sz w:val="20"/>
          <w:szCs w:val="20"/>
          <w:lang w:val="en-GB"/>
        </w:rPr>
        <w:t xml:space="preserve"> protocol either with </w:t>
      </w:r>
      <w:r w:rsidR="00C927B1" w:rsidRPr="00CA56E7">
        <w:rPr>
          <w:rFonts w:ascii="Times New Roman" w:hAnsi="Times New Roman" w:cs="Times New Roman"/>
          <w:color w:val="000000" w:themeColor="text1"/>
          <w:sz w:val="20"/>
          <w:szCs w:val="20"/>
          <w:lang w:val="en-GB"/>
        </w:rPr>
        <w:t>L-Menthol</w:t>
      </w:r>
      <w:r w:rsidR="00EA7AD8" w:rsidRPr="00CA56E7">
        <w:rPr>
          <w:rFonts w:ascii="Times New Roman" w:hAnsi="Times New Roman" w:cs="Times New Roman"/>
          <w:color w:val="000000" w:themeColor="text1"/>
          <w:sz w:val="20"/>
          <w:szCs w:val="20"/>
          <w:lang w:val="en-GB"/>
        </w:rPr>
        <w:t xml:space="preserve"> mouth rinse or placebo, completing their next trial 72-h later</w:t>
      </w:r>
      <w:r w:rsidR="00CC3AF1" w:rsidRPr="00CA56E7">
        <w:rPr>
          <w:rFonts w:ascii="Times New Roman" w:hAnsi="Times New Roman" w:cs="Times New Roman"/>
          <w:color w:val="000000" w:themeColor="text1"/>
          <w:sz w:val="20"/>
          <w:szCs w:val="20"/>
          <w:lang w:val="en-GB"/>
        </w:rPr>
        <w:t xml:space="preserve">. </w:t>
      </w:r>
    </w:p>
    <w:p w14:paraId="2552C3B2" w14:textId="77777777" w:rsidR="00CC3AF1" w:rsidRPr="00CA56E7" w:rsidRDefault="00CC3AF1" w:rsidP="0084704B">
      <w:pPr>
        <w:spacing w:line="360" w:lineRule="auto"/>
        <w:jc w:val="both"/>
        <w:rPr>
          <w:rFonts w:ascii="Times New Roman" w:hAnsi="Times New Roman" w:cs="Times New Roman"/>
          <w:color w:val="000000" w:themeColor="text1"/>
          <w:sz w:val="20"/>
          <w:szCs w:val="20"/>
          <w:lang w:val="en-GB"/>
        </w:rPr>
      </w:pPr>
    </w:p>
    <w:p w14:paraId="732A50C3" w14:textId="086B45E0" w:rsidR="00CC3AF1" w:rsidRPr="00CA56E7" w:rsidRDefault="00896E64" w:rsidP="008E08A7">
      <w:pPr>
        <w:spacing w:line="360" w:lineRule="auto"/>
        <w:jc w:val="both"/>
        <w:outlineLvl w:val="0"/>
        <w:rPr>
          <w:rFonts w:ascii="Times New Roman" w:hAnsi="Times New Roman" w:cs="Times New Roman"/>
          <w:b/>
          <w:color w:val="000000" w:themeColor="text1"/>
          <w:sz w:val="20"/>
          <w:szCs w:val="20"/>
          <w:lang w:val="en-GB"/>
        </w:rPr>
      </w:pPr>
      <w:r w:rsidRPr="00CA56E7">
        <w:rPr>
          <w:rFonts w:ascii="Times New Roman" w:hAnsi="Times New Roman" w:cs="Times New Roman"/>
          <w:b/>
          <w:color w:val="000000" w:themeColor="text1"/>
          <w:sz w:val="20"/>
          <w:szCs w:val="20"/>
          <w:lang w:val="en-GB"/>
        </w:rPr>
        <w:t>Experimental p</w:t>
      </w:r>
      <w:r w:rsidR="00CC3AF1" w:rsidRPr="00CA56E7">
        <w:rPr>
          <w:rFonts w:ascii="Times New Roman" w:hAnsi="Times New Roman" w:cs="Times New Roman"/>
          <w:b/>
          <w:color w:val="000000" w:themeColor="text1"/>
          <w:sz w:val="20"/>
          <w:szCs w:val="20"/>
          <w:lang w:val="en-GB"/>
        </w:rPr>
        <w:t>rocedures</w:t>
      </w:r>
    </w:p>
    <w:p w14:paraId="39694585" w14:textId="77777777" w:rsidR="00CC3AF1" w:rsidRPr="00CA56E7" w:rsidRDefault="00CC3AF1" w:rsidP="0084704B">
      <w:pPr>
        <w:spacing w:line="360" w:lineRule="auto"/>
        <w:jc w:val="both"/>
        <w:rPr>
          <w:rFonts w:ascii="Times New Roman" w:hAnsi="Times New Roman" w:cs="Times New Roman"/>
          <w:color w:val="000000" w:themeColor="text1"/>
          <w:sz w:val="20"/>
          <w:szCs w:val="20"/>
          <w:lang w:val="en-GB"/>
        </w:rPr>
      </w:pPr>
    </w:p>
    <w:p w14:paraId="0839BE58" w14:textId="2A47EADF" w:rsidR="00D926B1" w:rsidRPr="00CA56E7" w:rsidRDefault="00885CEC" w:rsidP="008E08A7">
      <w:pPr>
        <w:spacing w:line="360" w:lineRule="auto"/>
        <w:jc w:val="both"/>
        <w:outlineLvl w:val="0"/>
        <w:rPr>
          <w:rFonts w:ascii="Times New Roman" w:hAnsi="Times New Roman" w:cs="Times New Roman"/>
          <w:i/>
          <w:color w:val="000000" w:themeColor="text1"/>
          <w:sz w:val="20"/>
          <w:szCs w:val="20"/>
          <w:lang w:val="en-GB"/>
        </w:rPr>
      </w:pPr>
      <w:r w:rsidRPr="00CA56E7">
        <w:rPr>
          <w:rFonts w:ascii="Times New Roman" w:hAnsi="Times New Roman" w:cs="Times New Roman"/>
          <w:i/>
          <w:color w:val="000000" w:themeColor="text1"/>
          <w:sz w:val="20"/>
          <w:szCs w:val="20"/>
          <w:lang w:val="en-GB"/>
        </w:rPr>
        <w:t>Preliminary testing</w:t>
      </w:r>
    </w:p>
    <w:p w14:paraId="3A1FA63C" w14:textId="08414651" w:rsidR="00986B2F" w:rsidRPr="00CA56E7" w:rsidRDefault="00682941" w:rsidP="0084704B">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 xml:space="preserve">Participants </w:t>
      </w:r>
      <w:r w:rsidR="00F96FA1" w:rsidRPr="00CA56E7">
        <w:rPr>
          <w:rFonts w:ascii="Times New Roman" w:hAnsi="Times New Roman" w:cs="Times New Roman"/>
          <w:color w:val="000000" w:themeColor="text1"/>
          <w:sz w:val="20"/>
          <w:szCs w:val="20"/>
          <w:lang w:val="en-GB"/>
        </w:rPr>
        <w:t xml:space="preserve">reported to the laboratory to conduct preliminary testing consisting of anthropometric measurements and an incremental ramp test. </w:t>
      </w:r>
      <w:r w:rsidR="00784171" w:rsidRPr="00CA56E7">
        <w:rPr>
          <w:rFonts w:ascii="Times New Roman" w:hAnsi="Times New Roman" w:cs="Times New Roman"/>
          <w:color w:val="000000" w:themeColor="text1"/>
          <w:sz w:val="20"/>
          <w:szCs w:val="20"/>
          <w:lang w:val="en-GB"/>
        </w:rPr>
        <w:t xml:space="preserve">Skinfold thickness was assessed at seven sites namely: </w:t>
      </w:r>
      <w:r w:rsidR="00784171" w:rsidRPr="00CA56E7">
        <w:rPr>
          <w:rFonts w:ascii="Times New Roman" w:hAnsi="Times New Roman" w:cs="Times New Roman"/>
          <w:color w:val="000000" w:themeColor="text1"/>
          <w:sz w:val="20"/>
          <w:szCs w:val="20"/>
        </w:rPr>
        <w:t>biceps, triceps, subscapular, supraspinale, abdominal, front thigh and medial calf. Measures were taken in duplicate to the nearest 0.1 mm using skinfold calipers (Harpenden, Burgess Hill, UK) and summed to generate a sum of</w:t>
      </w:r>
      <w:r w:rsidR="00784171" w:rsidRPr="00CA56E7">
        <w:rPr>
          <w:rFonts w:ascii="Times New Roman" w:hAnsi="Times New Roman" w:cs="Times New Roman"/>
          <w:color w:val="000000" w:themeColor="text1"/>
          <w:sz w:val="20"/>
          <w:szCs w:val="20"/>
          <w:lang w:val="en-GB"/>
        </w:rPr>
        <w:t xml:space="preserve"> skinfold (</w:t>
      </w:r>
      <w:r w:rsidR="00784171" w:rsidRPr="00CA56E7">
        <w:rPr>
          <w:rFonts w:ascii="Times New Roman" w:hAnsi="Times New Roman" w:cs="Times New Roman"/>
          <w:color w:val="000000" w:themeColor="text1"/>
          <w:sz w:val="20"/>
          <w:szCs w:val="20"/>
          <w:lang w:val="en-GB"/>
        </w:rPr>
        <w:sym w:font="Symbol" w:char="F053"/>
      </w:r>
      <w:r w:rsidR="00784171" w:rsidRPr="00CA56E7">
        <w:rPr>
          <w:rFonts w:ascii="Times New Roman" w:hAnsi="Times New Roman" w:cs="Times New Roman"/>
          <w:color w:val="000000" w:themeColor="text1"/>
          <w:sz w:val="20"/>
          <w:szCs w:val="20"/>
          <w:lang w:val="en-GB"/>
        </w:rPr>
        <w:t>7) measure</w:t>
      </w:r>
      <w:r w:rsidR="000701D9" w:rsidRPr="00CA56E7">
        <w:rPr>
          <w:rFonts w:ascii="Times New Roman" w:hAnsi="Times New Roman" w:cs="Times New Roman"/>
          <w:color w:val="000000" w:themeColor="text1"/>
          <w:sz w:val="20"/>
          <w:szCs w:val="20"/>
          <w:lang w:val="en-GB"/>
        </w:rPr>
        <w:t xml:space="preserve">. </w:t>
      </w:r>
      <w:r w:rsidR="00885CEC" w:rsidRPr="00CA56E7">
        <w:rPr>
          <w:rFonts w:ascii="Times New Roman" w:hAnsi="Times New Roman" w:cs="Times New Roman"/>
          <w:color w:val="000000" w:themeColor="text1"/>
          <w:sz w:val="20"/>
          <w:szCs w:val="20"/>
          <w:lang w:val="en-GB"/>
        </w:rPr>
        <w:t xml:space="preserve">Participants </w:t>
      </w:r>
      <w:r w:rsidR="00D375E9" w:rsidRPr="00CA56E7">
        <w:rPr>
          <w:rFonts w:ascii="Times New Roman" w:hAnsi="Times New Roman" w:cs="Times New Roman"/>
          <w:color w:val="000000" w:themeColor="text1"/>
          <w:sz w:val="20"/>
          <w:szCs w:val="20"/>
          <w:lang w:val="en-GB"/>
        </w:rPr>
        <w:t xml:space="preserve">then </w:t>
      </w:r>
      <w:r w:rsidR="00885CEC" w:rsidRPr="00CA56E7">
        <w:rPr>
          <w:rFonts w:ascii="Times New Roman" w:hAnsi="Times New Roman" w:cs="Times New Roman"/>
          <w:color w:val="000000" w:themeColor="text1"/>
          <w:sz w:val="20"/>
          <w:szCs w:val="20"/>
          <w:lang w:val="en-GB"/>
        </w:rPr>
        <w:t>performed a self-paced warm</w:t>
      </w:r>
      <w:r w:rsidR="004919BC" w:rsidRPr="00CA56E7">
        <w:rPr>
          <w:rFonts w:ascii="Times New Roman" w:hAnsi="Times New Roman" w:cs="Times New Roman"/>
          <w:color w:val="000000" w:themeColor="text1"/>
          <w:sz w:val="20"/>
          <w:szCs w:val="20"/>
          <w:lang w:val="en-GB"/>
        </w:rPr>
        <w:t>-</w:t>
      </w:r>
      <w:r w:rsidR="00885CEC" w:rsidRPr="00CA56E7">
        <w:rPr>
          <w:rFonts w:ascii="Times New Roman" w:hAnsi="Times New Roman" w:cs="Times New Roman"/>
          <w:color w:val="000000" w:themeColor="text1"/>
          <w:sz w:val="20"/>
          <w:szCs w:val="20"/>
          <w:lang w:val="en-GB"/>
        </w:rPr>
        <w:t>up for 10</w:t>
      </w:r>
      <w:r w:rsidR="00A87F51" w:rsidRPr="00CA56E7">
        <w:rPr>
          <w:rFonts w:ascii="Times New Roman" w:hAnsi="Times New Roman" w:cs="Times New Roman"/>
          <w:color w:val="000000" w:themeColor="text1"/>
          <w:sz w:val="20"/>
          <w:szCs w:val="20"/>
          <w:lang w:val="en-GB"/>
        </w:rPr>
        <w:t>-</w:t>
      </w:r>
      <w:r w:rsidR="00885CEC" w:rsidRPr="00CA56E7">
        <w:rPr>
          <w:rFonts w:ascii="Times New Roman" w:hAnsi="Times New Roman" w:cs="Times New Roman"/>
          <w:color w:val="000000" w:themeColor="text1"/>
          <w:sz w:val="20"/>
          <w:szCs w:val="20"/>
          <w:lang w:val="en-GB"/>
        </w:rPr>
        <w:t>min</w:t>
      </w:r>
      <w:r w:rsidR="00784171" w:rsidRPr="00CA56E7">
        <w:rPr>
          <w:rFonts w:ascii="Times New Roman" w:hAnsi="Times New Roman" w:cs="Times New Roman"/>
          <w:color w:val="000000" w:themeColor="text1"/>
          <w:sz w:val="20"/>
          <w:szCs w:val="20"/>
          <w:lang w:val="en-GB"/>
        </w:rPr>
        <w:t xml:space="preserve"> </w:t>
      </w:r>
      <w:r w:rsidR="00230EFE" w:rsidRPr="00CA56E7">
        <w:rPr>
          <w:rFonts w:ascii="Times New Roman" w:hAnsi="Times New Roman" w:cs="Times New Roman"/>
          <w:color w:val="000000" w:themeColor="text1"/>
          <w:sz w:val="20"/>
          <w:szCs w:val="20"/>
          <w:lang w:val="en-GB"/>
        </w:rPr>
        <w:t xml:space="preserve">and </w:t>
      </w:r>
      <w:r w:rsidR="00941675" w:rsidRPr="00CA56E7">
        <w:rPr>
          <w:rFonts w:ascii="Times New Roman" w:hAnsi="Times New Roman" w:cs="Times New Roman"/>
          <w:color w:val="000000" w:themeColor="text1"/>
          <w:sz w:val="20"/>
          <w:szCs w:val="20"/>
          <w:lang w:val="en-GB"/>
        </w:rPr>
        <w:t xml:space="preserve">were </w:t>
      </w:r>
      <w:r w:rsidR="00230EFE" w:rsidRPr="00CA56E7">
        <w:rPr>
          <w:rFonts w:ascii="Times New Roman" w:hAnsi="Times New Roman" w:cs="Times New Roman"/>
          <w:color w:val="000000" w:themeColor="text1"/>
          <w:sz w:val="20"/>
          <w:szCs w:val="20"/>
          <w:lang w:val="en-GB"/>
        </w:rPr>
        <w:t>asked to</w:t>
      </w:r>
      <w:r w:rsidR="00784171" w:rsidRPr="00CA56E7">
        <w:rPr>
          <w:rFonts w:ascii="Times New Roman" w:hAnsi="Times New Roman" w:cs="Times New Roman"/>
          <w:color w:val="000000" w:themeColor="text1"/>
          <w:sz w:val="20"/>
          <w:szCs w:val="20"/>
          <w:lang w:val="en-GB"/>
        </w:rPr>
        <w:t xml:space="preserve"> </w:t>
      </w:r>
      <w:r w:rsidR="00230EFE" w:rsidRPr="00CA56E7">
        <w:rPr>
          <w:rFonts w:ascii="Times New Roman" w:hAnsi="Times New Roman" w:cs="Times New Roman"/>
          <w:color w:val="000000" w:themeColor="text1"/>
          <w:sz w:val="20"/>
          <w:szCs w:val="20"/>
          <w:lang w:val="en-GB"/>
        </w:rPr>
        <w:t>select</w:t>
      </w:r>
      <w:r w:rsidR="00784171" w:rsidRPr="00CA56E7">
        <w:rPr>
          <w:rFonts w:ascii="Times New Roman" w:hAnsi="Times New Roman" w:cs="Times New Roman"/>
          <w:color w:val="000000" w:themeColor="text1"/>
          <w:sz w:val="20"/>
          <w:szCs w:val="20"/>
          <w:lang w:val="en-GB"/>
        </w:rPr>
        <w:t xml:space="preserve"> </w:t>
      </w:r>
      <w:r w:rsidR="00230EFE" w:rsidRPr="00CA56E7">
        <w:rPr>
          <w:rFonts w:ascii="Times New Roman" w:hAnsi="Times New Roman" w:cs="Times New Roman"/>
          <w:color w:val="000000" w:themeColor="text1"/>
          <w:sz w:val="20"/>
          <w:szCs w:val="20"/>
          <w:lang w:val="en-GB"/>
        </w:rPr>
        <w:t>a</w:t>
      </w:r>
      <w:r w:rsidR="00784171" w:rsidRPr="00CA56E7">
        <w:rPr>
          <w:rFonts w:ascii="Times New Roman" w:hAnsi="Times New Roman" w:cs="Times New Roman"/>
          <w:color w:val="000000" w:themeColor="text1"/>
          <w:sz w:val="20"/>
          <w:szCs w:val="20"/>
          <w:lang w:val="en-GB"/>
        </w:rPr>
        <w:t xml:space="preserve"> preferred cadence that was standardised throughout the</w:t>
      </w:r>
      <w:r w:rsidR="00230EFE" w:rsidRPr="00CA56E7">
        <w:rPr>
          <w:rFonts w:ascii="Times New Roman" w:hAnsi="Times New Roman" w:cs="Times New Roman"/>
          <w:color w:val="000000" w:themeColor="text1"/>
          <w:sz w:val="20"/>
          <w:szCs w:val="20"/>
          <w:lang w:val="en-GB"/>
        </w:rPr>
        <w:t xml:space="preserve"> remaining</w:t>
      </w:r>
      <w:r w:rsidR="00784171" w:rsidRPr="00CA56E7">
        <w:rPr>
          <w:rFonts w:ascii="Times New Roman" w:hAnsi="Times New Roman" w:cs="Times New Roman"/>
          <w:color w:val="000000" w:themeColor="text1"/>
          <w:sz w:val="20"/>
          <w:szCs w:val="20"/>
          <w:lang w:val="en-GB"/>
        </w:rPr>
        <w:t xml:space="preserve"> experimental trials.</w:t>
      </w:r>
      <w:r w:rsidR="00885CEC" w:rsidRPr="00CA56E7">
        <w:rPr>
          <w:rFonts w:ascii="Times New Roman" w:hAnsi="Times New Roman" w:cs="Times New Roman"/>
          <w:color w:val="000000" w:themeColor="text1"/>
          <w:sz w:val="20"/>
          <w:szCs w:val="20"/>
          <w:lang w:val="en-GB"/>
        </w:rPr>
        <w:t xml:space="preserve"> </w:t>
      </w:r>
      <w:r w:rsidR="00784171" w:rsidRPr="00CA56E7">
        <w:rPr>
          <w:rFonts w:ascii="Times New Roman" w:hAnsi="Times New Roman" w:cs="Times New Roman"/>
          <w:color w:val="000000" w:themeColor="text1"/>
          <w:sz w:val="20"/>
          <w:szCs w:val="20"/>
          <w:lang w:val="en-GB"/>
        </w:rPr>
        <w:t>The</w:t>
      </w:r>
      <w:r w:rsidR="00885CEC" w:rsidRPr="00CA56E7">
        <w:rPr>
          <w:rFonts w:ascii="Times New Roman" w:hAnsi="Times New Roman" w:cs="Times New Roman"/>
          <w:color w:val="000000" w:themeColor="text1"/>
          <w:sz w:val="20"/>
          <w:szCs w:val="20"/>
          <w:lang w:val="en-GB"/>
        </w:rPr>
        <w:t xml:space="preserve"> </w:t>
      </w:r>
      <w:r w:rsidRPr="00CA56E7">
        <w:rPr>
          <w:rFonts w:ascii="Times New Roman" w:hAnsi="Times New Roman" w:cs="Times New Roman"/>
          <w:color w:val="000000" w:themeColor="text1"/>
          <w:sz w:val="20"/>
          <w:szCs w:val="20"/>
          <w:lang w:val="en-GB"/>
        </w:rPr>
        <w:t xml:space="preserve">incremental </w:t>
      </w:r>
      <w:r w:rsidR="00F96FA1" w:rsidRPr="00CA56E7">
        <w:rPr>
          <w:rFonts w:ascii="Times New Roman" w:hAnsi="Times New Roman" w:cs="Times New Roman"/>
          <w:color w:val="000000" w:themeColor="text1"/>
          <w:sz w:val="20"/>
          <w:szCs w:val="20"/>
          <w:lang w:val="en-GB"/>
        </w:rPr>
        <w:t xml:space="preserve">ramp </w:t>
      </w:r>
      <w:r w:rsidR="00E70371" w:rsidRPr="00CA56E7">
        <w:rPr>
          <w:rFonts w:ascii="Times New Roman" w:hAnsi="Times New Roman" w:cs="Times New Roman"/>
          <w:color w:val="000000" w:themeColor="text1"/>
          <w:sz w:val="20"/>
          <w:szCs w:val="20"/>
          <w:lang w:val="en-GB"/>
        </w:rPr>
        <w:t>test</w:t>
      </w:r>
      <w:r w:rsidR="00784171" w:rsidRPr="00CA56E7">
        <w:rPr>
          <w:rFonts w:ascii="Times New Roman" w:hAnsi="Times New Roman" w:cs="Times New Roman"/>
          <w:color w:val="000000" w:themeColor="text1"/>
          <w:sz w:val="20"/>
          <w:szCs w:val="20"/>
          <w:lang w:val="en-GB"/>
        </w:rPr>
        <w:t xml:space="preserve"> began </w:t>
      </w:r>
      <w:r w:rsidR="00E70371" w:rsidRPr="00CA56E7">
        <w:rPr>
          <w:rFonts w:ascii="Times New Roman" w:hAnsi="Times New Roman" w:cs="Times New Roman"/>
          <w:color w:val="000000" w:themeColor="text1"/>
          <w:sz w:val="20"/>
          <w:szCs w:val="20"/>
          <w:lang w:val="en-GB"/>
        </w:rPr>
        <w:t>at 100</w:t>
      </w:r>
      <w:r w:rsidR="004919BC" w:rsidRPr="00CA56E7">
        <w:rPr>
          <w:rFonts w:ascii="Times New Roman" w:hAnsi="Times New Roman" w:cs="Times New Roman"/>
          <w:color w:val="000000" w:themeColor="text1"/>
          <w:sz w:val="20"/>
          <w:szCs w:val="20"/>
          <w:lang w:val="en-GB"/>
        </w:rPr>
        <w:t xml:space="preserve"> </w:t>
      </w:r>
      <w:r w:rsidR="00E70371" w:rsidRPr="00CA56E7">
        <w:rPr>
          <w:rFonts w:ascii="Times New Roman" w:hAnsi="Times New Roman" w:cs="Times New Roman"/>
          <w:color w:val="000000" w:themeColor="text1"/>
          <w:sz w:val="20"/>
          <w:szCs w:val="20"/>
          <w:lang w:val="en-GB"/>
        </w:rPr>
        <w:t>W</w:t>
      </w:r>
      <w:r w:rsidR="004919BC" w:rsidRPr="00CA56E7">
        <w:rPr>
          <w:rFonts w:ascii="Times New Roman" w:hAnsi="Times New Roman" w:cs="Times New Roman"/>
          <w:color w:val="000000" w:themeColor="text1"/>
          <w:sz w:val="20"/>
          <w:szCs w:val="20"/>
          <w:lang w:val="en-GB"/>
        </w:rPr>
        <w:t>,</w:t>
      </w:r>
      <w:r w:rsidR="00D375E9" w:rsidRPr="00CA56E7">
        <w:rPr>
          <w:rFonts w:ascii="Times New Roman" w:hAnsi="Times New Roman" w:cs="Times New Roman"/>
          <w:color w:val="000000" w:themeColor="text1"/>
          <w:sz w:val="20"/>
          <w:szCs w:val="20"/>
          <w:lang w:val="en-GB"/>
        </w:rPr>
        <w:t xml:space="preserve"> </w:t>
      </w:r>
      <w:r w:rsidR="00230EFE" w:rsidRPr="00CA56E7">
        <w:rPr>
          <w:rFonts w:ascii="Times New Roman" w:hAnsi="Times New Roman" w:cs="Times New Roman"/>
          <w:color w:val="000000" w:themeColor="text1"/>
          <w:sz w:val="20"/>
          <w:szCs w:val="20"/>
          <w:lang w:val="en-GB"/>
        </w:rPr>
        <w:t>and w</w:t>
      </w:r>
      <w:r w:rsidR="00885CEC" w:rsidRPr="00CA56E7">
        <w:rPr>
          <w:rFonts w:ascii="Times New Roman" w:hAnsi="Times New Roman" w:cs="Times New Roman"/>
          <w:color w:val="000000" w:themeColor="text1"/>
          <w:sz w:val="20"/>
          <w:szCs w:val="20"/>
          <w:lang w:val="en-GB"/>
        </w:rPr>
        <w:t>orkload increased</w:t>
      </w:r>
      <w:r w:rsidR="00E70371" w:rsidRPr="00CA56E7">
        <w:rPr>
          <w:rFonts w:ascii="Times New Roman" w:hAnsi="Times New Roman" w:cs="Times New Roman"/>
          <w:color w:val="000000" w:themeColor="text1"/>
          <w:sz w:val="20"/>
          <w:szCs w:val="20"/>
          <w:lang w:val="en-GB"/>
        </w:rPr>
        <w:t xml:space="preserve"> in one-min stages at a rate of 25 W</w:t>
      </w:r>
      <w:r w:rsidR="00D375E9" w:rsidRPr="00CA56E7">
        <w:rPr>
          <w:rFonts w:ascii="Times New Roman" w:hAnsi="Times New Roman" w:cs="Times New Roman"/>
          <w:color w:val="000000" w:themeColor="text1"/>
          <w:sz w:val="20"/>
          <w:szCs w:val="20"/>
          <w:lang w:val="en-GB"/>
        </w:rPr>
        <w:t>/min</w:t>
      </w:r>
      <w:r w:rsidR="00B9248C" w:rsidRPr="00CA56E7">
        <w:rPr>
          <w:rFonts w:ascii="Times New Roman" w:hAnsi="Times New Roman" w:cs="Times New Roman"/>
          <w:color w:val="000000" w:themeColor="text1"/>
          <w:sz w:val="20"/>
          <w:szCs w:val="20"/>
          <w:lang w:val="en-GB"/>
        </w:rPr>
        <w:t xml:space="preserve"> until volitional fatigue</w:t>
      </w:r>
      <w:r w:rsidR="004919BC" w:rsidRPr="00CA56E7">
        <w:rPr>
          <w:rFonts w:ascii="Times New Roman" w:hAnsi="Times New Roman" w:cs="Times New Roman"/>
          <w:color w:val="000000" w:themeColor="text1"/>
          <w:sz w:val="20"/>
          <w:szCs w:val="20"/>
          <w:lang w:val="en-GB"/>
        </w:rPr>
        <w:t>.</w:t>
      </w:r>
      <w:r w:rsidR="00E70371" w:rsidRPr="00CA56E7">
        <w:rPr>
          <w:rFonts w:ascii="Times New Roman" w:hAnsi="Times New Roman" w:cs="Times New Roman"/>
          <w:color w:val="000000" w:themeColor="text1"/>
          <w:sz w:val="20"/>
          <w:szCs w:val="20"/>
          <w:lang w:val="en-GB"/>
        </w:rPr>
        <w:t xml:space="preserve"> </w:t>
      </w:r>
      <w:r w:rsidR="00230EFE" w:rsidRPr="00CA56E7">
        <w:rPr>
          <w:rFonts w:ascii="Times New Roman" w:hAnsi="Times New Roman" w:cs="Times New Roman"/>
          <w:color w:val="000000" w:themeColor="text1"/>
          <w:sz w:val="20"/>
          <w:szCs w:val="20"/>
          <w:lang w:val="en-GB"/>
        </w:rPr>
        <w:t xml:space="preserve">All testing was conducted on an electronically-braked cycle ergometer (Lode Excalibur Sport, The Netherlands). </w:t>
      </w:r>
      <w:r w:rsidR="004E6C32" w:rsidRPr="00CA56E7">
        <w:rPr>
          <w:rFonts w:ascii="Times New Roman" w:hAnsi="Times New Roman" w:cs="Times New Roman"/>
          <w:color w:val="000000" w:themeColor="text1"/>
          <w:sz w:val="20"/>
          <w:szCs w:val="20"/>
          <w:lang w:val="en-GB"/>
        </w:rPr>
        <w:t xml:space="preserve">Oxygen uptake was measured using a telemetric portable gas analyser (CosMed K4b2 Portable, Rome, Italy). </w:t>
      </w:r>
      <w:r w:rsidR="00E70371" w:rsidRPr="00CA56E7">
        <w:rPr>
          <w:rFonts w:ascii="Times New Roman" w:hAnsi="Times New Roman" w:cs="Times New Roman"/>
          <w:color w:val="000000" w:themeColor="text1"/>
          <w:sz w:val="20"/>
          <w:szCs w:val="20"/>
          <w:lang w:val="en-GB"/>
        </w:rPr>
        <w:t>RPE was measured at</w:t>
      </w:r>
      <w:r w:rsidR="00885CEC" w:rsidRPr="00CA56E7">
        <w:rPr>
          <w:rFonts w:ascii="Times New Roman" w:hAnsi="Times New Roman" w:cs="Times New Roman"/>
          <w:color w:val="000000" w:themeColor="text1"/>
          <w:sz w:val="20"/>
          <w:szCs w:val="20"/>
          <w:lang w:val="en-GB"/>
        </w:rPr>
        <w:t xml:space="preserve"> the end of</w:t>
      </w:r>
      <w:r w:rsidR="00E70371" w:rsidRPr="00CA56E7">
        <w:rPr>
          <w:rFonts w:ascii="Times New Roman" w:hAnsi="Times New Roman" w:cs="Times New Roman"/>
          <w:color w:val="000000" w:themeColor="text1"/>
          <w:sz w:val="20"/>
          <w:szCs w:val="20"/>
          <w:lang w:val="en-GB"/>
        </w:rPr>
        <w:t xml:space="preserve"> each </w:t>
      </w:r>
      <w:r w:rsidR="00C10211" w:rsidRPr="00CA56E7">
        <w:rPr>
          <w:rFonts w:ascii="Times New Roman" w:hAnsi="Times New Roman" w:cs="Times New Roman"/>
          <w:color w:val="000000" w:themeColor="text1"/>
          <w:sz w:val="20"/>
          <w:szCs w:val="20"/>
          <w:lang w:val="en-GB"/>
        </w:rPr>
        <w:t>1-min</w:t>
      </w:r>
      <w:r w:rsidR="003478F5" w:rsidRPr="00CA56E7">
        <w:rPr>
          <w:rFonts w:ascii="Times New Roman" w:hAnsi="Times New Roman" w:cs="Times New Roman"/>
          <w:color w:val="000000" w:themeColor="text1"/>
          <w:sz w:val="20"/>
          <w:szCs w:val="20"/>
          <w:lang w:val="en-GB"/>
        </w:rPr>
        <w:t xml:space="preserve"> </w:t>
      </w:r>
      <w:r w:rsidR="00E70371" w:rsidRPr="00CA56E7">
        <w:rPr>
          <w:rFonts w:ascii="Times New Roman" w:hAnsi="Times New Roman" w:cs="Times New Roman"/>
          <w:color w:val="000000" w:themeColor="text1"/>
          <w:sz w:val="20"/>
          <w:szCs w:val="20"/>
          <w:lang w:val="en-GB"/>
        </w:rPr>
        <w:t>stage</w:t>
      </w:r>
      <w:r w:rsidR="004E6C32" w:rsidRPr="00CA56E7">
        <w:rPr>
          <w:rFonts w:ascii="Times New Roman" w:hAnsi="Times New Roman" w:cs="Times New Roman"/>
          <w:color w:val="000000" w:themeColor="text1"/>
          <w:sz w:val="20"/>
          <w:szCs w:val="20"/>
          <w:lang w:val="en-GB"/>
        </w:rPr>
        <w:t xml:space="preserve"> by pointing to a 15-grade</w:t>
      </w:r>
      <w:r w:rsidR="00885CEC" w:rsidRPr="00CA56E7">
        <w:rPr>
          <w:rFonts w:ascii="Times New Roman" w:hAnsi="Times New Roman" w:cs="Times New Roman"/>
          <w:color w:val="000000" w:themeColor="text1"/>
          <w:sz w:val="20"/>
          <w:szCs w:val="20"/>
          <w:lang w:val="en-GB"/>
        </w:rPr>
        <w:t xml:space="preserve"> RPE scale</w:t>
      </w:r>
      <w:r w:rsidR="004919BC" w:rsidRPr="00CA56E7">
        <w:rPr>
          <w:rFonts w:ascii="Times New Roman" w:hAnsi="Times New Roman" w:cs="Times New Roman"/>
          <w:color w:val="000000" w:themeColor="text1"/>
          <w:sz w:val="20"/>
          <w:szCs w:val="20"/>
          <w:lang w:val="en-GB"/>
        </w:rPr>
        <w:t xml:space="preserve"> held by an investigator</w:t>
      </w:r>
      <w:r w:rsidR="00E70371" w:rsidRPr="00CA56E7">
        <w:rPr>
          <w:rFonts w:ascii="Times New Roman" w:hAnsi="Times New Roman" w:cs="Times New Roman"/>
          <w:color w:val="000000" w:themeColor="text1"/>
          <w:sz w:val="20"/>
          <w:szCs w:val="20"/>
          <w:lang w:val="en-GB"/>
        </w:rPr>
        <w:t>.</w:t>
      </w:r>
      <w:r w:rsidR="003478F5" w:rsidRPr="00CA56E7">
        <w:rPr>
          <w:rFonts w:ascii="Times New Roman" w:hAnsi="Times New Roman" w:cs="Times New Roman"/>
          <w:color w:val="000000" w:themeColor="text1"/>
          <w:sz w:val="20"/>
          <w:szCs w:val="20"/>
          <w:lang w:val="en-GB"/>
        </w:rPr>
        <w:t xml:space="preserve"> </w:t>
      </w:r>
      <w:r w:rsidR="008A242C" w:rsidRPr="00CA56E7">
        <w:rPr>
          <w:rFonts w:ascii="Times New Roman" w:hAnsi="Times New Roman" w:cs="Times New Roman"/>
          <w:color w:val="000000" w:themeColor="text1"/>
          <w:sz w:val="20"/>
          <w:szCs w:val="20"/>
          <w:lang w:val="en-GB"/>
        </w:rPr>
        <w:t>Following the incremental ramp test, t</w:t>
      </w:r>
      <w:r w:rsidR="00E70371" w:rsidRPr="00CA56E7">
        <w:rPr>
          <w:rFonts w:ascii="Times New Roman" w:hAnsi="Times New Roman" w:cs="Times New Roman"/>
          <w:color w:val="000000" w:themeColor="text1"/>
          <w:sz w:val="20"/>
          <w:szCs w:val="20"/>
          <w:lang w:val="en-GB"/>
        </w:rPr>
        <w:t>wo familiarisation exercises were conducted</w:t>
      </w:r>
      <w:r w:rsidR="004919BC" w:rsidRPr="00CA56E7">
        <w:rPr>
          <w:rFonts w:ascii="Times New Roman" w:hAnsi="Times New Roman" w:cs="Times New Roman"/>
          <w:color w:val="000000" w:themeColor="text1"/>
          <w:sz w:val="20"/>
          <w:szCs w:val="20"/>
          <w:lang w:val="en-GB"/>
        </w:rPr>
        <w:t>,</w:t>
      </w:r>
      <w:r w:rsidR="008A242C" w:rsidRPr="00CA56E7">
        <w:rPr>
          <w:rFonts w:ascii="Times New Roman" w:hAnsi="Times New Roman" w:cs="Times New Roman"/>
          <w:color w:val="000000" w:themeColor="text1"/>
          <w:sz w:val="20"/>
          <w:szCs w:val="20"/>
          <w:lang w:val="en-GB"/>
        </w:rPr>
        <w:t xml:space="preserve"> w</w:t>
      </w:r>
      <w:r w:rsidR="00F96FA1" w:rsidRPr="00CA56E7">
        <w:rPr>
          <w:rFonts w:ascii="Times New Roman" w:hAnsi="Times New Roman" w:cs="Times New Roman"/>
          <w:color w:val="000000" w:themeColor="text1"/>
          <w:sz w:val="20"/>
          <w:szCs w:val="20"/>
          <w:lang w:val="en-GB"/>
        </w:rPr>
        <w:t xml:space="preserve">hich were subsequently used </w:t>
      </w:r>
      <w:r w:rsidR="004919BC" w:rsidRPr="00CA56E7">
        <w:rPr>
          <w:rFonts w:ascii="Times New Roman" w:hAnsi="Times New Roman" w:cs="Times New Roman"/>
          <w:color w:val="000000" w:themeColor="text1"/>
          <w:sz w:val="20"/>
          <w:szCs w:val="20"/>
          <w:lang w:val="en-GB"/>
        </w:rPr>
        <w:t xml:space="preserve">with the intention of </w:t>
      </w:r>
      <w:r w:rsidR="00BF70A3" w:rsidRPr="00CA56E7">
        <w:rPr>
          <w:rFonts w:ascii="Times New Roman" w:hAnsi="Times New Roman" w:cs="Times New Roman"/>
          <w:color w:val="000000" w:themeColor="text1"/>
          <w:sz w:val="20"/>
          <w:szCs w:val="20"/>
          <w:lang w:val="en-GB"/>
        </w:rPr>
        <w:t>calibrat</w:t>
      </w:r>
      <w:r w:rsidR="004919BC" w:rsidRPr="00CA56E7">
        <w:rPr>
          <w:rFonts w:ascii="Times New Roman" w:hAnsi="Times New Roman" w:cs="Times New Roman"/>
          <w:color w:val="000000" w:themeColor="text1"/>
          <w:sz w:val="20"/>
          <w:szCs w:val="20"/>
          <w:lang w:val="en-GB"/>
        </w:rPr>
        <w:t>ing</w:t>
      </w:r>
      <w:r w:rsidR="00BF70A3" w:rsidRPr="00CA56E7">
        <w:rPr>
          <w:rFonts w:ascii="Times New Roman" w:hAnsi="Times New Roman" w:cs="Times New Roman"/>
          <w:color w:val="000000" w:themeColor="text1"/>
          <w:sz w:val="20"/>
          <w:szCs w:val="20"/>
          <w:lang w:val="en-GB"/>
        </w:rPr>
        <w:t xml:space="preserve"> </w:t>
      </w:r>
      <w:r w:rsidR="004919BC" w:rsidRPr="00CA56E7">
        <w:rPr>
          <w:rFonts w:ascii="Times New Roman" w:hAnsi="Times New Roman" w:cs="Times New Roman"/>
          <w:color w:val="000000" w:themeColor="text1"/>
          <w:sz w:val="20"/>
          <w:szCs w:val="20"/>
          <w:lang w:val="en-GB"/>
        </w:rPr>
        <w:t xml:space="preserve">the </w:t>
      </w:r>
      <w:r w:rsidR="00BF70A3" w:rsidRPr="00CA56E7">
        <w:rPr>
          <w:rFonts w:ascii="Times New Roman" w:hAnsi="Times New Roman" w:cs="Times New Roman"/>
          <w:color w:val="000000" w:themeColor="text1"/>
          <w:sz w:val="20"/>
          <w:szCs w:val="20"/>
          <w:lang w:val="en-GB"/>
        </w:rPr>
        <w:t>participant</w:t>
      </w:r>
      <w:r w:rsidR="004E6C32" w:rsidRPr="00CA56E7">
        <w:rPr>
          <w:rFonts w:ascii="Times New Roman" w:hAnsi="Times New Roman" w:cs="Times New Roman"/>
          <w:color w:val="000000" w:themeColor="text1"/>
          <w:sz w:val="20"/>
          <w:szCs w:val="20"/>
          <w:lang w:val="en-GB"/>
        </w:rPr>
        <w:t>’</w:t>
      </w:r>
      <w:r w:rsidR="00BF70A3" w:rsidRPr="00CA56E7">
        <w:rPr>
          <w:rFonts w:ascii="Times New Roman" w:hAnsi="Times New Roman" w:cs="Times New Roman"/>
          <w:color w:val="000000" w:themeColor="text1"/>
          <w:sz w:val="20"/>
          <w:szCs w:val="20"/>
          <w:lang w:val="en-GB"/>
        </w:rPr>
        <w:t>s RPE</w:t>
      </w:r>
      <w:r w:rsidR="00DB63E7" w:rsidRPr="00CA56E7">
        <w:rPr>
          <w:rFonts w:ascii="Times New Roman" w:hAnsi="Times New Roman" w:cs="Times New Roman"/>
          <w:color w:val="000000" w:themeColor="text1"/>
          <w:sz w:val="20"/>
          <w:szCs w:val="20"/>
          <w:lang w:val="en-GB"/>
        </w:rPr>
        <w:t>-based selection of power output</w:t>
      </w:r>
      <w:r w:rsidR="00BF70A3" w:rsidRPr="00CA56E7">
        <w:rPr>
          <w:rFonts w:ascii="Times New Roman" w:hAnsi="Times New Roman" w:cs="Times New Roman"/>
          <w:color w:val="000000" w:themeColor="text1"/>
          <w:sz w:val="20"/>
          <w:szCs w:val="20"/>
          <w:lang w:val="en-GB"/>
        </w:rPr>
        <w:t xml:space="preserve"> </w:t>
      </w:r>
      <w:r w:rsidR="008A242C" w:rsidRPr="00CA56E7">
        <w:rPr>
          <w:rFonts w:ascii="Times New Roman" w:hAnsi="Times New Roman" w:cs="Times New Roman"/>
          <w:color w:val="000000" w:themeColor="text1"/>
          <w:sz w:val="20"/>
          <w:szCs w:val="20"/>
          <w:lang w:val="en-GB"/>
        </w:rPr>
        <w:t>in the main trial</w:t>
      </w:r>
      <w:r w:rsidR="00D56233" w:rsidRPr="00CA56E7">
        <w:rPr>
          <w:rFonts w:ascii="Times New Roman" w:hAnsi="Times New Roman" w:cs="Times New Roman"/>
          <w:color w:val="000000" w:themeColor="text1"/>
          <w:sz w:val="20"/>
          <w:szCs w:val="20"/>
          <w:lang w:val="en-GB"/>
        </w:rPr>
        <w:t>s</w:t>
      </w:r>
      <w:r w:rsidR="008A242C" w:rsidRPr="00CA56E7">
        <w:rPr>
          <w:rFonts w:ascii="Times New Roman" w:hAnsi="Times New Roman" w:cs="Times New Roman"/>
          <w:color w:val="000000" w:themeColor="text1"/>
          <w:sz w:val="20"/>
          <w:szCs w:val="20"/>
          <w:lang w:val="en-GB"/>
        </w:rPr>
        <w:t xml:space="preserve">. </w:t>
      </w:r>
      <w:r w:rsidR="00BC1FA4" w:rsidRPr="00CA56E7">
        <w:rPr>
          <w:rFonts w:ascii="Times New Roman" w:hAnsi="Times New Roman" w:cs="Times New Roman"/>
          <w:color w:val="000000" w:themeColor="text1"/>
          <w:sz w:val="20"/>
          <w:szCs w:val="20"/>
          <w:lang w:val="en-GB"/>
        </w:rPr>
        <w:t>In the first exercise, participants conducted incremental</w:t>
      </w:r>
      <w:r w:rsidR="00E70371" w:rsidRPr="00CA56E7">
        <w:rPr>
          <w:rFonts w:ascii="Times New Roman" w:hAnsi="Times New Roman" w:cs="Times New Roman"/>
          <w:color w:val="000000" w:themeColor="text1"/>
          <w:sz w:val="20"/>
          <w:szCs w:val="20"/>
          <w:lang w:val="en-GB"/>
        </w:rPr>
        <w:t xml:space="preserve"> </w:t>
      </w:r>
      <w:r w:rsidR="008A242C" w:rsidRPr="00CA56E7">
        <w:rPr>
          <w:rFonts w:ascii="Times New Roman" w:hAnsi="Times New Roman" w:cs="Times New Roman"/>
          <w:color w:val="000000" w:themeColor="text1"/>
          <w:sz w:val="20"/>
          <w:szCs w:val="20"/>
          <w:lang w:val="en-GB"/>
        </w:rPr>
        <w:t>ramp</w:t>
      </w:r>
      <w:r w:rsidR="00BC1FA4" w:rsidRPr="00CA56E7">
        <w:rPr>
          <w:rFonts w:ascii="Times New Roman" w:hAnsi="Times New Roman" w:cs="Times New Roman"/>
          <w:color w:val="000000" w:themeColor="text1"/>
          <w:sz w:val="20"/>
          <w:szCs w:val="20"/>
          <w:lang w:val="en-GB"/>
        </w:rPr>
        <w:t xml:space="preserve"> steps</w:t>
      </w:r>
      <w:r w:rsidR="00E70371" w:rsidRPr="00CA56E7">
        <w:rPr>
          <w:rFonts w:ascii="Times New Roman" w:hAnsi="Times New Roman" w:cs="Times New Roman"/>
          <w:color w:val="000000" w:themeColor="text1"/>
          <w:sz w:val="20"/>
          <w:szCs w:val="20"/>
          <w:lang w:val="en-GB"/>
        </w:rPr>
        <w:t xml:space="preserve"> </w:t>
      </w:r>
      <w:r w:rsidR="00DB63E7" w:rsidRPr="00CA56E7">
        <w:rPr>
          <w:rFonts w:ascii="Times New Roman" w:hAnsi="Times New Roman" w:cs="Times New Roman"/>
          <w:color w:val="000000" w:themeColor="text1"/>
          <w:sz w:val="20"/>
          <w:szCs w:val="20"/>
          <w:lang w:val="en-GB"/>
        </w:rPr>
        <w:t xml:space="preserve">in accordance with </w:t>
      </w:r>
      <w:r w:rsidR="008A242C" w:rsidRPr="00CA56E7">
        <w:rPr>
          <w:rFonts w:ascii="Times New Roman" w:hAnsi="Times New Roman" w:cs="Times New Roman"/>
          <w:color w:val="000000" w:themeColor="text1"/>
          <w:sz w:val="20"/>
          <w:szCs w:val="20"/>
          <w:lang w:val="en-GB"/>
        </w:rPr>
        <w:t xml:space="preserve">the power output </w:t>
      </w:r>
      <w:r w:rsidR="00DB63E7" w:rsidRPr="00CA56E7">
        <w:rPr>
          <w:rFonts w:ascii="Times New Roman" w:hAnsi="Times New Roman" w:cs="Times New Roman"/>
          <w:color w:val="000000" w:themeColor="text1"/>
          <w:sz w:val="20"/>
          <w:szCs w:val="20"/>
          <w:lang w:val="en-GB"/>
        </w:rPr>
        <w:t>/</w:t>
      </w:r>
      <w:r w:rsidR="008A242C" w:rsidRPr="00CA56E7">
        <w:rPr>
          <w:rFonts w:ascii="Times New Roman" w:hAnsi="Times New Roman" w:cs="Times New Roman"/>
          <w:color w:val="000000" w:themeColor="text1"/>
          <w:sz w:val="20"/>
          <w:szCs w:val="20"/>
          <w:lang w:val="en-GB"/>
        </w:rPr>
        <w:t xml:space="preserve"> </w:t>
      </w:r>
      <w:r w:rsidR="00E70371" w:rsidRPr="00CA56E7">
        <w:rPr>
          <w:rFonts w:ascii="Times New Roman" w:hAnsi="Times New Roman" w:cs="Times New Roman"/>
          <w:color w:val="000000" w:themeColor="text1"/>
          <w:sz w:val="20"/>
          <w:szCs w:val="20"/>
          <w:lang w:val="en-GB"/>
        </w:rPr>
        <w:t xml:space="preserve">RPE </w:t>
      </w:r>
      <w:r w:rsidR="00DB63E7" w:rsidRPr="00CA56E7">
        <w:rPr>
          <w:rFonts w:ascii="Times New Roman" w:hAnsi="Times New Roman" w:cs="Times New Roman"/>
          <w:color w:val="000000" w:themeColor="text1"/>
          <w:sz w:val="20"/>
          <w:szCs w:val="20"/>
          <w:lang w:val="en-GB"/>
        </w:rPr>
        <w:t xml:space="preserve">relationship </w:t>
      </w:r>
      <w:r w:rsidR="00E70371" w:rsidRPr="00CA56E7">
        <w:rPr>
          <w:rFonts w:ascii="Times New Roman" w:hAnsi="Times New Roman" w:cs="Times New Roman"/>
          <w:color w:val="000000" w:themeColor="text1"/>
          <w:sz w:val="20"/>
          <w:szCs w:val="20"/>
          <w:lang w:val="en-GB"/>
        </w:rPr>
        <w:t>derived from the incremental ramp test</w:t>
      </w:r>
      <w:r w:rsidR="00DB63E7" w:rsidRPr="00CA56E7">
        <w:rPr>
          <w:rFonts w:ascii="Times New Roman" w:hAnsi="Times New Roman" w:cs="Times New Roman"/>
          <w:color w:val="000000" w:themeColor="text1"/>
          <w:sz w:val="20"/>
          <w:szCs w:val="20"/>
          <w:lang w:val="en-GB"/>
        </w:rPr>
        <w:t>.</w:t>
      </w:r>
      <w:r w:rsidR="00E70371" w:rsidRPr="00CA56E7">
        <w:rPr>
          <w:rFonts w:ascii="Times New Roman" w:hAnsi="Times New Roman" w:cs="Times New Roman"/>
          <w:color w:val="000000" w:themeColor="text1"/>
          <w:sz w:val="20"/>
          <w:szCs w:val="20"/>
          <w:lang w:val="en-GB"/>
        </w:rPr>
        <w:t xml:space="preserve"> </w:t>
      </w:r>
      <w:r w:rsidR="00DB63E7" w:rsidRPr="00CA56E7">
        <w:rPr>
          <w:rFonts w:ascii="Times New Roman" w:hAnsi="Times New Roman" w:cs="Times New Roman"/>
          <w:color w:val="000000" w:themeColor="text1"/>
          <w:sz w:val="20"/>
          <w:szCs w:val="20"/>
          <w:lang w:val="en-GB"/>
        </w:rPr>
        <w:t>The steps followed the</w:t>
      </w:r>
      <w:r w:rsidR="00E70371" w:rsidRPr="00CA56E7">
        <w:rPr>
          <w:rFonts w:ascii="Times New Roman" w:hAnsi="Times New Roman" w:cs="Times New Roman"/>
          <w:color w:val="000000" w:themeColor="text1"/>
          <w:sz w:val="20"/>
          <w:szCs w:val="20"/>
          <w:lang w:val="en-GB"/>
        </w:rPr>
        <w:t xml:space="preserve"> order: RPE 11 for 4 min, RPE 13 for 3 min, and RPE 15 for 2 min. Participants were </w:t>
      </w:r>
      <w:r w:rsidR="008A242C" w:rsidRPr="00CA56E7">
        <w:rPr>
          <w:rFonts w:ascii="Times New Roman" w:hAnsi="Times New Roman" w:cs="Times New Roman"/>
          <w:color w:val="000000" w:themeColor="text1"/>
          <w:sz w:val="20"/>
          <w:szCs w:val="20"/>
          <w:lang w:val="en-GB"/>
        </w:rPr>
        <w:t xml:space="preserve">blinded to the RPE and asked to rate their own RPE </w:t>
      </w:r>
      <w:r w:rsidR="00E70371" w:rsidRPr="00CA56E7">
        <w:rPr>
          <w:rFonts w:ascii="Times New Roman" w:hAnsi="Times New Roman" w:cs="Times New Roman"/>
          <w:color w:val="000000" w:themeColor="text1"/>
          <w:sz w:val="20"/>
          <w:szCs w:val="20"/>
          <w:lang w:val="en-GB"/>
        </w:rPr>
        <w:t>to aid familiarisation</w:t>
      </w:r>
      <w:r w:rsidR="008A242C" w:rsidRPr="00CA56E7">
        <w:rPr>
          <w:rFonts w:ascii="Times New Roman" w:hAnsi="Times New Roman" w:cs="Times New Roman"/>
          <w:color w:val="000000" w:themeColor="text1"/>
          <w:sz w:val="20"/>
          <w:szCs w:val="20"/>
          <w:lang w:val="en-GB"/>
        </w:rPr>
        <w:t xml:space="preserve"> </w:t>
      </w:r>
      <w:r w:rsidR="00E96F89" w:rsidRPr="00CA56E7">
        <w:rPr>
          <w:rFonts w:ascii="Times New Roman" w:hAnsi="Times New Roman" w:cs="Times New Roman"/>
          <w:color w:val="000000" w:themeColor="text1"/>
          <w:sz w:val="20"/>
          <w:szCs w:val="20"/>
          <w:lang w:val="en-GB"/>
        </w:rPr>
        <w:t>with</w:t>
      </w:r>
      <w:r w:rsidR="00E70371" w:rsidRPr="00CA56E7">
        <w:rPr>
          <w:rFonts w:ascii="Times New Roman" w:hAnsi="Times New Roman" w:cs="Times New Roman"/>
          <w:color w:val="000000" w:themeColor="text1"/>
          <w:sz w:val="20"/>
          <w:szCs w:val="20"/>
          <w:lang w:val="en-GB"/>
        </w:rPr>
        <w:t xml:space="preserve"> the RPE scale. The second exercise began at 110 W and involved participants controlling </w:t>
      </w:r>
      <w:r w:rsidR="00E96F89" w:rsidRPr="00CA56E7">
        <w:rPr>
          <w:rFonts w:ascii="Times New Roman" w:hAnsi="Times New Roman" w:cs="Times New Roman"/>
          <w:color w:val="000000" w:themeColor="text1"/>
          <w:sz w:val="20"/>
          <w:szCs w:val="20"/>
          <w:lang w:val="en-GB"/>
        </w:rPr>
        <w:t xml:space="preserve">resistance on the ergometer, whilst being blinded to actual </w:t>
      </w:r>
      <w:r w:rsidR="00E70371" w:rsidRPr="00CA56E7">
        <w:rPr>
          <w:rFonts w:ascii="Times New Roman" w:hAnsi="Times New Roman" w:cs="Times New Roman"/>
          <w:color w:val="000000" w:themeColor="text1"/>
          <w:sz w:val="20"/>
          <w:szCs w:val="20"/>
          <w:lang w:val="en-GB"/>
        </w:rPr>
        <w:t>power output</w:t>
      </w:r>
      <w:r w:rsidR="00E96F89" w:rsidRPr="00CA56E7">
        <w:rPr>
          <w:rFonts w:ascii="Times New Roman" w:hAnsi="Times New Roman" w:cs="Times New Roman"/>
          <w:color w:val="000000" w:themeColor="text1"/>
          <w:sz w:val="20"/>
          <w:szCs w:val="20"/>
          <w:lang w:val="en-GB"/>
        </w:rPr>
        <w:t>,</w:t>
      </w:r>
      <w:r w:rsidR="00E70371" w:rsidRPr="00CA56E7">
        <w:rPr>
          <w:rFonts w:ascii="Times New Roman" w:hAnsi="Times New Roman" w:cs="Times New Roman"/>
          <w:color w:val="000000" w:themeColor="text1"/>
          <w:sz w:val="20"/>
          <w:szCs w:val="20"/>
          <w:lang w:val="en-GB"/>
        </w:rPr>
        <w:t xml:space="preserve"> in order to achieve an RPE they perceived as equalling RPE-16</w:t>
      </w:r>
      <w:r w:rsidR="00F96FA1" w:rsidRPr="00CA56E7">
        <w:rPr>
          <w:rFonts w:ascii="Times New Roman" w:hAnsi="Times New Roman" w:cs="Times New Roman"/>
          <w:color w:val="000000" w:themeColor="text1"/>
          <w:sz w:val="20"/>
          <w:szCs w:val="20"/>
          <w:lang w:val="en-GB"/>
        </w:rPr>
        <w:t xml:space="preserve"> over a period of 5 min</w:t>
      </w:r>
      <w:r w:rsidR="00E70371" w:rsidRPr="00CA56E7">
        <w:rPr>
          <w:rFonts w:ascii="Times New Roman" w:hAnsi="Times New Roman" w:cs="Times New Roman"/>
          <w:color w:val="000000" w:themeColor="text1"/>
          <w:sz w:val="20"/>
          <w:szCs w:val="20"/>
          <w:lang w:val="en-GB"/>
        </w:rPr>
        <w:t>.</w:t>
      </w:r>
      <w:r w:rsidR="00986B2F" w:rsidRPr="00CA56E7">
        <w:rPr>
          <w:rFonts w:ascii="Times New Roman" w:hAnsi="Times New Roman" w:cs="Times New Roman"/>
          <w:color w:val="000000" w:themeColor="text1"/>
          <w:sz w:val="20"/>
          <w:szCs w:val="20"/>
          <w:lang w:val="en-GB"/>
        </w:rPr>
        <w:t xml:space="preserve"> The latter test</w:t>
      </w:r>
      <w:r w:rsidR="00BF70A3" w:rsidRPr="00CA56E7">
        <w:rPr>
          <w:rFonts w:ascii="Times New Roman" w:hAnsi="Times New Roman" w:cs="Times New Roman"/>
          <w:color w:val="000000" w:themeColor="text1"/>
          <w:sz w:val="20"/>
          <w:szCs w:val="20"/>
          <w:lang w:val="en-GB"/>
        </w:rPr>
        <w:t xml:space="preserve"> w</w:t>
      </w:r>
      <w:r w:rsidR="00986B2F" w:rsidRPr="00CA56E7">
        <w:rPr>
          <w:rFonts w:ascii="Times New Roman" w:hAnsi="Times New Roman" w:cs="Times New Roman"/>
          <w:color w:val="000000" w:themeColor="text1"/>
          <w:sz w:val="20"/>
          <w:szCs w:val="20"/>
          <w:lang w:val="en-GB"/>
        </w:rPr>
        <w:t>as</w:t>
      </w:r>
      <w:r w:rsidR="00BF70A3" w:rsidRPr="00CA56E7">
        <w:rPr>
          <w:rFonts w:ascii="Times New Roman" w:hAnsi="Times New Roman" w:cs="Times New Roman"/>
          <w:color w:val="000000" w:themeColor="text1"/>
          <w:sz w:val="20"/>
          <w:szCs w:val="20"/>
          <w:lang w:val="en-GB"/>
        </w:rPr>
        <w:t xml:space="preserve"> used to demonstrate </w:t>
      </w:r>
      <w:r w:rsidR="00BC1FA4" w:rsidRPr="00CA56E7">
        <w:rPr>
          <w:rFonts w:ascii="Times New Roman" w:hAnsi="Times New Roman" w:cs="Times New Roman"/>
          <w:color w:val="000000" w:themeColor="text1"/>
          <w:sz w:val="20"/>
          <w:szCs w:val="20"/>
          <w:lang w:val="en-GB"/>
        </w:rPr>
        <w:t xml:space="preserve">the </w:t>
      </w:r>
      <w:r w:rsidR="00BF70A3" w:rsidRPr="00CA56E7">
        <w:rPr>
          <w:rFonts w:ascii="Times New Roman" w:hAnsi="Times New Roman" w:cs="Times New Roman"/>
          <w:color w:val="000000" w:themeColor="text1"/>
          <w:sz w:val="20"/>
          <w:szCs w:val="20"/>
          <w:lang w:val="en-GB"/>
        </w:rPr>
        <w:t xml:space="preserve">reliability of the participant’s ability to </w:t>
      </w:r>
      <w:r w:rsidR="004E6C32" w:rsidRPr="00CA56E7">
        <w:rPr>
          <w:rFonts w:ascii="Times New Roman" w:hAnsi="Times New Roman" w:cs="Times New Roman"/>
          <w:color w:val="000000" w:themeColor="text1"/>
          <w:sz w:val="20"/>
          <w:szCs w:val="20"/>
          <w:lang w:val="en-GB"/>
        </w:rPr>
        <w:t>select a</w:t>
      </w:r>
      <w:r w:rsidR="00986B2F" w:rsidRPr="00CA56E7">
        <w:rPr>
          <w:rFonts w:ascii="Times New Roman" w:hAnsi="Times New Roman" w:cs="Times New Roman"/>
          <w:color w:val="000000" w:themeColor="text1"/>
          <w:sz w:val="20"/>
          <w:szCs w:val="20"/>
          <w:lang w:val="en-GB"/>
        </w:rPr>
        <w:t xml:space="preserve"> re</w:t>
      </w:r>
      <w:r w:rsidR="009A21C7" w:rsidRPr="00CA56E7">
        <w:rPr>
          <w:rFonts w:ascii="Times New Roman" w:hAnsi="Times New Roman" w:cs="Times New Roman"/>
          <w:color w:val="000000" w:themeColor="text1"/>
          <w:sz w:val="20"/>
          <w:szCs w:val="20"/>
          <w:lang w:val="en-GB"/>
        </w:rPr>
        <w:t>plicable</w:t>
      </w:r>
      <w:r w:rsidR="00986B2F" w:rsidRPr="00CA56E7">
        <w:rPr>
          <w:rFonts w:ascii="Times New Roman" w:hAnsi="Times New Roman" w:cs="Times New Roman"/>
          <w:color w:val="000000" w:themeColor="text1"/>
          <w:sz w:val="20"/>
          <w:szCs w:val="20"/>
          <w:lang w:val="en-GB"/>
        </w:rPr>
        <w:t xml:space="preserve"> exercise intensity at the</w:t>
      </w:r>
      <w:r w:rsidR="00BC1FA4" w:rsidRPr="00CA56E7">
        <w:rPr>
          <w:rFonts w:ascii="Times New Roman" w:hAnsi="Times New Roman" w:cs="Times New Roman"/>
          <w:color w:val="000000" w:themeColor="text1"/>
          <w:sz w:val="20"/>
          <w:szCs w:val="20"/>
          <w:lang w:val="en-GB"/>
        </w:rPr>
        <w:t xml:space="preserve"> desired RPE across the familiarisation, and two experimental </w:t>
      </w:r>
      <w:r w:rsidR="00BF70A3" w:rsidRPr="00CA56E7">
        <w:rPr>
          <w:rFonts w:ascii="Times New Roman" w:hAnsi="Times New Roman" w:cs="Times New Roman"/>
          <w:color w:val="000000" w:themeColor="text1"/>
          <w:sz w:val="20"/>
          <w:szCs w:val="20"/>
          <w:lang w:val="en-GB"/>
        </w:rPr>
        <w:t xml:space="preserve">trials in </w:t>
      </w:r>
      <w:r w:rsidR="00BC1FA4" w:rsidRPr="00CA56E7">
        <w:rPr>
          <w:rFonts w:ascii="Times New Roman" w:hAnsi="Times New Roman" w:cs="Times New Roman"/>
          <w:color w:val="000000" w:themeColor="text1"/>
          <w:sz w:val="20"/>
          <w:szCs w:val="20"/>
          <w:lang w:val="en-GB"/>
        </w:rPr>
        <w:t xml:space="preserve">the </w:t>
      </w:r>
      <w:r w:rsidR="00BF70A3" w:rsidRPr="00CA56E7">
        <w:rPr>
          <w:rFonts w:ascii="Times New Roman" w:hAnsi="Times New Roman" w:cs="Times New Roman"/>
          <w:color w:val="000000" w:themeColor="text1"/>
          <w:sz w:val="20"/>
          <w:szCs w:val="20"/>
          <w:lang w:val="en-GB"/>
        </w:rPr>
        <w:t>heat</w:t>
      </w:r>
      <w:r w:rsidR="00BC1FA4" w:rsidRPr="00CA56E7">
        <w:rPr>
          <w:rFonts w:ascii="Times New Roman" w:hAnsi="Times New Roman" w:cs="Times New Roman"/>
          <w:color w:val="000000" w:themeColor="text1"/>
          <w:sz w:val="20"/>
          <w:szCs w:val="20"/>
          <w:lang w:val="en-GB"/>
        </w:rPr>
        <w:t xml:space="preserve"> </w:t>
      </w:r>
      <w:r w:rsidR="00986B2F" w:rsidRPr="00CA56E7">
        <w:rPr>
          <w:rFonts w:ascii="Times" w:eastAsia="Times New Roman" w:hAnsi="Times" w:cs="Times New Roman"/>
          <w:bCs/>
          <w:color w:val="000000" w:themeColor="text1"/>
          <w:sz w:val="20"/>
          <w:szCs w:val="20"/>
        </w:rPr>
        <w:t>(</w:t>
      </w:r>
      <w:r w:rsidR="00986B2F" w:rsidRPr="00CA56E7">
        <w:rPr>
          <w:rFonts w:ascii="Times New Roman" w:hAnsi="Times New Roman" w:cs="Times New Roman"/>
          <w:color w:val="000000" w:themeColor="text1"/>
          <w:sz w:val="20"/>
          <w:szCs w:val="20"/>
        </w:rPr>
        <w:t xml:space="preserve">34.8 </w:t>
      </w:r>
      <w:r w:rsidR="00986B2F" w:rsidRPr="00CA56E7">
        <w:rPr>
          <w:rFonts w:ascii="Times New Roman" w:hAnsi="Times New Roman" w:cs="Times New Roman"/>
          <w:color w:val="000000" w:themeColor="text1"/>
          <w:sz w:val="20"/>
          <w:szCs w:val="20"/>
          <w:lang w:val="en-GB"/>
        </w:rPr>
        <w:sym w:font="Symbol" w:char="F0B1"/>
      </w:r>
      <w:r w:rsidR="00986B2F" w:rsidRPr="00CA56E7">
        <w:rPr>
          <w:rFonts w:ascii="Times New Roman" w:hAnsi="Times New Roman" w:cs="Times New Roman"/>
          <w:color w:val="000000" w:themeColor="text1"/>
          <w:sz w:val="20"/>
          <w:szCs w:val="20"/>
          <w:lang w:val="en-GB"/>
        </w:rPr>
        <w:t xml:space="preserve"> 1.0 </w:t>
      </w:r>
      <w:r w:rsidR="00986B2F" w:rsidRPr="00CA56E7">
        <w:rPr>
          <w:rFonts w:ascii="Times New Roman" w:hAnsi="Times New Roman" w:cs="Times New Roman"/>
          <w:color w:val="000000" w:themeColor="text1"/>
          <w:sz w:val="20"/>
          <w:szCs w:val="20"/>
          <w:vertAlign w:val="superscript"/>
          <w:lang w:val="en-GB"/>
        </w:rPr>
        <w:t>o</w:t>
      </w:r>
      <w:r w:rsidR="00986B2F" w:rsidRPr="00CA56E7">
        <w:rPr>
          <w:rFonts w:ascii="Times New Roman" w:hAnsi="Times New Roman" w:cs="Times New Roman"/>
          <w:color w:val="000000" w:themeColor="text1"/>
          <w:sz w:val="20"/>
          <w:szCs w:val="20"/>
          <w:lang w:val="en-GB"/>
        </w:rPr>
        <w:t>C) prior to administration of the mouth</w:t>
      </w:r>
      <w:r w:rsidR="002F2E2F" w:rsidRPr="00CA56E7">
        <w:rPr>
          <w:rFonts w:ascii="Times New Roman" w:hAnsi="Times New Roman" w:cs="Times New Roman"/>
          <w:color w:val="000000" w:themeColor="text1"/>
          <w:sz w:val="20"/>
          <w:szCs w:val="20"/>
          <w:lang w:val="en-GB"/>
        </w:rPr>
        <w:t xml:space="preserve"> </w:t>
      </w:r>
      <w:r w:rsidR="00986B2F" w:rsidRPr="00CA56E7">
        <w:rPr>
          <w:rFonts w:ascii="Times New Roman" w:hAnsi="Times New Roman" w:cs="Times New Roman"/>
          <w:color w:val="000000" w:themeColor="text1"/>
          <w:sz w:val="20"/>
          <w:szCs w:val="20"/>
          <w:lang w:val="en-GB"/>
        </w:rPr>
        <w:t xml:space="preserve">rinse </w:t>
      </w:r>
      <w:r w:rsidR="00BC1FA4" w:rsidRPr="00CA56E7">
        <w:rPr>
          <w:rFonts w:ascii="Times New Roman" w:hAnsi="Times New Roman" w:cs="Times New Roman"/>
          <w:color w:val="000000" w:themeColor="text1"/>
          <w:sz w:val="20"/>
          <w:szCs w:val="20"/>
          <w:lang w:val="en-GB"/>
        </w:rPr>
        <w:t>(Table 1)</w:t>
      </w:r>
      <w:r w:rsidR="00BF70A3" w:rsidRPr="00CA56E7">
        <w:rPr>
          <w:rFonts w:ascii="Times New Roman" w:hAnsi="Times New Roman" w:cs="Times New Roman"/>
          <w:color w:val="000000" w:themeColor="text1"/>
          <w:sz w:val="20"/>
          <w:szCs w:val="20"/>
          <w:lang w:val="en-GB"/>
        </w:rPr>
        <w:t>.</w:t>
      </w:r>
    </w:p>
    <w:p w14:paraId="7B75D1F5" w14:textId="77777777" w:rsidR="00F96FA1" w:rsidRPr="00CA56E7" w:rsidRDefault="00F96FA1" w:rsidP="0084704B">
      <w:pPr>
        <w:spacing w:line="360" w:lineRule="auto"/>
        <w:jc w:val="both"/>
        <w:rPr>
          <w:rFonts w:ascii="Times New Roman" w:hAnsi="Times New Roman" w:cs="Times New Roman"/>
          <w:color w:val="000000" w:themeColor="text1"/>
          <w:sz w:val="20"/>
          <w:szCs w:val="20"/>
        </w:rPr>
      </w:pPr>
    </w:p>
    <w:p w14:paraId="2275B7F0" w14:textId="4B20027F" w:rsidR="00E70371" w:rsidRPr="00CA56E7" w:rsidRDefault="002F2E2F" w:rsidP="008E08A7">
      <w:pPr>
        <w:spacing w:line="360" w:lineRule="auto"/>
        <w:jc w:val="both"/>
        <w:outlineLvl w:val="0"/>
        <w:rPr>
          <w:rFonts w:ascii="Times New Roman" w:hAnsi="Times New Roman" w:cs="Times New Roman"/>
          <w:i/>
          <w:color w:val="000000" w:themeColor="text1"/>
          <w:sz w:val="20"/>
          <w:szCs w:val="20"/>
          <w:lang w:val="en-GB"/>
        </w:rPr>
      </w:pPr>
      <w:r w:rsidRPr="00CA56E7">
        <w:rPr>
          <w:rFonts w:ascii="Times New Roman" w:hAnsi="Times New Roman" w:cs="Times New Roman"/>
          <w:i/>
          <w:color w:val="000000" w:themeColor="text1"/>
          <w:sz w:val="20"/>
          <w:szCs w:val="20"/>
        </w:rPr>
        <w:t xml:space="preserve">Familiarisation </w:t>
      </w:r>
      <w:r w:rsidR="00885CEC" w:rsidRPr="00CA56E7">
        <w:rPr>
          <w:rFonts w:ascii="Times New Roman" w:hAnsi="Times New Roman" w:cs="Times New Roman"/>
          <w:i/>
          <w:color w:val="000000" w:themeColor="text1"/>
          <w:sz w:val="20"/>
          <w:szCs w:val="20"/>
        </w:rPr>
        <w:t>trial</w:t>
      </w:r>
    </w:p>
    <w:p w14:paraId="169CE2C0" w14:textId="50798BFA" w:rsidR="00682941" w:rsidRPr="00CA56E7" w:rsidRDefault="00DB63E7" w:rsidP="0084704B">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F</w:t>
      </w:r>
      <w:r w:rsidR="00E70371" w:rsidRPr="00CA56E7">
        <w:rPr>
          <w:rFonts w:ascii="Times New Roman" w:hAnsi="Times New Roman" w:cs="Times New Roman"/>
          <w:color w:val="000000" w:themeColor="text1"/>
          <w:sz w:val="20"/>
          <w:szCs w:val="20"/>
          <w:lang w:val="en-GB"/>
        </w:rPr>
        <w:t xml:space="preserve">ull </w:t>
      </w:r>
      <w:r w:rsidR="00682941" w:rsidRPr="00CA56E7">
        <w:rPr>
          <w:rFonts w:ascii="Times New Roman" w:hAnsi="Times New Roman" w:cs="Times New Roman"/>
          <w:color w:val="000000" w:themeColor="text1"/>
          <w:sz w:val="20"/>
          <w:szCs w:val="20"/>
          <w:lang w:val="en-GB"/>
        </w:rPr>
        <w:t>familiarisation</w:t>
      </w:r>
      <w:r w:rsidR="00E70371" w:rsidRPr="00CA56E7">
        <w:rPr>
          <w:rFonts w:ascii="Times New Roman" w:hAnsi="Times New Roman" w:cs="Times New Roman"/>
          <w:color w:val="000000" w:themeColor="text1"/>
          <w:sz w:val="20"/>
          <w:szCs w:val="20"/>
          <w:lang w:val="en-GB"/>
        </w:rPr>
        <w:t xml:space="preserve"> trial</w:t>
      </w:r>
      <w:r w:rsidRPr="00CA56E7">
        <w:rPr>
          <w:rFonts w:ascii="Times New Roman" w:hAnsi="Times New Roman" w:cs="Times New Roman"/>
          <w:color w:val="000000" w:themeColor="text1"/>
          <w:sz w:val="20"/>
          <w:szCs w:val="20"/>
          <w:lang w:val="en-GB"/>
        </w:rPr>
        <w:t>s,</w:t>
      </w:r>
      <w:r w:rsidR="008A242C" w:rsidRPr="00CA56E7">
        <w:rPr>
          <w:rFonts w:ascii="Times New Roman" w:hAnsi="Times New Roman" w:cs="Times New Roman"/>
          <w:color w:val="000000" w:themeColor="text1"/>
          <w:sz w:val="20"/>
          <w:szCs w:val="20"/>
          <w:lang w:val="en-GB"/>
        </w:rPr>
        <w:t xml:space="preserve"> </w:t>
      </w:r>
      <w:r w:rsidR="00F47BF4" w:rsidRPr="00CA56E7">
        <w:rPr>
          <w:rFonts w:ascii="Times New Roman" w:hAnsi="Times New Roman" w:cs="Times New Roman"/>
          <w:color w:val="000000" w:themeColor="text1"/>
          <w:sz w:val="20"/>
          <w:szCs w:val="20"/>
          <w:lang w:val="en-GB"/>
        </w:rPr>
        <w:t>replicat</w:t>
      </w:r>
      <w:r w:rsidRPr="00CA56E7">
        <w:rPr>
          <w:rFonts w:ascii="Times New Roman" w:hAnsi="Times New Roman" w:cs="Times New Roman"/>
          <w:color w:val="000000" w:themeColor="text1"/>
          <w:sz w:val="20"/>
          <w:szCs w:val="20"/>
          <w:lang w:val="en-GB"/>
        </w:rPr>
        <w:t>ing</w:t>
      </w:r>
      <w:r w:rsidR="008A242C" w:rsidRPr="00CA56E7">
        <w:rPr>
          <w:rFonts w:ascii="Times New Roman" w:hAnsi="Times New Roman" w:cs="Times New Roman"/>
          <w:color w:val="000000" w:themeColor="text1"/>
          <w:sz w:val="20"/>
          <w:szCs w:val="20"/>
          <w:lang w:val="en-GB"/>
        </w:rPr>
        <w:t xml:space="preserve"> the experimental </w:t>
      </w:r>
      <w:r w:rsidRPr="00CA56E7">
        <w:rPr>
          <w:rFonts w:ascii="Times New Roman" w:hAnsi="Times New Roman" w:cs="Times New Roman"/>
          <w:color w:val="000000" w:themeColor="text1"/>
          <w:sz w:val="20"/>
          <w:szCs w:val="20"/>
          <w:lang w:val="en-GB"/>
        </w:rPr>
        <w:t xml:space="preserve">conditions </w:t>
      </w:r>
      <w:r w:rsidR="00E70371" w:rsidRPr="00CA56E7">
        <w:rPr>
          <w:rFonts w:ascii="Times New Roman" w:hAnsi="Times New Roman" w:cs="Times New Roman"/>
          <w:color w:val="000000" w:themeColor="text1"/>
          <w:sz w:val="20"/>
          <w:szCs w:val="20"/>
          <w:lang w:val="en-GB"/>
        </w:rPr>
        <w:t>w</w:t>
      </w:r>
      <w:r w:rsidRPr="00CA56E7">
        <w:rPr>
          <w:rFonts w:ascii="Times New Roman" w:hAnsi="Times New Roman" w:cs="Times New Roman"/>
          <w:color w:val="000000" w:themeColor="text1"/>
          <w:sz w:val="20"/>
          <w:szCs w:val="20"/>
          <w:lang w:val="en-GB"/>
        </w:rPr>
        <w:t>ere</w:t>
      </w:r>
      <w:r w:rsidR="00E70371" w:rsidRPr="00CA56E7">
        <w:rPr>
          <w:rFonts w:ascii="Times New Roman" w:hAnsi="Times New Roman" w:cs="Times New Roman"/>
          <w:color w:val="000000" w:themeColor="text1"/>
          <w:sz w:val="20"/>
          <w:szCs w:val="20"/>
          <w:lang w:val="en-GB"/>
        </w:rPr>
        <w:t xml:space="preserve"> then conducted </w:t>
      </w:r>
      <w:r w:rsidR="00F47BF4" w:rsidRPr="00CA56E7">
        <w:rPr>
          <w:rFonts w:ascii="Times New Roman" w:hAnsi="Times New Roman" w:cs="Times New Roman"/>
          <w:color w:val="000000" w:themeColor="text1"/>
          <w:sz w:val="20"/>
          <w:szCs w:val="20"/>
          <w:lang w:val="en-GB"/>
        </w:rPr>
        <w:t xml:space="preserve">in </w:t>
      </w:r>
      <w:r w:rsidR="00255705" w:rsidRPr="00CA56E7">
        <w:rPr>
          <w:rFonts w:ascii="Times New Roman" w:hAnsi="Times New Roman" w:cs="Times New Roman"/>
          <w:color w:val="000000" w:themeColor="text1"/>
          <w:sz w:val="20"/>
          <w:szCs w:val="20"/>
          <w:lang w:val="en-GB"/>
        </w:rPr>
        <w:t>an environmental</w:t>
      </w:r>
      <w:r w:rsidR="00F47BF4" w:rsidRPr="00CA56E7">
        <w:rPr>
          <w:rFonts w:ascii="Times New Roman" w:hAnsi="Times New Roman" w:cs="Times New Roman"/>
          <w:color w:val="000000" w:themeColor="text1"/>
          <w:sz w:val="20"/>
          <w:szCs w:val="20"/>
          <w:lang w:val="en-GB"/>
        </w:rPr>
        <w:t xml:space="preserve"> heat </w:t>
      </w:r>
      <w:r w:rsidR="00BA4876" w:rsidRPr="00CA56E7">
        <w:rPr>
          <w:rFonts w:ascii="Times New Roman" w:hAnsi="Times New Roman" w:cs="Times New Roman"/>
          <w:color w:val="000000" w:themeColor="text1"/>
          <w:sz w:val="20"/>
          <w:szCs w:val="20"/>
          <w:lang w:val="en-GB"/>
        </w:rPr>
        <w:t>chamber</w:t>
      </w:r>
      <w:r w:rsidRPr="00CA56E7">
        <w:rPr>
          <w:rFonts w:ascii="Times New Roman" w:hAnsi="Times New Roman" w:cs="Times New Roman"/>
          <w:color w:val="000000" w:themeColor="text1"/>
          <w:sz w:val="20"/>
          <w:szCs w:val="20"/>
          <w:lang w:val="en-GB"/>
        </w:rPr>
        <w:t>,</w:t>
      </w:r>
      <w:r w:rsidR="00E70371" w:rsidRPr="00CA56E7">
        <w:rPr>
          <w:rFonts w:ascii="Times New Roman" w:hAnsi="Times New Roman" w:cs="Times New Roman"/>
          <w:color w:val="000000" w:themeColor="text1"/>
          <w:sz w:val="20"/>
          <w:szCs w:val="20"/>
          <w:lang w:val="en-GB"/>
        </w:rPr>
        <w:t xml:space="preserve"> instruct</w:t>
      </w:r>
      <w:r w:rsidRPr="00CA56E7">
        <w:rPr>
          <w:rFonts w:ascii="Times New Roman" w:hAnsi="Times New Roman" w:cs="Times New Roman"/>
          <w:color w:val="000000" w:themeColor="text1"/>
          <w:sz w:val="20"/>
          <w:szCs w:val="20"/>
          <w:lang w:val="en-GB"/>
        </w:rPr>
        <w:t>ing</w:t>
      </w:r>
      <w:r w:rsidR="00E70371" w:rsidRPr="00CA56E7">
        <w:rPr>
          <w:rFonts w:ascii="Times New Roman" w:hAnsi="Times New Roman" w:cs="Times New Roman"/>
          <w:color w:val="000000" w:themeColor="text1"/>
          <w:sz w:val="20"/>
          <w:szCs w:val="20"/>
          <w:lang w:val="en-GB"/>
        </w:rPr>
        <w:t xml:space="preserve"> participants </w:t>
      </w:r>
      <w:r w:rsidRPr="00CA56E7">
        <w:rPr>
          <w:rFonts w:ascii="Times New Roman" w:hAnsi="Times New Roman" w:cs="Times New Roman"/>
          <w:color w:val="000000" w:themeColor="text1"/>
          <w:sz w:val="20"/>
          <w:szCs w:val="20"/>
          <w:lang w:val="en-GB"/>
        </w:rPr>
        <w:t xml:space="preserve">of </w:t>
      </w:r>
      <w:r w:rsidR="00682941" w:rsidRPr="00CA56E7">
        <w:rPr>
          <w:rFonts w:ascii="Times New Roman" w:hAnsi="Times New Roman" w:cs="Times New Roman"/>
          <w:color w:val="000000" w:themeColor="text1"/>
          <w:sz w:val="20"/>
          <w:szCs w:val="20"/>
          <w:lang w:val="en-GB"/>
        </w:rPr>
        <w:t xml:space="preserve">how to perform </w:t>
      </w:r>
      <w:r w:rsidR="008A242C" w:rsidRPr="00CA56E7">
        <w:rPr>
          <w:rFonts w:ascii="Times New Roman" w:hAnsi="Times New Roman" w:cs="Times New Roman"/>
          <w:color w:val="000000" w:themeColor="text1"/>
          <w:sz w:val="20"/>
          <w:szCs w:val="20"/>
          <w:lang w:val="en-GB"/>
        </w:rPr>
        <w:t xml:space="preserve">the experimental tests, </w:t>
      </w:r>
      <w:r w:rsidR="00E70371" w:rsidRPr="00CA56E7">
        <w:rPr>
          <w:rFonts w:ascii="Times New Roman" w:hAnsi="Times New Roman" w:cs="Times New Roman"/>
          <w:color w:val="000000" w:themeColor="text1"/>
          <w:sz w:val="20"/>
          <w:szCs w:val="20"/>
          <w:lang w:val="en-GB"/>
        </w:rPr>
        <w:t xml:space="preserve">to experience </w:t>
      </w:r>
      <w:r w:rsidR="008A242C" w:rsidRPr="00CA56E7">
        <w:rPr>
          <w:rFonts w:ascii="Times New Roman" w:hAnsi="Times New Roman" w:cs="Times New Roman"/>
          <w:color w:val="000000" w:themeColor="text1"/>
          <w:sz w:val="20"/>
          <w:szCs w:val="20"/>
          <w:lang w:val="en-GB"/>
        </w:rPr>
        <w:t>heat stress and</w:t>
      </w:r>
      <w:r w:rsidR="00682941" w:rsidRPr="00CA56E7">
        <w:rPr>
          <w:rFonts w:ascii="Times New Roman" w:hAnsi="Times New Roman" w:cs="Times New Roman"/>
          <w:color w:val="000000" w:themeColor="text1"/>
          <w:sz w:val="20"/>
          <w:szCs w:val="20"/>
          <w:lang w:val="en-GB"/>
        </w:rPr>
        <w:t xml:space="preserve"> to reduce a subsequent learning effect. Participants were also given</w:t>
      </w:r>
      <w:r w:rsidR="008A242C" w:rsidRPr="00CA56E7">
        <w:rPr>
          <w:rFonts w:ascii="Times New Roman" w:hAnsi="Times New Roman" w:cs="Times New Roman"/>
          <w:color w:val="000000" w:themeColor="text1"/>
          <w:sz w:val="20"/>
          <w:szCs w:val="20"/>
          <w:lang w:val="en-GB"/>
        </w:rPr>
        <w:t xml:space="preserve"> significant</w:t>
      </w:r>
      <w:r w:rsidR="00682941" w:rsidRPr="00CA56E7">
        <w:rPr>
          <w:rFonts w:ascii="Times New Roman" w:hAnsi="Times New Roman" w:cs="Times New Roman"/>
          <w:color w:val="000000" w:themeColor="text1"/>
          <w:sz w:val="20"/>
          <w:szCs w:val="20"/>
          <w:lang w:val="en-GB"/>
        </w:rPr>
        <w:t xml:space="preserve"> time to discuss and understand the RPE protocol </w:t>
      </w:r>
      <w:r w:rsidR="00885CEC" w:rsidRPr="00CA56E7">
        <w:rPr>
          <w:rFonts w:ascii="Times New Roman" w:hAnsi="Times New Roman" w:cs="Times New Roman"/>
          <w:color w:val="000000" w:themeColor="text1"/>
          <w:sz w:val="20"/>
          <w:szCs w:val="20"/>
          <w:lang w:val="en-GB"/>
        </w:rPr>
        <w:t xml:space="preserve">with the researchers </w:t>
      </w:r>
      <w:r w:rsidR="00682941" w:rsidRPr="00CA56E7">
        <w:rPr>
          <w:rFonts w:ascii="Times New Roman" w:hAnsi="Times New Roman" w:cs="Times New Roman"/>
          <w:color w:val="000000" w:themeColor="text1"/>
          <w:sz w:val="20"/>
          <w:szCs w:val="20"/>
          <w:lang w:val="en-GB"/>
        </w:rPr>
        <w:t xml:space="preserve">both before and after this initial </w:t>
      </w:r>
      <w:r w:rsidR="008A242C" w:rsidRPr="00CA56E7">
        <w:rPr>
          <w:rFonts w:ascii="Times New Roman" w:hAnsi="Times New Roman" w:cs="Times New Roman"/>
          <w:color w:val="000000" w:themeColor="text1"/>
          <w:sz w:val="20"/>
          <w:szCs w:val="20"/>
          <w:lang w:val="en-GB"/>
        </w:rPr>
        <w:t xml:space="preserve">familiarisation </w:t>
      </w:r>
      <w:r w:rsidR="00682941" w:rsidRPr="00CA56E7">
        <w:rPr>
          <w:rFonts w:ascii="Times New Roman" w:hAnsi="Times New Roman" w:cs="Times New Roman"/>
          <w:color w:val="000000" w:themeColor="text1"/>
          <w:sz w:val="20"/>
          <w:szCs w:val="20"/>
          <w:lang w:val="en-GB"/>
        </w:rPr>
        <w:t>performance trial.</w:t>
      </w:r>
    </w:p>
    <w:p w14:paraId="1BB394A7" w14:textId="77777777" w:rsidR="00682941" w:rsidRPr="00CA56E7" w:rsidRDefault="00682941" w:rsidP="0084704B">
      <w:pPr>
        <w:spacing w:line="360" w:lineRule="auto"/>
        <w:jc w:val="both"/>
        <w:rPr>
          <w:rFonts w:ascii="Times New Roman" w:hAnsi="Times New Roman" w:cs="Times New Roman"/>
          <w:color w:val="000000" w:themeColor="text1"/>
          <w:sz w:val="20"/>
          <w:szCs w:val="20"/>
          <w:lang w:val="en-GB"/>
        </w:rPr>
      </w:pPr>
    </w:p>
    <w:p w14:paraId="7EE57EF5" w14:textId="74282EC3" w:rsidR="008A242C" w:rsidRPr="00CA56E7" w:rsidRDefault="008A242C" w:rsidP="008E08A7">
      <w:pPr>
        <w:spacing w:line="360" w:lineRule="auto"/>
        <w:jc w:val="both"/>
        <w:outlineLvl w:val="0"/>
        <w:rPr>
          <w:rFonts w:ascii="Times New Roman" w:hAnsi="Times New Roman" w:cs="Times New Roman"/>
          <w:i/>
          <w:color w:val="000000" w:themeColor="text1"/>
          <w:sz w:val="20"/>
          <w:szCs w:val="20"/>
          <w:lang w:val="en-GB"/>
        </w:rPr>
      </w:pPr>
      <w:r w:rsidRPr="00CA56E7">
        <w:rPr>
          <w:rFonts w:ascii="Times New Roman" w:hAnsi="Times New Roman" w:cs="Times New Roman"/>
          <w:i/>
          <w:color w:val="000000" w:themeColor="text1"/>
          <w:sz w:val="20"/>
          <w:szCs w:val="20"/>
          <w:lang w:val="en-GB"/>
        </w:rPr>
        <w:t>Experimental trials</w:t>
      </w:r>
    </w:p>
    <w:p w14:paraId="6D1747EF" w14:textId="77AAF52C" w:rsidR="008A242C" w:rsidRPr="00CA56E7" w:rsidRDefault="003355A2" w:rsidP="0084704B">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Participants performed two randomised experimental trials, separated by 72-h in an environmental h</w:t>
      </w:r>
      <w:r w:rsidR="00F47BF4" w:rsidRPr="00CA56E7">
        <w:rPr>
          <w:rFonts w:ascii="Times New Roman" w:hAnsi="Times New Roman" w:cs="Times New Roman"/>
          <w:color w:val="000000" w:themeColor="text1"/>
          <w:sz w:val="20"/>
          <w:szCs w:val="20"/>
          <w:lang w:val="en-GB"/>
        </w:rPr>
        <w:t xml:space="preserve">eat </w:t>
      </w:r>
      <w:r w:rsidR="00BA4876" w:rsidRPr="00CA56E7">
        <w:rPr>
          <w:rFonts w:ascii="Times New Roman" w:hAnsi="Times New Roman" w:cs="Times New Roman"/>
          <w:color w:val="000000" w:themeColor="text1"/>
          <w:sz w:val="20"/>
          <w:szCs w:val="20"/>
          <w:lang w:val="en-GB"/>
        </w:rPr>
        <w:t>chamber</w:t>
      </w:r>
      <w:r w:rsidR="00F47BF4" w:rsidRPr="00CA56E7">
        <w:rPr>
          <w:rFonts w:ascii="Times New Roman" w:hAnsi="Times New Roman" w:cs="Times New Roman"/>
          <w:color w:val="000000" w:themeColor="text1"/>
          <w:sz w:val="20"/>
          <w:szCs w:val="20"/>
          <w:lang w:val="en-GB"/>
        </w:rPr>
        <w:t xml:space="preserve"> </w:t>
      </w:r>
      <w:r w:rsidR="00255705" w:rsidRPr="00CA56E7">
        <w:rPr>
          <w:rFonts w:ascii="Times New Roman" w:hAnsi="Times New Roman" w:cs="Times New Roman"/>
          <w:color w:val="000000" w:themeColor="text1"/>
          <w:sz w:val="20"/>
          <w:szCs w:val="20"/>
          <w:lang w:val="en-GB"/>
        </w:rPr>
        <w:t xml:space="preserve">in </w:t>
      </w:r>
      <w:r w:rsidRPr="00CA56E7">
        <w:rPr>
          <w:rFonts w:ascii="Times New Roman" w:hAnsi="Times New Roman" w:cs="Times New Roman"/>
          <w:color w:val="000000" w:themeColor="text1"/>
          <w:sz w:val="20"/>
          <w:szCs w:val="20"/>
        </w:rPr>
        <w:t>t</w:t>
      </w:r>
      <w:r w:rsidR="00C0102A" w:rsidRPr="00CA56E7">
        <w:rPr>
          <w:rFonts w:ascii="Times New Roman" w:hAnsi="Times New Roman" w:cs="Times New Roman"/>
          <w:color w:val="000000" w:themeColor="text1"/>
          <w:sz w:val="20"/>
          <w:szCs w:val="20"/>
        </w:rPr>
        <w:t>emperatures of 35.0</w:t>
      </w:r>
      <w:r w:rsidRPr="00CA56E7">
        <w:rPr>
          <w:rFonts w:ascii="Times New Roman" w:hAnsi="Times New Roman" w:cs="Times New Roman"/>
          <w:color w:val="000000" w:themeColor="text1"/>
          <w:sz w:val="20"/>
          <w:szCs w:val="20"/>
        </w:rPr>
        <w:t xml:space="preserve"> </w:t>
      </w:r>
      <w:r w:rsidRPr="00CA56E7">
        <w:rPr>
          <w:rFonts w:ascii="Times New Roman" w:hAnsi="Times New Roman" w:cs="Times New Roman"/>
          <w:color w:val="000000" w:themeColor="text1"/>
          <w:sz w:val="20"/>
          <w:szCs w:val="20"/>
          <w:lang w:val="en-GB"/>
        </w:rPr>
        <w:sym w:font="Symbol" w:char="F0B1"/>
      </w:r>
      <w:r w:rsidR="00B2745B" w:rsidRPr="00CA56E7">
        <w:rPr>
          <w:rFonts w:ascii="Times New Roman" w:hAnsi="Times New Roman" w:cs="Times New Roman"/>
          <w:color w:val="000000" w:themeColor="text1"/>
          <w:sz w:val="20"/>
          <w:szCs w:val="20"/>
          <w:lang w:val="en-GB"/>
        </w:rPr>
        <w:t xml:space="preserve"> 0.8</w:t>
      </w:r>
      <w:r w:rsidRPr="00CA56E7">
        <w:rPr>
          <w:rFonts w:ascii="Times New Roman" w:hAnsi="Times New Roman" w:cs="Times New Roman"/>
          <w:color w:val="000000" w:themeColor="text1"/>
          <w:sz w:val="20"/>
          <w:szCs w:val="20"/>
          <w:lang w:val="en-GB"/>
        </w:rPr>
        <w:t xml:space="preserve"> </w:t>
      </w:r>
      <w:r w:rsidRPr="00CA56E7">
        <w:rPr>
          <w:rFonts w:ascii="Times New Roman" w:hAnsi="Times New Roman" w:cs="Times New Roman"/>
          <w:color w:val="000000" w:themeColor="text1"/>
          <w:sz w:val="20"/>
          <w:szCs w:val="20"/>
          <w:vertAlign w:val="superscript"/>
          <w:lang w:val="en-GB"/>
        </w:rPr>
        <w:t>o</w:t>
      </w:r>
      <w:r w:rsidRPr="00CA56E7">
        <w:rPr>
          <w:rFonts w:ascii="Times New Roman" w:hAnsi="Times New Roman" w:cs="Times New Roman"/>
          <w:color w:val="000000" w:themeColor="text1"/>
          <w:sz w:val="20"/>
          <w:szCs w:val="20"/>
          <w:lang w:val="en-GB"/>
        </w:rPr>
        <w:t>C</w:t>
      </w:r>
      <w:r w:rsidR="00255705" w:rsidRPr="00CA56E7">
        <w:rPr>
          <w:rFonts w:ascii="Times New Roman" w:hAnsi="Times New Roman" w:cs="Times New Roman"/>
          <w:color w:val="000000" w:themeColor="text1"/>
          <w:sz w:val="20"/>
          <w:szCs w:val="20"/>
          <w:lang w:val="en-GB"/>
        </w:rPr>
        <w:t>, r</w:t>
      </w:r>
      <w:r w:rsidRPr="00CA56E7">
        <w:rPr>
          <w:rFonts w:ascii="Times New Roman" w:hAnsi="Times New Roman" w:cs="Times New Roman"/>
          <w:color w:val="000000" w:themeColor="text1"/>
          <w:sz w:val="20"/>
          <w:szCs w:val="20"/>
          <w:lang w:val="en-GB"/>
        </w:rPr>
        <w:t xml:space="preserve">elative humidity </w:t>
      </w:r>
      <w:r w:rsidR="00255705" w:rsidRPr="00CA56E7">
        <w:rPr>
          <w:rFonts w:ascii="Times New Roman" w:hAnsi="Times New Roman" w:cs="Times New Roman"/>
          <w:color w:val="000000" w:themeColor="text1"/>
          <w:sz w:val="20"/>
          <w:szCs w:val="20"/>
          <w:lang w:val="en-GB"/>
        </w:rPr>
        <w:t xml:space="preserve">47.8 </w:t>
      </w:r>
      <w:r w:rsidR="00255705" w:rsidRPr="00CA56E7">
        <w:rPr>
          <w:rFonts w:ascii="Times New Roman" w:hAnsi="Times New Roman" w:cs="Times New Roman"/>
          <w:color w:val="000000" w:themeColor="text1"/>
          <w:sz w:val="20"/>
          <w:szCs w:val="20"/>
          <w:lang w:val="en-GB"/>
        </w:rPr>
        <w:sym w:font="Symbol" w:char="F0B1"/>
      </w:r>
      <w:r w:rsidR="00255705" w:rsidRPr="00CA56E7">
        <w:rPr>
          <w:rFonts w:ascii="Times New Roman" w:hAnsi="Times New Roman" w:cs="Times New Roman"/>
          <w:color w:val="000000" w:themeColor="text1"/>
          <w:sz w:val="20"/>
          <w:szCs w:val="20"/>
          <w:lang w:val="en-GB"/>
        </w:rPr>
        <w:t xml:space="preserve"> 2.3 %</w:t>
      </w:r>
      <w:r w:rsidRPr="00CA56E7">
        <w:rPr>
          <w:rFonts w:ascii="Times New Roman" w:hAnsi="Times New Roman" w:cs="Times New Roman"/>
          <w:color w:val="000000" w:themeColor="text1"/>
          <w:sz w:val="20"/>
          <w:szCs w:val="20"/>
          <w:lang w:val="en-GB"/>
        </w:rPr>
        <w:t xml:space="preserve">. </w:t>
      </w:r>
      <w:r w:rsidR="00F47BF4" w:rsidRPr="00CA56E7">
        <w:rPr>
          <w:rFonts w:ascii="Times New Roman" w:hAnsi="Times New Roman" w:cs="Times New Roman"/>
          <w:color w:val="000000" w:themeColor="text1"/>
          <w:sz w:val="20"/>
          <w:szCs w:val="20"/>
          <w:lang w:val="en-GB"/>
        </w:rPr>
        <w:t>For each participant</w:t>
      </w:r>
      <w:r w:rsidR="0033526D" w:rsidRPr="00CA56E7">
        <w:rPr>
          <w:rFonts w:ascii="Times New Roman" w:hAnsi="Times New Roman" w:cs="Times New Roman"/>
          <w:color w:val="000000" w:themeColor="text1"/>
          <w:sz w:val="20"/>
          <w:szCs w:val="20"/>
          <w:lang w:val="en-GB"/>
        </w:rPr>
        <w:t>, the</w:t>
      </w:r>
      <w:r w:rsidR="00F47BF4" w:rsidRPr="00CA56E7">
        <w:rPr>
          <w:rFonts w:ascii="Times New Roman" w:hAnsi="Times New Roman" w:cs="Times New Roman"/>
          <w:color w:val="000000" w:themeColor="text1"/>
          <w:sz w:val="20"/>
          <w:szCs w:val="20"/>
          <w:lang w:val="en-GB"/>
        </w:rPr>
        <w:t xml:space="preserve"> experimental trials were conducted at the same time of day to eliminate the effect of circadian variation. </w:t>
      </w:r>
      <w:r w:rsidRPr="00CA56E7">
        <w:rPr>
          <w:rFonts w:ascii="Times New Roman" w:hAnsi="Times New Roman" w:cs="Times New Roman"/>
          <w:color w:val="000000" w:themeColor="text1"/>
          <w:sz w:val="20"/>
          <w:szCs w:val="20"/>
          <w:lang w:val="en-GB"/>
        </w:rPr>
        <w:t>Eu</w:t>
      </w:r>
      <w:r w:rsidR="008A242C" w:rsidRPr="00CA56E7">
        <w:rPr>
          <w:rFonts w:ascii="Times New Roman" w:hAnsi="Times New Roman" w:cs="Times New Roman"/>
          <w:color w:val="000000" w:themeColor="text1"/>
          <w:sz w:val="20"/>
          <w:szCs w:val="20"/>
          <w:lang w:val="en-GB"/>
        </w:rPr>
        <w:t xml:space="preserve">hydration </w:t>
      </w:r>
      <w:r w:rsidRPr="00CA56E7">
        <w:rPr>
          <w:rFonts w:ascii="Times New Roman" w:hAnsi="Times New Roman" w:cs="Times New Roman"/>
          <w:color w:val="000000" w:themeColor="text1"/>
          <w:sz w:val="20"/>
          <w:szCs w:val="20"/>
          <w:lang w:val="en-GB"/>
        </w:rPr>
        <w:t>was established by id</w:t>
      </w:r>
      <w:r w:rsidR="006C3B22" w:rsidRPr="00CA56E7">
        <w:rPr>
          <w:rFonts w:ascii="Times New Roman" w:hAnsi="Times New Roman" w:cs="Times New Roman"/>
          <w:color w:val="000000" w:themeColor="text1"/>
          <w:sz w:val="20"/>
          <w:szCs w:val="20"/>
          <w:lang w:val="en-GB"/>
        </w:rPr>
        <w:t>entifying urine osmolality &lt; 715</w:t>
      </w:r>
      <w:r w:rsidRPr="00CA56E7">
        <w:rPr>
          <w:rFonts w:ascii="Times New Roman" w:hAnsi="Times New Roman" w:cs="Times New Roman"/>
          <w:color w:val="000000" w:themeColor="text1"/>
          <w:sz w:val="20"/>
          <w:szCs w:val="20"/>
          <w:lang w:val="en-GB"/>
        </w:rPr>
        <w:t xml:space="preserve"> mOsm/Kg H</w:t>
      </w:r>
      <w:r w:rsidRPr="00CA56E7">
        <w:rPr>
          <w:rFonts w:ascii="Times New Roman" w:hAnsi="Times New Roman" w:cs="Times New Roman"/>
          <w:color w:val="000000" w:themeColor="text1"/>
          <w:sz w:val="20"/>
          <w:szCs w:val="20"/>
          <w:vertAlign w:val="subscript"/>
          <w:lang w:val="en-GB"/>
        </w:rPr>
        <w:t>2</w:t>
      </w:r>
      <w:r w:rsidRPr="00CA56E7">
        <w:rPr>
          <w:rFonts w:ascii="Times New Roman" w:hAnsi="Times New Roman" w:cs="Times New Roman"/>
          <w:color w:val="000000" w:themeColor="text1"/>
          <w:sz w:val="20"/>
          <w:szCs w:val="20"/>
          <w:lang w:val="en-GB"/>
        </w:rPr>
        <w:t>O</w:t>
      </w:r>
      <w:r w:rsidR="00EF5F1A" w:rsidRPr="00CA56E7">
        <w:rPr>
          <w:rFonts w:ascii="Times New Roman" w:hAnsi="Times New Roman" w:cs="Times New Roman"/>
          <w:color w:val="000000" w:themeColor="text1"/>
          <w:sz w:val="20"/>
          <w:szCs w:val="20"/>
          <w:lang w:val="en-GB"/>
        </w:rPr>
        <w:t xml:space="preserve"> </w:t>
      </w:r>
      <w:r w:rsidR="00EF5F1A"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"10.1097/00005768-199811000-00007", "abstract" : "Purpose: The purpose of this study was to determine a quick and easy method for assessment of day-to-day hydration status in athletes in the heat. Methods: Measurement of the osmolality of the first urine sample of the day collected after wakening but before breakfast established a standardized collection procedure to allow day-to-day comparisons of individuals. Results: Laboratory measurements established that a difference in osmolality is found when individuals are dehydrated by a moderate extent in comparison with an euhydrated situation: the osmolality of the first morning urine sample of control subjects (N = 11) averaged over 5 d was 675 (+/- 232) mosmol[middle dot]kg-1 (mean +/- SD). For subjects who were hypohydrated by exercise followed by fluid restriction, morning urine osmolality was 924 (+/- 99) mosmol[middle dot]kg-1 (P &lt; 0.001, N = 11, averaged over 7 d). Field measurements from 29 athletes undertaking warm weather training indicated that the athletes could, with appropriate feedback, maintain a satisfactory hydration status. Athletes in weight category sports tended to record a higher morning urine osmolality, reflecting their attempts to dehydrate: recorded values were 627 (+/- 186) mosmol[middle dot]kg-1 (nonweight category sports, N = 8), 775 (+/- 263) mosmol[middle dot]kg-1 (boxers, N = 15) and 777 (+/- 254) mosmol[middle dot]kg-1 (wrestlers, N = 6). Results obtained with a hand-held portable conductivity were compared with those from measured osmolality. Conclusions: The findings suggest that such an instrument could provide athletes with reliable information as to their hydration status from measurement of the first morning urine of the day and therefore provide a quick and easy method for achieving an approximation of hydration status from day-to-day.", "author" : [ { "dropping-particle" : "", "family" : "Shirreffs", "given" : "S. M.", "non-dropping-particle" : "", "parse-names" : false, "suffix" : "" }, { "dropping-particle" : "", "family" : "Maughan", "given" : "R. J.", "non-dropping-particle" : "", "parse-names" : false, "suffix" : "" } ], "container-title" : "Medicine and Science in Sports and Exercise", "id" : "ITEM-1", "issue" : "11", "issued" : { "date-parts" : [ [ "1998" ] ] }, "page" : "1598-1602", "title" : "Osmolality and conductivity as markers of hydration status", "type" : "article-journal", "volume" : "30" }, "uris" : [ "http://www.mendeley.com/documents/?uuid=ba7755f7-5822-432d-a16f-e3abda5a26ea" ] } ], "mendeley" : { "formattedCitation" : "(Shirreffs and Maughan 1998)", "plainTextFormattedCitation" : "(Shirreffs and Maughan 1998)", "previouslyFormattedCitation" : "(Shirreffs and Maughan 1998)" }, "properties" : { "noteIndex" : 0 }, "schema" : "https://github.com/citation-style-language/schema/raw/master/csl-citation.json" }</w:instrText>
      </w:r>
      <w:r w:rsidR="00EF5F1A"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(Shirreffs and Maughan 1998)</w:t>
      </w:r>
      <w:r w:rsidR="00EF5F1A" w:rsidRPr="00CA56E7">
        <w:rPr>
          <w:rFonts w:ascii="Times New Roman" w:hAnsi="Times New Roman" w:cs="Times New Roman"/>
          <w:color w:val="000000" w:themeColor="text1"/>
          <w:sz w:val="20"/>
          <w:szCs w:val="20"/>
          <w:lang w:val="en-GB"/>
        </w:rPr>
        <w:fldChar w:fldCharType="end"/>
      </w:r>
      <w:r w:rsidR="00EF5F1A" w:rsidRPr="00CA56E7">
        <w:rPr>
          <w:rFonts w:ascii="Times New Roman" w:hAnsi="Times New Roman" w:cs="Times New Roman"/>
          <w:color w:val="000000" w:themeColor="text1"/>
          <w:sz w:val="20"/>
          <w:szCs w:val="20"/>
          <w:lang w:val="en-GB"/>
        </w:rPr>
        <w:t xml:space="preserve"> (</w:t>
      </w:r>
      <w:r w:rsidR="008A242C" w:rsidRPr="00CA56E7">
        <w:rPr>
          <w:rFonts w:ascii="Times New Roman" w:hAnsi="Times New Roman" w:cs="Times New Roman"/>
          <w:color w:val="000000" w:themeColor="text1"/>
          <w:sz w:val="20"/>
          <w:szCs w:val="20"/>
          <w:lang w:val="en-GB"/>
        </w:rPr>
        <w:t>Pocket Osmochek, Vitech Scientific Ltd, West Sussex, UK)</w:t>
      </w:r>
      <w:r w:rsidR="00CA6F14" w:rsidRPr="00CA56E7">
        <w:rPr>
          <w:rFonts w:ascii="Times New Roman" w:hAnsi="Times New Roman" w:cs="Times New Roman"/>
          <w:color w:val="000000" w:themeColor="text1"/>
          <w:sz w:val="20"/>
          <w:szCs w:val="20"/>
          <w:lang w:val="en-GB"/>
        </w:rPr>
        <w:t xml:space="preserve"> average hydration was 376.5 </w:t>
      </w:r>
      <w:r w:rsidR="00CA6F14" w:rsidRPr="00CA56E7">
        <w:rPr>
          <w:rFonts w:ascii="Times New Roman" w:hAnsi="Times New Roman" w:cs="Times New Roman"/>
          <w:color w:val="000000" w:themeColor="text1"/>
          <w:sz w:val="20"/>
          <w:szCs w:val="20"/>
          <w:lang w:val="en-GB"/>
        </w:rPr>
        <w:sym w:font="Symbol" w:char="F0B1"/>
      </w:r>
      <w:r w:rsidR="00CA6F14" w:rsidRPr="00CA56E7">
        <w:rPr>
          <w:rFonts w:ascii="Times New Roman" w:hAnsi="Times New Roman" w:cs="Times New Roman"/>
          <w:color w:val="000000" w:themeColor="text1"/>
          <w:sz w:val="20"/>
          <w:szCs w:val="20"/>
          <w:lang w:val="en-GB"/>
        </w:rPr>
        <w:t xml:space="preserve"> 188 mOsmols/kg H</w:t>
      </w:r>
      <w:r w:rsidR="00CA6F14" w:rsidRPr="00CA56E7">
        <w:rPr>
          <w:rFonts w:ascii="Times New Roman" w:hAnsi="Times New Roman" w:cs="Times New Roman"/>
          <w:color w:val="000000" w:themeColor="text1"/>
          <w:sz w:val="20"/>
          <w:szCs w:val="20"/>
          <w:vertAlign w:val="subscript"/>
          <w:lang w:val="en-GB"/>
        </w:rPr>
        <w:t>2</w:t>
      </w:r>
      <w:r w:rsidR="00CA6F14" w:rsidRPr="00CA56E7">
        <w:rPr>
          <w:rFonts w:ascii="Times New Roman" w:hAnsi="Times New Roman" w:cs="Times New Roman"/>
          <w:color w:val="000000" w:themeColor="text1"/>
          <w:sz w:val="20"/>
          <w:szCs w:val="20"/>
          <w:lang w:val="en-GB"/>
        </w:rPr>
        <w:t>O, across both conditions</w:t>
      </w:r>
      <w:r w:rsidR="006C3B22" w:rsidRPr="00CA56E7">
        <w:rPr>
          <w:rFonts w:ascii="Times New Roman" w:hAnsi="Times New Roman" w:cs="Times New Roman"/>
          <w:color w:val="000000" w:themeColor="text1"/>
          <w:sz w:val="20"/>
          <w:szCs w:val="20"/>
          <w:lang w:val="en-GB"/>
        </w:rPr>
        <w:t>.</w:t>
      </w:r>
      <w:r w:rsidR="00896E64" w:rsidRPr="00CA56E7">
        <w:rPr>
          <w:rFonts w:ascii="Times New Roman" w:hAnsi="Times New Roman" w:cs="Times New Roman"/>
          <w:color w:val="000000" w:themeColor="text1"/>
          <w:sz w:val="20"/>
          <w:szCs w:val="20"/>
          <w:lang w:val="en-GB"/>
        </w:rPr>
        <w:t xml:space="preserve"> </w:t>
      </w:r>
      <w:r w:rsidR="00F3688B" w:rsidRPr="00CA56E7">
        <w:rPr>
          <w:rFonts w:ascii="Times New Roman" w:hAnsi="Times New Roman" w:cs="Times New Roman"/>
          <w:color w:val="000000" w:themeColor="text1"/>
          <w:sz w:val="20"/>
          <w:szCs w:val="20"/>
          <w:lang w:val="en-GB"/>
        </w:rPr>
        <w:t>Participants rested for 30</w:t>
      </w:r>
      <w:r w:rsidR="00425C00" w:rsidRPr="00CA56E7">
        <w:rPr>
          <w:rFonts w:ascii="Times New Roman" w:hAnsi="Times New Roman" w:cs="Times New Roman"/>
          <w:color w:val="000000" w:themeColor="text1"/>
          <w:sz w:val="20"/>
          <w:szCs w:val="20"/>
          <w:lang w:val="en-GB"/>
        </w:rPr>
        <w:t>-</w:t>
      </w:r>
      <w:r w:rsidR="00F3688B" w:rsidRPr="00CA56E7">
        <w:rPr>
          <w:rFonts w:ascii="Times New Roman" w:hAnsi="Times New Roman" w:cs="Times New Roman"/>
          <w:color w:val="000000" w:themeColor="text1"/>
          <w:sz w:val="20"/>
          <w:szCs w:val="20"/>
          <w:lang w:val="en-GB"/>
        </w:rPr>
        <w:t>min and b</w:t>
      </w:r>
      <w:r w:rsidR="00AB2E59" w:rsidRPr="00CA56E7">
        <w:rPr>
          <w:rFonts w:ascii="Times New Roman" w:hAnsi="Times New Roman" w:cs="Times New Roman"/>
          <w:color w:val="000000" w:themeColor="text1"/>
          <w:sz w:val="20"/>
          <w:szCs w:val="20"/>
          <w:lang w:val="en-GB"/>
        </w:rPr>
        <w:t xml:space="preserve">aseline measures were recorded prior to entering the environmental heat </w:t>
      </w:r>
      <w:r w:rsidR="00BA4876" w:rsidRPr="00CA56E7">
        <w:rPr>
          <w:rFonts w:ascii="Times New Roman" w:hAnsi="Times New Roman" w:cs="Times New Roman"/>
          <w:color w:val="000000" w:themeColor="text1"/>
          <w:sz w:val="20"/>
          <w:szCs w:val="20"/>
          <w:lang w:val="en-GB"/>
        </w:rPr>
        <w:t>chamber</w:t>
      </w:r>
      <w:r w:rsidR="00AB2E59" w:rsidRPr="00CA56E7">
        <w:rPr>
          <w:rFonts w:ascii="Times New Roman" w:hAnsi="Times New Roman" w:cs="Times New Roman"/>
          <w:color w:val="000000" w:themeColor="text1"/>
          <w:sz w:val="20"/>
          <w:szCs w:val="20"/>
          <w:lang w:val="en-GB"/>
        </w:rPr>
        <w:t xml:space="preserve">. </w:t>
      </w:r>
      <w:r w:rsidR="00F3688B" w:rsidRPr="00CA56E7">
        <w:rPr>
          <w:rFonts w:ascii="Times New Roman" w:hAnsi="Times New Roman" w:cs="Times New Roman"/>
          <w:color w:val="000000" w:themeColor="text1"/>
          <w:sz w:val="20"/>
          <w:szCs w:val="20"/>
          <w:lang w:val="en-GB"/>
        </w:rPr>
        <w:t xml:space="preserve">Upon entering the heat </w:t>
      </w:r>
      <w:r w:rsidR="00BA4876" w:rsidRPr="00CA56E7">
        <w:rPr>
          <w:rFonts w:ascii="Times New Roman" w:hAnsi="Times New Roman" w:cs="Times New Roman"/>
          <w:color w:val="000000" w:themeColor="text1"/>
          <w:sz w:val="20"/>
          <w:szCs w:val="20"/>
          <w:lang w:val="en-GB"/>
        </w:rPr>
        <w:t>chamber</w:t>
      </w:r>
      <w:r w:rsidR="0033526D" w:rsidRPr="00CA56E7">
        <w:rPr>
          <w:rFonts w:ascii="Times New Roman" w:hAnsi="Times New Roman" w:cs="Times New Roman"/>
          <w:color w:val="000000" w:themeColor="text1"/>
          <w:sz w:val="20"/>
          <w:szCs w:val="20"/>
          <w:lang w:val="en-GB"/>
        </w:rPr>
        <w:t>, the</w:t>
      </w:r>
      <w:r w:rsidR="00F3688B" w:rsidRPr="00CA56E7">
        <w:rPr>
          <w:rFonts w:ascii="Times New Roman" w:hAnsi="Times New Roman" w:cs="Times New Roman"/>
          <w:color w:val="000000" w:themeColor="text1"/>
          <w:sz w:val="20"/>
          <w:szCs w:val="20"/>
          <w:lang w:val="en-GB"/>
        </w:rPr>
        <w:t xml:space="preserve"> participants conducted two </w:t>
      </w:r>
      <w:r w:rsidR="003A6CED" w:rsidRPr="00CA56E7">
        <w:rPr>
          <w:rFonts w:ascii="Times New Roman" w:hAnsi="Times New Roman" w:cs="Times New Roman"/>
          <w:color w:val="000000" w:themeColor="text1"/>
          <w:sz w:val="20"/>
          <w:szCs w:val="20"/>
          <w:lang w:val="en-GB"/>
        </w:rPr>
        <w:t xml:space="preserve">standardised </w:t>
      </w:r>
      <w:r w:rsidR="00F3688B" w:rsidRPr="00CA56E7">
        <w:rPr>
          <w:rFonts w:ascii="Times New Roman" w:hAnsi="Times New Roman" w:cs="Times New Roman"/>
          <w:color w:val="000000" w:themeColor="text1"/>
          <w:sz w:val="20"/>
          <w:szCs w:val="20"/>
          <w:lang w:val="en-GB"/>
        </w:rPr>
        <w:t>warm</w:t>
      </w:r>
      <w:r w:rsidR="0033526D" w:rsidRPr="00CA56E7">
        <w:rPr>
          <w:rFonts w:ascii="Times New Roman" w:hAnsi="Times New Roman" w:cs="Times New Roman"/>
          <w:color w:val="000000" w:themeColor="text1"/>
          <w:sz w:val="20"/>
          <w:szCs w:val="20"/>
          <w:lang w:val="en-GB"/>
        </w:rPr>
        <w:t>-</w:t>
      </w:r>
      <w:r w:rsidR="00F3688B" w:rsidRPr="00CA56E7">
        <w:rPr>
          <w:rFonts w:ascii="Times New Roman" w:hAnsi="Times New Roman" w:cs="Times New Roman"/>
          <w:color w:val="000000" w:themeColor="text1"/>
          <w:sz w:val="20"/>
          <w:szCs w:val="20"/>
          <w:lang w:val="en-GB"/>
        </w:rPr>
        <w:t>up procedures as outlined previously following the incremental ramp test. They then conducted a</w:t>
      </w:r>
      <w:r w:rsidR="00D56233" w:rsidRPr="00CA56E7">
        <w:rPr>
          <w:rFonts w:ascii="Times New Roman" w:hAnsi="Times New Roman" w:cs="Times New Roman"/>
          <w:color w:val="000000" w:themeColor="text1"/>
          <w:sz w:val="20"/>
          <w:szCs w:val="20"/>
          <w:lang w:val="en-GB"/>
        </w:rPr>
        <w:t xml:space="preserve"> 5</w:t>
      </w:r>
      <w:r w:rsidR="0033526D" w:rsidRPr="00CA56E7">
        <w:rPr>
          <w:rFonts w:ascii="Times New Roman" w:hAnsi="Times New Roman" w:cs="Times New Roman"/>
          <w:color w:val="000000" w:themeColor="text1"/>
          <w:sz w:val="20"/>
          <w:szCs w:val="20"/>
          <w:lang w:val="en-GB"/>
        </w:rPr>
        <w:t>-</w:t>
      </w:r>
      <w:r w:rsidR="00D56233" w:rsidRPr="00CA56E7">
        <w:rPr>
          <w:rFonts w:ascii="Times New Roman" w:hAnsi="Times New Roman" w:cs="Times New Roman"/>
          <w:color w:val="000000" w:themeColor="text1"/>
          <w:sz w:val="20"/>
          <w:szCs w:val="20"/>
          <w:lang w:val="en-GB"/>
        </w:rPr>
        <w:t xml:space="preserve">s </w:t>
      </w:r>
      <w:r w:rsidR="00F3688B" w:rsidRPr="00CA56E7">
        <w:rPr>
          <w:rFonts w:ascii="Times New Roman" w:hAnsi="Times New Roman" w:cs="Times New Roman"/>
          <w:color w:val="000000" w:themeColor="text1"/>
          <w:sz w:val="20"/>
          <w:szCs w:val="20"/>
          <w:lang w:val="en-GB"/>
        </w:rPr>
        <w:t>isokinetic maximal sprint</w:t>
      </w:r>
      <w:r w:rsidR="00794B11" w:rsidRPr="00CA56E7">
        <w:rPr>
          <w:rFonts w:ascii="Times New Roman" w:hAnsi="Times New Roman" w:cs="Times New Roman"/>
          <w:color w:val="000000" w:themeColor="text1"/>
          <w:sz w:val="20"/>
          <w:szCs w:val="20"/>
          <w:lang w:val="en-GB"/>
        </w:rPr>
        <w:t xml:space="preserve"> </w:t>
      </w:r>
      <w:r w:rsidR="00F3688B" w:rsidRPr="00CA56E7">
        <w:rPr>
          <w:rFonts w:ascii="Times New Roman" w:hAnsi="Times New Roman" w:cs="Times New Roman"/>
          <w:color w:val="000000" w:themeColor="text1"/>
          <w:sz w:val="20"/>
          <w:szCs w:val="20"/>
          <w:lang w:val="en-GB"/>
        </w:rPr>
        <w:t>and following 5</w:t>
      </w:r>
      <w:r w:rsidR="00425C00" w:rsidRPr="00CA56E7">
        <w:rPr>
          <w:rFonts w:ascii="Times New Roman" w:hAnsi="Times New Roman" w:cs="Times New Roman"/>
          <w:color w:val="000000" w:themeColor="text1"/>
          <w:sz w:val="20"/>
          <w:szCs w:val="20"/>
          <w:lang w:val="en-GB"/>
        </w:rPr>
        <w:t>-</w:t>
      </w:r>
      <w:r w:rsidR="004C030F" w:rsidRPr="00CA56E7">
        <w:rPr>
          <w:rFonts w:ascii="Times New Roman" w:hAnsi="Times New Roman" w:cs="Times New Roman"/>
          <w:color w:val="000000" w:themeColor="text1"/>
          <w:sz w:val="20"/>
          <w:szCs w:val="20"/>
          <w:lang w:val="en-GB"/>
        </w:rPr>
        <w:t xml:space="preserve">min rest undertook the </w:t>
      </w:r>
      <w:r w:rsidR="00794B11" w:rsidRPr="00CA56E7">
        <w:rPr>
          <w:rFonts w:ascii="Times New Roman" w:hAnsi="Times New Roman" w:cs="Times New Roman"/>
          <w:color w:val="000000" w:themeColor="text1"/>
          <w:sz w:val="20"/>
          <w:szCs w:val="20"/>
          <w:lang w:val="en-GB"/>
        </w:rPr>
        <w:t>fixed RPE</w:t>
      </w:r>
      <w:r w:rsidR="00F3688B" w:rsidRPr="00CA56E7">
        <w:rPr>
          <w:rFonts w:ascii="Times New Roman" w:hAnsi="Times New Roman" w:cs="Times New Roman"/>
          <w:color w:val="000000" w:themeColor="text1"/>
          <w:sz w:val="20"/>
          <w:szCs w:val="20"/>
          <w:lang w:val="en-GB"/>
        </w:rPr>
        <w:t xml:space="preserve"> protocol.</w:t>
      </w:r>
      <w:r w:rsidR="009B6087" w:rsidRPr="00CA56E7">
        <w:rPr>
          <w:rFonts w:ascii="Times New Roman" w:hAnsi="Times New Roman" w:cs="Times New Roman"/>
          <w:color w:val="000000" w:themeColor="text1"/>
          <w:sz w:val="20"/>
          <w:szCs w:val="20"/>
          <w:lang w:val="en-GB"/>
        </w:rPr>
        <w:t xml:space="preserve"> </w:t>
      </w:r>
      <w:r w:rsidR="008E1C9D" w:rsidRPr="00CA56E7">
        <w:rPr>
          <w:rFonts w:ascii="Times New Roman" w:hAnsi="Times New Roman" w:cs="Times New Roman"/>
          <w:color w:val="000000" w:themeColor="text1"/>
          <w:sz w:val="20"/>
          <w:szCs w:val="20"/>
          <w:lang w:val="en-GB"/>
        </w:rPr>
        <w:t xml:space="preserve">Upon entering the environmental heat </w:t>
      </w:r>
      <w:r w:rsidR="00BA4876" w:rsidRPr="00CA56E7">
        <w:rPr>
          <w:rFonts w:ascii="Times New Roman" w:hAnsi="Times New Roman" w:cs="Times New Roman"/>
          <w:color w:val="000000" w:themeColor="text1"/>
          <w:sz w:val="20"/>
          <w:szCs w:val="20"/>
          <w:lang w:val="en-GB"/>
        </w:rPr>
        <w:t>chamber</w:t>
      </w:r>
      <w:r w:rsidR="00425C00" w:rsidRPr="00CA56E7">
        <w:rPr>
          <w:rFonts w:ascii="Times New Roman" w:hAnsi="Times New Roman" w:cs="Times New Roman"/>
          <w:color w:val="000000" w:themeColor="text1"/>
          <w:sz w:val="20"/>
          <w:szCs w:val="20"/>
          <w:lang w:val="en-GB"/>
        </w:rPr>
        <w:t>,</w:t>
      </w:r>
      <w:r w:rsidR="008E1C9D" w:rsidRPr="00CA56E7">
        <w:rPr>
          <w:rFonts w:ascii="Times New Roman" w:hAnsi="Times New Roman" w:cs="Times New Roman"/>
          <w:color w:val="000000" w:themeColor="text1"/>
          <w:sz w:val="20"/>
          <w:szCs w:val="20"/>
          <w:lang w:val="en-GB"/>
        </w:rPr>
        <w:t xml:space="preserve"> a standardised</w:t>
      </w:r>
      <w:r w:rsidR="007C6EA8" w:rsidRPr="00CA56E7">
        <w:rPr>
          <w:rFonts w:ascii="Times New Roman" w:hAnsi="Times New Roman" w:cs="Times New Roman"/>
          <w:color w:val="000000" w:themeColor="text1"/>
          <w:sz w:val="20"/>
          <w:szCs w:val="20"/>
          <w:lang w:val="en-GB"/>
        </w:rPr>
        <w:t xml:space="preserve"> 23</w:t>
      </w:r>
      <w:r w:rsidR="00425C00" w:rsidRPr="00CA56E7">
        <w:rPr>
          <w:rFonts w:ascii="Times New Roman" w:hAnsi="Times New Roman" w:cs="Times New Roman"/>
          <w:color w:val="000000" w:themeColor="text1"/>
          <w:sz w:val="20"/>
          <w:szCs w:val="20"/>
          <w:lang w:val="en-GB"/>
        </w:rPr>
        <w:t>-</w:t>
      </w:r>
      <w:r w:rsidR="009A37C7" w:rsidRPr="00CA56E7">
        <w:rPr>
          <w:rFonts w:ascii="Times New Roman" w:hAnsi="Times New Roman" w:cs="Times New Roman"/>
          <w:color w:val="000000" w:themeColor="text1"/>
          <w:sz w:val="20"/>
          <w:szCs w:val="20"/>
          <w:lang w:val="en-GB"/>
        </w:rPr>
        <w:t>min that</w:t>
      </w:r>
      <w:r w:rsidR="008E1C9D" w:rsidRPr="00CA56E7">
        <w:rPr>
          <w:rFonts w:ascii="Times New Roman" w:hAnsi="Times New Roman" w:cs="Times New Roman"/>
          <w:color w:val="000000" w:themeColor="text1"/>
          <w:sz w:val="20"/>
          <w:szCs w:val="20"/>
          <w:lang w:val="en-GB"/>
        </w:rPr>
        <w:t xml:space="preserve"> included the</w:t>
      </w:r>
      <w:r w:rsidR="007C6EA8" w:rsidRPr="00CA56E7">
        <w:rPr>
          <w:rFonts w:ascii="Times New Roman" w:hAnsi="Times New Roman" w:cs="Times New Roman"/>
          <w:color w:val="000000" w:themeColor="text1"/>
          <w:sz w:val="20"/>
          <w:szCs w:val="20"/>
          <w:lang w:val="en-GB"/>
        </w:rPr>
        <w:t xml:space="preserve"> warm</w:t>
      </w:r>
      <w:r w:rsidR="00425C00" w:rsidRPr="00CA56E7">
        <w:rPr>
          <w:rFonts w:ascii="Times New Roman" w:hAnsi="Times New Roman" w:cs="Times New Roman"/>
          <w:color w:val="000000" w:themeColor="text1"/>
          <w:sz w:val="20"/>
          <w:szCs w:val="20"/>
          <w:lang w:val="en-GB"/>
        </w:rPr>
        <w:t>-</w:t>
      </w:r>
      <w:r w:rsidR="007C6EA8" w:rsidRPr="00CA56E7">
        <w:rPr>
          <w:rFonts w:ascii="Times New Roman" w:hAnsi="Times New Roman" w:cs="Times New Roman"/>
          <w:color w:val="000000" w:themeColor="text1"/>
          <w:sz w:val="20"/>
          <w:szCs w:val="20"/>
          <w:lang w:val="en-GB"/>
        </w:rPr>
        <w:t>up procedures</w:t>
      </w:r>
      <w:r w:rsidR="008E1C9D" w:rsidRPr="00CA56E7">
        <w:rPr>
          <w:rFonts w:ascii="Times New Roman" w:hAnsi="Times New Roman" w:cs="Times New Roman"/>
          <w:color w:val="000000" w:themeColor="text1"/>
          <w:sz w:val="20"/>
          <w:szCs w:val="20"/>
          <w:lang w:val="en-GB"/>
        </w:rPr>
        <w:t xml:space="preserve">, rest periods </w:t>
      </w:r>
      <w:r w:rsidR="005F7080" w:rsidRPr="00CA56E7">
        <w:rPr>
          <w:rFonts w:ascii="Times New Roman" w:hAnsi="Times New Roman" w:cs="Times New Roman"/>
          <w:color w:val="000000" w:themeColor="text1"/>
          <w:sz w:val="20"/>
          <w:szCs w:val="20"/>
          <w:lang w:val="en-GB"/>
        </w:rPr>
        <w:t>and pre-test sprint</w:t>
      </w:r>
      <w:r w:rsidR="008E1C9D" w:rsidRPr="00CA56E7">
        <w:rPr>
          <w:rFonts w:ascii="Times New Roman" w:hAnsi="Times New Roman" w:cs="Times New Roman"/>
          <w:color w:val="000000" w:themeColor="text1"/>
          <w:sz w:val="20"/>
          <w:szCs w:val="20"/>
          <w:lang w:val="en-GB"/>
        </w:rPr>
        <w:t xml:space="preserve">, was undertaken before </w:t>
      </w:r>
      <w:r w:rsidR="00425C00" w:rsidRPr="00CA56E7">
        <w:rPr>
          <w:rFonts w:ascii="Times New Roman" w:hAnsi="Times New Roman" w:cs="Times New Roman"/>
          <w:color w:val="000000" w:themeColor="text1"/>
          <w:sz w:val="20"/>
          <w:szCs w:val="20"/>
          <w:lang w:val="en-GB"/>
        </w:rPr>
        <w:t xml:space="preserve">the </w:t>
      </w:r>
      <w:r w:rsidR="008E1C9D" w:rsidRPr="00CA56E7">
        <w:rPr>
          <w:rFonts w:ascii="Times New Roman" w:hAnsi="Times New Roman" w:cs="Times New Roman"/>
          <w:color w:val="000000" w:themeColor="text1"/>
          <w:sz w:val="20"/>
          <w:szCs w:val="20"/>
          <w:lang w:val="en-GB"/>
        </w:rPr>
        <w:t>participants</w:t>
      </w:r>
      <w:r w:rsidR="009B6087" w:rsidRPr="00CA56E7">
        <w:rPr>
          <w:rFonts w:ascii="Times New Roman" w:hAnsi="Times New Roman" w:cs="Times New Roman"/>
          <w:color w:val="000000" w:themeColor="text1"/>
          <w:sz w:val="20"/>
          <w:szCs w:val="20"/>
          <w:lang w:val="en-GB"/>
        </w:rPr>
        <w:t xml:space="preserve"> started the </w:t>
      </w:r>
      <w:r w:rsidR="00794B11" w:rsidRPr="00CA56E7">
        <w:rPr>
          <w:rFonts w:ascii="Times New Roman" w:hAnsi="Times New Roman" w:cs="Times New Roman"/>
          <w:color w:val="000000" w:themeColor="text1"/>
          <w:sz w:val="20"/>
          <w:szCs w:val="20"/>
          <w:lang w:val="en-GB"/>
        </w:rPr>
        <w:t>fixed RPE</w:t>
      </w:r>
      <w:r w:rsidR="009B6087" w:rsidRPr="00CA56E7">
        <w:rPr>
          <w:rFonts w:ascii="Times New Roman" w:hAnsi="Times New Roman" w:cs="Times New Roman"/>
          <w:color w:val="000000" w:themeColor="text1"/>
          <w:sz w:val="20"/>
          <w:szCs w:val="20"/>
          <w:lang w:val="en-GB"/>
        </w:rPr>
        <w:t xml:space="preserve"> trial. </w:t>
      </w:r>
    </w:p>
    <w:p w14:paraId="5A9B3F28" w14:textId="77777777" w:rsidR="003355A2" w:rsidRPr="00CA56E7" w:rsidRDefault="003355A2" w:rsidP="0084704B">
      <w:pPr>
        <w:spacing w:line="360" w:lineRule="auto"/>
        <w:jc w:val="both"/>
        <w:rPr>
          <w:rFonts w:ascii="Times New Roman" w:hAnsi="Times New Roman" w:cs="Times New Roman"/>
          <w:color w:val="000000" w:themeColor="text1"/>
          <w:sz w:val="20"/>
          <w:szCs w:val="20"/>
          <w:lang w:val="en-GB"/>
        </w:rPr>
      </w:pPr>
    </w:p>
    <w:p w14:paraId="38BEC5B5" w14:textId="77777777" w:rsidR="00F47BF4" w:rsidRPr="00CA56E7" w:rsidRDefault="00F3688B" w:rsidP="008E08A7">
      <w:pPr>
        <w:spacing w:line="360" w:lineRule="auto"/>
        <w:jc w:val="both"/>
        <w:outlineLvl w:val="0"/>
        <w:rPr>
          <w:rFonts w:ascii="Times New Roman" w:hAnsi="Times New Roman" w:cs="Times New Roman"/>
          <w:i/>
          <w:color w:val="000000" w:themeColor="text1"/>
          <w:sz w:val="20"/>
          <w:szCs w:val="20"/>
          <w:lang w:val="en-GB"/>
        </w:rPr>
      </w:pPr>
      <w:r w:rsidRPr="00CA56E7">
        <w:rPr>
          <w:rFonts w:ascii="Times New Roman" w:hAnsi="Times New Roman" w:cs="Times New Roman"/>
          <w:i/>
          <w:color w:val="000000" w:themeColor="text1"/>
          <w:sz w:val="20"/>
          <w:szCs w:val="20"/>
          <w:lang w:val="en-GB"/>
        </w:rPr>
        <w:t>Isokinetic sprint</w:t>
      </w:r>
    </w:p>
    <w:p w14:paraId="3CCE7683" w14:textId="317EBAB9" w:rsidR="00F3688B" w:rsidRPr="00CA56E7" w:rsidRDefault="007D33A9" w:rsidP="0084704B">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Participants performed a 5</w:t>
      </w:r>
      <w:r w:rsidR="00425C00"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s sprint</w:t>
      </w:r>
      <w:r w:rsidR="00F84B0B" w:rsidRPr="00CA56E7">
        <w:rPr>
          <w:rFonts w:ascii="Times New Roman" w:hAnsi="Times New Roman" w:cs="Times New Roman"/>
          <w:color w:val="000000" w:themeColor="text1"/>
          <w:sz w:val="20"/>
          <w:szCs w:val="20"/>
          <w:lang w:val="en-GB"/>
        </w:rPr>
        <w:t xml:space="preserve"> at maximum effort </w:t>
      </w:r>
      <w:r w:rsidR="00794B11" w:rsidRPr="00CA56E7">
        <w:rPr>
          <w:rFonts w:ascii="Times New Roman" w:hAnsi="Times New Roman" w:cs="Times New Roman"/>
          <w:color w:val="000000" w:themeColor="text1"/>
          <w:sz w:val="20"/>
          <w:szCs w:val="20"/>
          <w:lang w:val="en-GB"/>
        </w:rPr>
        <w:t xml:space="preserve">from a standing start </w:t>
      </w:r>
      <w:r w:rsidR="00F84B0B" w:rsidRPr="00CA56E7">
        <w:rPr>
          <w:rFonts w:ascii="Times New Roman" w:hAnsi="Times New Roman" w:cs="Times New Roman"/>
          <w:color w:val="000000" w:themeColor="text1"/>
          <w:sz w:val="20"/>
          <w:szCs w:val="20"/>
          <w:lang w:val="en-GB"/>
        </w:rPr>
        <w:t>on a</w:t>
      </w:r>
      <w:r w:rsidR="00794B11" w:rsidRPr="00CA56E7">
        <w:rPr>
          <w:rFonts w:ascii="Times New Roman" w:hAnsi="Times New Roman" w:cs="Times New Roman"/>
          <w:color w:val="000000" w:themeColor="text1"/>
          <w:sz w:val="20"/>
          <w:szCs w:val="20"/>
          <w:lang w:val="en-GB"/>
        </w:rPr>
        <w:t xml:space="preserve">n </w:t>
      </w:r>
      <w:r w:rsidR="00F84B0B" w:rsidRPr="00CA56E7">
        <w:rPr>
          <w:rFonts w:ascii="Times New Roman" w:hAnsi="Times New Roman" w:cs="Times New Roman"/>
          <w:color w:val="000000" w:themeColor="text1"/>
          <w:sz w:val="20"/>
          <w:szCs w:val="20"/>
          <w:lang w:val="en-GB"/>
        </w:rPr>
        <w:t>ergometer</w:t>
      </w:r>
      <w:r w:rsidR="00794B11" w:rsidRPr="00CA56E7">
        <w:rPr>
          <w:rFonts w:ascii="Times New Roman" w:hAnsi="Times New Roman" w:cs="Times New Roman"/>
          <w:color w:val="000000" w:themeColor="text1"/>
          <w:sz w:val="20"/>
          <w:szCs w:val="20"/>
          <w:lang w:val="en-GB"/>
        </w:rPr>
        <w:t xml:space="preserve"> (Lode Excalibur Sport, The Netherlands)</w:t>
      </w:r>
      <w:r w:rsidR="00425C00" w:rsidRPr="00CA56E7">
        <w:rPr>
          <w:rFonts w:ascii="Times New Roman" w:hAnsi="Times New Roman" w:cs="Times New Roman"/>
          <w:color w:val="000000" w:themeColor="text1"/>
          <w:sz w:val="20"/>
          <w:szCs w:val="20"/>
          <w:lang w:val="en-GB"/>
        </w:rPr>
        <w:t>,</w:t>
      </w:r>
      <w:r w:rsidR="00F84B0B" w:rsidRPr="00CA56E7">
        <w:rPr>
          <w:rFonts w:ascii="Times New Roman" w:hAnsi="Times New Roman" w:cs="Times New Roman"/>
          <w:color w:val="000000" w:themeColor="text1"/>
          <w:sz w:val="20"/>
          <w:szCs w:val="20"/>
          <w:lang w:val="en-GB"/>
        </w:rPr>
        <w:t xml:space="preserve"> with pedalling rate constrained to 70 </w:t>
      </w:r>
      <w:r w:rsidR="00425C00" w:rsidRPr="00CA56E7">
        <w:rPr>
          <w:rFonts w:ascii="Times New Roman" w:hAnsi="Times New Roman" w:cs="Times New Roman"/>
          <w:color w:val="000000" w:themeColor="text1"/>
          <w:sz w:val="20"/>
          <w:szCs w:val="20"/>
          <w:lang w:val="en-GB"/>
        </w:rPr>
        <w:t xml:space="preserve">r/min </w:t>
      </w:r>
      <w:r w:rsidR="00F84B0B" w:rsidRPr="00CA56E7">
        <w:rPr>
          <w:rFonts w:ascii="Times New Roman" w:hAnsi="Times New Roman" w:cs="Times New Roman"/>
          <w:color w:val="000000" w:themeColor="text1"/>
          <w:sz w:val="20"/>
          <w:szCs w:val="20"/>
          <w:lang w:val="en-GB"/>
        </w:rPr>
        <w:t>(isokinetic mode).</w:t>
      </w:r>
      <w:r w:rsidRPr="00CA56E7">
        <w:rPr>
          <w:rFonts w:ascii="Times New Roman" w:hAnsi="Times New Roman" w:cs="Times New Roman"/>
          <w:color w:val="000000" w:themeColor="text1"/>
          <w:sz w:val="20"/>
          <w:szCs w:val="20"/>
          <w:lang w:val="en-GB"/>
        </w:rPr>
        <w:t xml:space="preserve"> </w:t>
      </w:r>
      <w:r w:rsidR="00F84B0B" w:rsidRPr="00CA56E7">
        <w:rPr>
          <w:rFonts w:ascii="Times New Roman" w:hAnsi="Times New Roman" w:cs="Times New Roman"/>
          <w:color w:val="000000" w:themeColor="text1"/>
          <w:sz w:val="20"/>
          <w:szCs w:val="20"/>
          <w:lang w:val="en-GB"/>
        </w:rPr>
        <w:t xml:space="preserve">These efforts were made 5 min prior </w:t>
      </w:r>
      <w:r w:rsidR="00425C00" w:rsidRPr="00CA56E7">
        <w:rPr>
          <w:rFonts w:ascii="Times New Roman" w:hAnsi="Times New Roman" w:cs="Times New Roman"/>
          <w:color w:val="000000" w:themeColor="text1"/>
          <w:sz w:val="20"/>
          <w:szCs w:val="20"/>
          <w:lang w:val="en-GB"/>
        </w:rPr>
        <w:t xml:space="preserve">to </w:t>
      </w:r>
      <w:r w:rsidR="00F84B0B" w:rsidRPr="00CA56E7">
        <w:rPr>
          <w:rFonts w:ascii="Times New Roman" w:hAnsi="Times New Roman" w:cs="Times New Roman"/>
          <w:color w:val="000000" w:themeColor="text1"/>
          <w:sz w:val="20"/>
          <w:szCs w:val="20"/>
          <w:lang w:val="en-GB"/>
        </w:rPr>
        <w:t>and immediately following (within 10</w:t>
      </w:r>
      <w:r w:rsidR="00425C00" w:rsidRPr="00CA56E7">
        <w:rPr>
          <w:rFonts w:ascii="Times New Roman" w:hAnsi="Times New Roman" w:cs="Times New Roman"/>
          <w:color w:val="000000" w:themeColor="text1"/>
          <w:sz w:val="20"/>
          <w:szCs w:val="20"/>
          <w:lang w:val="en-GB"/>
        </w:rPr>
        <w:t>-</w:t>
      </w:r>
      <w:r w:rsidR="00F84B0B" w:rsidRPr="00CA56E7">
        <w:rPr>
          <w:rFonts w:ascii="Times New Roman" w:hAnsi="Times New Roman" w:cs="Times New Roman"/>
          <w:color w:val="000000" w:themeColor="text1"/>
          <w:sz w:val="20"/>
          <w:szCs w:val="20"/>
          <w:lang w:val="en-GB"/>
        </w:rPr>
        <w:t xml:space="preserve">s) the </w:t>
      </w:r>
      <w:r w:rsidR="00794B11" w:rsidRPr="00CA56E7">
        <w:rPr>
          <w:rFonts w:ascii="Times New Roman" w:hAnsi="Times New Roman" w:cs="Times New Roman"/>
          <w:color w:val="000000" w:themeColor="text1"/>
          <w:sz w:val="20"/>
          <w:szCs w:val="20"/>
          <w:lang w:val="en-GB"/>
        </w:rPr>
        <w:t>fixed RPE</w:t>
      </w:r>
      <w:r w:rsidR="00F84B0B" w:rsidRPr="00CA56E7">
        <w:rPr>
          <w:rFonts w:ascii="Times New Roman" w:hAnsi="Times New Roman" w:cs="Times New Roman"/>
          <w:color w:val="000000" w:themeColor="text1"/>
          <w:sz w:val="20"/>
          <w:szCs w:val="20"/>
          <w:lang w:val="en-GB"/>
        </w:rPr>
        <w:t xml:space="preserve"> protocol. Instantaneous peak power</w:t>
      </w:r>
      <w:r w:rsidR="00425C00" w:rsidRPr="00CA56E7">
        <w:rPr>
          <w:rFonts w:ascii="Times New Roman" w:hAnsi="Times New Roman" w:cs="Times New Roman"/>
          <w:color w:val="000000" w:themeColor="text1"/>
          <w:sz w:val="20"/>
          <w:szCs w:val="20"/>
          <w:lang w:val="en-GB"/>
        </w:rPr>
        <w:t xml:space="preserve"> (W)</w:t>
      </w:r>
      <w:r w:rsidR="00F84B0B" w:rsidRPr="00CA56E7">
        <w:rPr>
          <w:rFonts w:ascii="Times New Roman" w:hAnsi="Times New Roman" w:cs="Times New Roman"/>
          <w:color w:val="000000" w:themeColor="text1"/>
          <w:sz w:val="20"/>
          <w:szCs w:val="20"/>
          <w:lang w:val="en-GB"/>
        </w:rPr>
        <w:t xml:space="preserve"> was recorded as </w:t>
      </w:r>
      <w:r w:rsidR="00A514A4" w:rsidRPr="00CA56E7">
        <w:rPr>
          <w:rFonts w:ascii="Times New Roman" w:hAnsi="Times New Roman" w:cs="Times New Roman"/>
          <w:color w:val="000000" w:themeColor="text1"/>
          <w:sz w:val="20"/>
          <w:szCs w:val="20"/>
          <w:lang w:val="en-GB"/>
        </w:rPr>
        <w:t>an indicator</w:t>
      </w:r>
      <w:r w:rsidR="00F84B0B" w:rsidRPr="00CA56E7">
        <w:rPr>
          <w:rFonts w:ascii="Times New Roman" w:hAnsi="Times New Roman" w:cs="Times New Roman"/>
          <w:color w:val="000000" w:themeColor="text1"/>
          <w:sz w:val="20"/>
          <w:szCs w:val="20"/>
          <w:lang w:val="en-GB"/>
        </w:rPr>
        <w:t xml:space="preserve"> of fatigue</w:t>
      </w:r>
      <w:r w:rsidR="00A514A4" w:rsidRPr="00CA56E7">
        <w:rPr>
          <w:rFonts w:ascii="Times New Roman" w:hAnsi="Times New Roman" w:cs="Times New Roman"/>
          <w:color w:val="000000" w:themeColor="text1"/>
          <w:sz w:val="20"/>
          <w:szCs w:val="20"/>
          <w:lang w:val="en-GB"/>
        </w:rPr>
        <w:t xml:space="preserve"> after each trial</w:t>
      </w:r>
      <w:r w:rsidR="00F84B0B" w:rsidRPr="00CA56E7">
        <w:rPr>
          <w:rFonts w:ascii="Times New Roman" w:hAnsi="Times New Roman" w:cs="Times New Roman"/>
          <w:color w:val="000000" w:themeColor="text1"/>
          <w:sz w:val="20"/>
          <w:szCs w:val="20"/>
          <w:lang w:val="en-GB"/>
        </w:rPr>
        <w:t xml:space="preserve"> </w:t>
      </w:r>
      <w:r w:rsidR="001A21E7"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"10.1152/japplphysiol.00948.2014", "ISSN" : "1522-1601", "PMID" : "25539940", "abstract" : "A rapid switch from hyperbolic to isokinetic cycling allows the velocity-specific decline in maximal power to be measured, i.e., fatigue. We reasoned that, should the baseline relationship between isokinetic power (Piso) and electromyography (EMG) be reproducible, then contributions to fatigue may be isolated from 1) the decline in muscle activation (muscle activation fatigue); and 2) the decline in Piso at a given activation (muscle fatigue). We hypothesized that the EMG-Piso relationship is linear, velocity dependent, and reliable for instantaneous fatigue assessment at intolerance during and following whole body exercise. Healthy participants (n = 13) completed short (5 s) variable-effort isokinetic bouts at 50, 70, and 100 rpm to characterize baseline EMG-Piso. Repeated ramp incremental exercise tests were terminated with maximal isokinetic cycling (5 s) at 70 rpm. Individual baseline EMG-Piso relationships were linear (r(2) = 0.95 \u00b1 0.04) and velocity dependent (analysis of covariance). Piso at intolerance (two legs, 335 \u00b1 88 W) was \u223c45% less than baseline [630 \u00b1 156 W, confidence interval of the difference (CIDifference) 211, 380 W, P &lt; 0.05]. Following intolerance, Piso recovered rapidly (F = 44.1; P &lt; 0.05; \u03b7(2) = 0.79): power was reduced (P &lt; 0.05) vs. baseline only at 0-min (CIDifference 80, 201 W) and 1-min recovery (CIDifference 13, 80 W). Activation fatigue and muscle fatigue (one leg) were 97 \u00b1 55 and 60 \u00b1 50 W, respectively. Mean bias \u00b1 limits of agreement for reproducibility were as follows: baseline Piso 1 \u00b1 30 W; Piso at 0-min recovery 3 \u00b1 35 W; and EMG at Piso 3 \u00b1 14%. EMG power is linear, velocity dependent, and reproducible. Deviation from this relationship at the limit of tolerance can quantify the \"activation\" and \"muscle\" related components of fatigue during cycling.", "author" : [ { "dropping-particle" : "", "family" : "Coelho", "given" : "A C", "non-dropping-particle" : "", "parse-names" : false, "suffix" : "" }, { "dropping-particle" : "", "family" : "Cannon", "given" : "D T", "non-dropping-particle" : "", "parse-names" : false, "suffix" : "" }, { "dropping-particle" : "", "family" : "Cao", "given" : "R", "non-dropping-particle" : "", "parse-names" : false, "suffix" : "" }, { "dropping-particle" : "", "family" : "Porszasz", "given" : "J", "non-dropping-particle" : "", "parse-names" : false, "suffix" : "" }, { "dropping-particle" : "", "family" : "Casaburi", "given" : "R", "non-dropping-particle" : "", "parse-names" : false, "suffix" : "" }, { "dropping-particle" : "", "family" : "Knorst", "given" : "M M", "non-dropping-particle" : "", "parse-names" : false, "suffix" : "" }, { "dropping-particle" : "", "family" : "Rossiter", "given" : "H B", "non-dropping-particle" : "", "parse-names" : false, "suffix" : "" } ], "container-title" : "Journal of applied physiology (Bethesda, Md. : 1985)", "id" : "ITEM-1", "issue" : "5", "issued" : { "date-parts" : [ [ "2015" ] ] }, "page" : "646-54", "title" : "Instantaneous quantification of skeletal muscle activation, power production, and fatigue during cycle ergometry.", "type" : "article-journal", "volume" : "118" }, "uris" : [ "http://www.mendeley.com/documents/?uuid=73178a0d-fc23-4b08-a8ce-d76137a5b63d" ] } ], "mendeley" : { "formattedCitation" : "(Coelho et al. 2015)", "plainTextFormattedCitation" : "(Coelho et al. 2015)", "previouslyFormattedCitation" : "(Coelho et al. 2015)" }, "properties" : { "noteIndex" : 0 }, "schema" : "https://github.com/citation-style-language/schema/raw/master/csl-citation.json" }</w:instrText>
      </w:r>
      <w:r w:rsidR="001A21E7"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(Coelho et al. 2015)</w:t>
      </w:r>
      <w:r w:rsidR="001A21E7" w:rsidRPr="00CA56E7">
        <w:rPr>
          <w:rFonts w:ascii="Times New Roman" w:hAnsi="Times New Roman" w:cs="Times New Roman"/>
          <w:color w:val="000000" w:themeColor="text1"/>
          <w:sz w:val="20"/>
          <w:szCs w:val="20"/>
          <w:lang w:val="en-GB"/>
        </w:rPr>
        <w:fldChar w:fldCharType="end"/>
      </w:r>
      <w:r w:rsidR="00F84B0B" w:rsidRPr="00CA56E7">
        <w:rPr>
          <w:rFonts w:ascii="Times New Roman" w:hAnsi="Times New Roman" w:cs="Times New Roman"/>
          <w:color w:val="000000" w:themeColor="text1"/>
          <w:sz w:val="20"/>
          <w:szCs w:val="20"/>
          <w:lang w:val="en-GB"/>
        </w:rPr>
        <w:t>.</w:t>
      </w:r>
    </w:p>
    <w:p w14:paraId="1214DEE8" w14:textId="77777777" w:rsidR="00F84B0B" w:rsidRPr="00CA56E7" w:rsidRDefault="00F84B0B" w:rsidP="0084704B">
      <w:pPr>
        <w:spacing w:line="360" w:lineRule="auto"/>
        <w:jc w:val="both"/>
        <w:rPr>
          <w:rFonts w:ascii="Times New Roman" w:hAnsi="Times New Roman" w:cs="Times New Roman"/>
          <w:color w:val="000000" w:themeColor="text1"/>
          <w:sz w:val="20"/>
          <w:szCs w:val="20"/>
          <w:lang w:val="en-GB"/>
        </w:rPr>
      </w:pPr>
    </w:p>
    <w:p w14:paraId="0A2B057E" w14:textId="32258DCF" w:rsidR="00986B2F" w:rsidRPr="00CA56E7" w:rsidRDefault="00794B11" w:rsidP="008E08A7">
      <w:pPr>
        <w:spacing w:line="360" w:lineRule="auto"/>
        <w:jc w:val="both"/>
        <w:outlineLvl w:val="0"/>
        <w:rPr>
          <w:rFonts w:ascii="Times New Roman" w:hAnsi="Times New Roman" w:cs="Times New Roman"/>
          <w:i/>
          <w:color w:val="000000" w:themeColor="text1"/>
          <w:sz w:val="20"/>
          <w:szCs w:val="20"/>
          <w:lang w:val="en-GB"/>
        </w:rPr>
      </w:pPr>
      <w:r w:rsidRPr="00CA56E7">
        <w:rPr>
          <w:rFonts w:ascii="Times New Roman" w:hAnsi="Times New Roman" w:cs="Times New Roman"/>
          <w:i/>
          <w:color w:val="000000" w:themeColor="text1"/>
          <w:sz w:val="20"/>
          <w:szCs w:val="20"/>
          <w:lang w:val="en-GB"/>
        </w:rPr>
        <w:t>Fixed RPE</w:t>
      </w:r>
      <w:r w:rsidR="00BC1FA4" w:rsidRPr="00CA56E7">
        <w:rPr>
          <w:rFonts w:ascii="Times New Roman" w:hAnsi="Times New Roman" w:cs="Times New Roman"/>
          <w:i/>
          <w:color w:val="000000" w:themeColor="text1"/>
          <w:sz w:val="20"/>
          <w:szCs w:val="20"/>
          <w:lang w:val="en-GB"/>
        </w:rPr>
        <w:t xml:space="preserve"> protocol</w:t>
      </w:r>
    </w:p>
    <w:p w14:paraId="756BD38B" w14:textId="6360C685" w:rsidR="00F3688B" w:rsidRPr="00CA56E7" w:rsidRDefault="00480F3B" w:rsidP="004A150B">
      <w:pPr>
        <w:spacing w:line="360" w:lineRule="auto"/>
        <w:rPr>
          <w:rFonts w:ascii="Times New Roman" w:hAnsi="Times New Roman" w:cs="Times New Roman"/>
          <w:i/>
          <w:color w:val="000000" w:themeColor="text1"/>
          <w:sz w:val="20"/>
          <w:szCs w:val="20"/>
          <w:lang w:val="en-GB"/>
        </w:rPr>
      </w:pPr>
      <w:r w:rsidRPr="00CA56E7">
        <w:rPr>
          <w:rFonts w:ascii="Times New Roman" w:hAnsi="Times New Roman" w:cs="Times New Roman"/>
          <w:color w:val="000000" w:themeColor="text1"/>
          <w:sz w:val="20"/>
          <w:szCs w:val="20"/>
          <w:lang w:val="en-GB"/>
        </w:rPr>
        <w:t>P</w:t>
      </w:r>
      <w:r w:rsidR="00F3688B" w:rsidRPr="00CA56E7">
        <w:rPr>
          <w:rFonts w:ascii="Times New Roman" w:hAnsi="Times New Roman" w:cs="Times New Roman"/>
          <w:color w:val="000000" w:themeColor="text1"/>
          <w:sz w:val="20"/>
          <w:szCs w:val="20"/>
          <w:lang w:val="en-GB"/>
        </w:rPr>
        <w:t xml:space="preserve">articipants were instructed to cycle at a power output </w:t>
      </w:r>
      <w:r w:rsidR="00425C00" w:rsidRPr="00CA56E7">
        <w:rPr>
          <w:rFonts w:ascii="Times New Roman" w:hAnsi="Times New Roman" w:cs="Times New Roman"/>
          <w:color w:val="000000" w:themeColor="text1"/>
          <w:sz w:val="20"/>
          <w:szCs w:val="20"/>
          <w:lang w:val="en-GB"/>
        </w:rPr>
        <w:t xml:space="preserve">that </w:t>
      </w:r>
      <w:r w:rsidR="00F3688B" w:rsidRPr="00CA56E7">
        <w:rPr>
          <w:rFonts w:ascii="Times New Roman" w:hAnsi="Times New Roman" w:cs="Times New Roman"/>
          <w:color w:val="000000" w:themeColor="text1"/>
          <w:sz w:val="20"/>
          <w:szCs w:val="20"/>
          <w:lang w:val="en-GB"/>
        </w:rPr>
        <w:t xml:space="preserve">was perceived to represent an RPE of 16 on the </w:t>
      </w:r>
      <w:r w:rsidR="0027398D" w:rsidRPr="00CA56E7">
        <w:rPr>
          <w:rFonts w:ascii="Times New Roman" w:hAnsi="Times New Roman" w:cs="Times New Roman"/>
          <w:color w:val="000000" w:themeColor="text1"/>
          <w:sz w:val="20"/>
          <w:szCs w:val="20"/>
          <w:lang w:val="en-GB"/>
        </w:rPr>
        <w:t xml:space="preserve">15-grade </w:t>
      </w:r>
      <w:r w:rsidR="00F3688B" w:rsidRPr="00CA56E7">
        <w:rPr>
          <w:rFonts w:ascii="Times New Roman" w:hAnsi="Times New Roman" w:cs="Times New Roman"/>
          <w:color w:val="000000" w:themeColor="text1"/>
          <w:sz w:val="20"/>
          <w:szCs w:val="20"/>
          <w:lang w:val="en-GB"/>
        </w:rPr>
        <w:t xml:space="preserve">Borg scale </w:t>
      </w:r>
      <w:r w:rsidR="001A21E7" w:rsidRPr="00CA56E7">
        <w:rPr>
          <w:rFonts w:ascii="Times New Roman" w:hAnsi="Times New Roman" w:cs="Times New Roman"/>
          <w:color w:val="000000" w:themeColor="text1"/>
          <w:sz w:val="20"/>
          <w:szCs w:val="20"/>
          <w:lang w:val="en-GB"/>
        </w:rPr>
        <w:fldChar w:fldCharType="begin" w:fldLock="1"/>
      </w:r>
      <w:r w:rsidR="00176461" w:rsidRPr="00CA56E7">
        <w:rPr>
          <w:rFonts w:ascii="Times New Roman" w:hAnsi="Times New Roman" w:cs="Times New Roman"/>
          <w:color w:val="000000" w:themeColor="text1"/>
          <w:sz w:val="20"/>
          <w:szCs w:val="20"/>
          <w:lang w:val="en-GB"/>
        </w:rPr>
        <w:instrText>ADDIN CSL_CITATION { "citationItems" : [ { "id" : "ITEM-1", "itemData" : { "DOI" : "10.1249/00005768-198205000-00012", "ISBN" : "0195-9131", "ISSN" : "01959131", "PMID" : "7154893", "abstract" : "There is a great demand for perceptual effort ratings in order to better understand man at work. Such ratings are important complements to behavioral and physiological measurements of physical performance and work capacity. This is true for both theoretical analysis and application in medicine, human factors, and sports. Perceptual estimates, obtained by psychophysical ratio-scaling methods, are valid when describing general perceptual variation, but category methods are more useful in several applied situations when differences between individuals are described. A presentation is made of ratio-scaling methods, category methods, especially the Borg Scale for ratings of perceived exertion, and a new method that combines the category method with ratio properties. Some of the advantages and disadvantages of the different methods are discussed in both theoretical-psychophysical and psychophysiological frames of reference.", "author" : [ { "dropping-particle" : "", "family" : "Borg", "given" : "GA", "non-dropping-particle" : "", "parse-names" : false, "suffix" : "" } ], "container-title" : "Medicine and science in sports and exercise", "id" : "ITEM-1", "issue" : "5", "issued" : { "date-parts" : [ [ "1982" ] ] }, "page" : "377-381", "title" : "Psychophysical bases of perceived exertion.", "type" : "article-journal", "volume" : "14" }, "uris" : [ "http://www.mendeley.com/documents/?uuid=17d173e7-c98c-4329-9321-18e1373fe533" ] } ], "mendeley" : { "formattedCitation" : "(Borg 1982)", "plainTextFormattedCitation" : "(Borg 1982)", "previouslyFormattedCitation" : "(Borg 1982)" }, "properties" : { "noteIndex" : 0 }, "schema" : "https://github.com/citation-style-language/schema/raw/master/csl-citation.json" }</w:instrText>
      </w:r>
      <w:r w:rsidR="001A21E7"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(Borg 1982)</w:t>
      </w:r>
      <w:r w:rsidR="001A21E7" w:rsidRPr="00CA56E7">
        <w:rPr>
          <w:rFonts w:ascii="Times New Roman" w:hAnsi="Times New Roman" w:cs="Times New Roman"/>
          <w:color w:val="000000" w:themeColor="text1"/>
          <w:sz w:val="20"/>
          <w:szCs w:val="20"/>
          <w:lang w:val="en-GB"/>
        </w:rPr>
        <w:fldChar w:fldCharType="end"/>
      </w:r>
      <w:r w:rsidR="001A21E7" w:rsidRPr="00CA56E7">
        <w:rPr>
          <w:rFonts w:ascii="Times New Roman" w:hAnsi="Times New Roman" w:cs="Times New Roman"/>
          <w:color w:val="000000" w:themeColor="text1"/>
          <w:sz w:val="20"/>
          <w:szCs w:val="20"/>
          <w:lang w:val="en-GB"/>
        </w:rPr>
        <w:t xml:space="preserve"> </w:t>
      </w:r>
      <w:r w:rsidR="00F3688B" w:rsidRPr="00CA56E7">
        <w:rPr>
          <w:rFonts w:ascii="Times New Roman" w:hAnsi="Times New Roman" w:cs="Times New Roman"/>
          <w:color w:val="000000" w:themeColor="text1"/>
          <w:sz w:val="20"/>
          <w:szCs w:val="20"/>
          <w:lang w:val="en-GB"/>
        </w:rPr>
        <w:t xml:space="preserve">and to adjust their power output </w:t>
      </w:r>
      <w:r w:rsidR="00425C00" w:rsidRPr="00CA56E7">
        <w:rPr>
          <w:rFonts w:ascii="Times New Roman" w:hAnsi="Times New Roman" w:cs="Times New Roman"/>
          <w:color w:val="000000" w:themeColor="text1"/>
          <w:sz w:val="20"/>
          <w:szCs w:val="20"/>
          <w:lang w:val="en-GB"/>
        </w:rPr>
        <w:t>such that an RPE of</w:t>
      </w:r>
      <w:r w:rsidR="00F3688B" w:rsidRPr="00CA56E7">
        <w:rPr>
          <w:rFonts w:ascii="Times New Roman" w:hAnsi="Times New Roman" w:cs="Times New Roman"/>
          <w:color w:val="000000" w:themeColor="text1"/>
          <w:sz w:val="20"/>
          <w:szCs w:val="20"/>
          <w:lang w:val="en-GB"/>
        </w:rPr>
        <w:t xml:space="preserve"> </w:t>
      </w:r>
      <w:r w:rsidR="00425C00" w:rsidRPr="00CA56E7">
        <w:rPr>
          <w:rFonts w:ascii="Times New Roman" w:hAnsi="Times New Roman" w:cs="Times New Roman"/>
          <w:color w:val="000000" w:themeColor="text1"/>
          <w:sz w:val="20"/>
          <w:szCs w:val="20"/>
          <w:lang w:val="en-GB"/>
        </w:rPr>
        <w:t xml:space="preserve">16 was </w:t>
      </w:r>
      <w:r w:rsidR="00F3688B" w:rsidRPr="00CA56E7">
        <w:rPr>
          <w:rFonts w:ascii="Times New Roman" w:hAnsi="Times New Roman" w:cs="Times New Roman"/>
          <w:color w:val="000000" w:themeColor="text1"/>
          <w:sz w:val="20"/>
          <w:szCs w:val="20"/>
          <w:lang w:val="en-GB"/>
        </w:rPr>
        <w:t>maintain</w:t>
      </w:r>
      <w:r w:rsidR="00425C00" w:rsidRPr="00CA56E7">
        <w:rPr>
          <w:rFonts w:ascii="Times New Roman" w:hAnsi="Times New Roman" w:cs="Times New Roman"/>
          <w:color w:val="000000" w:themeColor="text1"/>
          <w:sz w:val="20"/>
          <w:szCs w:val="20"/>
          <w:lang w:val="en-GB"/>
        </w:rPr>
        <w:t>ed.</w:t>
      </w:r>
      <w:r w:rsidR="00F3688B" w:rsidRPr="00CA56E7">
        <w:rPr>
          <w:rFonts w:ascii="Times New Roman" w:hAnsi="Times New Roman" w:cs="Times New Roman"/>
          <w:color w:val="000000" w:themeColor="text1"/>
          <w:sz w:val="20"/>
          <w:szCs w:val="20"/>
          <w:lang w:val="en-GB"/>
        </w:rPr>
        <w:t xml:space="preserve"> </w:t>
      </w:r>
      <w:r w:rsidR="004C030F" w:rsidRPr="00CA56E7">
        <w:rPr>
          <w:rFonts w:ascii="Times New Roman" w:hAnsi="Times New Roman" w:cs="Times New Roman"/>
          <w:color w:val="000000" w:themeColor="text1"/>
          <w:sz w:val="20"/>
          <w:szCs w:val="20"/>
          <w:lang w:val="en-GB"/>
        </w:rPr>
        <w:t xml:space="preserve">An RPE of </w:t>
      </w:r>
      <w:r w:rsidR="00F3688B" w:rsidRPr="00CA56E7">
        <w:rPr>
          <w:rFonts w:ascii="Times New Roman" w:hAnsi="Times New Roman" w:cs="Times New Roman"/>
          <w:color w:val="000000" w:themeColor="text1"/>
          <w:sz w:val="20"/>
          <w:szCs w:val="20"/>
          <w:lang w:val="en-GB"/>
        </w:rPr>
        <w:t xml:space="preserve">16 represents a verbal cue of between ‘hard’ and ‘very hard’ on the Borg Scale. The </w:t>
      </w:r>
      <w:r w:rsidR="008D565D" w:rsidRPr="00CA56E7">
        <w:rPr>
          <w:rFonts w:ascii="Times New Roman" w:hAnsi="Times New Roman" w:cs="Times New Roman"/>
          <w:color w:val="000000" w:themeColor="text1"/>
          <w:sz w:val="20"/>
          <w:szCs w:val="20"/>
          <w:lang w:val="en-GB"/>
        </w:rPr>
        <w:t>highest</w:t>
      </w:r>
      <w:r w:rsidR="00F3688B" w:rsidRPr="00CA56E7">
        <w:rPr>
          <w:rFonts w:ascii="Times New Roman" w:hAnsi="Times New Roman" w:cs="Times New Roman"/>
          <w:color w:val="000000" w:themeColor="text1"/>
          <w:sz w:val="20"/>
          <w:szCs w:val="20"/>
          <w:lang w:val="en-GB"/>
        </w:rPr>
        <w:t xml:space="preserve"> </w:t>
      </w:r>
      <w:r w:rsidR="00C80C4D" w:rsidRPr="00CA56E7">
        <w:rPr>
          <w:rFonts w:ascii="Times New Roman" w:hAnsi="Times New Roman" w:cs="Times New Roman"/>
          <w:color w:val="000000" w:themeColor="text1"/>
          <w:sz w:val="20"/>
          <w:szCs w:val="20"/>
          <w:lang w:val="en-GB"/>
        </w:rPr>
        <w:t xml:space="preserve">average </w:t>
      </w:r>
      <w:r w:rsidR="00054B85" w:rsidRPr="00CA56E7">
        <w:rPr>
          <w:rFonts w:ascii="Times New Roman" w:hAnsi="Times New Roman" w:cs="Times New Roman"/>
          <w:color w:val="000000" w:themeColor="text1"/>
          <w:sz w:val="20"/>
          <w:szCs w:val="20"/>
          <w:lang w:val="en-GB"/>
        </w:rPr>
        <w:t>30</w:t>
      </w:r>
      <w:r w:rsidR="00BC1FA4" w:rsidRPr="00CA56E7">
        <w:rPr>
          <w:rFonts w:ascii="Times New Roman" w:hAnsi="Times New Roman" w:cs="Times New Roman"/>
          <w:color w:val="000000" w:themeColor="text1"/>
          <w:sz w:val="20"/>
          <w:szCs w:val="20"/>
          <w:lang w:val="en-GB"/>
        </w:rPr>
        <w:t xml:space="preserve">-s </w:t>
      </w:r>
      <w:r w:rsidR="00F3688B" w:rsidRPr="00CA56E7">
        <w:rPr>
          <w:rFonts w:ascii="Times New Roman" w:hAnsi="Times New Roman" w:cs="Times New Roman"/>
          <w:color w:val="000000" w:themeColor="text1"/>
          <w:sz w:val="20"/>
          <w:szCs w:val="20"/>
          <w:lang w:val="en-GB"/>
        </w:rPr>
        <w:t>power output achieved during the first 3</w:t>
      </w:r>
      <w:r w:rsidR="00425C00" w:rsidRPr="00CA56E7">
        <w:rPr>
          <w:rFonts w:ascii="Times New Roman" w:hAnsi="Times New Roman" w:cs="Times New Roman"/>
          <w:color w:val="000000" w:themeColor="text1"/>
          <w:sz w:val="20"/>
          <w:szCs w:val="20"/>
          <w:lang w:val="en-GB"/>
        </w:rPr>
        <w:t>-</w:t>
      </w:r>
      <w:r w:rsidR="004C030F" w:rsidRPr="00CA56E7">
        <w:rPr>
          <w:rFonts w:ascii="Times New Roman" w:hAnsi="Times New Roman" w:cs="Times New Roman"/>
          <w:color w:val="000000" w:themeColor="text1"/>
          <w:sz w:val="20"/>
          <w:szCs w:val="20"/>
          <w:lang w:val="en-GB"/>
        </w:rPr>
        <w:t xml:space="preserve">min of the </w:t>
      </w:r>
      <w:r w:rsidR="00794B11" w:rsidRPr="00CA56E7">
        <w:rPr>
          <w:rFonts w:ascii="Times New Roman" w:hAnsi="Times New Roman" w:cs="Times New Roman"/>
          <w:color w:val="000000" w:themeColor="text1"/>
          <w:sz w:val="20"/>
          <w:szCs w:val="20"/>
          <w:lang w:val="en-GB"/>
        </w:rPr>
        <w:t>fixed RPE</w:t>
      </w:r>
      <w:r w:rsidR="004C030F" w:rsidRPr="00CA56E7">
        <w:rPr>
          <w:rFonts w:ascii="Times New Roman" w:hAnsi="Times New Roman" w:cs="Times New Roman"/>
          <w:color w:val="000000" w:themeColor="text1"/>
          <w:sz w:val="20"/>
          <w:szCs w:val="20"/>
          <w:lang w:val="en-GB"/>
        </w:rPr>
        <w:t xml:space="preserve"> </w:t>
      </w:r>
      <w:r w:rsidR="00F3688B" w:rsidRPr="00CA56E7">
        <w:rPr>
          <w:rFonts w:ascii="Times New Roman" w:hAnsi="Times New Roman" w:cs="Times New Roman"/>
          <w:color w:val="000000" w:themeColor="text1"/>
          <w:sz w:val="20"/>
          <w:szCs w:val="20"/>
          <w:lang w:val="en-GB"/>
        </w:rPr>
        <w:t>trial was recorded and participants exercised until their power output declined to 70</w:t>
      </w:r>
      <w:r w:rsidR="00425C00" w:rsidRPr="00CA56E7">
        <w:rPr>
          <w:rFonts w:ascii="Times New Roman" w:hAnsi="Times New Roman" w:cs="Times New Roman"/>
          <w:color w:val="000000" w:themeColor="text1"/>
          <w:sz w:val="20"/>
          <w:szCs w:val="20"/>
          <w:lang w:val="en-GB"/>
        </w:rPr>
        <w:t xml:space="preserve"> </w:t>
      </w:r>
      <w:r w:rsidR="00F3688B" w:rsidRPr="00CA56E7">
        <w:rPr>
          <w:rFonts w:ascii="Times New Roman" w:hAnsi="Times New Roman" w:cs="Times New Roman"/>
          <w:color w:val="000000" w:themeColor="text1"/>
          <w:sz w:val="20"/>
          <w:szCs w:val="20"/>
          <w:lang w:val="en-GB"/>
        </w:rPr>
        <w:t xml:space="preserve">% of this initial value. The trial was stopped when power output fell below this value for </w:t>
      </w:r>
      <w:r w:rsidR="00D56233" w:rsidRPr="00CA56E7">
        <w:rPr>
          <w:rFonts w:ascii="Times New Roman" w:hAnsi="Times New Roman" w:cs="Times New Roman"/>
          <w:color w:val="000000" w:themeColor="text1"/>
          <w:sz w:val="20"/>
          <w:szCs w:val="20"/>
          <w:lang w:val="en-GB"/>
        </w:rPr>
        <w:t>2</w:t>
      </w:r>
      <w:r w:rsidR="00425C00" w:rsidRPr="00CA56E7">
        <w:rPr>
          <w:rFonts w:ascii="Times New Roman" w:hAnsi="Times New Roman" w:cs="Times New Roman"/>
          <w:color w:val="000000" w:themeColor="text1"/>
          <w:sz w:val="20"/>
          <w:szCs w:val="20"/>
          <w:lang w:val="en-GB"/>
        </w:rPr>
        <w:t>-</w:t>
      </w:r>
      <w:r w:rsidR="00D56233" w:rsidRPr="00CA56E7">
        <w:rPr>
          <w:rFonts w:ascii="Times New Roman" w:hAnsi="Times New Roman" w:cs="Times New Roman"/>
          <w:color w:val="000000" w:themeColor="text1"/>
          <w:sz w:val="20"/>
          <w:szCs w:val="20"/>
          <w:lang w:val="en-GB"/>
        </w:rPr>
        <w:t xml:space="preserve">min. </w:t>
      </w:r>
      <w:r w:rsidR="0027398D" w:rsidRPr="00CA56E7">
        <w:rPr>
          <w:rFonts w:ascii="Times New Roman" w:hAnsi="Times New Roman" w:cs="Times New Roman"/>
          <w:color w:val="000000" w:themeColor="text1"/>
          <w:sz w:val="20"/>
          <w:szCs w:val="20"/>
          <w:lang w:val="en-GB"/>
        </w:rPr>
        <w:t>Standardised feedback every ~2-min was given to remind participants to maintain an RPE of 16. Participants were encouraged to constantly reassess whether they were still exercising at RPE-16. They</w:t>
      </w:r>
      <w:r w:rsidR="00D56233" w:rsidRPr="00CA56E7">
        <w:rPr>
          <w:rFonts w:ascii="Times New Roman" w:hAnsi="Times New Roman" w:cs="Times New Roman"/>
          <w:color w:val="000000" w:themeColor="text1"/>
          <w:sz w:val="20"/>
          <w:szCs w:val="20"/>
          <w:lang w:val="en-GB"/>
        </w:rPr>
        <w:t xml:space="preserve"> were blinded to distance covered, </w:t>
      </w:r>
      <w:r w:rsidR="00425C00" w:rsidRPr="00CA56E7">
        <w:rPr>
          <w:rFonts w:ascii="Times New Roman" w:hAnsi="Times New Roman" w:cs="Times New Roman"/>
          <w:color w:val="000000" w:themeColor="text1"/>
          <w:sz w:val="20"/>
          <w:szCs w:val="20"/>
          <w:lang w:val="en-GB"/>
        </w:rPr>
        <w:t xml:space="preserve">elapsed </w:t>
      </w:r>
      <w:r w:rsidR="00D56233" w:rsidRPr="00CA56E7">
        <w:rPr>
          <w:rFonts w:ascii="Times New Roman" w:hAnsi="Times New Roman" w:cs="Times New Roman"/>
          <w:color w:val="000000" w:themeColor="text1"/>
          <w:sz w:val="20"/>
          <w:szCs w:val="20"/>
          <w:lang w:val="en-GB"/>
        </w:rPr>
        <w:t>time, heart rate</w:t>
      </w:r>
      <w:r w:rsidR="00425C00" w:rsidRPr="00CA56E7">
        <w:rPr>
          <w:rFonts w:ascii="Times New Roman" w:hAnsi="Times New Roman" w:cs="Times New Roman"/>
          <w:color w:val="000000" w:themeColor="text1"/>
          <w:sz w:val="20"/>
          <w:szCs w:val="20"/>
          <w:lang w:val="en-GB"/>
        </w:rPr>
        <w:t xml:space="preserve">, </w:t>
      </w:r>
      <w:r w:rsidR="00D56233" w:rsidRPr="00CA56E7">
        <w:rPr>
          <w:rFonts w:ascii="Times New Roman" w:hAnsi="Times New Roman" w:cs="Times New Roman"/>
          <w:color w:val="000000" w:themeColor="text1"/>
          <w:sz w:val="20"/>
          <w:szCs w:val="20"/>
          <w:lang w:val="en-GB"/>
        </w:rPr>
        <w:t>power</w:t>
      </w:r>
      <w:r w:rsidR="00425C00" w:rsidRPr="00CA56E7">
        <w:rPr>
          <w:rFonts w:ascii="Times New Roman" w:hAnsi="Times New Roman" w:cs="Times New Roman"/>
          <w:color w:val="000000" w:themeColor="text1"/>
          <w:sz w:val="20"/>
          <w:szCs w:val="20"/>
          <w:lang w:val="en-GB"/>
        </w:rPr>
        <w:t xml:space="preserve"> output</w:t>
      </w:r>
      <w:r w:rsidR="0027398D" w:rsidRPr="00CA56E7">
        <w:rPr>
          <w:rFonts w:ascii="Times New Roman" w:hAnsi="Times New Roman" w:cs="Times New Roman"/>
          <w:color w:val="000000" w:themeColor="text1"/>
          <w:sz w:val="20"/>
          <w:szCs w:val="20"/>
          <w:lang w:val="en-GB"/>
        </w:rPr>
        <w:t>.</w:t>
      </w:r>
    </w:p>
    <w:p w14:paraId="4102BCF9" w14:textId="77777777" w:rsidR="00AB2E59" w:rsidRPr="00CA56E7" w:rsidRDefault="00AB2E59" w:rsidP="0084704B">
      <w:pPr>
        <w:spacing w:line="360" w:lineRule="auto"/>
        <w:jc w:val="both"/>
        <w:rPr>
          <w:rFonts w:ascii="Times New Roman" w:hAnsi="Times New Roman" w:cs="Times New Roman"/>
          <w:i/>
          <w:color w:val="000000" w:themeColor="text1"/>
          <w:sz w:val="20"/>
          <w:szCs w:val="20"/>
          <w:lang w:val="en-GB"/>
        </w:rPr>
      </w:pPr>
    </w:p>
    <w:p w14:paraId="642B5FF7" w14:textId="21E896E9" w:rsidR="00D8501E" w:rsidRPr="00CA56E7" w:rsidRDefault="00896E64" w:rsidP="008E08A7">
      <w:pPr>
        <w:spacing w:line="360" w:lineRule="auto"/>
        <w:jc w:val="both"/>
        <w:outlineLvl w:val="0"/>
        <w:rPr>
          <w:rFonts w:ascii="Times New Roman" w:hAnsi="Times New Roman" w:cs="Times New Roman"/>
          <w:b/>
          <w:color w:val="000000" w:themeColor="text1"/>
          <w:sz w:val="20"/>
          <w:szCs w:val="20"/>
          <w:lang w:val="en-GB"/>
        </w:rPr>
      </w:pPr>
      <w:r w:rsidRPr="00CA56E7">
        <w:rPr>
          <w:rFonts w:ascii="Times New Roman" w:hAnsi="Times New Roman" w:cs="Times New Roman"/>
          <w:b/>
          <w:color w:val="000000" w:themeColor="text1"/>
          <w:sz w:val="20"/>
          <w:szCs w:val="20"/>
          <w:lang w:val="en-GB"/>
        </w:rPr>
        <w:t>M</w:t>
      </w:r>
      <w:r w:rsidR="00AB2E59" w:rsidRPr="00CA56E7">
        <w:rPr>
          <w:rFonts w:ascii="Times New Roman" w:hAnsi="Times New Roman" w:cs="Times New Roman"/>
          <w:b/>
          <w:color w:val="000000" w:themeColor="text1"/>
          <w:sz w:val="20"/>
          <w:szCs w:val="20"/>
          <w:lang w:val="en-GB"/>
        </w:rPr>
        <w:t>easurements</w:t>
      </w:r>
    </w:p>
    <w:p w14:paraId="51AB6F34" w14:textId="77777777" w:rsidR="00896E64" w:rsidRPr="00CA56E7" w:rsidRDefault="00896E64" w:rsidP="0084704B">
      <w:pPr>
        <w:spacing w:line="360" w:lineRule="auto"/>
        <w:jc w:val="both"/>
        <w:rPr>
          <w:rFonts w:ascii="Times New Roman" w:hAnsi="Times New Roman" w:cs="Times New Roman"/>
          <w:i/>
          <w:color w:val="000000" w:themeColor="text1"/>
          <w:sz w:val="20"/>
          <w:szCs w:val="20"/>
          <w:lang w:val="en-GB"/>
        </w:rPr>
      </w:pPr>
    </w:p>
    <w:p w14:paraId="7B86A8E3" w14:textId="72F23A17" w:rsidR="00A356C6" w:rsidRPr="00CA56E7" w:rsidRDefault="00896E64" w:rsidP="0084704B">
      <w:pPr>
        <w:spacing w:line="360" w:lineRule="auto"/>
        <w:jc w:val="both"/>
        <w:rPr>
          <w:rFonts w:ascii="Times New Roman" w:hAnsi="Times New Roman" w:cs="Times New Roman"/>
          <w:i/>
          <w:color w:val="000000" w:themeColor="text1"/>
          <w:sz w:val="20"/>
          <w:szCs w:val="20"/>
          <w:lang w:val="en-GB"/>
        </w:rPr>
      </w:pPr>
      <w:r w:rsidRPr="00CA56E7">
        <w:rPr>
          <w:rFonts w:ascii="Times New Roman" w:hAnsi="Times New Roman" w:cs="Times New Roman"/>
          <w:i/>
          <w:color w:val="000000" w:themeColor="text1"/>
          <w:sz w:val="20"/>
          <w:szCs w:val="20"/>
          <w:lang w:val="en-GB"/>
        </w:rPr>
        <w:t>Core &amp; skin temperature</w:t>
      </w:r>
    </w:p>
    <w:p w14:paraId="11F0B09F" w14:textId="4913235E" w:rsidR="00401EBD" w:rsidRPr="00CA56E7" w:rsidRDefault="00706409" w:rsidP="0084704B">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Rectal (as a c</w:t>
      </w:r>
      <w:r w:rsidR="00401EBD" w:rsidRPr="00CA56E7">
        <w:rPr>
          <w:rFonts w:ascii="Times New Roman" w:hAnsi="Times New Roman" w:cs="Times New Roman"/>
          <w:color w:val="000000" w:themeColor="text1"/>
          <w:sz w:val="20"/>
          <w:szCs w:val="20"/>
          <w:lang w:val="en-GB"/>
        </w:rPr>
        <w:t>ore</w:t>
      </w:r>
      <w:r w:rsidRPr="00CA56E7">
        <w:rPr>
          <w:rFonts w:ascii="Times New Roman" w:hAnsi="Times New Roman" w:cs="Times New Roman"/>
          <w:color w:val="000000" w:themeColor="text1"/>
          <w:sz w:val="20"/>
          <w:szCs w:val="20"/>
          <w:lang w:val="en-GB"/>
        </w:rPr>
        <w:t xml:space="preserve"> temperature surrogate)</w:t>
      </w:r>
      <w:r w:rsidR="00401EBD" w:rsidRPr="00CA56E7">
        <w:rPr>
          <w:rFonts w:ascii="Times New Roman" w:hAnsi="Times New Roman" w:cs="Times New Roman"/>
          <w:color w:val="000000" w:themeColor="text1"/>
          <w:sz w:val="20"/>
          <w:szCs w:val="20"/>
          <w:lang w:val="en-GB"/>
        </w:rPr>
        <w:t xml:space="preserve"> and skin temperatures were recorded every 5</w:t>
      </w:r>
      <w:r w:rsidR="00425C00" w:rsidRPr="00CA56E7">
        <w:rPr>
          <w:rFonts w:ascii="Times New Roman" w:hAnsi="Times New Roman" w:cs="Times New Roman"/>
          <w:color w:val="000000" w:themeColor="text1"/>
          <w:sz w:val="20"/>
          <w:szCs w:val="20"/>
          <w:lang w:val="en-GB"/>
        </w:rPr>
        <w:t>-</w:t>
      </w:r>
      <w:r w:rsidR="00401EBD" w:rsidRPr="00CA56E7">
        <w:rPr>
          <w:rFonts w:ascii="Times New Roman" w:hAnsi="Times New Roman" w:cs="Times New Roman"/>
          <w:color w:val="000000" w:themeColor="text1"/>
          <w:sz w:val="20"/>
          <w:szCs w:val="20"/>
          <w:lang w:val="en-GB"/>
        </w:rPr>
        <w:t>min during the experimental trials</w:t>
      </w:r>
      <w:r w:rsidR="00AF5B4E" w:rsidRPr="00CA56E7">
        <w:rPr>
          <w:rFonts w:ascii="Times New Roman" w:hAnsi="Times New Roman" w:cs="Times New Roman"/>
          <w:color w:val="000000" w:themeColor="text1"/>
          <w:sz w:val="20"/>
          <w:szCs w:val="20"/>
          <w:lang w:val="en-GB"/>
        </w:rPr>
        <w:t xml:space="preserve"> using a s</w:t>
      </w:r>
      <w:r w:rsidR="00D8501E" w:rsidRPr="00CA56E7">
        <w:rPr>
          <w:rFonts w:ascii="Times New Roman" w:hAnsi="Times New Roman" w:cs="Times New Roman"/>
          <w:color w:val="000000" w:themeColor="text1"/>
          <w:sz w:val="20"/>
          <w:szCs w:val="20"/>
          <w:lang w:val="en-GB"/>
        </w:rPr>
        <w:t>ca</w:t>
      </w:r>
      <w:r w:rsidR="00401EBD" w:rsidRPr="00CA56E7">
        <w:rPr>
          <w:rFonts w:ascii="Times New Roman" w:hAnsi="Times New Roman" w:cs="Times New Roman"/>
          <w:color w:val="000000" w:themeColor="text1"/>
          <w:sz w:val="20"/>
          <w:szCs w:val="20"/>
          <w:lang w:val="en-GB"/>
        </w:rPr>
        <w:t>nning thermometer type CD</w:t>
      </w:r>
      <w:r w:rsidR="00AF5B4E" w:rsidRPr="00CA56E7">
        <w:rPr>
          <w:rFonts w:ascii="Times New Roman" w:hAnsi="Times New Roman" w:cs="Times New Roman"/>
          <w:color w:val="000000" w:themeColor="text1"/>
          <w:sz w:val="20"/>
          <w:szCs w:val="20"/>
          <w:lang w:val="en-GB"/>
        </w:rPr>
        <w:t>S 1.0 (</w:t>
      </w:r>
      <w:r w:rsidR="00D8501E" w:rsidRPr="00CA56E7">
        <w:rPr>
          <w:rFonts w:ascii="Times New Roman" w:hAnsi="Times New Roman" w:cs="Times New Roman"/>
          <w:color w:val="000000" w:themeColor="text1"/>
          <w:sz w:val="20"/>
          <w:szCs w:val="20"/>
          <w:lang w:val="en-GB"/>
        </w:rPr>
        <w:t>E</w:t>
      </w:r>
      <w:r w:rsidR="00A514A4" w:rsidRPr="00CA56E7">
        <w:rPr>
          <w:rFonts w:ascii="Times New Roman" w:hAnsi="Times New Roman" w:cs="Times New Roman"/>
          <w:color w:val="000000" w:themeColor="text1"/>
          <w:sz w:val="20"/>
          <w:szCs w:val="20"/>
          <w:lang w:val="en-GB"/>
        </w:rPr>
        <w:t>dale Instruments Ltd, Cambridge</w:t>
      </w:r>
      <w:r w:rsidR="00D8501E" w:rsidRPr="00CA56E7">
        <w:rPr>
          <w:rFonts w:ascii="Times New Roman" w:hAnsi="Times New Roman" w:cs="Times New Roman"/>
          <w:color w:val="000000" w:themeColor="text1"/>
          <w:sz w:val="20"/>
          <w:szCs w:val="20"/>
          <w:lang w:val="en-GB"/>
        </w:rPr>
        <w:t xml:space="preserve">, UK). </w:t>
      </w:r>
      <w:r w:rsidR="00401EBD" w:rsidRPr="00CA56E7">
        <w:rPr>
          <w:rFonts w:ascii="Times New Roman" w:hAnsi="Times New Roman" w:cs="Times New Roman"/>
          <w:color w:val="000000" w:themeColor="text1"/>
          <w:sz w:val="20"/>
          <w:szCs w:val="20"/>
          <w:lang w:val="en-GB"/>
        </w:rPr>
        <w:t>Participants inserted a rectal thermometer (</w:t>
      </w:r>
      <w:r w:rsidR="00A514A4" w:rsidRPr="00CA56E7">
        <w:rPr>
          <w:rFonts w:ascii="Times New Roman" w:hAnsi="Times New Roman" w:cs="Times New Roman"/>
          <w:color w:val="000000" w:themeColor="text1"/>
          <w:sz w:val="20"/>
          <w:szCs w:val="20"/>
          <w:lang w:val="en-GB"/>
        </w:rPr>
        <w:t xml:space="preserve">Edale Instruments Ltd, Cambridge, UK) </w:t>
      </w:r>
      <w:r w:rsidR="00401EBD" w:rsidRPr="00CA56E7">
        <w:rPr>
          <w:rFonts w:ascii="Times New Roman" w:hAnsi="Times New Roman" w:cs="Times New Roman"/>
          <w:color w:val="000000" w:themeColor="text1"/>
          <w:sz w:val="20"/>
          <w:szCs w:val="20"/>
          <w:lang w:val="en-GB"/>
        </w:rPr>
        <w:t>10 cm beyond their anal sphincter to assess core temperature. Skin thermistors (</w:t>
      </w:r>
      <w:r w:rsidR="008F14B0" w:rsidRPr="00CA56E7">
        <w:rPr>
          <w:rFonts w:ascii="Times New Roman" w:hAnsi="Times New Roman" w:cs="Times New Roman"/>
          <w:color w:val="000000" w:themeColor="text1"/>
          <w:sz w:val="20"/>
          <w:szCs w:val="20"/>
          <w:lang w:val="en-GB"/>
        </w:rPr>
        <w:t xml:space="preserve">Grant Instruments Ltd., Cambridge, UK) </w:t>
      </w:r>
      <w:r w:rsidR="00401EBD" w:rsidRPr="00CA56E7">
        <w:rPr>
          <w:rFonts w:ascii="Times New Roman" w:hAnsi="Times New Roman" w:cs="Times New Roman"/>
          <w:color w:val="000000" w:themeColor="text1"/>
          <w:sz w:val="20"/>
          <w:szCs w:val="20"/>
          <w:lang w:val="en-GB"/>
        </w:rPr>
        <w:t>were attached at four locations on the right side of the body: midpoint of the right pectoralis major (T</w:t>
      </w:r>
      <w:r w:rsidR="00401EBD" w:rsidRPr="00CA56E7">
        <w:rPr>
          <w:rFonts w:ascii="Times New Roman" w:hAnsi="Times New Roman" w:cs="Times New Roman"/>
          <w:color w:val="000000" w:themeColor="text1"/>
          <w:sz w:val="20"/>
          <w:szCs w:val="20"/>
          <w:vertAlign w:val="subscript"/>
          <w:lang w:val="en-GB"/>
        </w:rPr>
        <w:t>chest</w:t>
      </w:r>
      <w:r w:rsidR="00401EBD" w:rsidRPr="00CA56E7">
        <w:rPr>
          <w:rFonts w:ascii="Times New Roman" w:hAnsi="Times New Roman" w:cs="Times New Roman"/>
          <w:color w:val="000000" w:themeColor="text1"/>
          <w:sz w:val="20"/>
          <w:szCs w:val="20"/>
          <w:lang w:val="en-GB"/>
        </w:rPr>
        <w:t>), midpoint of the triceps brachii lateral head (T</w:t>
      </w:r>
      <w:r w:rsidR="00401EBD" w:rsidRPr="00CA56E7">
        <w:rPr>
          <w:rFonts w:ascii="Times New Roman" w:hAnsi="Times New Roman" w:cs="Times New Roman"/>
          <w:color w:val="000000" w:themeColor="text1"/>
          <w:sz w:val="20"/>
          <w:szCs w:val="20"/>
          <w:vertAlign w:val="subscript"/>
          <w:lang w:val="en-GB"/>
        </w:rPr>
        <w:t>arm</w:t>
      </w:r>
      <w:r w:rsidR="00401EBD" w:rsidRPr="00CA56E7">
        <w:rPr>
          <w:rFonts w:ascii="Times New Roman" w:hAnsi="Times New Roman" w:cs="Times New Roman"/>
          <w:color w:val="000000" w:themeColor="text1"/>
          <w:sz w:val="20"/>
          <w:szCs w:val="20"/>
          <w:lang w:val="en-GB"/>
        </w:rPr>
        <w:t>), right rectus femoris (T</w:t>
      </w:r>
      <w:r w:rsidR="00401EBD" w:rsidRPr="00CA56E7">
        <w:rPr>
          <w:rFonts w:ascii="Times New Roman" w:hAnsi="Times New Roman" w:cs="Times New Roman"/>
          <w:color w:val="000000" w:themeColor="text1"/>
          <w:sz w:val="20"/>
          <w:szCs w:val="20"/>
          <w:vertAlign w:val="subscript"/>
          <w:lang w:val="en-GB"/>
        </w:rPr>
        <w:t>upperleg</w:t>
      </w:r>
      <w:r w:rsidR="00401EBD" w:rsidRPr="00CA56E7">
        <w:rPr>
          <w:rFonts w:ascii="Times New Roman" w:hAnsi="Times New Roman" w:cs="Times New Roman"/>
          <w:color w:val="000000" w:themeColor="text1"/>
          <w:sz w:val="20"/>
          <w:szCs w:val="20"/>
          <w:lang w:val="en-GB"/>
        </w:rPr>
        <w:t>), and right gastrocnemius lateral head (T</w:t>
      </w:r>
      <w:r w:rsidR="00401EBD" w:rsidRPr="00CA56E7">
        <w:rPr>
          <w:rFonts w:ascii="Times New Roman" w:hAnsi="Times New Roman" w:cs="Times New Roman"/>
          <w:color w:val="000000" w:themeColor="text1"/>
          <w:sz w:val="20"/>
          <w:szCs w:val="20"/>
          <w:vertAlign w:val="subscript"/>
          <w:lang w:val="en-GB"/>
        </w:rPr>
        <w:t>lowerleg</w:t>
      </w:r>
      <w:r w:rsidR="00401EBD" w:rsidRPr="00CA56E7">
        <w:rPr>
          <w:rFonts w:ascii="Times New Roman" w:hAnsi="Times New Roman" w:cs="Times New Roman"/>
          <w:color w:val="000000" w:themeColor="text1"/>
          <w:sz w:val="20"/>
          <w:szCs w:val="20"/>
          <w:lang w:val="en-GB"/>
        </w:rPr>
        <w:t>)</w:t>
      </w:r>
      <w:r w:rsidR="004A150B" w:rsidRPr="00CA56E7">
        <w:rPr>
          <w:rFonts w:ascii="Times New Roman" w:hAnsi="Times New Roman" w:cs="Times New Roman"/>
          <w:color w:val="000000" w:themeColor="text1"/>
          <w:sz w:val="20"/>
          <w:szCs w:val="20"/>
          <w:lang w:val="en-GB"/>
        </w:rPr>
        <w:t xml:space="preserve"> </w:t>
      </w:r>
      <w:r w:rsidR="004A150B"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"ISBN" : "0161-7567", "ISSN" : "0021-8987", "PMID" : "14173555", "abstract" : "AbstractOn the basis of an analysis of the skin temperature data on three resting human subjects from 112 experiments, a simple weighting system for computing the mean skin temperature from observations on four areas of the body, namely, chest, arms, thighs, and legs, has been proposed. The proposed system of weighting yields mean skin temperature values identical with the elaborate Hardy-Dubois weighting formula. The value of the medial thigh temperature as an index of the mean skin temperature has also been investigated and discussed. skin temperature measurement Submitted on May 20, 1963", "author" : [ { "dropping-particle" : "", "family" : "Ramanathan", "given" : "N L", "non-dropping-particle" : "", "parse-names" : false, "suffix" : "" } ], "container-title" : "Journal of applied physiology", "id" : "ITEM-1", "issue" : "3", "issued" : { "date-parts" : [ [ "1964" ] ] }, "page" : "531-3", "title" : "A new weighting system for mean surface temperature of the human body", "type" : "article-journal", "volume" : "19" }, "uris" : [ "http://www.mendeley.com/documents/?uuid=1bf986f2-33d6-4926-b71a-52f0aa247e96" ] } ], "mendeley" : { "formattedCitation" : "(Ramanathan 1964)", "plainTextFormattedCitation" : "(Ramanathan 1964)", "previouslyFormattedCitation" : "(Ramanathan 1964)" }, "properties" : { "noteIndex" : 0 }, "schema" : "https://github.com/citation-style-language/schema/raw/master/csl-citation.json" }</w:instrText>
      </w:r>
      <w:r w:rsidR="004A150B"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(Ramanathan 1964)</w:t>
      </w:r>
      <w:r w:rsidR="004A150B" w:rsidRPr="00CA56E7">
        <w:rPr>
          <w:rFonts w:ascii="Times New Roman" w:hAnsi="Times New Roman" w:cs="Times New Roman"/>
          <w:color w:val="000000" w:themeColor="text1"/>
          <w:sz w:val="20"/>
          <w:szCs w:val="20"/>
          <w:lang w:val="en-GB"/>
        </w:rPr>
        <w:fldChar w:fldCharType="end"/>
      </w:r>
      <w:r w:rsidR="00532457" w:rsidRPr="00CA56E7">
        <w:rPr>
          <w:rFonts w:ascii="Times New Roman" w:hAnsi="Times New Roman" w:cs="Times New Roman"/>
          <w:color w:val="000000" w:themeColor="text1"/>
          <w:sz w:val="20"/>
          <w:szCs w:val="20"/>
          <w:lang w:val="en-GB"/>
        </w:rPr>
        <w:t>.</w:t>
      </w:r>
      <w:r w:rsidR="009F7EFD" w:rsidRPr="00CA56E7">
        <w:rPr>
          <w:rFonts w:ascii="Times New Roman" w:hAnsi="Times New Roman" w:cs="Times New Roman"/>
          <w:color w:val="000000" w:themeColor="text1"/>
          <w:sz w:val="20"/>
          <w:szCs w:val="20"/>
          <w:lang w:val="en-GB"/>
        </w:rPr>
        <w:t xml:space="preserve"> </w:t>
      </w:r>
      <w:r w:rsidR="002D4A2C" w:rsidRPr="00CA56E7">
        <w:rPr>
          <w:rFonts w:ascii="Times New Roman" w:hAnsi="Times New Roman" w:cs="Times New Roman"/>
          <w:color w:val="000000" w:themeColor="text1"/>
          <w:sz w:val="20"/>
          <w:szCs w:val="20"/>
          <w:lang w:val="en-GB"/>
        </w:rPr>
        <w:t>Weighted s</w:t>
      </w:r>
      <w:r w:rsidR="00401EBD" w:rsidRPr="00CA56E7">
        <w:rPr>
          <w:rFonts w:ascii="Times New Roman" w:hAnsi="Times New Roman" w:cs="Times New Roman"/>
          <w:color w:val="000000" w:themeColor="text1"/>
          <w:sz w:val="20"/>
          <w:szCs w:val="20"/>
          <w:lang w:val="en-GB"/>
        </w:rPr>
        <w:t>kin temperature</w:t>
      </w:r>
      <w:r w:rsidR="002D4A2C" w:rsidRPr="00CA56E7">
        <w:rPr>
          <w:rFonts w:ascii="Times New Roman" w:hAnsi="Times New Roman" w:cs="Times New Roman"/>
          <w:color w:val="000000" w:themeColor="text1"/>
          <w:sz w:val="20"/>
          <w:szCs w:val="20"/>
          <w:lang w:val="en-GB"/>
        </w:rPr>
        <w:t xml:space="preserve"> (T</w:t>
      </w:r>
      <w:r w:rsidR="002D4A2C" w:rsidRPr="00CA56E7">
        <w:rPr>
          <w:rFonts w:ascii="Times New Roman" w:hAnsi="Times New Roman" w:cs="Times New Roman"/>
          <w:color w:val="000000" w:themeColor="text1"/>
          <w:sz w:val="20"/>
          <w:szCs w:val="20"/>
          <w:vertAlign w:val="subscript"/>
          <w:lang w:val="en-GB"/>
        </w:rPr>
        <w:t>skin</w:t>
      </w:r>
      <w:r w:rsidR="002D4A2C" w:rsidRPr="00CA56E7">
        <w:rPr>
          <w:rFonts w:ascii="Times New Roman" w:hAnsi="Times New Roman" w:cs="Times New Roman"/>
          <w:color w:val="000000" w:themeColor="text1"/>
          <w:sz w:val="20"/>
          <w:szCs w:val="20"/>
          <w:lang w:val="en-GB"/>
        </w:rPr>
        <w:t>) from four sites</w:t>
      </w:r>
      <w:r w:rsidR="00401EBD" w:rsidRPr="00CA56E7">
        <w:rPr>
          <w:rFonts w:ascii="Times New Roman" w:hAnsi="Times New Roman" w:cs="Times New Roman"/>
          <w:color w:val="000000" w:themeColor="text1"/>
          <w:sz w:val="20"/>
          <w:szCs w:val="20"/>
          <w:lang w:val="en-GB"/>
        </w:rPr>
        <w:t xml:space="preserve"> was then calculated using</w:t>
      </w:r>
      <w:r w:rsidR="002D4A2C" w:rsidRPr="00CA56E7">
        <w:rPr>
          <w:rFonts w:ascii="Times New Roman" w:hAnsi="Times New Roman" w:cs="Times New Roman"/>
          <w:color w:val="000000" w:themeColor="text1"/>
          <w:sz w:val="20"/>
          <w:szCs w:val="20"/>
          <w:lang w:val="en-GB"/>
        </w:rPr>
        <w:t xml:space="preserve"> the following equation</w:t>
      </w:r>
      <w:r w:rsidR="00014216" w:rsidRPr="00CA56E7">
        <w:rPr>
          <w:rFonts w:ascii="Times New Roman" w:hAnsi="Times New Roman" w:cs="Times New Roman"/>
          <w:color w:val="000000" w:themeColor="text1"/>
          <w:sz w:val="20"/>
          <w:szCs w:val="20"/>
          <w:lang w:val="en-GB"/>
        </w:rPr>
        <w:t xml:space="preserve"> </w:t>
      </w:r>
      <w:r w:rsidR="00014216" w:rsidRPr="00CA56E7">
        <w:rPr>
          <w:rFonts w:ascii="Times New Roman" w:hAnsi="Times New Roman" w:cs="Times New Roman"/>
          <w:color w:val="000000" w:themeColor="text1"/>
          <w:sz w:val="20"/>
          <w:szCs w:val="20"/>
          <w:lang w:val="en-GB"/>
        </w:rPr>
        <w:fldChar w:fldCharType="begin" w:fldLock="1"/>
      </w:r>
      <w:r w:rsidR="00931DF4" w:rsidRPr="00CA56E7">
        <w:rPr>
          <w:rFonts w:ascii="Times New Roman" w:hAnsi="Times New Roman" w:cs="Times New Roman"/>
          <w:color w:val="000000" w:themeColor="text1"/>
          <w:sz w:val="20"/>
          <w:szCs w:val="20"/>
          <w:lang w:val="en-GB"/>
        </w:rPr>
        <w:instrText>ADDIN CSL_CITATION { "citationItems" : [ { "id" : "ITEM-1", "itemData" : { "ISBN" : "0161-7567", "ISSN" : "0021-8987", "PMID" : "14173555", "abstract" : "AbstractOn the basis of an analysis of the skin temperature data on three resting human subjects from 112 experiments, a simple weighting system for computing the mean skin temperature from observations on four areas of the body, namely, chest, arms, thighs, and legs, has been proposed. The proposed system of weighting yields mean skin temperature values identical with the elaborate Hardy-Dubois weighting formula. The value of the medial thigh temperature as an index of the mean skin temperature has also been investigated and discussed. skin temperature measurement Submitted on May 20, 1963", "author" : [ { "dropping-particle" : "", "family" : "Ramanathan", "given" : "N L", "non-dropping-particle" : "", "parse-names" : false, "suffix" : "" } ], "container-title" : "Journal of applied physiology", "id" : "ITEM-1", "issue" : "3", "issued" : { "date-parts" : [ [ "1964" ] ] }, "page" : "531-3", "title" : "A new weighting system for mean surface temperature of the human body", "type" : "article-journal", "volume" : "19" }, "uris" : [ "http://www.mendeley.com/documents/?uuid=1bf986f2-33d6-4926-b71a-52f0aa247e96" ] } ], "mendeley" : { "formattedCitation" : "(Ramanathan 1964)", "plainTextFormattedCitation" : "(Ramanathan 1964)", "previouslyFormattedCitation" : "(Ramanathan 1964)" }, "properties" : { "noteIndex" : 0 }, "schema" : "https://github.com/citation-style-language/schema/raw/master/csl-citation.json" }</w:instrText>
      </w:r>
      <w:r w:rsidR="00014216" w:rsidRPr="00CA56E7">
        <w:rPr>
          <w:rFonts w:ascii="Times New Roman" w:hAnsi="Times New Roman" w:cs="Times New Roman"/>
          <w:color w:val="000000" w:themeColor="text1"/>
          <w:sz w:val="20"/>
          <w:szCs w:val="20"/>
          <w:lang w:val="en-GB"/>
        </w:rPr>
        <w:fldChar w:fldCharType="separate"/>
      </w:r>
      <w:r w:rsidR="00014216" w:rsidRPr="00CA56E7">
        <w:rPr>
          <w:rFonts w:ascii="Times New Roman" w:hAnsi="Times New Roman" w:cs="Times New Roman"/>
          <w:noProof/>
          <w:color w:val="000000" w:themeColor="text1"/>
          <w:sz w:val="20"/>
          <w:szCs w:val="20"/>
          <w:lang w:val="en-GB"/>
        </w:rPr>
        <w:t>(Ramanathan 1964)</w:t>
      </w:r>
      <w:r w:rsidR="00014216" w:rsidRPr="00CA56E7">
        <w:rPr>
          <w:rFonts w:ascii="Times New Roman" w:hAnsi="Times New Roman" w:cs="Times New Roman"/>
          <w:color w:val="000000" w:themeColor="text1"/>
          <w:sz w:val="20"/>
          <w:szCs w:val="20"/>
          <w:lang w:val="en-GB"/>
        </w:rPr>
        <w:fldChar w:fldCharType="end"/>
      </w:r>
      <w:r w:rsidR="00401EBD" w:rsidRPr="00CA56E7">
        <w:rPr>
          <w:rFonts w:ascii="Times New Roman" w:hAnsi="Times New Roman" w:cs="Times New Roman"/>
          <w:color w:val="000000" w:themeColor="text1"/>
          <w:sz w:val="20"/>
          <w:szCs w:val="20"/>
          <w:lang w:val="en-GB"/>
        </w:rPr>
        <w:t>:</w:t>
      </w:r>
    </w:p>
    <w:p w14:paraId="29A076A2" w14:textId="77777777" w:rsidR="00BC1FA4" w:rsidRPr="00CA56E7" w:rsidRDefault="00401EBD" w:rsidP="0084704B">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ab/>
      </w:r>
      <w:r w:rsidRPr="00CA56E7">
        <w:rPr>
          <w:rFonts w:ascii="Times New Roman" w:hAnsi="Times New Roman" w:cs="Times New Roman"/>
          <w:color w:val="000000" w:themeColor="text1"/>
          <w:sz w:val="20"/>
          <w:szCs w:val="20"/>
          <w:lang w:val="en-GB"/>
        </w:rPr>
        <w:tab/>
      </w:r>
      <w:r w:rsidRPr="00CA56E7">
        <w:rPr>
          <w:rFonts w:ascii="Times New Roman" w:hAnsi="Times New Roman" w:cs="Times New Roman"/>
          <w:color w:val="000000" w:themeColor="text1"/>
          <w:sz w:val="20"/>
          <w:szCs w:val="20"/>
          <w:lang w:val="en-GB"/>
        </w:rPr>
        <w:tab/>
      </w:r>
    </w:p>
    <w:p w14:paraId="1342C742" w14:textId="2545FA1C" w:rsidR="00496C62" w:rsidRPr="00CA56E7" w:rsidRDefault="00401EBD" w:rsidP="008E08A7">
      <w:pPr>
        <w:spacing w:line="360" w:lineRule="auto"/>
        <w:jc w:val="center"/>
        <w:outlineLvl w:val="0"/>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T</w:t>
      </w:r>
      <w:r w:rsidRPr="00CA56E7">
        <w:rPr>
          <w:rFonts w:ascii="Times New Roman" w:hAnsi="Times New Roman" w:cs="Times New Roman"/>
          <w:color w:val="000000" w:themeColor="text1"/>
          <w:sz w:val="20"/>
          <w:szCs w:val="20"/>
          <w:vertAlign w:val="subscript"/>
          <w:lang w:val="en-GB"/>
        </w:rPr>
        <w:t>skin</w:t>
      </w:r>
      <w:r w:rsidRPr="00CA56E7">
        <w:rPr>
          <w:rFonts w:ascii="Times New Roman" w:hAnsi="Times New Roman" w:cs="Times New Roman"/>
          <w:color w:val="000000" w:themeColor="text1"/>
          <w:sz w:val="20"/>
          <w:szCs w:val="20"/>
          <w:lang w:val="en-GB"/>
        </w:rPr>
        <w:t xml:space="preserve"> = 0.3 x (T</w:t>
      </w:r>
      <w:r w:rsidRPr="00CA56E7">
        <w:rPr>
          <w:rFonts w:ascii="Times New Roman" w:hAnsi="Times New Roman" w:cs="Times New Roman"/>
          <w:color w:val="000000" w:themeColor="text1"/>
          <w:sz w:val="20"/>
          <w:szCs w:val="20"/>
          <w:vertAlign w:val="subscript"/>
          <w:lang w:val="en-GB"/>
        </w:rPr>
        <w:t>chest</w:t>
      </w:r>
      <w:r w:rsidRPr="00CA56E7">
        <w:rPr>
          <w:rFonts w:ascii="Times New Roman" w:hAnsi="Times New Roman" w:cs="Times New Roman"/>
          <w:color w:val="000000" w:themeColor="text1"/>
          <w:sz w:val="20"/>
          <w:szCs w:val="20"/>
          <w:lang w:val="en-GB"/>
        </w:rPr>
        <w:t xml:space="preserve"> + T</w:t>
      </w:r>
      <w:r w:rsidRPr="00CA56E7">
        <w:rPr>
          <w:rFonts w:ascii="Times New Roman" w:hAnsi="Times New Roman" w:cs="Times New Roman"/>
          <w:color w:val="000000" w:themeColor="text1"/>
          <w:sz w:val="20"/>
          <w:szCs w:val="20"/>
          <w:vertAlign w:val="subscript"/>
          <w:lang w:val="en-GB"/>
        </w:rPr>
        <w:t>arm</w:t>
      </w:r>
      <w:r w:rsidRPr="00CA56E7">
        <w:rPr>
          <w:rFonts w:ascii="Times New Roman" w:hAnsi="Times New Roman" w:cs="Times New Roman"/>
          <w:color w:val="000000" w:themeColor="text1"/>
          <w:sz w:val="20"/>
          <w:szCs w:val="20"/>
          <w:lang w:val="en-GB"/>
        </w:rPr>
        <w:t>) + 0.2 x (T</w:t>
      </w:r>
      <w:r w:rsidRPr="00CA56E7">
        <w:rPr>
          <w:rFonts w:ascii="Times New Roman" w:hAnsi="Times New Roman" w:cs="Times New Roman"/>
          <w:color w:val="000000" w:themeColor="text1"/>
          <w:sz w:val="20"/>
          <w:szCs w:val="20"/>
          <w:vertAlign w:val="subscript"/>
          <w:lang w:val="en-GB"/>
        </w:rPr>
        <w:t>upperleg</w:t>
      </w:r>
      <w:r w:rsidRPr="00CA56E7">
        <w:rPr>
          <w:rFonts w:ascii="Times New Roman" w:hAnsi="Times New Roman" w:cs="Times New Roman"/>
          <w:color w:val="000000" w:themeColor="text1"/>
          <w:sz w:val="20"/>
          <w:szCs w:val="20"/>
          <w:lang w:val="en-GB"/>
        </w:rPr>
        <w:t xml:space="preserve"> + T</w:t>
      </w:r>
      <w:r w:rsidRPr="00CA56E7">
        <w:rPr>
          <w:rFonts w:ascii="Times New Roman" w:hAnsi="Times New Roman" w:cs="Times New Roman"/>
          <w:color w:val="000000" w:themeColor="text1"/>
          <w:sz w:val="20"/>
          <w:szCs w:val="20"/>
          <w:vertAlign w:val="subscript"/>
          <w:lang w:val="en-GB"/>
        </w:rPr>
        <w:t>lowerleg</w:t>
      </w:r>
      <w:r w:rsidRPr="00CA56E7">
        <w:rPr>
          <w:rFonts w:ascii="Times New Roman" w:hAnsi="Times New Roman" w:cs="Times New Roman"/>
          <w:color w:val="000000" w:themeColor="text1"/>
          <w:sz w:val="20"/>
          <w:szCs w:val="20"/>
          <w:lang w:val="en-GB"/>
        </w:rPr>
        <w:t>)</w:t>
      </w:r>
    </w:p>
    <w:p w14:paraId="2A5BDE5C" w14:textId="77777777" w:rsidR="0027398D" w:rsidRPr="00CA56E7" w:rsidRDefault="0027398D" w:rsidP="0084704B">
      <w:pPr>
        <w:spacing w:line="360" w:lineRule="auto"/>
        <w:jc w:val="both"/>
        <w:rPr>
          <w:rFonts w:ascii="Times New Roman" w:hAnsi="Times New Roman" w:cs="Times New Roman"/>
          <w:color w:val="000000" w:themeColor="text1"/>
          <w:sz w:val="20"/>
          <w:szCs w:val="20"/>
          <w:lang w:val="en-GB"/>
        </w:rPr>
      </w:pPr>
    </w:p>
    <w:p w14:paraId="5AEB8860" w14:textId="19D5F3BC" w:rsidR="00D66E94" w:rsidRPr="00CA56E7" w:rsidRDefault="00532457" w:rsidP="0084704B">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 xml:space="preserve">Participants recorded </w:t>
      </w:r>
      <w:r w:rsidR="00230EFE" w:rsidRPr="00CA56E7">
        <w:rPr>
          <w:rFonts w:ascii="Times New Roman" w:hAnsi="Times New Roman" w:cs="Times New Roman"/>
          <w:color w:val="000000" w:themeColor="text1"/>
          <w:sz w:val="20"/>
          <w:szCs w:val="20"/>
          <w:lang w:val="en-GB"/>
        </w:rPr>
        <w:t xml:space="preserve">semi-nude </w:t>
      </w:r>
      <w:r w:rsidRPr="00CA56E7">
        <w:rPr>
          <w:rFonts w:ascii="Times New Roman" w:hAnsi="Times New Roman" w:cs="Times New Roman"/>
          <w:color w:val="000000" w:themeColor="text1"/>
          <w:sz w:val="20"/>
          <w:szCs w:val="20"/>
          <w:lang w:val="en-GB"/>
        </w:rPr>
        <w:t>body mass</w:t>
      </w:r>
      <w:r w:rsidR="00230EFE" w:rsidRPr="00CA56E7">
        <w:rPr>
          <w:rFonts w:ascii="Times New Roman" w:hAnsi="Times New Roman" w:cs="Times New Roman"/>
          <w:color w:val="000000" w:themeColor="text1"/>
          <w:sz w:val="20"/>
          <w:szCs w:val="20"/>
          <w:lang w:val="en-GB"/>
        </w:rPr>
        <w:t xml:space="preserve"> (cycling shorts only)</w:t>
      </w:r>
      <w:r w:rsidRPr="00CA56E7">
        <w:rPr>
          <w:rFonts w:ascii="Times New Roman" w:hAnsi="Times New Roman" w:cs="Times New Roman"/>
          <w:color w:val="000000" w:themeColor="text1"/>
          <w:sz w:val="20"/>
          <w:szCs w:val="20"/>
          <w:lang w:val="en-GB"/>
        </w:rPr>
        <w:t xml:space="preserve"> prior to entering the heat </w:t>
      </w:r>
      <w:r w:rsidR="00BA4876" w:rsidRPr="00CA56E7">
        <w:rPr>
          <w:rFonts w:ascii="Times New Roman" w:hAnsi="Times New Roman" w:cs="Times New Roman"/>
          <w:color w:val="000000" w:themeColor="text1"/>
          <w:sz w:val="20"/>
          <w:szCs w:val="20"/>
          <w:lang w:val="en-GB"/>
        </w:rPr>
        <w:t>chamber</w:t>
      </w:r>
      <w:r w:rsidRPr="00CA56E7">
        <w:rPr>
          <w:rFonts w:ascii="Times New Roman" w:hAnsi="Times New Roman" w:cs="Times New Roman"/>
          <w:color w:val="000000" w:themeColor="text1"/>
          <w:sz w:val="20"/>
          <w:szCs w:val="20"/>
          <w:lang w:val="en-GB"/>
        </w:rPr>
        <w:t xml:space="preserve"> and immediately following the completion of the experimental trial</w:t>
      </w:r>
      <w:r w:rsidR="00D66E94" w:rsidRPr="00CA56E7">
        <w:rPr>
          <w:rFonts w:ascii="Times New Roman" w:hAnsi="Times New Roman" w:cs="Times New Roman"/>
          <w:color w:val="000000" w:themeColor="text1"/>
          <w:sz w:val="20"/>
          <w:szCs w:val="20"/>
          <w:lang w:val="en-GB"/>
        </w:rPr>
        <w:t xml:space="preserve"> after wiping off sweat with a towel</w:t>
      </w:r>
      <w:r w:rsidRPr="00CA56E7">
        <w:rPr>
          <w:rFonts w:ascii="Times New Roman" w:hAnsi="Times New Roman" w:cs="Times New Roman"/>
          <w:color w:val="000000" w:themeColor="text1"/>
          <w:sz w:val="20"/>
          <w:szCs w:val="20"/>
          <w:lang w:val="en-GB"/>
        </w:rPr>
        <w:t xml:space="preserve">. No water was ingested during exercise in the heat. Rate of weight loss </w:t>
      </w:r>
      <w:r w:rsidR="00D66E94" w:rsidRPr="00CA56E7">
        <w:rPr>
          <w:rFonts w:ascii="Times New Roman" w:hAnsi="Times New Roman" w:cs="Times New Roman"/>
          <w:color w:val="000000" w:themeColor="text1"/>
          <w:sz w:val="20"/>
          <w:szCs w:val="20"/>
          <w:lang w:val="en-GB"/>
        </w:rPr>
        <w:t xml:space="preserve">(in </w:t>
      </w:r>
      <w:r w:rsidR="007B75F4" w:rsidRPr="00CA56E7">
        <w:rPr>
          <w:rFonts w:ascii="Times New Roman" w:hAnsi="Times New Roman" w:cs="Times New Roman"/>
          <w:color w:val="000000" w:themeColor="text1"/>
          <w:sz w:val="20"/>
          <w:szCs w:val="20"/>
          <w:lang w:val="en-GB"/>
        </w:rPr>
        <w:t>kg</w:t>
      </w:r>
      <w:r w:rsidR="00D66E94" w:rsidRPr="00CA56E7">
        <w:rPr>
          <w:rFonts w:ascii="Times New Roman" w:hAnsi="Times New Roman" w:cs="Times New Roman"/>
          <w:color w:val="000000" w:themeColor="text1"/>
          <w:sz w:val="20"/>
          <w:szCs w:val="20"/>
          <w:lang w:val="en-GB"/>
        </w:rPr>
        <w:t xml:space="preserve">/h) </w:t>
      </w:r>
      <w:r w:rsidRPr="00CA56E7">
        <w:rPr>
          <w:rFonts w:ascii="Times New Roman" w:hAnsi="Times New Roman" w:cs="Times New Roman"/>
          <w:color w:val="000000" w:themeColor="text1"/>
          <w:sz w:val="20"/>
          <w:szCs w:val="20"/>
          <w:lang w:val="en-GB"/>
        </w:rPr>
        <w:t xml:space="preserve">was then calculated to </w:t>
      </w:r>
      <w:r w:rsidR="007B75F4" w:rsidRPr="00CA56E7">
        <w:rPr>
          <w:rFonts w:ascii="Times New Roman" w:hAnsi="Times New Roman" w:cs="Times New Roman"/>
          <w:color w:val="000000" w:themeColor="text1"/>
          <w:sz w:val="20"/>
          <w:szCs w:val="20"/>
          <w:lang w:val="en-GB"/>
        </w:rPr>
        <w:t xml:space="preserve">provide </w:t>
      </w:r>
      <w:r w:rsidRPr="00CA56E7">
        <w:rPr>
          <w:rFonts w:ascii="Times New Roman" w:hAnsi="Times New Roman" w:cs="Times New Roman"/>
          <w:color w:val="000000" w:themeColor="text1"/>
          <w:sz w:val="20"/>
          <w:szCs w:val="20"/>
          <w:lang w:val="en-GB"/>
        </w:rPr>
        <w:t>an indication of sweat loss</w:t>
      </w:r>
      <w:r w:rsidR="001A21E7" w:rsidRPr="00CA56E7">
        <w:rPr>
          <w:rFonts w:ascii="Times New Roman" w:hAnsi="Times New Roman" w:cs="Times New Roman"/>
          <w:color w:val="000000" w:themeColor="text1"/>
          <w:sz w:val="20"/>
          <w:szCs w:val="20"/>
          <w:lang w:val="en-GB"/>
        </w:rPr>
        <w:t xml:space="preserve"> </w:t>
      </w:r>
      <w:r w:rsidR="001A21E7" w:rsidRPr="00CA56E7">
        <w:rPr>
          <w:rFonts w:ascii="Times New Roman" w:hAnsi="Times New Roman" w:cs="Times New Roman"/>
          <w:color w:val="000000" w:themeColor="text1"/>
          <w:sz w:val="20"/>
          <w:szCs w:val="20"/>
          <w:lang w:val="en-GB"/>
        </w:rPr>
        <w:fldChar w:fldCharType="begin" w:fldLock="1"/>
      </w:r>
      <w:r w:rsidR="005A63EE" w:rsidRPr="00CA56E7">
        <w:rPr>
          <w:rFonts w:ascii="Times New Roman" w:hAnsi="Times New Roman" w:cs="Times New Roman"/>
          <w:color w:val="000000" w:themeColor="text1"/>
          <w:sz w:val="20"/>
          <w:szCs w:val="20"/>
          <w:lang w:val="en-GB"/>
        </w:rPr>
        <w:instrText>ADDIN CSL_CITATION { "citationItems" : [ { "id" : "ITEM-1", "itemData" : { "DOI" : "10.1007/s00421-009-0982-0", "ISBN" : "0042100909", "ISSN" : "14396319", "PMID" : "19156437", "abstract" : "This study tested the hypothesis that the change in body mass (DeltaBM) accurately reflects the change in total body water (DeltaTBW) after prolonged exercise. Subjects (4 men, 4 women; 22-36 year; 66 +/- 10 kg) completed 2 h of interval running (70% VO(2max)) in the heat (30 degrees C), followed by a run to exhaustion (85% VO(2max)), and then sat for a 1 h recovery period. During exercise and recovery, subjects drank fluid or no fluid to maintain their BM, increase BM by 2%, or decrease BM by 2 or 4% in separate trials. Pre- and post-experiment TBW were determined using the deuterium oxide (D(2)O) dilution technique and corrected for D(2)O lost in urine, sweat, breath vapor, and nonaqueous hydrogen exchange. The average difference between DeltaBM and DeltaTBW was 0.07 +/- 1.07 kg (paired t test, P = 0.29). The slope and intercept of the relation between DeltaBM and DeltaTBW were not significantly different from 1 and 0, respectively. The intraclass correlation coefficient between DeltaBM and DeltaTBW was 0.76, which is indicative of excellent reliability between methods. Measuring pre- to post-exercise DeltaBM is an accurate and reliable method to assess the DeltaTBW.", "author" : [ { "dropping-particle" : "", "family" : "Baker", "given" : "Lindsay B;", "non-dropping-particle" : "", "parse-names" : false, "suffix" : "" }, { "dropping-particle" : "", "family" : "Lang", "given" : "James A;", "non-dropping-particle" : "", "parse-names" : false, "suffix" : "" }, { "dropping-particle" : "", "family" : "Larry", "given" : "Kenney W.", "non-dropping-particle" : "", "parse-names" : false, "suffix" : "" } ], "container-title" : "European Journal of Applied Physiology", "id" : "ITEM-1", "issue" : "6", "issued" : { "date-parts" : [ [ "2009" ] ] }, "page" : "959-967", "title" : "Change in body mass accurately and reliably predicts change in body water after endurance exercise", "type" : "article-journal", "volume" : "105" }, "uris" : [ "http://www.mendeley.com/documents/?uuid=35132cd6-4633-4b2e-886d-905e9c60de95" ] } ], "mendeley" : { "formattedCitation" : "(Baker et al. 2009)", "plainTextFormattedCitation" : "(Baker et al. 2009)", "previouslyFormattedCitation" : "(Baker et al. 2009)" }, "properties" : { "noteIndex" : 0 }, "schema" : "https://github.com/citation-style-language/schema/raw/master/csl-citation.json" }</w:instrText>
      </w:r>
      <w:r w:rsidR="001A21E7"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(Baker et al. 2009)</w:t>
      </w:r>
      <w:r w:rsidR="001A21E7" w:rsidRPr="00CA56E7">
        <w:rPr>
          <w:rFonts w:ascii="Times New Roman" w:hAnsi="Times New Roman" w:cs="Times New Roman"/>
          <w:color w:val="000000" w:themeColor="text1"/>
          <w:sz w:val="20"/>
          <w:szCs w:val="20"/>
          <w:lang w:val="en-GB"/>
        </w:rPr>
        <w:fldChar w:fldCharType="end"/>
      </w:r>
      <w:r w:rsidR="001A21E7" w:rsidRPr="00CA56E7">
        <w:rPr>
          <w:rFonts w:ascii="Times New Roman" w:hAnsi="Times New Roman" w:cs="Times New Roman"/>
          <w:color w:val="000000" w:themeColor="text1"/>
          <w:sz w:val="20"/>
          <w:szCs w:val="20"/>
          <w:lang w:val="en-GB"/>
        </w:rPr>
        <w:t>.</w:t>
      </w:r>
    </w:p>
    <w:p w14:paraId="4E376F5D" w14:textId="77777777" w:rsidR="00496C62" w:rsidRPr="00CA56E7" w:rsidRDefault="00496C62" w:rsidP="0084704B">
      <w:pPr>
        <w:spacing w:line="360" w:lineRule="auto"/>
        <w:jc w:val="both"/>
        <w:rPr>
          <w:rFonts w:ascii="Times New Roman" w:hAnsi="Times New Roman" w:cs="Times New Roman"/>
          <w:color w:val="000000" w:themeColor="text1"/>
          <w:sz w:val="20"/>
          <w:szCs w:val="20"/>
          <w:lang w:val="en-GB"/>
        </w:rPr>
      </w:pPr>
    </w:p>
    <w:p w14:paraId="0C9E3FC7" w14:textId="3DB78F8C" w:rsidR="00014216" w:rsidRPr="00CA56E7" w:rsidRDefault="003478F5" w:rsidP="0084704B">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i/>
          <w:color w:val="000000" w:themeColor="text1"/>
          <w:sz w:val="20"/>
          <w:szCs w:val="20"/>
          <w:lang w:val="en-GB"/>
        </w:rPr>
        <w:t>Cardio</w:t>
      </w:r>
      <w:r w:rsidR="00C80C4D" w:rsidRPr="00CA56E7">
        <w:rPr>
          <w:rFonts w:ascii="Times New Roman" w:hAnsi="Times New Roman" w:cs="Times New Roman"/>
          <w:i/>
          <w:color w:val="000000" w:themeColor="text1"/>
          <w:sz w:val="20"/>
          <w:szCs w:val="20"/>
          <w:lang w:val="en-GB"/>
        </w:rPr>
        <w:t xml:space="preserve">respiratory </w:t>
      </w:r>
      <w:r w:rsidRPr="00CA56E7">
        <w:rPr>
          <w:rFonts w:ascii="Times New Roman" w:hAnsi="Times New Roman" w:cs="Times New Roman"/>
          <w:i/>
          <w:color w:val="000000" w:themeColor="text1"/>
          <w:sz w:val="20"/>
          <w:szCs w:val="20"/>
          <w:lang w:val="en-GB"/>
        </w:rPr>
        <w:t>measures</w:t>
      </w:r>
      <w:r w:rsidRPr="00CA56E7">
        <w:rPr>
          <w:rFonts w:ascii="Times New Roman" w:hAnsi="Times New Roman" w:cs="Times New Roman"/>
          <w:color w:val="000000" w:themeColor="text1"/>
          <w:sz w:val="20"/>
          <w:szCs w:val="20"/>
          <w:lang w:val="en-GB"/>
        </w:rPr>
        <w:t xml:space="preserve"> </w:t>
      </w:r>
    </w:p>
    <w:p w14:paraId="26D7933A" w14:textId="6FC37766" w:rsidR="00014216" w:rsidRPr="00CA56E7" w:rsidRDefault="003478F5" w:rsidP="0084704B">
      <w:pPr>
        <w:spacing w:line="360" w:lineRule="auto"/>
        <w:jc w:val="both"/>
        <w:rPr>
          <w:rFonts w:ascii="Times New Roman" w:hAnsi="Times New Roman" w:cs="Times New Roman"/>
          <w:color w:val="000000" w:themeColor="text1"/>
          <w:sz w:val="20"/>
          <w:szCs w:val="20"/>
          <w:lang w:val="en-GB"/>
        </w:rPr>
      </w:pPr>
      <w:r w:rsidRPr="00CA56E7">
        <w:rPr>
          <w:rFonts w:ascii="Times" w:hAnsi="Times" w:cs="Times New Roman"/>
          <w:color w:val="000000" w:themeColor="text1"/>
          <w:sz w:val="20"/>
          <w:szCs w:val="20"/>
        </w:rPr>
        <w:t>Oxygen consumption (</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Pr="00CA56E7">
        <w:rPr>
          <w:rFonts w:ascii="Times" w:hAnsi="Times" w:cs="Times New Roman"/>
          <w:color w:val="000000" w:themeColor="text1"/>
          <w:sz w:val="20"/>
          <w:szCs w:val="20"/>
        </w:rPr>
        <w:t>O</w:t>
      </w:r>
      <w:r w:rsidRPr="00CA56E7">
        <w:rPr>
          <w:rFonts w:ascii="Times" w:hAnsi="Times" w:cs="Times New Roman"/>
          <w:color w:val="000000" w:themeColor="text1"/>
          <w:sz w:val="20"/>
          <w:szCs w:val="20"/>
          <w:vertAlign w:val="subscript"/>
        </w:rPr>
        <w:t>2</w:t>
      </w:r>
      <w:r w:rsidRPr="00CA56E7">
        <w:rPr>
          <w:rFonts w:ascii="Times" w:hAnsi="Times" w:cs="Times New Roman"/>
          <w:color w:val="000000" w:themeColor="text1"/>
          <w:sz w:val="20"/>
          <w:szCs w:val="20"/>
        </w:rPr>
        <w:t>), respiratory frequency (R</w:t>
      </w:r>
      <w:r w:rsidRPr="00CA56E7">
        <w:rPr>
          <w:rFonts w:ascii="Times" w:hAnsi="Times" w:cs="Times New Roman"/>
          <w:i/>
          <w:color w:val="000000" w:themeColor="text1"/>
          <w:sz w:val="20"/>
          <w:szCs w:val="20"/>
        </w:rPr>
        <w:t>f</w:t>
      </w:r>
      <w:r w:rsidRPr="00CA56E7">
        <w:rPr>
          <w:rFonts w:ascii="Times" w:hAnsi="Times" w:cs="Times New Roman"/>
          <w:color w:val="000000" w:themeColor="text1"/>
          <w:sz w:val="20"/>
          <w:szCs w:val="20"/>
        </w:rPr>
        <w:t xml:space="preserve">), tidal volume (VT) and minute ventilation (VE) </w:t>
      </w:r>
      <w:r w:rsidR="00014216" w:rsidRPr="00CA56E7">
        <w:rPr>
          <w:rFonts w:ascii="Times New Roman" w:hAnsi="Times New Roman" w:cs="Times New Roman"/>
          <w:color w:val="000000" w:themeColor="text1"/>
          <w:sz w:val="20"/>
          <w:szCs w:val="20"/>
          <w:lang w:val="en-GB"/>
        </w:rPr>
        <w:t>was measured using a telemetric portable gas analyser (CosMed K4b2 Portable, Rome, Italy) which was worn across all trials. The gas analyser was calibrated before every trial with gases of known concentration (16% O</w:t>
      </w:r>
      <w:r w:rsidR="00014216" w:rsidRPr="00CA56E7">
        <w:rPr>
          <w:rFonts w:ascii="Times New Roman" w:hAnsi="Times New Roman" w:cs="Times New Roman"/>
          <w:color w:val="000000" w:themeColor="text1"/>
          <w:sz w:val="20"/>
          <w:szCs w:val="20"/>
          <w:vertAlign w:val="subscript"/>
          <w:lang w:val="en-GB"/>
        </w:rPr>
        <w:t>2</w:t>
      </w:r>
      <w:r w:rsidR="00014216" w:rsidRPr="00CA56E7">
        <w:rPr>
          <w:rFonts w:ascii="Times New Roman" w:hAnsi="Times New Roman" w:cs="Times New Roman"/>
          <w:color w:val="000000" w:themeColor="text1"/>
          <w:sz w:val="20"/>
          <w:szCs w:val="20"/>
          <w:lang w:val="en-GB"/>
        </w:rPr>
        <w:t>, 5% CO</w:t>
      </w:r>
      <w:r w:rsidR="00014216" w:rsidRPr="00CA56E7">
        <w:rPr>
          <w:rFonts w:ascii="Times New Roman" w:hAnsi="Times New Roman" w:cs="Times New Roman"/>
          <w:color w:val="000000" w:themeColor="text1"/>
          <w:sz w:val="20"/>
          <w:szCs w:val="20"/>
          <w:vertAlign w:val="subscript"/>
          <w:lang w:val="en-GB"/>
        </w:rPr>
        <w:t>2,</w:t>
      </w:r>
      <w:r w:rsidR="00014216" w:rsidRPr="00CA56E7">
        <w:rPr>
          <w:rFonts w:ascii="Times New Roman" w:hAnsi="Times New Roman" w:cs="Times New Roman"/>
          <w:color w:val="000000" w:themeColor="text1"/>
          <w:sz w:val="20"/>
          <w:szCs w:val="20"/>
          <w:lang w:val="en-GB"/>
        </w:rPr>
        <w:t xml:space="preserve"> BAL. N</w:t>
      </w:r>
      <w:r w:rsidR="00014216" w:rsidRPr="00CA56E7">
        <w:rPr>
          <w:rFonts w:ascii="Times New Roman" w:hAnsi="Times New Roman" w:cs="Times New Roman"/>
          <w:color w:val="000000" w:themeColor="text1"/>
          <w:sz w:val="20"/>
          <w:szCs w:val="20"/>
          <w:vertAlign w:val="subscript"/>
          <w:lang w:val="en-GB"/>
        </w:rPr>
        <w:t>2</w:t>
      </w:r>
      <w:r w:rsidR="00014216" w:rsidRPr="00CA56E7">
        <w:rPr>
          <w:rFonts w:ascii="Times New Roman" w:hAnsi="Times New Roman" w:cs="Times New Roman"/>
          <w:color w:val="000000" w:themeColor="text1"/>
          <w:sz w:val="20"/>
          <w:szCs w:val="20"/>
          <w:lang w:val="en-GB"/>
        </w:rPr>
        <w:t>) and the turbine volume transducer was calibrated using a 3 L syringe (Hans Rudolph, Kansas Cit</w:t>
      </w:r>
      <w:r w:rsidRPr="00CA56E7">
        <w:rPr>
          <w:rFonts w:ascii="Times New Roman" w:hAnsi="Times New Roman" w:cs="Times New Roman"/>
          <w:color w:val="000000" w:themeColor="text1"/>
          <w:sz w:val="20"/>
          <w:szCs w:val="20"/>
          <w:lang w:val="en-GB"/>
        </w:rPr>
        <w:t>y, USA). H</w:t>
      </w:r>
      <w:r w:rsidR="00014216" w:rsidRPr="00CA56E7">
        <w:rPr>
          <w:rFonts w:ascii="Times New Roman" w:hAnsi="Times New Roman" w:cs="Times New Roman"/>
          <w:color w:val="000000" w:themeColor="text1"/>
          <w:sz w:val="20"/>
          <w:szCs w:val="20"/>
          <w:lang w:val="en-GB"/>
        </w:rPr>
        <w:t>eart rate was recorded continuously throughout the trials (Polar Heart Rate Monitor M400, Warwick, UK) that telemetrically emitted the data to the K4b2 portable unit.</w:t>
      </w:r>
    </w:p>
    <w:p w14:paraId="1C70A46A" w14:textId="77777777" w:rsidR="003478F5" w:rsidRPr="00CA56E7" w:rsidRDefault="003478F5" w:rsidP="0084704B">
      <w:pPr>
        <w:spacing w:line="360" w:lineRule="auto"/>
        <w:jc w:val="both"/>
        <w:rPr>
          <w:rFonts w:ascii="Times New Roman" w:hAnsi="Times New Roman" w:cs="Times New Roman"/>
          <w:color w:val="000000" w:themeColor="text1"/>
          <w:sz w:val="20"/>
          <w:szCs w:val="20"/>
          <w:lang w:val="en-GB"/>
        </w:rPr>
      </w:pPr>
    </w:p>
    <w:p w14:paraId="7E0CA2D9" w14:textId="10802EC6" w:rsidR="00496C62" w:rsidRPr="00CA56E7" w:rsidRDefault="00496C62" w:rsidP="008E08A7">
      <w:pPr>
        <w:spacing w:line="360" w:lineRule="auto"/>
        <w:jc w:val="both"/>
        <w:outlineLvl w:val="0"/>
        <w:rPr>
          <w:rFonts w:ascii="Times New Roman" w:hAnsi="Times New Roman" w:cs="Times New Roman"/>
          <w:i/>
          <w:color w:val="000000" w:themeColor="text1"/>
          <w:sz w:val="20"/>
          <w:szCs w:val="20"/>
          <w:lang w:val="en-GB"/>
        </w:rPr>
      </w:pPr>
      <w:r w:rsidRPr="00CA56E7">
        <w:rPr>
          <w:rFonts w:ascii="Times New Roman" w:hAnsi="Times New Roman" w:cs="Times New Roman"/>
          <w:i/>
          <w:color w:val="000000" w:themeColor="text1"/>
          <w:sz w:val="20"/>
          <w:szCs w:val="20"/>
          <w:lang w:val="en-GB"/>
        </w:rPr>
        <w:t>RPE &amp; Thermal sensation/comfort</w:t>
      </w:r>
      <w:r w:rsidR="008D565D" w:rsidRPr="00CA56E7">
        <w:rPr>
          <w:rFonts w:ascii="Times New Roman" w:hAnsi="Times New Roman" w:cs="Times New Roman"/>
          <w:i/>
          <w:color w:val="000000" w:themeColor="text1"/>
          <w:sz w:val="20"/>
          <w:szCs w:val="20"/>
          <w:lang w:val="en-GB"/>
        </w:rPr>
        <w:t xml:space="preserve"> scales</w:t>
      </w:r>
    </w:p>
    <w:p w14:paraId="4D8DB028" w14:textId="1DDC4C09" w:rsidR="00D6234A" w:rsidRPr="00CA56E7" w:rsidRDefault="00770C57" w:rsidP="00D6234A">
      <w:pPr>
        <w:spacing w:line="360" w:lineRule="auto"/>
        <w:jc w:val="both"/>
        <w:rPr>
          <w:rFonts w:ascii="Times New Roman" w:hAnsi="Times New Roman" w:cs="Times New Roman"/>
          <w:color w:val="000000" w:themeColor="text1"/>
          <w:sz w:val="20"/>
          <w:szCs w:val="20"/>
          <w:highlight w:val="yellow"/>
          <w:lang w:val="en-GB"/>
        </w:rPr>
      </w:pPr>
      <w:r w:rsidRPr="00CA56E7">
        <w:rPr>
          <w:rFonts w:ascii="Times New Roman" w:hAnsi="Times New Roman" w:cs="Times New Roman"/>
          <w:color w:val="000000" w:themeColor="text1"/>
          <w:sz w:val="20"/>
          <w:szCs w:val="20"/>
          <w:lang w:val="en-GB"/>
        </w:rPr>
        <w:t>P</w:t>
      </w:r>
      <w:r w:rsidR="00FF1157" w:rsidRPr="00CA56E7">
        <w:rPr>
          <w:rFonts w:ascii="Times New Roman" w:hAnsi="Times New Roman" w:cs="Times New Roman"/>
          <w:color w:val="000000" w:themeColor="text1"/>
          <w:sz w:val="20"/>
          <w:szCs w:val="20"/>
          <w:lang w:val="en-GB"/>
        </w:rPr>
        <w:t xml:space="preserve">articipants were thoroughly briefed on the RPE scale before </w:t>
      </w:r>
      <w:r w:rsidR="007B75F4" w:rsidRPr="00CA56E7">
        <w:rPr>
          <w:rFonts w:ascii="Times New Roman" w:hAnsi="Times New Roman" w:cs="Times New Roman"/>
          <w:color w:val="000000" w:themeColor="text1"/>
          <w:sz w:val="20"/>
          <w:szCs w:val="20"/>
          <w:lang w:val="en-GB"/>
        </w:rPr>
        <w:t xml:space="preserve">commencing </w:t>
      </w:r>
      <w:r w:rsidR="00FF1157" w:rsidRPr="00CA56E7">
        <w:rPr>
          <w:rFonts w:ascii="Times New Roman" w:hAnsi="Times New Roman" w:cs="Times New Roman"/>
          <w:color w:val="000000" w:themeColor="text1"/>
          <w:sz w:val="20"/>
          <w:szCs w:val="20"/>
          <w:lang w:val="en-GB"/>
        </w:rPr>
        <w:t xml:space="preserve">the </w:t>
      </w:r>
      <w:r w:rsidR="00794B11" w:rsidRPr="00CA56E7">
        <w:rPr>
          <w:rFonts w:ascii="Times New Roman" w:hAnsi="Times New Roman" w:cs="Times New Roman"/>
          <w:color w:val="000000" w:themeColor="text1"/>
          <w:sz w:val="20"/>
          <w:szCs w:val="20"/>
          <w:lang w:val="en-GB"/>
        </w:rPr>
        <w:t>fixed RPE</w:t>
      </w:r>
      <w:r w:rsidR="00FF1157" w:rsidRPr="00CA56E7">
        <w:rPr>
          <w:rFonts w:ascii="Times New Roman" w:hAnsi="Times New Roman" w:cs="Times New Roman"/>
          <w:color w:val="000000" w:themeColor="text1"/>
          <w:sz w:val="20"/>
          <w:szCs w:val="20"/>
          <w:lang w:val="en-GB"/>
        </w:rPr>
        <w:t xml:space="preserve"> trials. </w:t>
      </w:r>
      <w:r w:rsidR="008D565D" w:rsidRPr="00CA56E7">
        <w:rPr>
          <w:rFonts w:ascii="Times New Roman" w:hAnsi="Times New Roman" w:cs="Times New Roman"/>
          <w:color w:val="000000" w:themeColor="text1"/>
          <w:sz w:val="20"/>
          <w:szCs w:val="20"/>
          <w:lang w:val="en-GB"/>
        </w:rPr>
        <w:t>In line with A</w:t>
      </w:r>
      <w:r w:rsidR="008654D2" w:rsidRPr="00CA56E7">
        <w:rPr>
          <w:rFonts w:ascii="Times New Roman" w:hAnsi="Times New Roman" w:cs="Times New Roman"/>
          <w:color w:val="000000" w:themeColor="text1"/>
          <w:sz w:val="20"/>
          <w:szCs w:val="20"/>
          <w:lang w:val="en-GB"/>
        </w:rPr>
        <w:t>CSM guidelines</w:t>
      </w:r>
      <w:r w:rsidR="00791765" w:rsidRPr="00CA56E7">
        <w:rPr>
          <w:rFonts w:ascii="Times New Roman" w:hAnsi="Times New Roman" w:cs="Times New Roman"/>
          <w:color w:val="000000" w:themeColor="text1"/>
          <w:sz w:val="20"/>
          <w:szCs w:val="20"/>
          <w:lang w:val="en-GB"/>
        </w:rPr>
        <w:t xml:space="preserve"> </w:t>
      </w:r>
      <w:r w:rsidR="00791765" w:rsidRPr="00CA56E7">
        <w:rPr>
          <w:rFonts w:ascii="Times New Roman" w:hAnsi="Times New Roman" w:cs="Times New Roman"/>
          <w:color w:val="000000" w:themeColor="text1"/>
          <w:sz w:val="20"/>
          <w:szCs w:val="20"/>
          <w:lang w:val="en-GB"/>
        </w:rPr>
        <w:fldChar w:fldCharType="begin" w:fldLock="1"/>
      </w:r>
      <w:r w:rsidR="00791765" w:rsidRPr="00CA56E7">
        <w:rPr>
          <w:rFonts w:ascii="Times New Roman" w:hAnsi="Times New Roman" w:cs="Times New Roman"/>
          <w:color w:val="000000" w:themeColor="text1"/>
          <w:sz w:val="20"/>
          <w:szCs w:val="20"/>
          <w:lang w:val="en-GB"/>
        </w:rPr>
        <w:instrText>ADDIN CSL_CITATION { "citationItems" : [ { "id" : "ITEM-1", "itemData" : { "author" : [ { "dropping-particle" : "", "family" : "American College of Sports Medicine", "given" : "", "non-dropping-particle" : "", "parse-names" : false, "suffix" : "" } ], "edition" : "6th", "id" : "ITEM-1", "issued" : { "date-parts" : [ [ "2000" ] ] }, "publisher" : "Lippincott Williams &amp; Wilkins", "publisher-place" : "USA", "title" : "ACSM's Guidelines for Exercise Testing and Prescription", "type" : "book" }, "uris" : [ "http://www.mendeley.com/documents/?uuid=ba1d1d94-3af7-4da8-9004-12ff07b2a672" ] } ], "mendeley" : { "formattedCitation" : "(American College of Sports Medicine 2000)", "plainTextFormattedCitation" : "(American College of Sports Medicine 2000)", "previouslyFormattedCitation" : "(American College of Sports Medicine 2000)" }, "properties" : { "noteIndex" : 0 }, "schema" : "https://github.com/citation-style-language/schema/raw/master/csl-citation.json" }</w:instrText>
      </w:r>
      <w:r w:rsidR="00791765" w:rsidRPr="00CA56E7">
        <w:rPr>
          <w:rFonts w:ascii="Times New Roman" w:hAnsi="Times New Roman" w:cs="Times New Roman"/>
          <w:color w:val="000000" w:themeColor="text1"/>
          <w:sz w:val="20"/>
          <w:szCs w:val="20"/>
          <w:lang w:val="en-GB"/>
        </w:rPr>
        <w:fldChar w:fldCharType="separate"/>
      </w:r>
      <w:r w:rsidR="00791765" w:rsidRPr="00CA56E7">
        <w:rPr>
          <w:rFonts w:ascii="Times New Roman" w:hAnsi="Times New Roman" w:cs="Times New Roman"/>
          <w:noProof/>
          <w:color w:val="000000" w:themeColor="text1"/>
          <w:sz w:val="20"/>
          <w:szCs w:val="20"/>
          <w:lang w:val="en-GB"/>
        </w:rPr>
        <w:t>(American College of Sports Medicine 2000)</w:t>
      </w:r>
      <w:r w:rsidR="00791765" w:rsidRPr="00CA56E7">
        <w:rPr>
          <w:rFonts w:ascii="Times New Roman" w:hAnsi="Times New Roman" w:cs="Times New Roman"/>
          <w:color w:val="000000" w:themeColor="text1"/>
          <w:sz w:val="20"/>
          <w:szCs w:val="20"/>
          <w:lang w:val="en-GB"/>
        </w:rPr>
        <w:fldChar w:fldCharType="end"/>
      </w:r>
      <w:r w:rsidR="007B75F4" w:rsidRPr="00CA56E7">
        <w:rPr>
          <w:rFonts w:ascii="Times New Roman" w:hAnsi="Times New Roman" w:cs="Times New Roman"/>
          <w:color w:val="000000" w:themeColor="text1"/>
          <w:sz w:val="20"/>
          <w:szCs w:val="20"/>
          <w:lang w:val="en-GB"/>
        </w:rPr>
        <w:t>,</w:t>
      </w:r>
      <w:r w:rsidR="00E82E93" w:rsidRPr="00CA56E7">
        <w:rPr>
          <w:rFonts w:ascii="Times New Roman" w:hAnsi="Times New Roman" w:cs="Times New Roman"/>
          <w:color w:val="000000" w:themeColor="text1"/>
          <w:sz w:val="20"/>
          <w:szCs w:val="20"/>
          <w:lang w:val="en-GB"/>
        </w:rPr>
        <w:t xml:space="preserve"> </w:t>
      </w:r>
      <w:r w:rsidR="008654D2" w:rsidRPr="00CA56E7">
        <w:rPr>
          <w:rFonts w:ascii="Times New Roman" w:hAnsi="Times New Roman" w:cs="Times New Roman"/>
          <w:color w:val="000000" w:themeColor="text1"/>
          <w:sz w:val="20"/>
          <w:szCs w:val="20"/>
          <w:lang w:val="en-GB"/>
        </w:rPr>
        <w:t xml:space="preserve">participants were </w:t>
      </w:r>
      <w:r w:rsidR="007B75F4" w:rsidRPr="00CA56E7">
        <w:rPr>
          <w:rFonts w:ascii="Times New Roman" w:hAnsi="Times New Roman" w:cs="Times New Roman"/>
          <w:color w:val="000000" w:themeColor="text1"/>
          <w:sz w:val="20"/>
          <w:szCs w:val="20"/>
          <w:lang w:val="en-GB"/>
        </w:rPr>
        <w:t xml:space="preserve">instructed </w:t>
      </w:r>
      <w:r w:rsidR="008654D2" w:rsidRPr="00CA56E7">
        <w:rPr>
          <w:rFonts w:ascii="Times New Roman" w:hAnsi="Times New Roman" w:cs="Times New Roman"/>
          <w:color w:val="000000" w:themeColor="text1"/>
          <w:sz w:val="20"/>
          <w:szCs w:val="20"/>
          <w:lang w:val="en-GB"/>
        </w:rPr>
        <w:t xml:space="preserve">to </w:t>
      </w:r>
      <w:r w:rsidR="00E82E93" w:rsidRPr="00CA56E7">
        <w:rPr>
          <w:rFonts w:ascii="Times New Roman" w:hAnsi="Times New Roman" w:cs="Times New Roman"/>
          <w:color w:val="000000" w:themeColor="text1"/>
          <w:sz w:val="20"/>
          <w:szCs w:val="20"/>
          <w:lang w:val="en-GB"/>
        </w:rPr>
        <w:t xml:space="preserve">pay close </w:t>
      </w:r>
      <w:r w:rsidR="007B75F4" w:rsidRPr="00CA56E7">
        <w:rPr>
          <w:rFonts w:ascii="Times New Roman" w:hAnsi="Times New Roman" w:cs="Times New Roman"/>
          <w:color w:val="000000" w:themeColor="text1"/>
          <w:sz w:val="20"/>
          <w:szCs w:val="20"/>
          <w:lang w:val="en-GB"/>
        </w:rPr>
        <w:t>attention</w:t>
      </w:r>
      <w:r w:rsidR="00E82E93" w:rsidRPr="00CA56E7">
        <w:rPr>
          <w:rFonts w:ascii="Times New Roman" w:hAnsi="Times New Roman" w:cs="Times New Roman"/>
          <w:color w:val="000000" w:themeColor="text1"/>
          <w:sz w:val="20"/>
          <w:szCs w:val="20"/>
          <w:lang w:val="en-GB"/>
        </w:rPr>
        <w:t xml:space="preserve"> to how </w:t>
      </w:r>
      <w:r w:rsidR="007B75F4" w:rsidRPr="00CA56E7">
        <w:rPr>
          <w:rFonts w:ascii="Times New Roman" w:hAnsi="Times New Roman" w:cs="Times New Roman"/>
          <w:color w:val="000000" w:themeColor="text1"/>
          <w:sz w:val="20"/>
          <w:szCs w:val="20"/>
          <w:lang w:val="en-GB"/>
        </w:rPr>
        <w:t xml:space="preserve">difficult </w:t>
      </w:r>
      <w:r w:rsidR="00E82E93" w:rsidRPr="00CA56E7">
        <w:rPr>
          <w:rFonts w:ascii="Times New Roman" w:hAnsi="Times New Roman" w:cs="Times New Roman"/>
          <w:color w:val="000000" w:themeColor="text1"/>
          <w:sz w:val="20"/>
          <w:szCs w:val="20"/>
          <w:lang w:val="en-GB"/>
        </w:rPr>
        <w:t>the exercise felt</w:t>
      </w:r>
      <w:r w:rsidR="007B75F4" w:rsidRPr="00CA56E7">
        <w:rPr>
          <w:rFonts w:ascii="Times New Roman" w:hAnsi="Times New Roman" w:cs="Times New Roman"/>
          <w:color w:val="000000" w:themeColor="text1"/>
          <w:sz w:val="20"/>
          <w:szCs w:val="20"/>
          <w:lang w:val="en-GB"/>
        </w:rPr>
        <w:t>,</w:t>
      </w:r>
      <w:r w:rsidR="00E82E93" w:rsidRPr="00CA56E7">
        <w:rPr>
          <w:rFonts w:ascii="Times New Roman" w:hAnsi="Times New Roman" w:cs="Times New Roman"/>
          <w:color w:val="000000" w:themeColor="text1"/>
          <w:sz w:val="20"/>
          <w:szCs w:val="20"/>
          <w:lang w:val="en-GB"/>
        </w:rPr>
        <w:t xml:space="preserve"> combining total exertion, fatigue, and physical stress in the heat</w:t>
      </w:r>
      <w:r w:rsidR="007B75F4" w:rsidRPr="00CA56E7">
        <w:rPr>
          <w:rFonts w:ascii="Times New Roman" w:hAnsi="Times New Roman" w:cs="Times New Roman"/>
          <w:color w:val="000000" w:themeColor="text1"/>
          <w:sz w:val="20"/>
          <w:szCs w:val="20"/>
          <w:lang w:val="en-GB"/>
        </w:rPr>
        <w:t>,</w:t>
      </w:r>
      <w:r w:rsidR="00E82E93" w:rsidRPr="00CA56E7">
        <w:rPr>
          <w:rFonts w:ascii="Times New Roman" w:hAnsi="Times New Roman" w:cs="Times New Roman"/>
          <w:color w:val="000000" w:themeColor="text1"/>
          <w:sz w:val="20"/>
          <w:szCs w:val="20"/>
          <w:lang w:val="en-GB"/>
        </w:rPr>
        <w:t xml:space="preserve"> without considering one particular factor such as leg pain</w:t>
      </w:r>
      <w:r w:rsidR="008D565D" w:rsidRPr="00CA56E7">
        <w:rPr>
          <w:rFonts w:ascii="Times New Roman" w:hAnsi="Times New Roman" w:cs="Times New Roman"/>
          <w:color w:val="000000" w:themeColor="text1"/>
          <w:sz w:val="20"/>
          <w:szCs w:val="20"/>
          <w:lang w:val="en-GB"/>
        </w:rPr>
        <w:t>, shortness</w:t>
      </w:r>
      <w:r w:rsidR="00E82E93" w:rsidRPr="00CA56E7">
        <w:rPr>
          <w:rFonts w:ascii="Times New Roman" w:hAnsi="Times New Roman" w:cs="Times New Roman"/>
          <w:color w:val="000000" w:themeColor="text1"/>
          <w:sz w:val="20"/>
          <w:szCs w:val="20"/>
          <w:lang w:val="en-GB"/>
        </w:rPr>
        <w:t xml:space="preserve"> of breath or anticipation of how they might feel several minutes later. We attempted to anchor the RPE scale by highlighting </w:t>
      </w:r>
      <w:r w:rsidR="004C030F" w:rsidRPr="00CA56E7">
        <w:rPr>
          <w:rFonts w:ascii="Times New Roman" w:hAnsi="Times New Roman" w:cs="Times New Roman"/>
          <w:color w:val="000000" w:themeColor="text1"/>
          <w:sz w:val="20"/>
          <w:szCs w:val="20"/>
          <w:lang w:val="en-GB"/>
        </w:rPr>
        <w:t xml:space="preserve">the </w:t>
      </w:r>
      <w:r w:rsidR="00E82E93" w:rsidRPr="00CA56E7">
        <w:rPr>
          <w:rFonts w:ascii="Times New Roman" w:hAnsi="Times New Roman" w:cs="Times New Roman"/>
          <w:color w:val="000000" w:themeColor="text1"/>
          <w:sz w:val="20"/>
          <w:szCs w:val="20"/>
          <w:lang w:val="en-GB"/>
        </w:rPr>
        <w:t xml:space="preserve">self-reported </w:t>
      </w:r>
      <w:r w:rsidR="008D565D" w:rsidRPr="00CA56E7">
        <w:rPr>
          <w:rFonts w:ascii="Times New Roman" w:hAnsi="Times New Roman" w:cs="Times New Roman"/>
          <w:color w:val="000000" w:themeColor="text1"/>
          <w:sz w:val="20"/>
          <w:szCs w:val="20"/>
          <w:lang w:val="en-GB"/>
        </w:rPr>
        <w:t>RPE during the early stages of t</w:t>
      </w:r>
      <w:r w:rsidR="004C030F" w:rsidRPr="00CA56E7">
        <w:rPr>
          <w:rFonts w:ascii="Times New Roman" w:hAnsi="Times New Roman" w:cs="Times New Roman"/>
          <w:color w:val="000000" w:themeColor="text1"/>
          <w:sz w:val="20"/>
          <w:szCs w:val="20"/>
          <w:lang w:val="en-GB"/>
        </w:rPr>
        <w:t>he incremental ramp test (</w:t>
      </w:r>
      <w:r w:rsidR="00E82E93" w:rsidRPr="00CA56E7">
        <w:rPr>
          <w:rFonts w:ascii="Times New Roman" w:hAnsi="Times New Roman" w:cs="Times New Roman"/>
          <w:color w:val="000000" w:themeColor="text1"/>
          <w:sz w:val="20"/>
          <w:szCs w:val="20"/>
          <w:lang w:val="en-GB"/>
        </w:rPr>
        <w:t xml:space="preserve">RPE </w:t>
      </w:r>
      <w:r w:rsidR="004C030F" w:rsidRPr="00CA56E7">
        <w:rPr>
          <w:rFonts w:ascii="Times New Roman" w:hAnsi="Times New Roman" w:cs="Times New Roman"/>
          <w:color w:val="000000" w:themeColor="text1"/>
          <w:sz w:val="20"/>
          <w:szCs w:val="20"/>
          <w:lang w:val="en-GB"/>
        </w:rPr>
        <w:t>~</w:t>
      </w:r>
      <w:r w:rsidR="00E82E93" w:rsidRPr="00CA56E7">
        <w:rPr>
          <w:rFonts w:ascii="Times New Roman" w:hAnsi="Times New Roman" w:cs="Times New Roman"/>
          <w:color w:val="000000" w:themeColor="text1"/>
          <w:sz w:val="20"/>
          <w:szCs w:val="20"/>
          <w:lang w:val="en-GB"/>
        </w:rPr>
        <w:t xml:space="preserve">10-11) </w:t>
      </w:r>
      <w:r w:rsidRPr="00CA56E7">
        <w:rPr>
          <w:rFonts w:ascii="Times New Roman" w:hAnsi="Times New Roman" w:cs="Times New Roman"/>
          <w:color w:val="000000" w:themeColor="text1"/>
          <w:sz w:val="20"/>
          <w:szCs w:val="20"/>
          <w:lang w:val="en-GB"/>
        </w:rPr>
        <w:t xml:space="preserve">and </w:t>
      </w:r>
      <w:r w:rsidR="008D565D" w:rsidRPr="00CA56E7">
        <w:rPr>
          <w:rFonts w:ascii="Times New Roman" w:hAnsi="Times New Roman" w:cs="Times New Roman"/>
          <w:color w:val="000000" w:themeColor="text1"/>
          <w:sz w:val="20"/>
          <w:szCs w:val="20"/>
          <w:lang w:val="en-GB"/>
        </w:rPr>
        <w:t>the final</w:t>
      </w:r>
      <w:r w:rsidR="004C030F" w:rsidRPr="00CA56E7">
        <w:rPr>
          <w:rFonts w:ascii="Times New Roman" w:hAnsi="Times New Roman" w:cs="Times New Roman"/>
          <w:color w:val="000000" w:themeColor="text1"/>
          <w:sz w:val="20"/>
          <w:szCs w:val="20"/>
          <w:lang w:val="en-GB"/>
        </w:rPr>
        <w:t xml:space="preserve"> stages of the test</w:t>
      </w:r>
      <w:r w:rsidR="00E82E93" w:rsidRPr="00CA56E7">
        <w:rPr>
          <w:rFonts w:ascii="Times New Roman" w:hAnsi="Times New Roman" w:cs="Times New Roman"/>
          <w:color w:val="000000" w:themeColor="text1"/>
          <w:sz w:val="20"/>
          <w:szCs w:val="20"/>
          <w:lang w:val="en-GB"/>
        </w:rPr>
        <w:t xml:space="preserve"> </w:t>
      </w:r>
      <w:r w:rsidR="004C030F" w:rsidRPr="00CA56E7">
        <w:rPr>
          <w:rFonts w:ascii="Times New Roman" w:hAnsi="Times New Roman" w:cs="Times New Roman"/>
          <w:color w:val="000000" w:themeColor="text1"/>
          <w:sz w:val="20"/>
          <w:szCs w:val="20"/>
          <w:lang w:val="en-GB"/>
        </w:rPr>
        <w:t>(</w:t>
      </w:r>
      <w:r w:rsidR="00E82E93" w:rsidRPr="00CA56E7">
        <w:rPr>
          <w:rFonts w:ascii="Times New Roman" w:hAnsi="Times New Roman" w:cs="Times New Roman"/>
          <w:color w:val="000000" w:themeColor="text1"/>
          <w:sz w:val="20"/>
          <w:szCs w:val="20"/>
          <w:lang w:val="en-GB"/>
        </w:rPr>
        <w:t xml:space="preserve">RPE </w:t>
      </w:r>
      <w:r w:rsidR="004C030F" w:rsidRPr="00CA56E7">
        <w:rPr>
          <w:rFonts w:ascii="Times New Roman" w:hAnsi="Times New Roman" w:cs="Times New Roman"/>
          <w:color w:val="000000" w:themeColor="text1"/>
          <w:sz w:val="20"/>
          <w:szCs w:val="20"/>
          <w:lang w:val="en-GB"/>
        </w:rPr>
        <w:t>~</w:t>
      </w:r>
      <w:r w:rsidR="00E82E93" w:rsidRPr="00CA56E7">
        <w:rPr>
          <w:rFonts w:ascii="Times New Roman" w:hAnsi="Times New Roman" w:cs="Times New Roman"/>
          <w:color w:val="000000" w:themeColor="text1"/>
          <w:sz w:val="20"/>
          <w:szCs w:val="20"/>
          <w:lang w:val="en-GB"/>
        </w:rPr>
        <w:t>19-20</w:t>
      </w:r>
      <w:r w:rsidR="004C030F" w:rsidRPr="00CA56E7">
        <w:rPr>
          <w:rFonts w:ascii="Times New Roman" w:hAnsi="Times New Roman" w:cs="Times New Roman"/>
          <w:color w:val="000000" w:themeColor="text1"/>
          <w:sz w:val="20"/>
          <w:szCs w:val="20"/>
          <w:lang w:val="en-GB"/>
        </w:rPr>
        <w:t>)</w:t>
      </w:r>
      <w:r w:rsidR="00E82E93" w:rsidRPr="00CA56E7">
        <w:rPr>
          <w:rFonts w:ascii="Times New Roman" w:hAnsi="Times New Roman" w:cs="Times New Roman"/>
          <w:color w:val="000000" w:themeColor="text1"/>
          <w:sz w:val="20"/>
          <w:szCs w:val="20"/>
          <w:lang w:val="en-GB"/>
        </w:rPr>
        <w:t xml:space="preserve">. To further enable visualisation of the intensity, participants </w:t>
      </w:r>
      <w:r w:rsidR="007B75F4" w:rsidRPr="00CA56E7">
        <w:rPr>
          <w:rFonts w:ascii="Times New Roman" w:hAnsi="Times New Roman" w:cs="Times New Roman"/>
          <w:color w:val="000000" w:themeColor="text1"/>
          <w:sz w:val="20"/>
          <w:szCs w:val="20"/>
          <w:lang w:val="en-GB"/>
        </w:rPr>
        <w:t>were provided with</w:t>
      </w:r>
      <w:r w:rsidR="00E82E93" w:rsidRPr="00CA56E7">
        <w:rPr>
          <w:rFonts w:ascii="Times New Roman" w:hAnsi="Times New Roman" w:cs="Times New Roman"/>
          <w:color w:val="000000" w:themeColor="text1"/>
          <w:sz w:val="20"/>
          <w:szCs w:val="20"/>
          <w:lang w:val="en-GB"/>
        </w:rPr>
        <w:t xml:space="preserve"> associati</w:t>
      </w:r>
      <w:r w:rsidR="007B75F4" w:rsidRPr="00CA56E7">
        <w:rPr>
          <w:rFonts w:ascii="Times New Roman" w:hAnsi="Times New Roman" w:cs="Times New Roman"/>
          <w:color w:val="000000" w:themeColor="text1"/>
          <w:sz w:val="20"/>
          <w:szCs w:val="20"/>
          <w:lang w:val="en-GB"/>
        </w:rPr>
        <w:t>ons</w:t>
      </w:r>
      <w:r w:rsidR="00E82E93" w:rsidRPr="00CA56E7">
        <w:rPr>
          <w:rFonts w:ascii="Times New Roman" w:hAnsi="Times New Roman" w:cs="Times New Roman"/>
          <w:color w:val="000000" w:themeColor="text1"/>
          <w:sz w:val="20"/>
          <w:szCs w:val="20"/>
          <w:lang w:val="en-GB"/>
        </w:rPr>
        <w:t xml:space="preserve"> </w:t>
      </w:r>
      <w:r w:rsidR="007B75F4" w:rsidRPr="00CA56E7">
        <w:rPr>
          <w:rFonts w:ascii="Times New Roman" w:hAnsi="Times New Roman" w:cs="Times New Roman"/>
          <w:color w:val="000000" w:themeColor="text1"/>
          <w:sz w:val="20"/>
          <w:szCs w:val="20"/>
          <w:lang w:val="en-GB"/>
        </w:rPr>
        <w:t xml:space="preserve">between the </w:t>
      </w:r>
      <w:r w:rsidR="00E82E93" w:rsidRPr="00CA56E7">
        <w:rPr>
          <w:rFonts w:ascii="Times New Roman" w:hAnsi="Times New Roman" w:cs="Times New Roman"/>
          <w:color w:val="000000" w:themeColor="text1"/>
          <w:sz w:val="20"/>
          <w:szCs w:val="20"/>
          <w:lang w:val="en-GB"/>
        </w:rPr>
        <w:t xml:space="preserve">RPE </w:t>
      </w:r>
      <w:r w:rsidR="007B75F4" w:rsidRPr="00CA56E7">
        <w:rPr>
          <w:rFonts w:ascii="Times New Roman" w:hAnsi="Times New Roman" w:cs="Times New Roman"/>
          <w:color w:val="000000" w:themeColor="text1"/>
          <w:sz w:val="20"/>
          <w:szCs w:val="20"/>
          <w:lang w:val="en-GB"/>
        </w:rPr>
        <w:t>and</w:t>
      </w:r>
      <w:r w:rsidR="00E82E93" w:rsidRPr="00CA56E7">
        <w:rPr>
          <w:rFonts w:ascii="Times New Roman" w:hAnsi="Times New Roman" w:cs="Times New Roman"/>
          <w:color w:val="000000" w:themeColor="text1"/>
          <w:sz w:val="20"/>
          <w:szCs w:val="20"/>
          <w:lang w:val="en-GB"/>
        </w:rPr>
        <w:t xml:space="preserve"> </w:t>
      </w:r>
      <w:r w:rsidR="00190A31" w:rsidRPr="00CA56E7">
        <w:rPr>
          <w:rFonts w:ascii="Times New Roman" w:hAnsi="Times New Roman" w:cs="Times New Roman"/>
          <w:color w:val="000000" w:themeColor="text1"/>
          <w:sz w:val="20"/>
          <w:szCs w:val="20"/>
          <w:lang w:val="en-GB"/>
        </w:rPr>
        <w:t xml:space="preserve">intensity-duration </w:t>
      </w:r>
      <w:r w:rsidR="003354EA" w:rsidRPr="00CA56E7">
        <w:rPr>
          <w:rFonts w:ascii="Times New Roman" w:hAnsi="Times New Roman" w:cs="Times New Roman"/>
          <w:color w:val="000000" w:themeColor="text1"/>
          <w:sz w:val="20"/>
          <w:szCs w:val="20"/>
          <w:lang w:val="en-GB"/>
        </w:rPr>
        <w:t>relationships</w:t>
      </w:r>
      <w:r w:rsidR="00D625C8" w:rsidRPr="00CA56E7">
        <w:rPr>
          <w:rFonts w:ascii="Times New Roman" w:hAnsi="Times New Roman" w:cs="Times New Roman"/>
          <w:color w:val="000000" w:themeColor="text1"/>
          <w:sz w:val="20"/>
          <w:szCs w:val="20"/>
          <w:lang w:val="en-GB"/>
        </w:rPr>
        <w:t>. An example of this</w:t>
      </w:r>
      <w:r w:rsidR="00E82E93" w:rsidRPr="00CA56E7">
        <w:rPr>
          <w:rFonts w:ascii="Times New Roman" w:hAnsi="Times New Roman" w:cs="Times New Roman"/>
          <w:color w:val="000000" w:themeColor="text1"/>
          <w:sz w:val="20"/>
          <w:szCs w:val="20"/>
          <w:lang w:val="en-GB"/>
        </w:rPr>
        <w:t xml:space="preserve"> </w:t>
      </w:r>
      <w:r w:rsidR="00D625C8" w:rsidRPr="00CA56E7">
        <w:rPr>
          <w:rFonts w:ascii="Times New Roman" w:hAnsi="Times New Roman" w:cs="Times New Roman"/>
          <w:color w:val="000000" w:themeColor="text1"/>
          <w:sz w:val="20"/>
          <w:szCs w:val="20"/>
          <w:lang w:val="en-GB"/>
        </w:rPr>
        <w:t>was the guidance that</w:t>
      </w:r>
      <w:r w:rsidR="007B75F4" w:rsidRPr="00CA56E7">
        <w:rPr>
          <w:rFonts w:ascii="Times New Roman" w:hAnsi="Times New Roman" w:cs="Times New Roman"/>
          <w:color w:val="000000" w:themeColor="text1"/>
          <w:sz w:val="20"/>
          <w:szCs w:val="20"/>
          <w:lang w:val="en-GB"/>
        </w:rPr>
        <w:t xml:space="preserve"> </w:t>
      </w:r>
      <w:r w:rsidR="00D625C8" w:rsidRPr="00CA56E7">
        <w:rPr>
          <w:rFonts w:ascii="Times New Roman" w:hAnsi="Times New Roman" w:cs="Times New Roman"/>
          <w:color w:val="000000" w:themeColor="text1"/>
          <w:sz w:val="20"/>
          <w:szCs w:val="20"/>
          <w:lang w:val="en-GB"/>
        </w:rPr>
        <w:t xml:space="preserve">an </w:t>
      </w:r>
      <w:r w:rsidR="007B75F4" w:rsidRPr="00CA56E7">
        <w:rPr>
          <w:rFonts w:ascii="Times New Roman" w:hAnsi="Times New Roman" w:cs="Times New Roman"/>
          <w:color w:val="000000" w:themeColor="text1"/>
          <w:sz w:val="20"/>
          <w:szCs w:val="20"/>
          <w:lang w:val="en-GB"/>
        </w:rPr>
        <w:t>RPE</w:t>
      </w:r>
      <w:r w:rsidR="00D625C8" w:rsidRPr="00CA56E7">
        <w:rPr>
          <w:rFonts w:ascii="Times New Roman" w:hAnsi="Times New Roman" w:cs="Times New Roman"/>
          <w:color w:val="000000" w:themeColor="text1"/>
          <w:sz w:val="20"/>
          <w:szCs w:val="20"/>
          <w:lang w:val="en-GB"/>
        </w:rPr>
        <w:t xml:space="preserve"> of</w:t>
      </w:r>
      <w:r w:rsidR="00AF639F" w:rsidRPr="00CA56E7">
        <w:rPr>
          <w:rFonts w:ascii="Times New Roman" w:hAnsi="Times New Roman" w:cs="Times New Roman"/>
          <w:color w:val="000000" w:themeColor="text1"/>
          <w:sz w:val="20"/>
          <w:szCs w:val="20"/>
          <w:lang w:val="en-GB"/>
        </w:rPr>
        <w:t>-</w:t>
      </w:r>
      <w:r w:rsidR="001A21E7" w:rsidRPr="00CA56E7">
        <w:rPr>
          <w:rFonts w:ascii="Times New Roman" w:hAnsi="Times New Roman" w:cs="Times New Roman"/>
          <w:color w:val="000000" w:themeColor="text1"/>
          <w:sz w:val="20"/>
          <w:szCs w:val="20"/>
          <w:lang w:val="en-GB"/>
        </w:rPr>
        <w:t xml:space="preserve">13 </w:t>
      </w:r>
      <w:r w:rsidR="00D625C8" w:rsidRPr="00CA56E7">
        <w:rPr>
          <w:rFonts w:ascii="Times New Roman" w:hAnsi="Times New Roman" w:cs="Times New Roman"/>
          <w:color w:val="000000" w:themeColor="text1"/>
          <w:sz w:val="20"/>
          <w:szCs w:val="20"/>
          <w:lang w:val="en-GB"/>
        </w:rPr>
        <w:t>was</w:t>
      </w:r>
      <w:r w:rsidR="00E82E93" w:rsidRPr="00CA56E7">
        <w:rPr>
          <w:rFonts w:ascii="Times New Roman" w:hAnsi="Times New Roman" w:cs="Times New Roman"/>
          <w:color w:val="000000" w:themeColor="text1"/>
          <w:sz w:val="20"/>
          <w:szCs w:val="20"/>
          <w:lang w:val="en-GB"/>
        </w:rPr>
        <w:t xml:space="preserve"> akin to a 2</w:t>
      </w:r>
      <w:r w:rsidR="007B75F4" w:rsidRPr="00CA56E7">
        <w:rPr>
          <w:rFonts w:ascii="Times New Roman" w:hAnsi="Times New Roman" w:cs="Times New Roman"/>
          <w:color w:val="000000" w:themeColor="text1"/>
          <w:sz w:val="20"/>
          <w:szCs w:val="20"/>
          <w:lang w:val="en-GB"/>
        </w:rPr>
        <w:t>-</w:t>
      </w:r>
      <w:r w:rsidR="00E82E93" w:rsidRPr="00CA56E7">
        <w:rPr>
          <w:rFonts w:ascii="Times New Roman" w:hAnsi="Times New Roman" w:cs="Times New Roman"/>
          <w:color w:val="000000" w:themeColor="text1"/>
          <w:sz w:val="20"/>
          <w:szCs w:val="20"/>
          <w:lang w:val="en-GB"/>
        </w:rPr>
        <w:t>h cycle</w:t>
      </w:r>
      <w:r w:rsidR="003354EA" w:rsidRPr="00CA56E7">
        <w:rPr>
          <w:rFonts w:ascii="Times New Roman" w:hAnsi="Times New Roman" w:cs="Times New Roman"/>
          <w:color w:val="000000" w:themeColor="text1"/>
          <w:sz w:val="20"/>
          <w:szCs w:val="20"/>
          <w:lang w:val="en-GB"/>
        </w:rPr>
        <w:t xml:space="preserve">, whilst </w:t>
      </w:r>
      <w:r w:rsidR="00E82E93" w:rsidRPr="00CA56E7">
        <w:rPr>
          <w:rFonts w:ascii="Times New Roman" w:hAnsi="Times New Roman" w:cs="Times New Roman"/>
          <w:color w:val="000000" w:themeColor="text1"/>
          <w:sz w:val="20"/>
          <w:szCs w:val="20"/>
          <w:lang w:val="en-GB"/>
        </w:rPr>
        <w:t>hold</w:t>
      </w:r>
      <w:r w:rsidR="008D565D" w:rsidRPr="00CA56E7">
        <w:rPr>
          <w:rFonts w:ascii="Times New Roman" w:hAnsi="Times New Roman" w:cs="Times New Roman"/>
          <w:color w:val="000000" w:themeColor="text1"/>
          <w:sz w:val="20"/>
          <w:szCs w:val="20"/>
          <w:lang w:val="en-GB"/>
        </w:rPr>
        <w:t>ing</w:t>
      </w:r>
      <w:r w:rsidR="00E82E93" w:rsidRPr="00CA56E7">
        <w:rPr>
          <w:rFonts w:ascii="Times New Roman" w:hAnsi="Times New Roman" w:cs="Times New Roman"/>
          <w:color w:val="000000" w:themeColor="text1"/>
          <w:sz w:val="20"/>
          <w:szCs w:val="20"/>
          <w:lang w:val="en-GB"/>
        </w:rPr>
        <w:t xml:space="preserve"> a conversation</w:t>
      </w:r>
      <w:r w:rsidR="004C030F" w:rsidRPr="00CA56E7">
        <w:rPr>
          <w:rFonts w:ascii="Times New Roman" w:hAnsi="Times New Roman" w:cs="Times New Roman"/>
          <w:color w:val="000000" w:themeColor="text1"/>
          <w:sz w:val="20"/>
          <w:szCs w:val="20"/>
          <w:lang w:val="en-GB"/>
        </w:rPr>
        <w:t xml:space="preserve">; </w:t>
      </w:r>
      <w:r w:rsidR="00E82E93" w:rsidRPr="00CA56E7">
        <w:rPr>
          <w:rFonts w:ascii="Times New Roman" w:hAnsi="Times New Roman" w:cs="Times New Roman"/>
          <w:color w:val="000000" w:themeColor="text1"/>
          <w:sz w:val="20"/>
          <w:szCs w:val="20"/>
          <w:lang w:val="en-GB"/>
        </w:rPr>
        <w:t>RPE</w:t>
      </w:r>
      <w:r w:rsidR="00AF639F" w:rsidRPr="00CA56E7">
        <w:rPr>
          <w:rFonts w:ascii="Times New Roman" w:hAnsi="Times New Roman" w:cs="Times New Roman"/>
          <w:color w:val="000000" w:themeColor="text1"/>
          <w:sz w:val="20"/>
          <w:szCs w:val="20"/>
          <w:lang w:val="en-GB"/>
        </w:rPr>
        <w:t>-</w:t>
      </w:r>
      <w:r w:rsidR="00E82E93" w:rsidRPr="00CA56E7">
        <w:rPr>
          <w:rFonts w:ascii="Times New Roman" w:hAnsi="Times New Roman" w:cs="Times New Roman"/>
          <w:color w:val="000000" w:themeColor="text1"/>
          <w:sz w:val="20"/>
          <w:szCs w:val="20"/>
          <w:lang w:val="en-GB"/>
        </w:rPr>
        <w:t>15 being close to a 1</w:t>
      </w:r>
      <w:r w:rsidR="003354EA" w:rsidRPr="00CA56E7">
        <w:rPr>
          <w:rFonts w:ascii="Times New Roman" w:hAnsi="Times New Roman" w:cs="Times New Roman"/>
          <w:color w:val="000000" w:themeColor="text1"/>
          <w:sz w:val="20"/>
          <w:szCs w:val="20"/>
          <w:lang w:val="en-GB"/>
        </w:rPr>
        <w:t>-</w:t>
      </w:r>
      <w:r w:rsidR="00E82E93" w:rsidRPr="00CA56E7">
        <w:rPr>
          <w:rFonts w:ascii="Times New Roman" w:hAnsi="Times New Roman" w:cs="Times New Roman"/>
          <w:color w:val="000000" w:themeColor="text1"/>
          <w:sz w:val="20"/>
          <w:szCs w:val="20"/>
          <w:lang w:val="en-GB"/>
        </w:rPr>
        <w:t xml:space="preserve">h </w:t>
      </w:r>
      <w:r w:rsidR="003354EA" w:rsidRPr="00CA56E7">
        <w:rPr>
          <w:rFonts w:ascii="Times New Roman" w:hAnsi="Times New Roman" w:cs="Times New Roman"/>
          <w:color w:val="000000" w:themeColor="text1"/>
          <w:sz w:val="20"/>
          <w:szCs w:val="20"/>
          <w:lang w:val="en-GB"/>
        </w:rPr>
        <w:t xml:space="preserve">steady-state </w:t>
      </w:r>
      <w:r w:rsidR="00E82E93" w:rsidRPr="00CA56E7">
        <w:rPr>
          <w:rFonts w:ascii="Times New Roman" w:hAnsi="Times New Roman" w:cs="Times New Roman"/>
          <w:color w:val="000000" w:themeColor="text1"/>
          <w:sz w:val="20"/>
          <w:szCs w:val="20"/>
          <w:lang w:val="en-GB"/>
        </w:rPr>
        <w:t>maximal effort</w:t>
      </w:r>
      <w:r w:rsidR="003354EA"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 xml:space="preserve"> where sustained</w:t>
      </w:r>
      <w:r w:rsidR="008D565D" w:rsidRPr="00CA56E7">
        <w:rPr>
          <w:rFonts w:ascii="Times New Roman" w:hAnsi="Times New Roman" w:cs="Times New Roman"/>
          <w:color w:val="000000" w:themeColor="text1"/>
          <w:sz w:val="20"/>
          <w:szCs w:val="20"/>
          <w:lang w:val="en-GB"/>
        </w:rPr>
        <w:t xml:space="preserve"> </w:t>
      </w:r>
      <w:r w:rsidR="00E82E93" w:rsidRPr="00CA56E7">
        <w:rPr>
          <w:rFonts w:ascii="Times New Roman" w:hAnsi="Times New Roman" w:cs="Times New Roman"/>
          <w:color w:val="000000" w:themeColor="text1"/>
          <w:sz w:val="20"/>
          <w:szCs w:val="20"/>
          <w:lang w:val="en-GB"/>
        </w:rPr>
        <w:t xml:space="preserve">conversation </w:t>
      </w:r>
      <w:r w:rsidR="008D565D" w:rsidRPr="00CA56E7">
        <w:rPr>
          <w:rFonts w:ascii="Times New Roman" w:hAnsi="Times New Roman" w:cs="Times New Roman"/>
          <w:color w:val="000000" w:themeColor="text1"/>
          <w:sz w:val="20"/>
          <w:szCs w:val="20"/>
          <w:lang w:val="en-GB"/>
        </w:rPr>
        <w:t xml:space="preserve">would be </w:t>
      </w:r>
      <w:r w:rsidR="00E82E93" w:rsidRPr="00CA56E7">
        <w:rPr>
          <w:rFonts w:ascii="Times New Roman" w:hAnsi="Times New Roman" w:cs="Times New Roman"/>
          <w:color w:val="000000" w:themeColor="text1"/>
          <w:sz w:val="20"/>
          <w:szCs w:val="20"/>
          <w:lang w:val="en-GB"/>
        </w:rPr>
        <w:t>difficult</w:t>
      </w:r>
      <w:r w:rsidR="008D565D" w:rsidRPr="00CA56E7">
        <w:rPr>
          <w:rFonts w:ascii="Times New Roman" w:hAnsi="Times New Roman" w:cs="Times New Roman"/>
          <w:color w:val="000000" w:themeColor="text1"/>
          <w:sz w:val="20"/>
          <w:szCs w:val="20"/>
          <w:lang w:val="en-GB"/>
        </w:rPr>
        <w:t>;</w:t>
      </w:r>
      <w:r w:rsidR="00E82E93" w:rsidRPr="00CA56E7">
        <w:rPr>
          <w:rFonts w:ascii="Times New Roman" w:hAnsi="Times New Roman" w:cs="Times New Roman"/>
          <w:color w:val="000000" w:themeColor="text1"/>
          <w:sz w:val="20"/>
          <w:szCs w:val="20"/>
          <w:lang w:val="en-GB"/>
        </w:rPr>
        <w:t xml:space="preserve"> and </w:t>
      </w:r>
      <w:r w:rsidR="008D565D" w:rsidRPr="00CA56E7">
        <w:rPr>
          <w:rFonts w:ascii="Times New Roman" w:hAnsi="Times New Roman" w:cs="Times New Roman"/>
          <w:color w:val="000000" w:themeColor="text1"/>
          <w:sz w:val="20"/>
          <w:szCs w:val="20"/>
          <w:lang w:val="en-GB"/>
        </w:rPr>
        <w:t>RPE</w:t>
      </w:r>
      <w:r w:rsidR="00AF639F" w:rsidRPr="00CA56E7">
        <w:rPr>
          <w:rFonts w:ascii="Times New Roman" w:hAnsi="Times New Roman" w:cs="Times New Roman"/>
          <w:color w:val="000000" w:themeColor="text1"/>
          <w:sz w:val="20"/>
          <w:szCs w:val="20"/>
          <w:lang w:val="en-GB"/>
        </w:rPr>
        <w:t>-</w:t>
      </w:r>
      <w:r w:rsidR="008D565D" w:rsidRPr="00CA56E7">
        <w:rPr>
          <w:rFonts w:ascii="Times New Roman" w:hAnsi="Times New Roman" w:cs="Times New Roman"/>
          <w:color w:val="000000" w:themeColor="text1"/>
          <w:sz w:val="20"/>
          <w:szCs w:val="20"/>
          <w:lang w:val="en-GB"/>
        </w:rPr>
        <w:t>16 being a maximal</w:t>
      </w:r>
      <w:r w:rsidR="00E82E93" w:rsidRPr="00CA56E7">
        <w:rPr>
          <w:rFonts w:ascii="Times New Roman" w:hAnsi="Times New Roman" w:cs="Times New Roman"/>
          <w:color w:val="000000" w:themeColor="text1"/>
          <w:sz w:val="20"/>
          <w:szCs w:val="20"/>
          <w:lang w:val="en-GB"/>
        </w:rPr>
        <w:t xml:space="preserve"> effort they could only sustain for around 25-35 min</w:t>
      </w:r>
      <w:r w:rsidR="008D565D" w:rsidRPr="00CA56E7">
        <w:rPr>
          <w:rFonts w:ascii="Times New Roman" w:hAnsi="Times New Roman" w:cs="Times New Roman"/>
          <w:color w:val="000000" w:themeColor="text1"/>
          <w:sz w:val="20"/>
          <w:szCs w:val="20"/>
          <w:lang w:val="en-GB"/>
        </w:rPr>
        <w:t xml:space="preserve">. In </w:t>
      </w:r>
      <w:r w:rsidRPr="00CA56E7">
        <w:rPr>
          <w:rFonts w:ascii="Times New Roman" w:hAnsi="Times New Roman" w:cs="Times New Roman"/>
          <w:color w:val="000000" w:themeColor="text1"/>
          <w:sz w:val="20"/>
          <w:szCs w:val="20"/>
          <w:lang w:val="en-GB"/>
        </w:rPr>
        <w:t>addition,</w:t>
      </w:r>
      <w:r w:rsidR="008D565D" w:rsidRPr="00CA56E7">
        <w:rPr>
          <w:rFonts w:ascii="Times New Roman" w:hAnsi="Times New Roman" w:cs="Times New Roman"/>
          <w:color w:val="000000" w:themeColor="text1"/>
          <w:sz w:val="20"/>
          <w:szCs w:val="20"/>
          <w:lang w:val="en-GB"/>
        </w:rPr>
        <w:t xml:space="preserve"> participants where familiarised with the thermal sensation scale and thermal comfort scale.</w:t>
      </w:r>
      <w:r w:rsidR="00230EFE" w:rsidRPr="00CA56E7">
        <w:rPr>
          <w:rFonts w:ascii="Times New Roman" w:hAnsi="Times New Roman" w:cs="Times New Roman"/>
          <w:color w:val="000000" w:themeColor="text1"/>
          <w:sz w:val="20"/>
          <w:szCs w:val="20"/>
          <w:lang w:val="en-GB"/>
        </w:rPr>
        <w:t xml:space="preserve"> </w:t>
      </w:r>
      <w:r w:rsidR="00111A57" w:rsidRPr="00CA56E7">
        <w:rPr>
          <w:rFonts w:ascii="Times New Roman" w:hAnsi="Times New Roman" w:cs="Times New Roman"/>
          <w:color w:val="000000" w:themeColor="text1"/>
          <w:sz w:val="20"/>
          <w:szCs w:val="20"/>
          <w:lang w:val="en-GB"/>
        </w:rPr>
        <w:t>Laminated s</w:t>
      </w:r>
      <w:r w:rsidR="00230EFE" w:rsidRPr="00CA56E7">
        <w:rPr>
          <w:rFonts w:ascii="Times New Roman" w:hAnsi="Times New Roman" w:cs="Times New Roman"/>
          <w:color w:val="000000" w:themeColor="text1"/>
          <w:sz w:val="20"/>
          <w:szCs w:val="20"/>
          <w:lang w:val="en-GB"/>
        </w:rPr>
        <w:t xml:space="preserve">cales </w:t>
      </w:r>
      <w:r w:rsidR="00111A57" w:rsidRPr="00CA56E7">
        <w:rPr>
          <w:rFonts w:ascii="Times New Roman" w:hAnsi="Times New Roman" w:cs="Times New Roman"/>
          <w:color w:val="000000" w:themeColor="text1"/>
          <w:sz w:val="20"/>
          <w:szCs w:val="20"/>
          <w:lang w:val="en-GB"/>
        </w:rPr>
        <w:t>were</w:t>
      </w:r>
      <w:r w:rsidR="00230EFE" w:rsidRPr="00CA56E7">
        <w:rPr>
          <w:rFonts w:ascii="Times New Roman" w:hAnsi="Times New Roman" w:cs="Times New Roman"/>
          <w:color w:val="000000" w:themeColor="text1"/>
          <w:sz w:val="20"/>
          <w:szCs w:val="20"/>
          <w:lang w:val="en-GB"/>
        </w:rPr>
        <w:t xml:space="preserve"> held in front of the participant</w:t>
      </w:r>
      <w:r w:rsidR="00111A57" w:rsidRPr="00CA56E7">
        <w:rPr>
          <w:rFonts w:ascii="Times New Roman" w:hAnsi="Times New Roman" w:cs="Times New Roman"/>
          <w:color w:val="000000" w:themeColor="text1"/>
          <w:sz w:val="20"/>
          <w:szCs w:val="20"/>
          <w:lang w:val="en-GB"/>
        </w:rPr>
        <w:t>s</w:t>
      </w:r>
      <w:r w:rsidR="00230EFE" w:rsidRPr="00CA56E7">
        <w:rPr>
          <w:rFonts w:ascii="Times New Roman" w:hAnsi="Times New Roman" w:cs="Times New Roman"/>
          <w:color w:val="000000" w:themeColor="text1"/>
          <w:sz w:val="20"/>
          <w:szCs w:val="20"/>
          <w:lang w:val="en-GB"/>
        </w:rPr>
        <w:t xml:space="preserve"> during exercise and they were asked to indicate thermal comfort and sensation by pointing</w:t>
      </w:r>
      <w:r w:rsidR="00111A57" w:rsidRPr="00CA56E7">
        <w:rPr>
          <w:rFonts w:ascii="Times New Roman" w:hAnsi="Times New Roman" w:cs="Times New Roman"/>
          <w:color w:val="000000" w:themeColor="text1"/>
          <w:sz w:val="20"/>
          <w:szCs w:val="20"/>
          <w:lang w:val="en-GB"/>
        </w:rPr>
        <w:t xml:space="preserve"> to the appropriate </w:t>
      </w:r>
      <w:r w:rsidR="009A37C7" w:rsidRPr="00CA56E7">
        <w:rPr>
          <w:rFonts w:ascii="Times New Roman" w:hAnsi="Times New Roman" w:cs="Times New Roman"/>
          <w:color w:val="000000" w:themeColor="text1"/>
          <w:sz w:val="20"/>
          <w:szCs w:val="20"/>
          <w:lang w:val="en-GB"/>
        </w:rPr>
        <w:t>point</w:t>
      </w:r>
      <w:r w:rsidR="009E5B7C" w:rsidRPr="00CA56E7">
        <w:rPr>
          <w:rFonts w:ascii="Times New Roman" w:hAnsi="Times New Roman" w:cs="Times New Roman"/>
          <w:color w:val="000000" w:themeColor="text1"/>
          <w:sz w:val="20"/>
          <w:szCs w:val="20"/>
          <w:lang w:val="en-GB"/>
        </w:rPr>
        <w:t xml:space="preserve"> </w:t>
      </w:r>
      <w:r w:rsidR="00111A57" w:rsidRPr="00CA56E7">
        <w:rPr>
          <w:rFonts w:ascii="Times New Roman" w:hAnsi="Times New Roman" w:cs="Times New Roman"/>
          <w:color w:val="000000" w:themeColor="text1"/>
          <w:sz w:val="20"/>
          <w:szCs w:val="20"/>
          <w:lang w:val="en-GB"/>
        </w:rPr>
        <w:t>on the scale</w:t>
      </w:r>
      <w:r w:rsidR="00230EFE" w:rsidRPr="00CA56E7">
        <w:rPr>
          <w:rFonts w:ascii="Times New Roman" w:hAnsi="Times New Roman" w:cs="Times New Roman"/>
          <w:color w:val="000000" w:themeColor="text1"/>
          <w:sz w:val="20"/>
          <w:szCs w:val="20"/>
          <w:lang w:val="en-GB"/>
        </w:rPr>
        <w:t xml:space="preserve">. </w:t>
      </w:r>
      <w:r w:rsidR="00D6234A" w:rsidRPr="00CA56E7">
        <w:rPr>
          <w:rFonts w:ascii="Times New Roman" w:hAnsi="Times New Roman" w:cs="Times New Roman"/>
          <w:color w:val="000000" w:themeColor="text1"/>
          <w:sz w:val="20"/>
          <w:szCs w:val="20"/>
          <w:lang w:val="en-GB"/>
        </w:rPr>
        <w:t xml:space="preserve">Thermal comfort (TC) was recorded on the Bedford 7-point </w:t>
      </w:r>
      <w:r w:rsidR="00374ECF" w:rsidRPr="00CA56E7">
        <w:rPr>
          <w:rFonts w:ascii="Times New Roman" w:hAnsi="Times New Roman" w:cs="Times New Roman"/>
          <w:color w:val="000000" w:themeColor="text1"/>
          <w:sz w:val="20"/>
          <w:szCs w:val="20"/>
          <w:lang w:val="en-GB"/>
        </w:rPr>
        <w:t xml:space="preserve">analogue </w:t>
      </w:r>
      <w:r w:rsidR="00D6234A" w:rsidRPr="00CA56E7">
        <w:rPr>
          <w:rFonts w:ascii="Times New Roman" w:hAnsi="Times New Roman" w:cs="Times New Roman"/>
          <w:color w:val="000000" w:themeColor="text1"/>
          <w:sz w:val="20"/>
          <w:szCs w:val="20"/>
          <w:lang w:val="en-GB"/>
        </w:rPr>
        <w:t>scale where -3 = “much too cool”</w:t>
      </w:r>
      <w:r w:rsidR="009B5446" w:rsidRPr="00CA56E7">
        <w:rPr>
          <w:rFonts w:ascii="Times New Roman" w:hAnsi="Times New Roman" w:cs="Times New Roman"/>
          <w:color w:val="000000" w:themeColor="text1"/>
          <w:sz w:val="20"/>
          <w:szCs w:val="20"/>
          <w:lang w:val="en-GB"/>
        </w:rPr>
        <w:t>,</w:t>
      </w:r>
      <w:r w:rsidR="00D6234A" w:rsidRPr="00CA56E7">
        <w:rPr>
          <w:rFonts w:ascii="Times New Roman" w:hAnsi="Times New Roman" w:cs="Times New Roman"/>
          <w:color w:val="000000" w:themeColor="text1"/>
          <w:sz w:val="20"/>
          <w:szCs w:val="20"/>
          <w:lang w:val="en-GB"/>
        </w:rPr>
        <w:t xml:space="preserve"> 0 = “comfortable”</w:t>
      </w:r>
      <w:r w:rsidR="009B5446" w:rsidRPr="00CA56E7">
        <w:rPr>
          <w:rFonts w:ascii="Times New Roman" w:hAnsi="Times New Roman" w:cs="Times New Roman"/>
          <w:color w:val="000000" w:themeColor="text1"/>
          <w:sz w:val="20"/>
          <w:szCs w:val="20"/>
          <w:lang w:val="en-GB"/>
        </w:rPr>
        <w:t>,</w:t>
      </w:r>
      <w:r w:rsidR="00D6234A" w:rsidRPr="00CA56E7">
        <w:rPr>
          <w:rFonts w:ascii="Times New Roman" w:hAnsi="Times New Roman" w:cs="Times New Roman"/>
          <w:color w:val="000000" w:themeColor="text1"/>
          <w:sz w:val="20"/>
          <w:szCs w:val="20"/>
          <w:lang w:val="en-GB"/>
        </w:rPr>
        <w:t xml:space="preserve"> and 3 = “much too warm” </w:t>
      </w:r>
      <w:r w:rsidR="004A150B" w:rsidRPr="00CA56E7">
        <w:rPr>
          <w:rFonts w:ascii="Times New Roman" w:hAnsi="Times New Roman" w:cs="Times New Roman"/>
          <w:color w:val="000000" w:themeColor="text1"/>
          <w:sz w:val="20"/>
          <w:szCs w:val="20"/>
          <w:lang w:val="en-GB"/>
        </w:rPr>
        <w:fldChar w:fldCharType="begin" w:fldLock="1"/>
      </w:r>
      <w:r w:rsidR="00176461" w:rsidRPr="00CA56E7">
        <w:rPr>
          <w:rFonts w:ascii="Times New Roman" w:hAnsi="Times New Roman" w:cs="Times New Roman"/>
          <w:color w:val="000000" w:themeColor="text1"/>
          <w:sz w:val="20"/>
          <w:szCs w:val="20"/>
          <w:lang w:val="en-GB"/>
        </w:rPr>
        <w:instrText>ADDIN CSL_CITATION { "citationItems" : [ { "id" : "ITEM-1", "itemData" : { "author" : [ { "dropping-particle" : "", "family" : "Bedford", "given" : "T", "non-dropping-particle" : "", "parse-names" : false, "suffix" : "" } ], "container-title" : "Industrial Health Research Board", "edition" : "76", "id" : "ITEM-1", "issued" : { "date-parts" : [ [ "1936" ] ] }, "publisher" : "HMSO", "publisher-place" : "London", "title" : "The warmth factor in comfort at work: a physiological study of heating and ventilation.", "type" : "chapter" }, "uris" : [ "http://www.mendeley.com/documents/?uuid=3b5bdff4-3404-42fe-b22b-2725a5b6d4a8" ] } ], "mendeley" : { "formattedCitation" : "(Bedford 1936)", "plainTextFormattedCitation" : "(Bedford 1936)", "previouslyFormattedCitation" : "(Bedford 1936)" }, "properties" : { "noteIndex" : 0 }, "schema" : "https://github.com/citation-style-language/schema/raw/master/csl-citation.json" }</w:instrText>
      </w:r>
      <w:r w:rsidR="004A150B"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(Bedford 1936)</w:t>
      </w:r>
      <w:r w:rsidR="004A150B" w:rsidRPr="00CA56E7">
        <w:rPr>
          <w:rFonts w:ascii="Times New Roman" w:hAnsi="Times New Roman" w:cs="Times New Roman"/>
          <w:color w:val="000000" w:themeColor="text1"/>
          <w:sz w:val="20"/>
          <w:szCs w:val="20"/>
          <w:lang w:val="en-GB"/>
        </w:rPr>
        <w:fldChar w:fldCharType="end"/>
      </w:r>
      <w:r w:rsidR="004A150B" w:rsidRPr="00CA56E7">
        <w:rPr>
          <w:rFonts w:ascii="Times New Roman" w:hAnsi="Times New Roman" w:cs="Times New Roman"/>
          <w:color w:val="000000" w:themeColor="text1"/>
          <w:sz w:val="20"/>
          <w:szCs w:val="20"/>
          <w:lang w:val="en-GB"/>
        </w:rPr>
        <w:t>.</w:t>
      </w:r>
      <w:r w:rsidR="00D6234A" w:rsidRPr="00CA56E7">
        <w:rPr>
          <w:rFonts w:ascii="Times New Roman" w:hAnsi="Times New Roman" w:cs="Times New Roman"/>
          <w:color w:val="000000" w:themeColor="text1"/>
          <w:sz w:val="20"/>
          <w:szCs w:val="20"/>
          <w:lang w:val="en-GB"/>
        </w:rPr>
        <w:t xml:space="preserve"> Thermal sensation (TS) was recorded on </w:t>
      </w:r>
      <w:r w:rsidR="00D84809" w:rsidRPr="00CA56E7">
        <w:rPr>
          <w:rFonts w:ascii="Times New Roman" w:hAnsi="Times New Roman" w:cs="Times New Roman"/>
          <w:color w:val="000000" w:themeColor="text1"/>
          <w:sz w:val="20"/>
          <w:szCs w:val="20"/>
          <w:lang w:val="en-GB"/>
        </w:rPr>
        <w:t>an adapted</w:t>
      </w:r>
      <w:r w:rsidR="00D6234A" w:rsidRPr="00CA56E7">
        <w:rPr>
          <w:rFonts w:ascii="Times New Roman" w:hAnsi="Times New Roman" w:cs="Times New Roman"/>
          <w:color w:val="000000" w:themeColor="text1"/>
          <w:sz w:val="20"/>
          <w:szCs w:val="20"/>
          <w:lang w:val="en-GB"/>
        </w:rPr>
        <w:t xml:space="preserve"> ASHRAE 9-point </w:t>
      </w:r>
      <w:r w:rsidR="00374ECF" w:rsidRPr="00CA56E7">
        <w:rPr>
          <w:rFonts w:ascii="Times New Roman" w:hAnsi="Times New Roman" w:cs="Times New Roman"/>
          <w:color w:val="000000" w:themeColor="text1"/>
          <w:sz w:val="20"/>
          <w:szCs w:val="20"/>
          <w:lang w:val="en-GB"/>
        </w:rPr>
        <w:t xml:space="preserve">analogue </w:t>
      </w:r>
      <w:r w:rsidR="00D6234A" w:rsidRPr="00CA56E7">
        <w:rPr>
          <w:rFonts w:ascii="Times New Roman" w:hAnsi="Times New Roman" w:cs="Times New Roman"/>
          <w:color w:val="000000" w:themeColor="text1"/>
          <w:sz w:val="20"/>
          <w:szCs w:val="20"/>
          <w:lang w:val="en-GB"/>
        </w:rPr>
        <w:t>sensation scale where -4 = “very cold”</w:t>
      </w:r>
      <w:r w:rsidR="00E82687" w:rsidRPr="00CA56E7">
        <w:rPr>
          <w:rFonts w:ascii="Times New Roman" w:hAnsi="Times New Roman" w:cs="Times New Roman"/>
          <w:color w:val="000000" w:themeColor="text1"/>
          <w:sz w:val="20"/>
          <w:szCs w:val="20"/>
          <w:lang w:val="en-GB"/>
        </w:rPr>
        <w:t>,</w:t>
      </w:r>
      <w:r w:rsidR="00D6234A" w:rsidRPr="00CA56E7">
        <w:rPr>
          <w:rFonts w:ascii="Times New Roman" w:hAnsi="Times New Roman" w:cs="Times New Roman"/>
          <w:color w:val="000000" w:themeColor="text1"/>
          <w:sz w:val="20"/>
          <w:szCs w:val="20"/>
          <w:lang w:val="en-GB"/>
        </w:rPr>
        <w:t xml:space="preserve"> 0 = “neutral”</w:t>
      </w:r>
      <w:r w:rsidR="00E82687" w:rsidRPr="00CA56E7">
        <w:rPr>
          <w:rFonts w:ascii="Times New Roman" w:hAnsi="Times New Roman" w:cs="Times New Roman"/>
          <w:color w:val="000000" w:themeColor="text1"/>
          <w:sz w:val="20"/>
          <w:szCs w:val="20"/>
          <w:lang w:val="en-GB"/>
        </w:rPr>
        <w:t>,</w:t>
      </w:r>
      <w:r w:rsidR="00D6234A" w:rsidRPr="00CA56E7">
        <w:rPr>
          <w:rFonts w:ascii="Times New Roman" w:hAnsi="Times New Roman" w:cs="Times New Roman"/>
          <w:color w:val="000000" w:themeColor="text1"/>
          <w:sz w:val="20"/>
          <w:szCs w:val="20"/>
          <w:lang w:val="en-GB"/>
        </w:rPr>
        <w:t xml:space="preserve"> and 4 = “very hot”</w:t>
      </w:r>
      <w:r w:rsidR="00F15992" w:rsidRPr="00CA56E7">
        <w:rPr>
          <w:rFonts w:ascii="Times New Roman" w:hAnsi="Times New Roman" w:cs="Times New Roman"/>
          <w:color w:val="000000" w:themeColor="text1"/>
          <w:sz w:val="20"/>
          <w:szCs w:val="20"/>
          <w:lang w:val="en-GB"/>
        </w:rPr>
        <w:t xml:space="preserve"> </w:t>
      </w:r>
      <w:r w:rsidR="004A150B"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"10.1007/s00421-004-1137-y", "ISBN" : "0360-1323", "ISSN" : "14396319", "PMID" : "15221406", "abstract" : "Most existing thermal comfort models are applicable only to steady-state, uniform thermal environments. This paper presents summary results from 109 human tests that were performed under non-uniform and transient conditions. In these tests, local body areas were independently heated or cooled while the rest of the body was exposed to a warm, neutral or cool environment. Skin temperatures, core temperature, thermal sensation and comfort responses were collected at 1- to 3-min intervals. Based on these tests, we have developed predictive models of local and overall thermal sensation and comfort.", "author" : [ { "dropping-particle" : "", "family" : "Zhang", "given" : "Hui", "non-dropping-particle" : "", "parse-names" : false, "suffix" : "" }, { "dropping-particle" : "", "family" : "Huizenga", "given" : "C.", "non-dropping-particle" : "", "parse-names" : false, "suffix" : "" }, { "dropping-particle" : "", "family" : "Arenas", "given" : "E.", "non-dropping-particle" : "", "parse-names" : false, "suffix" : "" }, { "dropping-particle" : "", "family" : "Wang", "given" : "D.", "non-dropping-particle" : "", "parse-names" : false, "suffix" : "" } ], "container-title" : "European Journal of Applied Physiology", "id" : "ITEM-1", "issue" : "6", "issued" : { "date-parts" : [ [ "2004" ] ] }, "page" : "728-733", "title" : "Thermal sensation and comfort in transient non-uniform thermal environments", "type" : "article-journal", "volume" : "92" }, "uris" : [ "http://www.mendeley.com/documents/?uuid=c11e3551-b17f-49df-a688-e9db74c91428" ] } ], "mendeley" : { "formattedCitation" : "(Zhang et al. 2004)", "plainTextFormattedCitation" : "(Zhang et al. 2004)", "previouslyFormattedCitation" : "(Zhang et al. 2004)" }, "properties" : { "noteIndex" : 0 }, "schema" : "https://github.com/citation-style-language/schema/raw/master/csl-citation.json" }</w:instrText>
      </w:r>
      <w:r w:rsidR="004A150B"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(Zhang et al. 2004)</w:t>
      </w:r>
      <w:r w:rsidR="004A150B" w:rsidRPr="00CA56E7">
        <w:rPr>
          <w:rFonts w:ascii="Times New Roman" w:hAnsi="Times New Roman" w:cs="Times New Roman"/>
          <w:color w:val="000000" w:themeColor="text1"/>
          <w:sz w:val="20"/>
          <w:szCs w:val="20"/>
          <w:lang w:val="en-GB"/>
        </w:rPr>
        <w:fldChar w:fldCharType="end"/>
      </w:r>
      <w:r w:rsidR="00D6234A" w:rsidRPr="00CA56E7">
        <w:rPr>
          <w:rFonts w:ascii="Times New Roman" w:hAnsi="Times New Roman" w:cs="Times New Roman"/>
          <w:color w:val="000000" w:themeColor="text1"/>
          <w:sz w:val="20"/>
          <w:szCs w:val="20"/>
          <w:lang w:val="en-GB"/>
        </w:rPr>
        <w:t xml:space="preserve">. </w:t>
      </w:r>
      <w:r w:rsidR="00E82687" w:rsidRPr="00CA56E7">
        <w:rPr>
          <w:rFonts w:ascii="Times New Roman" w:hAnsi="Times New Roman" w:cs="Times New Roman"/>
          <w:color w:val="000000" w:themeColor="text1"/>
          <w:sz w:val="20"/>
          <w:szCs w:val="20"/>
          <w:lang w:val="en-GB"/>
        </w:rPr>
        <w:t>Subjective ratings</w:t>
      </w:r>
      <w:r w:rsidR="00D6234A" w:rsidRPr="00CA56E7">
        <w:rPr>
          <w:rFonts w:ascii="Times New Roman" w:hAnsi="Times New Roman" w:cs="Times New Roman"/>
          <w:color w:val="000000" w:themeColor="text1"/>
          <w:sz w:val="20"/>
          <w:szCs w:val="20"/>
          <w:lang w:val="en-GB"/>
        </w:rPr>
        <w:t xml:space="preserve"> were recorded </w:t>
      </w:r>
      <w:r w:rsidR="004C030F" w:rsidRPr="00CA56E7">
        <w:rPr>
          <w:rFonts w:ascii="Times New Roman" w:hAnsi="Times New Roman" w:cs="Times New Roman"/>
          <w:color w:val="000000" w:themeColor="text1"/>
          <w:sz w:val="20"/>
          <w:szCs w:val="20"/>
          <w:lang w:val="en-GB"/>
        </w:rPr>
        <w:t xml:space="preserve">in 1.0 increments every 5 </w:t>
      </w:r>
      <w:r w:rsidR="00D6234A" w:rsidRPr="00CA56E7">
        <w:rPr>
          <w:rFonts w:ascii="Times New Roman" w:hAnsi="Times New Roman" w:cs="Times New Roman"/>
          <w:color w:val="000000" w:themeColor="text1"/>
          <w:sz w:val="20"/>
          <w:szCs w:val="20"/>
          <w:lang w:val="en-GB"/>
        </w:rPr>
        <w:t xml:space="preserve">min during the experimental trials. </w:t>
      </w:r>
    </w:p>
    <w:p w14:paraId="62D11C6A" w14:textId="77777777" w:rsidR="0027726F" w:rsidRPr="00CA56E7" w:rsidRDefault="0027726F" w:rsidP="0084704B">
      <w:pPr>
        <w:spacing w:line="360" w:lineRule="auto"/>
        <w:jc w:val="both"/>
        <w:rPr>
          <w:rFonts w:ascii="Times New Roman" w:hAnsi="Times New Roman" w:cs="Times New Roman"/>
          <w:i/>
          <w:color w:val="000000" w:themeColor="text1"/>
          <w:sz w:val="20"/>
          <w:szCs w:val="20"/>
          <w:lang w:val="en-GB"/>
        </w:rPr>
      </w:pPr>
    </w:p>
    <w:p w14:paraId="5A45E4F9" w14:textId="24DC263E" w:rsidR="00F15CCD" w:rsidRPr="00CA56E7" w:rsidRDefault="00F15CCD" w:rsidP="008E08A7">
      <w:pPr>
        <w:spacing w:line="360" w:lineRule="auto"/>
        <w:jc w:val="both"/>
        <w:outlineLvl w:val="0"/>
        <w:rPr>
          <w:rFonts w:ascii="Times New Roman" w:hAnsi="Times New Roman" w:cs="Times New Roman"/>
          <w:color w:val="000000" w:themeColor="text1"/>
          <w:sz w:val="20"/>
          <w:szCs w:val="20"/>
          <w:lang w:val="en-GB"/>
        </w:rPr>
      </w:pPr>
      <w:r w:rsidRPr="00CA56E7">
        <w:rPr>
          <w:rFonts w:ascii="Times New Roman" w:hAnsi="Times New Roman" w:cs="Times New Roman"/>
          <w:i/>
          <w:color w:val="000000" w:themeColor="text1"/>
          <w:sz w:val="20"/>
          <w:szCs w:val="20"/>
          <w:lang w:val="en-GB"/>
        </w:rPr>
        <w:t>Mouth</w:t>
      </w:r>
      <w:r w:rsidR="005575A0" w:rsidRPr="00CA56E7">
        <w:rPr>
          <w:rFonts w:ascii="Times New Roman" w:hAnsi="Times New Roman" w:cs="Times New Roman"/>
          <w:i/>
          <w:color w:val="000000" w:themeColor="text1"/>
          <w:sz w:val="20"/>
          <w:szCs w:val="20"/>
          <w:lang w:val="en-GB"/>
        </w:rPr>
        <w:t xml:space="preserve"> </w:t>
      </w:r>
      <w:r w:rsidRPr="00CA56E7">
        <w:rPr>
          <w:rFonts w:ascii="Times New Roman" w:hAnsi="Times New Roman" w:cs="Times New Roman"/>
          <w:i/>
          <w:color w:val="000000" w:themeColor="text1"/>
          <w:sz w:val="20"/>
          <w:szCs w:val="20"/>
          <w:lang w:val="en-GB"/>
        </w:rPr>
        <w:t>rinse</w:t>
      </w:r>
    </w:p>
    <w:p w14:paraId="076D9C81" w14:textId="477EC101" w:rsidR="00F15CCD" w:rsidRPr="00CA56E7" w:rsidRDefault="00F15CCD" w:rsidP="0084704B">
      <w:pPr>
        <w:spacing w:line="360" w:lineRule="auto"/>
        <w:jc w:val="both"/>
        <w:rPr>
          <w:rFonts w:ascii="Times New Roman" w:hAnsi="Times New Roman"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 xml:space="preserve">Participants were given 25 ml solution to rinse </w:t>
      </w:r>
      <w:r w:rsidR="00AB2033" w:rsidRPr="00CA56E7">
        <w:rPr>
          <w:rFonts w:ascii="Times New Roman" w:hAnsi="Times New Roman" w:cs="Times New Roman"/>
          <w:color w:val="000000" w:themeColor="text1"/>
          <w:sz w:val="20"/>
          <w:szCs w:val="20"/>
          <w:lang w:val="en-GB"/>
        </w:rPr>
        <w:t>1</w:t>
      </w:r>
      <w:r w:rsidR="003478F5" w:rsidRPr="00CA56E7">
        <w:rPr>
          <w:rFonts w:ascii="Times New Roman" w:hAnsi="Times New Roman" w:cs="Times New Roman"/>
          <w:color w:val="000000" w:themeColor="text1"/>
          <w:sz w:val="20"/>
          <w:szCs w:val="20"/>
          <w:lang w:val="en-GB"/>
        </w:rPr>
        <w:t>.5</w:t>
      </w:r>
      <w:r w:rsidR="004707E3" w:rsidRPr="00CA56E7">
        <w:rPr>
          <w:rFonts w:ascii="Times New Roman" w:hAnsi="Times New Roman" w:cs="Times New Roman"/>
          <w:color w:val="000000" w:themeColor="text1"/>
          <w:sz w:val="20"/>
          <w:szCs w:val="20"/>
          <w:lang w:val="en-GB"/>
        </w:rPr>
        <w:t xml:space="preserve"> min prior to the main </w:t>
      </w:r>
      <w:r w:rsidR="00794B11" w:rsidRPr="00CA56E7">
        <w:rPr>
          <w:rFonts w:ascii="Times New Roman" w:hAnsi="Times New Roman" w:cs="Times New Roman"/>
          <w:color w:val="000000" w:themeColor="text1"/>
          <w:sz w:val="20"/>
          <w:szCs w:val="20"/>
          <w:lang w:val="en-GB"/>
        </w:rPr>
        <w:t>fixed RPE</w:t>
      </w:r>
      <w:r w:rsidR="004707E3" w:rsidRPr="00CA56E7">
        <w:rPr>
          <w:rFonts w:ascii="Times New Roman" w:hAnsi="Times New Roman" w:cs="Times New Roman"/>
          <w:color w:val="000000" w:themeColor="text1"/>
          <w:sz w:val="20"/>
          <w:szCs w:val="20"/>
          <w:lang w:val="en-GB"/>
        </w:rPr>
        <w:t xml:space="preserve"> tr</w:t>
      </w:r>
      <w:r w:rsidRPr="00CA56E7">
        <w:rPr>
          <w:rFonts w:ascii="Times New Roman" w:hAnsi="Times New Roman" w:cs="Times New Roman"/>
          <w:color w:val="000000" w:themeColor="text1"/>
          <w:sz w:val="20"/>
          <w:szCs w:val="20"/>
          <w:lang w:val="en-GB"/>
        </w:rPr>
        <w:t>i</w:t>
      </w:r>
      <w:r w:rsidR="004707E3" w:rsidRPr="00CA56E7">
        <w:rPr>
          <w:rFonts w:ascii="Times New Roman" w:hAnsi="Times New Roman" w:cs="Times New Roman"/>
          <w:color w:val="000000" w:themeColor="text1"/>
          <w:sz w:val="20"/>
          <w:szCs w:val="20"/>
          <w:lang w:val="en-GB"/>
        </w:rPr>
        <w:t>a</w:t>
      </w:r>
      <w:r w:rsidRPr="00CA56E7">
        <w:rPr>
          <w:rFonts w:ascii="Times New Roman" w:hAnsi="Times New Roman" w:cs="Times New Roman"/>
          <w:color w:val="000000" w:themeColor="text1"/>
          <w:sz w:val="20"/>
          <w:szCs w:val="20"/>
          <w:lang w:val="en-GB"/>
        </w:rPr>
        <w:t>l and at regular 10</w:t>
      </w:r>
      <w:r w:rsidR="00AF639F"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min intervals</w:t>
      </w:r>
      <w:r w:rsidR="00AB2033" w:rsidRPr="00CA56E7">
        <w:rPr>
          <w:rFonts w:ascii="Times New Roman" w:hAnsi="Times New Roman" w:cs="Times New Roman"/>
          <w:color w:val="000000" w:themeColor="text1"/>
          <w:sz w:val="20"/>
          <w:szCs w:val="20"/>
          <w:lang w:val="en-GB"/>
        </w:rPr>
        <w:t xml:space="preserve"> (therefore delivered at -1:30, 8:30 and 18:30 min)</w:t>
      </w:r>
      <w:r w:rsidRPr="00CA56E7">
        <w:rPr>
          <w:rFonts w:ascii="Times New Roman" w:hAnsi="Times New Roman" w:cs="Times New Roman"/>
          <w:color w:val="000000" w:themeColor="text1"/>
          <w:sz w:val="20"/>
          <w:szCs w:val="20"/>
          <w:lang w:val="en-GB"/>
        </w:rPr>
        <w:t>. They were instructed to swill around the mouth for 5</w:t>
      </w:r>
      <w:r w:rsidR="00AF639F"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s before spitting into a</w:t>
      </w:r>
      <w:r w:rsidR="00244E21" w:rsidRPr="00CA56E7">
        <w:rPr>
          <w:rFonts w:ascii="Times New Roman" w:hAnsi="Times New Roman" w:cs="Times New Roman"/>
          <w:color w:val="000000" w:themeColor="text1"/>
          <w:sz w:val="20"/>
          <w:szCs w:val="20"/>
          <w:lang w:val="en-GB"/>
        </w:rPr>
        <w:t xml:space="preserve"> bowl without swallowing. </w:t>
      </w:r>
      <w:r w:rsidR="00C927B1" w:rsidRPr="00CA56E7">
        <w:rPr>
          <w:rFonts w:ascii="Times New Roman" w:hAnsi="Times New Roman" w:cs="Times New Roman"/>
          <w:color w:val="000000" w:themeColor="text1"/>
          <w:sz w:val="20"/>
          <w:szCs w:val="20"/>
          <w:lang w:val="en-GB"/>
        </w:rPr>
        <w:t>L-Menthol</w:t>
      </w:r>
      <w:r w:rsidRPr="00CA56E7">
        <w:rPr>
          <w:rFonts w:ascii="Times New Roman" w:hAnsi="Times New Roman" w:cs="Times New Roman"/>
          <w:color w:val="000000" w:themeColor="text1"/>
          <w:sz w:val="20"/>
          <w:szCs w:val="20"/>
          <w:lang w:val="en-GB"/>
        </w:rPr>
        <w:t xml:space="preserve"> solution was formulated from menthol crystals (House of Flavours, Gloucestershi</w:t>
      </w:r>
      <w:r w:rsidR="00AB2033" w:rsidRPr="00CA56E7">
        <w:rPr>
          <w:rFonts w:ascii="Times New Roman" w:hAnsi="Times New Roman" w:cs="Times New Roman"/>
          <w:color w:val="000000" w:themeColor="text1"/>
          <w:sz w:val="20"/>
          <w:szCs w:val="20"/>
          <w:lang w:val="en-GB"/>
        </w:rPr>
        <w:t xml:space="preserve">re, UK) dissolved in de-ionised </w:t>
      </w:r>
      <w:r w:rsidRPr="00CA56E7">
        <w:rPr>
          <w:rFonts w:ascii="Times New Roman" w:hAnsi="Times New Roman" w:cs="Times New Roman"/>
          <w:color w:val="000000" w:themeColor="text1"/>
          <w:sz w:val="20"/>
          <w:szCs w:val="20"/>
          <w:lang w:val="en-GB"/>
        </w:rPr>
        <w:t xml:space="preserve">water heated to 40 </w:t>
      </w:r>
      <w:r w:rsidRPr="00CA56E7">
        <w:rPr>
          <w:rFonts w:ascii="Times New Roman" w:hAnsi="Times New Roman" w:cs="Times New Roman"/>
          <w:color w:val="000000" w:themeColor="text1"/>
          <w:sz w:val="20"/>
          <w:szCs w:val="20"/>
          <w:vertAlign w:val="superscript"/>
          <w:lang w:val="en-GB"/>
        </w:rPr>
        <w:t>o</w:t>
      </w:r>
      <w:r w:rsidRPr="00CA56E7">
        <w:rPr>
          <w:rFonts w:ascii="Times New Roman" w:hAnsi="Times New Roman" w:cs="Times New Roman"/>
          <w:color w:val="000000" w:themeColor="text1"/>
          <w:sz w:val="20"/>
          <w:szCs w:val="20"/>
          <w:lang w:val="en-GB"/>
        </w:rPr>
        <w:t>C at</w:t>
      </w:r>
      <w:r w:rsidR="00A87ED1" w:rsidRPr="00CA56E7">
        <w:rPr>
          <w:rFonts w:ascii="Times New Roman" w:hAnsi="Times New Roman" w:cs="Times New Roman"/>
          <w:color w:val="000000" w:themeColor="text1"/>
          <w:sz w:val="20"/>
          <w:szCs w:val="20"/>
          <w:lang w:val="en-GB"/>
        </w:rPr>
        <w:t xml:space="preserve"> a concentration of 0.64 mM </w:t>
      </w:r>
      <w:r w:rsidRPr="00CA56E7">
        <w:rPr>
          <w:rFonts w:ascii="Times New Roman" w:hAnsi="Times New Roman" w:cs="Times New Roman"/>
          <w:color w:val="000000" w:themeColor="text1"/>
          <w:sz w:val="20"/>
          <w:szCs w:val="20"/>
          <w:lang w:val="en-GB"/>
        </w:rPr>
        <w:t xml:space="preserve"> </w:t>
      </w:r>
      <w:r w:rsidR="00A87ED1"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0.01 %</w:t>
      </w:r>
      <w:r w:rsidR="00A87ED1" w:rsidRPr="00CA56E7">
        <w:rPr>
          <w:rFonts w:ascii="Times New Roman" w:hAnsi="Times New Roman" w:cs="Times New Roman"/>
          <w:color w:val="000000" w:themeColor="text1"/>
          <w:sz w:val="20"/>
          <w:szCs w:val="20"/>
          <w:lang w:val="en-GB"/>
        </w:rPr>
        <w:t>).</w:t>
      </w:r>
      <w:r w:rsidR="005575A0" w:rsidRPr="00CA56E7">
        <w:rPr>
          <w:rFonts w:ascii="Times New Roman" w:hAnsi="Times New Roman" w:cs="Times New Roman"/>
          <w:color w:val="000000" w:themeColor="text1"/>
          <w:sz w:val="20"/>
          <w:szCs w:val="20"/>
          <w:lang w:val="en-GB"/>
        </w:rPr>
        <w:t xml:space="preserve"> </w:t>
      </w:r>
      <w:r w:rsidR="00A87ED1" w:rsidRPr="00CA56E7">
        <w:rPr>
          <w:rFonts w:ascii="Times New Roman" w:hAnsi="Times New Roman" w:cs="Times New Roman"/>
          <w:color w:val="000000" w:themeColor="text1"/>
          <w:sz w:val="20"/>
          <w:szCs w:val="20"/>
          <w:lang w:val="en-GB"/>
        </w:rPr>
        <w:t>The s</w:t>
      </w:r>
      <w:r w:rsidR="005575A0" w:rsidRPr="00CA56E7">
        <w:rPr>
          <w:rFonts w:ascii="Times New Roman" w:hAnsi="Times New Roman" w:cs="Times New Roman"/>
          <w:color w:val="000000" w:themeColor="text1"/>
          <w:sz w:val="20"/>
          <w:szCs w:val="20"/>
          <w:lang w:val="en-GB"/>
        </w:rPr>
        <w:t xml:space="preserve">olution was then stored at 5 </w:t>
      </w:r>
      <w:r w:rsidR="005575A0" w:rsidRPr="00CA56E7">
        <w:rPr>
          <w:rFonts w:ascii="Times New Roman" w:hAnsi="Times New Roman" w:cs="Times New Roman"/>
          <w:color w:val="000000" w:themeColor="text1"/>
          <w:sz w:val="20"/>
          <w:szCs w:val="20"/>
          <w:vertAlign w:val="superscript"/>
          <w:lang w:val="en-GB"/>
        </w:rPr>
        <w:t>o</w:t>
      </w:r>
      <w:r w:rsidR="005575A0" w:rsidRPr="00CA56E7">
        <w:rPr>
          <w:rFonts w:ascii="Times New Roman" w:hAnsi="Times New Roman" w:cs="Times New Roman"/>
          <w:color w:val="000000" w:themeColor="text1"/>
          <w:sz w:val="20"/>
          <w:szCs w:val="20"/>
          <w:lang w:val="en-GB"/>
        </w:rPr>
        <w:t>C for up to 2 months.</w:t>
      </w:r>
      <w:r w:rsidR="00A87ED1" w:rsidRPr="00CA56E7">
        <w:rPr>
          <w:rFonts w:ascii="Times New Roman" w:hAnsi="Times New Roman" w:cs="Times New Roman"/>
          <w:color w:val="000000" w:themeColor="text1"/>
          <w:sz w:val="20"/>
          <w:szCs w:val="20"/>
          <w:lang w:val="en-GB"/>
        </w:rPr>
        <w:t xml:space="preserve"> Prior to use, solutions were aliquo</w:t>
      </w:r>
      <w:r w:rsidR="005575A0" w:rsidRPr="00CA56E7">
        <w:rPr>
          <w:rFonts w:ascii="Times New Roman" w:hAnsi="Times New Roman" w:cs="Times New Roman"/>
          <w:color w:val="000000" w:themeColor="text1"/>
          <w:sz w:val="20"/>
          <w:szCs w:val="20"/>
          <w:lang w:val="en-GB"/>
        </w:rPr>
        <w:t xml:space="preserve">ted for mouth swill and warmed to 19.8 </w:t>
      </w:r>
      <w:r w:rsidR="005575A0" w:rsidRPr="00CA56E7">
        <w:rPr>
          <w:rFonts w:ascii="Times New Roman" w:hAnsi="Times New Roman" w:cs="Times New Roman"/>
          <w:color w:val="000000" w:themeColor="text1"/>
          <w:sz w:val="20"/>
          <w:szCs w:val="20"/>
          <w:lang w:val="en-GB"/>
        </w:rPr>
        <w:sym w:font="Symbol" w:char="F0B1"/>
      </w:r>
      <w:r w:rsidR="005575A0" w:rsidRPr="00CA56E7">
        <w:rPr>
          <w:rFonts w:ascii="Times New Roman" w:hAnsi="Times New Roman" w:cs="Times New Roman"/>
          <w:color w:val="000000" w:themeColor="text1"/>
          <w:sz w:val="20"/>
          <w:szCs w:val="20"/>
          <w:lang w:val="en-GB"/>
        </w:rPr>
        <w:t xml:space="preserve"> 0.4 </w:t>
      </w:r>
      <w:r w:rsidR="005575A0" w:rsidRPr="00CA56E7">
        <w:rPr>
          <w:rFonts w:ascii="Times New Roman" w:hAnsi="Times New Roman" w:cs="Times New Roman"/>
          <w:color w:val="000000" w:themeColor="text1"/>
          <w:sz w:val="20"/>
          <w:szCs w:val="20"/>
          <w:vertAlign w:val="superscript"/>
          <w:lang w:val="en-GB"/>
        </w:rPr>
        <w:t>o</w:t>
      </w:r>
      <w:r w:rsidR="005575A0" w:rsidRPr="00CA56E7">
        <w:rPr>
          <w:rFonts w:ascii="Times New Roman" w:hAnsi="Times New Roman" w:cs="Times New Roman"/>
          <w:color w:val="000000" w:themeColor="text1"/>
          <w:sz w:val="20"/>
          <w:szCs w:val="20"/>
          <w:lang w:val="en-GB"/>
        </w:rPr>
        <w:t>C. A placebo mouth rinse was made using an apple flavoured non-calorific artificial sweetener consisting of sucralose (FlavDrops, MyProtein, Norwich, UK) dissolved in 25 ml of deionised water</w:t>
      </w:r>
      <w:r w:rsidR="00AB2033" w:rsidRPr="00CA56E7">
        <w:rPr>
          <w:rFonts w:ascii="Times New Roman" w:hAnsi="Times New Roman" w:cs="Times New Roman"/>
          <w:color w:val="000000" w:themeColor="text1"/>
          <w:sz w:val="20"/>
          <w:szCs w:val="20"/>
          <w:lang w:val="en-GB"/>
        </w:rPr>
        <w:t xml:space="preserve"> and warmed to 19.7 </w:t>
      </w:r>
      <w:r w:rsidR="00AB2033" w:rsidRPr="00CA56E7">
        <w:rPr>
          <w:rFonts w:ascii="Times New Roman" w:hAnsi="Times New Roman" w:cs="Times New Roman"/>
          <w:color w:val="000000" w:themeColor="text1"/>
          <w:sz w:val="20"/>
          <w:szCs w:val="20"/>
          <w:lang w:val="en-GB"/>
        </w:rPr>
        <w:sym w:font="Symbol" w:char="F0B1"/>
      </w:r>
      <w:r w:rsidR="00AB2033" w:rsidRPr="00CA56E7">
        <w:rPr>
          <w:rFonts w:ascii="Times New Roman" w:hAnsi="Times New Roman" w:cs="Times New Roman"/>
          <w:color w:val="000000" w:themeColor="text1"/>
          <w:sz w:val="20"/>
          <w:szCs w:val="20"/>
          <w:lang w:val="en-GB"/>
        </w:rPr>
        <w:t xml:space="preserve"> 0.6 </w:t>
      </w:r>
      <w:r w:rsidR="00AB2033" w:rsidRPr="00CA56E7">
        <w:rPr>
          <w:rFonts w:ascii="Times New Roman" w:hAnsi="Times New Roman" w:cs="Times New Roman"/>
          <w:color w:val="000000" w:themeColor="text1"/>
          <w:sz w:val="20"/>
          <w:szCs w:val="20"/>
          <w:vertAlign w:val="superscript"/>
          <w:lang w:val="en-GB"/>
        </w:rPr>
        <w:t>o</w:t>
      </w:r>
      <w:r w:rsidR="00AB2033" w:rsidRPr="00CA56E7">
        <w:rPr>
          <w:rFonts w:ascii="Times New Roman" w:hAnsi="Times New Roman" w:cs="Times New Roman"/>
          <w:color w:val="000000" w:themeColor="text1"/>
          <w:sz w:val="20"/>
          <w:szCs w:val="20"/>
          <w:lang w:val="en-GB"/>
        </w:rPr>
        <w:t>C</w:t>
      </w:r>
      <w:r w:rsidR="005575A0" w:rsidRPr="00CA56E7">
        <w:rPr>
          <w:rFonts w:ascii="Times New Roman" w:hAnsi="Times New Roman" w:cs="Times New Roman"/>
          <w:color w:val="000000" w:themeColor="text1"/>
          <w:sz w:val="20"/>
          <w:szCs w:val="20"/>
          <w:lang w:val="en-GB"/>
        </w:rPr>
        <w:t>.</w:t>
      </w:r>
    </w:p>
    <w:p w14:paraId="5F5E52BA" w14:textId="77777777" w:rsidR="00AB2E59" w:rsidRPr="00CA56E7" w:rsidRDefault="00AB2E59" w:rsidP="0084704B">
      <w:pPr>
        <w:spacing w:line="360" w:lineRule="auto"/>
        <w:jc w:val="both"/>
        <w:rPr>
          <w:rFonts w:ascii="Times New Roman" w:hAnsi="Times New Roman" w:cs="Times New Roman"/>
          <w:color w:val="000000" w:themeColor="text1"/>
          <w:sz w:val="20"/>
          <w:szCs w:val="20"/>
          <w:lang w:val="en-GB"/>
        </w:rPr>
      </w:pPr>
    </w:p>
    <w:p w14:paraId="00D5D995" w14:textId="378C502E" w:rsidR="0070382B" w:rsidRPr="00CA56E7" w:rsidRDefault="00360945" w:rsidP="008E08A7">
      <w:pPr>
        <w:spacing w:line="360" w:lineRule="auto"/>
        <w:jc w:val="both"/>
        <w:outlineLvl w:val="0"/>
        <w:rPr>
          <w:rFonts w:ascii="Times New Roman" w:hAnsi="Times New Roman" w:cs="Times New Roman"/>
          <w:b/>
          <w:color w:val="000000" w:themeColor="text1"/>
          <w:sz w:val="20"/>
          <w:szCs w:val="20"/>
          <w:lang w:val="en-GB"/>
        </w:rPr>
      </w:pPr>
      <w:r w:rsidRPr="00CA56E7">
        <w:rPr>
          <w:rFonts w:ascii="Times New Roman" w:hAnsi="Times New Roman" w:cs="Times New Roman"/>
          <w:b/>
          <w:color w:val="000000" w:themeColor="text1"/>
          <w:sz w:val="20"/>
          <w:szCs w:val="20"/>
          <w:lang w:val="en-GB"/>
        </w:rPr>
        <w:t>Statistical</w:t>
      </w:r>
      <w:r w:rsidR="00496C62" w:rsidRPr="00CA56E7">
        <w:rPr>
          <w:rFonts w:ascii="Times New Roman" w:hAnsi="Times New Roman" w:cs="Times New Roman"/>
          <w:b/>
          <w:color w:val="000000" w:themeColor="text1"/>
          <w:sz w:val="20"/>
          <w:szCs w:val="20"/>
          <w:lang w:val="en-GB"/>
        </w:rPr>
        <w:t xml:space="preserve"> analysis</w:t>
      </w:r>
    </w:p>
    <w:p w14:paraId="18718A17" w14:textId="77777777" w:rsidR="0070382B" w:rsidRPr="00CA56E7" w:rsidRDefault="0070382B" w:rsidP="0084704B">
      <w:pPr>
        <w:spacing w:line="360" w:lineRule="auto"/>
        <w:jc w:val="both"/>
        <w:rPr>
          <w:rFonts w:ascii="Times New Roman" w:hAnsi="Times New Roman" w:cs="Times New Roman"/>
          <w:color w:val="000000" w:themeColor="text1"/>
          <w:sz w:val="20"/>
          <w:szCs w:val="20"/>
          <w:lang w:val="en-GB"/>
        </w:rPr>
      </w:pPr>
    </w:p>
    <w:p w14:paraId="05595FDF" w14:textId="0FFB49FD" w:rsidR="0070382B" w:rsidRPr="00CA56E7" w:rsidRDefault="0070382B" w:rsidP="008965F7">
      <w:pPr>
        <w:widowControl w:val="0"/>
        <w:autoSpaceDE w:val="0"/>
        <w:autoSpaceDN w:val="0"/>
        <w:adjustRightInd w:val="0"/>
        <w:spacing w:after="240" w:line="360" w:lineRule="auto"/>
        <w:jc w:val="both"/>
        <w:rPr>
          <w:rFonts w:ascii="Times" w:hAnsi="Times" w:cs="Times New Roman"/>
          <w:color w:val="000000" w:themeColor="text1"/>
          <w:sz w:val="20"/>
          <w:szCs w:val="20"/>
        </w:rPr>
      </w:pPr>
      <w:r w:rsidRPr="00CA56E7">
        <w:rPr>
          <w:rFonts w:ascii="Times New Roman" w:hAnsi="Times New Roman" w:cs="Times New Roman"/>
          <w:color w:val="000000" w:themeColor="text1"/>
          <w:sz w:val="20"/>
          <w:szCs w:val="20"/>
        </w:rPr>
        <w:t xml:space="preserve">All statistical analyses were performed using </w:t>
      </w:r>
      <w:r w:rsidR="00761AC1" w:rsidRPr="00CA56E7">
        <w:rPr>
          <w:rFonts w:ascii="Times New Roman" w:hAnsi="Times New Roman" w:cs="Times New Roman"/>
          <w:color w:val="000000" w:themeColor="text1"/>
          <w:sz w:val="20"/>
          <w:szCs w:val="20"/>
        </w:rPr>
        <w:t>SPSS</w:t>
      </w:r>
      <w:r w:rsidR="00F33BB5" w:rsidRPr="00CA56E7">
        <w:rPr>
          <w:rFonts w:ascii="Times New Roman" w:hAnsi="Times New Roman" w:cs="Times New Roman"/>
          <w:color w:val="000000" w:themeColor="text1"/>
          <w:sz w:val="20"/>
          <w:szCs w:val="20"/>
        </w:rPr>
        <w:t xml:space="preserve"> </w:t>
      </w:r>
      <w:r w:rsidR="00281B54" w:rsidRPr="00CA56E7">
        <w:rPr>
          <w:rFonts w:ascii="Times New Roman" w:hAnsi="Times New Roman" w:cs="Times New Roman"/>
          <w:color w:val="000000" w:themeColor="text1"/>
          <w:sz w:val="20"/>
          <w:szCs w:val="20"/>
        </w:rPr>
        <w:t>(</w:t>
      </w:r>
      <w:r w:rsidR="00761AC1" w:rsidRPr="00CA56E7">
        <w:rPr>
          <w:rFonts w:ascii="Times New Roman" w:hAnsi="Times New Roman" w:cs="Times New Roman"/>
          <w:color w:val="000000" w:themeColor="text1"/>
          <w:sz w:val="20"/>
          <w:szCs w:val="20"/>
        </w:rPr>
        <w:t xml:space="preserve">IBM </w:t>
      </w:r>
      <w:r w:rsidR="00281B54" w:rsidRPr="00CA56E7">
        <w:rPr>
          <w:rFonts w:ascii="Times New Roman" w:hAnsi="Times New Roman" w:cs="Times New Roman"/>
          <w:color w:val="000000" w:themeColor="text1"/>
          <w:sz w:val="20"/>
          <w:szCs w:val="20"/>
        </w:rPr>
        <w:t>SPSS</w:t>
      </w:r>
      <w:r w:rsidR="00761AC1" w:rsidRPr="00CA56E7">
        <w:rPr>
          <w:rFonts w:ascii="Times New Roman" w:hAnsi="Times New Roman" w:cs="Times New Roman"/>
          <w:color w:val="000000" w:themeColor="text1"/>
          <w:sz w:val="20"/>
          <w:szCs w:val="20"/>
        </w:rPr>
        <w:t xml:space="preserve"> statistics 22</w:t>
      </w:r>
      <w:r w:rsidR="00281B54" w:rsidRPr="00CA56E7">
        <w:rPr>
          <w:rFonts w:ascii="Times New Roman" w:hAnsi="Times New Roman" w:cs="Times New Roman"/>
          <w:color w:val="000000" w:themeColor="text1"/>
          <w:sz w:val="20"/>
          <w:szCs w:val="20"/>
        </w:rPr>
        <w:t xml:space="preserve"> Inc, USA)</w:t>
      </w:r>
      <w:r w:rsidRPr="00CA56E7">
        <w:rPr>
          <w:rFonts w:ascii="Times New Roman" w:hAnsi="Times New Roman" w:cs="Times New Roman"/>
          <w:color w:val="000000" w:themeColor="text1"/>
          <w:sz w:val="20"/>
          <w:szCs w:val="20"/>
        </w:rPr>
        <w:t xml:space="preserve">. </w:t>
      </w:r>
      <w:r w:rsidR="000D09B4" w:rsidRPr="00CA56E7">
        <w:rPr>
          <w:rFonts w:ascii="Times New Roman" w:hAnsi="Times New Roman" w:cs="Times New Roman"/>
          <w:color w:val="000000" w:themeColor="text1"/>
          <w:sz w:val="20"/>
          <w:szCs w:val="20"/>
        </w:rPr>
        <w:t>A</w:t>
      </w:r>
      <w:r w:rsidRPr="00CA56E7">
        <w:rPr>
          <w:rFonts w:ascii="Times New Roman" w:hAnsi="Times New Roman" w:cs="Times New Roman"/>
          <w:color w:val="000000" w:themeColor="text1"/>
          <w:sz w:val="20"/>
          <w:szCs w:val="20"/>
        </w:rPr>
        <w:t xml:space="preserve"> two-way </w:t>
      </w:r>
      <w:r w:rsidR="00281B54" w:rsidRPr="00CA56E7">
        <w:rPr>
          <w:rFonts w:ascii="Times New Roman" w:hAnsi="Times New Roman" w:cs="Times New Roman"/>
          <w:color w:val="000000" w:themeColor="text1"/>
          <w:sz w:val="20"/>
          <w:szCs w:val="20"/>
        </w:rPr>
        <w:t>analysis of variance (</w:t>
      </w:r>
      <w:r w:rsidRPr="00CA56E7">
        <w:rPr>
          <w:rFonts w:ascii="Times New Roman" w:hAnsi="Times New Roman" w:cs="Times New Roman"/>
          <w:color w:val="000000" w:themeColor="text1"/>
          <w:sz w:val="20"/>
          <w:szCs w:val="20"/>
        </w:rPr>
        <w:t>ANOVA</w:t>
      </w:r>
      <w:r w:rsidR="00281B54" w:rsidRPr="00CA56E7">
        <w:rPr>
          <w:rFonts w:ascii="Times New Roman" w:hAnsi="Times New Roman" w:cs="Times New Roman"/>
          <w:color w:val="000000" w:themeColor="text1"/>
          <w:sz w:val="20"/>
          <w:szCs w:val="20"/>
        </w:rPr>
        <w:t>)</w:t>
      </w:r>
      <w:r w:rsidR="007B4839" w:rsidRPr="00CA56E7">
        <w:rPr>
          <w:rFonts w:ascii="Times New Roman" w:hAnsi="Times New Roman" w:cs="Times New Roman"/>
          <w:color w:val="000000" w:themeColor="text1"/>
          <w:sz w:val="20"/>
          <w:szCs w:val="20"/>
        </w:rPr>
        <w:t xml:space="preserve"> for repeated measures</w:t>
      </w:r>
      <w:r w:rsidR="000D09B4" w:rsidRPr="00CA56E7">
        <w:rPr>
          <w:rFonts w:ascii="Times New Roman" w:hAnsi="Times New Roman" w:cs="Times New Roman"/>
          <w:color w:val="000000" w:themeColor="text1"/>
          <w:sz w:val="20"/>
          <w:szCs w:val="20"/>
        </w:rPr>
        <w:t xml:space="preserve"> was used to test for within-group effects across time in both conditions</w:t>
      </w:r>
      <w:r w:rsidRPr="00CA56E7">
        <w:rPr>
          <w:rFonts w:ascii="Times New Roman" w:hAnsi="Times New Roman" w:cs="Times New Roman"/>
          <w:color w:val="000000" w:themeColor="text1"/>
          <w:sz w:val="20"/>
          <w:szCs w:val="20"/>
        </w:rPr>
        <w:t xml:space="preserve">. </w:t>
      </w:r>
      <w:r w:rsidR="00740D3E" w:rsidRPr="00CA56E7">
        <w:rPr>
          <w:rFonts w:ascii="Times New Roman" w:hAnsi="Times New Roman" w:cs="Times New Roman"/>
          <w:color w:val="000000" w:themeColor="text1"/>
          <w:sz w:val="20"/>
          <w:szCs w:val="20"/>
        </w:rPr>
        <w:t>If</w:t>
      </w:r>
      <w:r w:rsidR="00F97D51" w:rsidRPr="00CA56E7">
        <w:rPr>
          <w:rFonts w:ascii="Times New Roman" w:hAnsi="Times New Roman" w:cs="Times New Roman"/>
          <w:color w:val="000000" w:themeColor="text1"/>
          <w:sz w:val="20"/>
          <w:szCs w:val="20"/>
        </w:rPr>
        <w:t xml:space="preserve"> sphericity was violated a Greenhouse-Geisser correction was applied.</w:t>
      </w:r>
      <w:r w:rsidR="00334D5B" w:rsidRPr="00CA56E7">
        <w:rPr>
          <w:rFonts w:ascii="Times New Roman" w:hAnsi="Times New Roman" w:cs="Times New Roman"/>
          <w:color w:val="000000" w:themeColor="text1"/>
          <w:sz w:val="20"/>
          <w:szCs w:val="20"/>
        </w:rPr>
        <w:t xml:space="preserve"> When a significant difference was found</w:t>
      </w:r>
      <w:r w:rsidR="00235111" w:rsidRPr="00CA56E7">
        <w:rPr>
          <w:rFonts w:ascii="Times New Roman" w:hAnsi="Times New Roman" w:cs="Times New Roman"/>
          <w:color w:val="000000" w:themeColor="text1"/>
          <w:sz w:val="20"/>
          <w:szCs w:val="20"/>
        </w:rPr>
        <w:t xml:space="preserve"> for main effect (tr</w:t>
      </w:r>
      <w:r w:rsidR="00334D5B" w:rsidRPr="00CA56E7">
        <w:rPr>
          <w:rFonts w:ascii="Times New Roman" w:hAnsi="Times New Roman" w:cs="Times New Roman"/>
          <w:color w:val="000000" w:themeColor="text1"/>
          <w:sz w:val="20"/>
          <w:szCs w:val="20"/>
        </w:rPr>
        <w:t>i</w:t>
      </w:r>
      <w:r w:rsidR="00235111" w:rsidRPr="00CA56E7">
        <w:rPr>
          <w:rFonts w:ascii="Times New Roman" w:hAnsi="Times New Roman" w:cs="Times New Roman"/>
          <w:color w:val="000000" w:themeColor="text1"/>
          <w:sz w:val="20"/>
          <w:szCs w:val="20"/>
        </w:rPr>
        <w:t>a</w:t>
      </w:r>
      <w:r w:rsidR="00896E64" w:rsidRPr="00CA56E7">
        <w:rPr>
          <w:rFonts w:ascii="Times New Roman" w:hAnsi="Times New Roman" w:cs="Times New Roman"/>
          <w:color w:val="000000" w:themeColor="text1"/>
          <w:sz w:val="20"/>
          <w:szCs w:val="20"/>
        </w:rPr>
        <w:t>l or time), post-</w:t>
      </w:r>
      <w:r w:rsidR="00334D5B" w:rsidRPr="00CA56E7">
        <w:rPr>
          <w:rFonts w:ascii="Times New Roman" w:hAnsi="Times New Roman" w:cs="Times New Roman"/>
          <w:color w:val="000000" w:themeColor="text1"/>
          <w:sz w:val="20"/>
          <w:szCs w:val="20"/>
        </w:rPr>
        <w:t xml:space="preserve">hoc </w:t>
      </w:r>
      <w:r w:rsidR="00896E64" w:rsidRPr="00CA56E7">
        <w:rPr>
          <w:rFonts w:ascii="Times New Roman" w:hAnsi="Times New Roman" w:cs="Times New Roman"/>
          <w:color w:val="000000" w:themeColor="text1"/>
          <w:sz w:val="20"/>
          <w:szCs w:val="20"/>
        </w:rPr>
        <w:t xml:space="preserve">pair-wise comparisons were made incorporating a Bonferroni adjustment. </w:t>
      </w:r>
      <w:r w:rsidR="008965F7" w:rsidRPr="00CA56E7">
        <w:rPr>
          <w:rFonts w:ascii="Times New Roman" w:hAnsi="Times New Roman" w:cs="Times New Roman"/>
          <w:color w:val="000000" w:themeColor="text1"/>
          <w:sz w:val="20"/>
          <w:szCs w:val="20"/>
        </w:rPr>
        <w:t>Magnitude of effect w</w:t>
      </w:r>
      <w:r w:rsidR="00024651" w:rsidRPr="00CA56E7">
        <w:rPr>
          <w:rFonts w:ascii="Times New Roman" w:hAnsi="Times New Roman" w:cs="Times New Roman"/>
          <w:color w:val="000000" w:themeColor="text1"/>
          <w:sz w:val="20"/>
          <w:szCs w:val="20"/>
        </w:rPr>
        <w:t xml:space="preserve">as calculated </w:t>
      </w:r>
      <w:r w:rsidR="00922478" w:rsidRPr="00CA56E7">
        <w:rPr>
          <w:rFonts w:ascii="Times New Roman" w:hAnsi="Times New Roman" w:cs="Times New Roman"/>
          <w:color w:val="000000" w:themeColor="text1"/>
          <w:sz w:val="20"/>
          <w:szCs w:val="20"/>
        </w:rPr>
        <w:t>with</w:t>
      </w:r>
      <w:r w:rsidR="00024651" w:rsidRPr="00CA56E7">
        <w:rPr>
          <w:rFonts w:ascii="Times New Roman" w:hAnsi="Times New Roman" w:cs="Times New Roman"/>
          <w:color w:val="000000" w:themeColor="text1"/>
          <w:sz w:val="20"/>
          <w:szCs w:val="20"/>
        </w:rPr>
        <w:t xml:space="preserve"> partial eta-</w:t>
      </w:r>
      <w:r w:rsidR="008965F7" w:rsidRPr="00CA56E7">
        <w:rPr>
          <w:rFonts w:ascii="Times New Roman" w:hAnsi="Times New Roman" w:cs="Times New Roman"/>
          <w:color w:val="000000" w:themeColor="text1"/>
          <w:sz w:val="20"/>
          <w:szCs w:val="20"/>
        </w:rPr>
        <w:t>squared (</w:t>
      </w:r>
      <w:r w:rsidR="008965F7" w:rsidRPr="00CA56E7">
        <w:rPr>
          <w:rFonts w:ascii="Times" w:hAnsi="Times" w:cs="Times"/>
          <w:color w:val="000000" w:themeColor="text1"/>
          <w:sz w:val="20"/>
          <w:szCs w:val="20"/>
        </w:rPr>
        <w:t>η</w:t>
      </w:r>
      <w:r w:rsidR="008965F7" w:rsidRPr="00CA56E7">
        <w:rPr>
          <w:rFonts w:ascii="Times" w:hAnsi="Times" w:cs="Times"/>
          <w:color w:val="000000" w:themeColor="text1"/>
          <w:sz w:val="20"/>
          <w:szCs w:val="20"/>
          <w:vertAlign w:val="subscript"/>
        </w:rPr>
        <w:t>p</w:t>
      </w:r>
      <w:r w:rsidR="008965F7" w:rsidRPr="00CA56E7">
        <w:rPr>
          <w:rFonts w:ascii="Times" w:hAnsi="Times"/>
          <w:color w:val="000000" w:themeColor="text1"/>
          <w:sz w:val="20"/>
          <w:szCs w:val="20"/>
          <w:vertAlign w:val="superscript"/>
        </w:rPr>
        <w:t>2</w:t>
      </w:r>
      <w:r w:rsidR="008965F7" w:rsidRPr="00CA56E7">
        <w:rPr>
          <w:rFonts w:ascii="Times New Roman" w:hAnsi="Times New Roman" w:cs="Times New Roman"/>
          <w:color w:val="000000" w:themeColor="text1"/>
          <w:sz w:val="20"/>
          <w:szCs w:val="20"/>
        </w:rPr>
        <w:t>)</w:t>
      </w:r>
      <w:r w:rsidR="008965F7" w:rsidRPr="00CA56E7">
        <w:rPr>
          <w:rFonts w:ascii="Times" w:hAnsi="Times" w:cs="Trebuchet MS"/>
          <w:color w:val="000000" w:themeColor="text1"/>
          <w:sz w:val="20"/>
          <w:szCs w:val="20"/>
        </w:rPr>
        <w:t xml:space="preserve"> according to the following criteria</w:t>
      </w:r>
      <w:r w:rsidR="00584B62" w:rsidRPr="00CA56E7">
        <w:rPr>
          <w:rFonts w:ascii="Times" w:hAnsi="Times" w:cs="Trebuchet MS"/>
          <w:color w:val="000000" w:themeColor="text1"/>
          <w:sz w:val="20"/>
          <w:szCs w:val="20"/>
        </w:rPr>
        <w:t>: 0.02, a small difference; 0.13, a moderate difference; 0.</w:t>
      </w:r>
      <w:r w:rsidR="00D35DAE" w:rsidRPr="00CA56E7">
        <w:rPr>
          <w:rFonts w:ascii="Times" w:hAnsi="Times" w:cs="Trebuchet MS"/>
          <w:color w:val="000000" w:themeColor="text1"/>
          <w:sz w:val="20"/>
          <w:szCs w:val="20"/>
        </w:rPr>
        <w:t>26</w:t>
      </w:r>
      <w:r w:rsidR="008965F7" w:rsidRPr="00CA56E7">
        <w:rPr>
          <w:rFonts w:ascii="Times" w:hAnsi="Times" w:cs="Trebuchet MS"/>
          <w:color w:val="000000" w:themeColor="text1"/>
          <w:sz w:val="20"/>
          <w:szCs w:val="20"/>
        </w:rPr>
        <w:t xml:space="preserve"> a large difference </w:t>
      </w:r>
      <w:r w:rsidR="005B63B4" w:rsidRPr="00CA56E7">
        <w:rPr>
          <w:rFonts w:ascii="Times" w:hAnsi="Times" w:cs="Trebuchet MS"/>
          <w:color w:val="000000" w:themeColor="text1"/>
          <w:sz w:val="20"/>
          <w:szCs w:val="20"/>
        </w:rPr>
        <w:fldChar w:fldCharType="begin" w:fldLock="1"/>
      </w:r>
      <w:r w:rsidR="00B63F80" w:rsidRPr="00CA56E7">
        <w:rPr>
          <w:rFonts w:ascii="Times" w:hAnsi="Times" w:cs="Trebuchet MS"/>
          <w:color w:val="000000" w:themeColor="text1"/>
          <w:sz w:val="20"/>
          <w:szCs w:val="20"/>
        </w:rPr>
        <w:instrText>ADDIN CSL_CITATION { "citationItems" : [ { "id" : "ITEM-1", "itemData" : { "author" : [ { "dropping-particle" : "", "family" : "Cohen", "given" : "J", "non-dropping-particle" : "", "parse-names" : false, "suffix" : "" } ], "edition" : "2nd ed.", "id" : "ITEM-1", "issued" : { "date-parts" : [ [ "1988" ] ] }, "publisher" : "Erlbaum, Hillsdale", "publisher-place" : "New York", "title" : "Statistical power analysis for the behavioral sciences.", "type" : "book" }, "uris" : [ "http://www.mendeley.com/documents/?uuid=eabe17bf-cdfd-4772-af36-7b93c0ac86f7" ] } ], "mendeley" : { "formattedCitation" : "(Cohen 1988)", "plainTextFormattedCitation" : "(Cohen 1988)", "previouslyFormattedCitation" : "(Cohen 1988)" }, "properties" : { "noteIndex" : 0 }, "schema" : "https://github.com/citation-style-language/schema/raw/master/csl-citation.json" }</w:instrText>
      </w:r>
      <w:r w:rsidR="005B63B4" w:rsidRPr="00CA56E7">
        <w:rPr>
          <w:rFonts w:ascii="Times" w:hAnsi="Times" w:cs="Trebuchet MS"/>
          <w:color w:val="000000" w:themeColor="text1"/>
          <w:sz w:val="20"/>
          <w:szCs w:val="20"/>
        </w:rPr>
        <w:fldChar w:fldCharType="separate"/>
      </w:r>
      <w:r w:rsidR="005B63B4" w:rsidRPr="00CA56E7">
        <w:rPr>
          <w:rFonts w:ascii="Times" w:hAnsi="Times" w:cs="Trebuchet MS"/>
          <w:noProof/>
          <w:color w:val="000000" w:themeColor="text1"/>
          <w:sz w:val="20"/>
          <w:szCs w:val="20"/>
        </w:rPr>
        <w:t>(Cohen 1988)</w:t>
      </w:r>
      <w:r w:rsidR="005B63B4" w:rsidRPr="00CA56E7">
        <w:rPr>
          <w:rFonts w:ascii="Times" w:hAnsi="Times" w:cs="Trebuchet MS"/>
          <w:color w:val="000000" w:themeColor="text1"/>
          <w:sz w:val="20"/>
          <w:szCs w:val="20"/>
        </w:rPr>
        <w:fldChar w:fldCharType="end"/>
      </w:r>
      <w:r w:rsidR="008965F7" w:rsidRPr="00CA56E7">
        <w:rPr>
          <w:rFonts w:ascii="Times" w:hAnsi="Times" w:cs="Times New Roman"/>
          <w:color w:val="000000" w:themeColor="text1"/>
          <w:sz w:val="20"/>
          <w:szCs w:val="20"/>
        </w:rPr>
        <w:t>.</w:t>
      </w:r>
      <w:r w:rsidR="008965F7" w:rsidRPr="00CA56E7">
        <w:rPr>
          <w:rFonts w:ascii="Times New Roman" w:hAnsi="Times New Roman" w:cs="Times New Roman"/>
          <w:color w:val="000000" w:themeColor="text1"/>
          <w:sz w:val="20"/>
          <w:szCs w:val="20"/>
        </w:rPr>
        <w:t xml:space="preserve"> </w:t>
      </w:r>
      <w:r w:rsidRPr="00CA56E7">
        <w:rPr>
          <w:rFonts w:ascii="Times New Roman" w:hAnsi="Times New Roman" w:cs="Times New Roman"/>
          <w:color w:val="000000" w:themeColor="text1"/>
          <w:sz w:val="20"/>
          <w:szCs w:val="20"/>
        </w:rPr>
        <w:t xml:space="preserve">Differing trial durations meant that </w:t>
      </w:r>
      <w:r w:rsidR="00896E64" w:rsidRPr="00CA56E7">
        <w:rPr>
          <w:rFonts w:ascii="Times New Roman" w:hAnsi="Times New Roman" w:cs="Times New Roman"/>
          <w:color w:val="000000" w:themeColor="text1"/>
          <w:sz w:val="20"/>
          <w:szCs w:val="20"/>
        </w:rPr>
        <w:t xml:space="preserve">power </w:t>
      </w:r>
      <w:r w:rsidRPr="00CA56E7">
        <w:rPr>
          <w:rFonts w:ascii="Times New Roman" w:hAnsi="Times New Roman" w:cs="Times New Roman"/>
          <w:color w:val="000000" w:themeColor="text1"/>
          <w:sz w:val="20"/>
          <w:szCs w:val="20"/>
        </w:rPr>
        <w:t>data w</w:t>
      </w:r>
      <w:r w:rsidR="00896E64" w:rsidRPr="00CA56E7">
        <w:rPr>
          <w:rFonts w:ascii="Times New Roman" w:hAnsi="Times New Roman" w:cs="Times New Roman"/>
          <w:color w:val="000000" w:themeColor="text1"/>
          <w:sz w:val="20"/>
          <w:szCs w:val="20"/>
        </w:rPr>
        <w:t>as</w:t>
      </w:r>
      <w:r w:rsidRPr="00CA56E7">
        <w:rPr>
          <w:rFonts w:ascii="Times New Roman" w:hAnsi="Times New Roman" w:cs="Times New Roman"/>
          <w:color w:val="000000" w:themeColor="text1"/>
          <w:sz w:val="20"/>
          <w:szCs w:val="20"/>
        </w:rPr>
        <w:t xml:space="preserve"> normalized with respect to time, and for illustration purposes with </w:t>
      </w:r>
      <w:r w:rsidR="00F97D51" w:rsidRPr="00CA56E7">
        <w:rPr>
          <w:rFonts w:ascii="Times New Roman" w:hAnsi="Times New Roman" w:cs="Times New Roman"/>
          <w:color w:val="000000" w:themeColor="text1"/>
          <w:sz w:val="20"/>
          <w:szCs w:val="20"/>
        </w:rPr>
        <w:t>respect</w:t>
      </w:r>
      <w:r w:rsidRPr="00CA56E7">
        <w:rPr>
          <w:rFonts w:ascii="Times New Roman" w:hAnsi="Times New Roman" w:cs="Times New Roman"/>
          <w:color w:val="000000" w:themeColor="text1"/>
          <w:sz w:val="20"/>
          <w:szCs w:val="20"/>
        </w:rPr>
        <w:t xml:space="preserve"> to starting power output.</w:t>
      </w:r>
      <w:r w:rsidR="007977B2" w:rsidRPr="00CA56E7">
        <w:rPr>
          <w:rFonts w:ascii="Times New Roman" w:hAnsi="Times New Roman" w:cs="Times New Roman"/>
          <w:color w:val="000000" w:themeColor="text1"/>
          <w:sz w:val="20"/>
          <w:szCs w:val="20"/>
        </w:rPr>
        <w:t xml:space="preserve"> </w:t>
      </w:r>
      <w:r w:rsidR="00334D5B" w:rsidRPr="00CA56E7">
        <w:rPr>
          <w:rFonts w:ascii="Times New Roman" w:hAnsi="Times New Roman" w:cs="Times New Roman"/>
          <w:color w:val="000000" w:themeColor="text1"/>
          <w:sz w:val="20"/>
          <w:szCs w:val="20"/>
        </w:rPr>
        <w:t xml:space="preserve">Normalized </w:t>
      </w:r>
      <w:r w:rsidR="004C030F" w:rsidRPr="00CA56E7">
        <w:rPr>
          <w:rFonts w:ascii="Times New Roman" w:hAnsi="Times New Roman" w:cs="Times New Roman"/>
          <w:color w:val="000000" w:themeColor="text1"/>
          <w:sz w:val="20"/>
          <w:szCs w:val="20"/>
        </w:rPr>
        <w:t xml:space="preserve">power output data </w:t>
      </w:r>
      <w:r w:rsidR="00334D5B" w:rsidRPr="00CA56E7">
        <w:rPr>
          <w:rFonts w:ascii="Times New Roman" w:hAnsi="Times New Roman" w:cs="Times New Roman"/>
          <w:color w:val="000000" w:themeColor="text1"/>
          <w:sz w:val="20"/>
          <w:szCs w:val="20"/>
        </w:rPr>
        <w:t>was plotted from</w:t>
      </w:r>
      <w:r w:rsidR="004C030F" w:rsidRPr="00CA56E7">
        <w:rPr>
          <w:rFonts w:ascii="Times New Roman" w:hAnsi="Times New Roman" w:cs="Times New Roman"/>
          <w:color w:val="000000" w:themeColor="text1"/>
          <w:sz w:val="20"/>
          <w:szCs w:val="20"/>
        </w:rPr>
        <w:t xml:space="preserve"> 30-10</w:t>
      </w:r>
      <w:r w:rsidR="00334D5B" w:rsidRPr="00CA56E7">
        <w:rPr>
          <w:rFonts w:ascii="Times New Roman" w:hAnsi="Times New Roman" w:cs="Times New Roman"/>
          <w:color w:val="000000" w:themeColor="text1"/>
          <w:sz w:val="20"/>
          <w:szCs w:val="20"/>
        </w:rPr>
        <w:t>0</w:t>
      </w:r>
      <w:r w:rsidR="004C030F" w:rsidRPr="00CA56E7">
        <w:rPr>
          <w:rFonts w:ascii="Times New Roman" w:hAnsi="Times New Roman" w:cs="Times New Roman"/>
          <w:color w:val="000000" w:themeColor="text1"/>
          <w:sz w:val="20"/>
          <w:szCs w:val="20"/>
        </w:rPr>
        <w:t xml:space="preserve"> %</w:t>
      </w:r>
      <w:r w:rsidR="00334D5B" w:rsidRPr="00CA56E7">
        <w:rPr>
          <w:rFonts w:ascii="Times New Roman" w:hAnsi="Times New Roman" w:cs="Times New Roman"/>
          <w:color w:val="000000" w:themeColor="text1"/>
          <w:sz w:val="20"/>
          <w:szCs w:val="20"/>
        </w:rPr>
        <w:t xml:space="preserve"> of trial duration using Prism</w:t>
      </w:r>
      <w:r w:rsidR="004C030F" w:rsidRPr="00CA56E7">
        <w:rPr>
          <w:rFonts w:ascii="Times New Roman" w:hAnsi="Times New Roman" w:cs="Times New Roman"/>
          <w:color w:val="000000" w:themeColor="text1"/>
          <w:sz w:val="20"/>
          <w:szCs w:val="20"/>
        </w:rPr>
        <w:t xml:space="preserve"> </w:t>
      </w:r>
      <w:r w:rsidR="005809DC" w:rsidRPr="00CA56E7">
        <w:rPr>
          <w:rFonts w:ascii="Times" w:hAnsi="Times" w:cs="Times New Roman"/>
          <w:color w:val="000000" w:themeColor="text1"/>
          <w:sz w:val="20"/>
          <w:szCs w:val="20"/>
        </w:rPr>
        <w:t>(</w:t>
      </w:r>
      <w:r w:rsidR="00DD7B92" w:rsidRPr="00CA56E7">
        <w:rPr>
          <w:rFonts w:ascii="Times" w:hAnsi="Times" w:cs="Arial"/>
          <w:color w:val="000000" w:themeColor="text1"/>
          <w:sz w:val="20"/>
          <w:szCs w:val="20"/>
        </w:rPr>
        <w:t xml:space="preserve">GraphPad, </w:t>
      </w:r>
      <w:r w:rsidR="005809DC" w:rsidRPr="00CA56E7">
        <w:rPr>
          <w:rFonts w:ascii="Times" w:hAnsi="Times" w:cs="Arial"/>
          <w:color w:val="000000" w:themeColor="text1"/>
          <w:sz w:val="20"/>
          <w:szCs w:val="20"/>
        </w:rPr>
        <w:t>Inc</w:t>
      </w:r>
      <w:r w:rsidR="00DD7B92" w:rsidRPr="00CA56E7">
        <w:rPr>
          <w:rFonts w:ascii="Times" w:hAnsi="Times" w:cs="Arial"/>
          <w:color w:val="000000" w:themeColor="text1"/>
          <w:sz w:val="20"/>
          <w:szCs w:val="20"/>
        </w:rPr>
        <w:t>. version 7.0,</w:t>
      </w:r>
      <w:r w:rsidR="008965F7" w:rsidRPr="00CA56E7">
        <w:rPr>
          <w:rFonts w:ascii="Times" w:hAnsi="Times" w:cs="Arial"/>
          <w:color w:val="000000" w:themeColor="text1"/>
          <w:sz w:val="20"/>
          <w:szCs w:val="20"/>
        </w:rPr>
        <w:t xml:space="preserve"> USA). </w:t>
      </w:r>
      <w:r w:rsidR="008965F7" w:rsidRPr="00CA56E7">
        <w:rPr>
          <w:rFonts w:ascii="Times" w:hAnsi="Times" w:cs="Times New Roman"/>
          <w:color w:val="000000" w:themeColor="text1"/>
          <w:sz w:val="20"/>
          <w:szCs w:val="20"/>
        </w:rPr>
        <w:t>T</w:t>
      </w:r>
      <w:r w:rsidR="00334D5B" w:rsidRPr="00CA56E7">
        <w:rPr>
          <w:rFonts w:ascii="Times" w:hAnsi="Times" w:cs="Times New Roman"/>
          <w:color w:val="000000" w:themeColor="text1"/>
          <w:sz w:val="20"/>
          <w:szCs w:val="20"/>
        </w:rPr>
        <w:t>he slope values</w:t>
      </w:r>
      <w:r w:rsidR="00334D5B" w:rsidRPr="00CA56E7">
        <w:rPr>
          <w:rFonts w:ascii="Times New Roman" w:hAnsi="Times New Roman" w:cs="Times New Roman"/>
          <w:color w:val="000000" w:themeColor="text1"/>
          <w:sz w:val="20"/>
          <w:szCs w:val="20"/>
        </w:rPr>
        <w:t xml:space="preserve"> of </w:t>
      </w:r>
      <w:r w:rsidR="008965F7" w:rsidRPr="00CA56E7">
        <w:rPr>
          <w:rFonts w:ascii="Times New Roman" w:hAnsi="Times New Roman" w:cs="Times New Roman"/>
          <w:color w:val="000000" w:themeColor="text1"/>
          <w:sz w:val="20"/>
          <w:szCs w:val="20"/>
        </w:rPr>
        <w:t>the</w:t>
      </w:r>
      <w:r w:rsidR="00334D5B" w:rsidRPr="00CA56E7">
        <w:rPr>
          <w:rFonts w:ascii="Times New Roman" w:hAnsi="Times New Roman" w:cs="Times New Roman"/>
          <w:color w:val="000000" w:themeColor="text1"/>
          <w:sz w:val="20"/>
          <w:szCs w:val="20"/>
        </w:rPr>
        <w:t xml:space="preserve"> regression line</w:t>
      </w:r>
      <w:r w:rsidR="008965F7" w:rsidRPr="00CA56E7">
        <w:rPr>
          <w:rFonts w:ascii="Times New Roman" w:hAnsi="Times New Roman" w:cs="Times New Roman"/>
          <w:color w:val="000000" w:themeColor="text1"/>
          <w:sz w:val="20"/>
          <w:szCs w:val="20"/>
        </w:rPr>
        <w:t>s were</w:t>
      </w:r>
      <w:r w:rsidR="00334D5B" w:rsidRPr="00CA56E7">
        <w:rPr>
          <w:rFonts w:ascii="Times New Roman" w:hAnsi="Times New Roman" w:cs="Times New Roman"/>
          <w:color w:val="000000" w:themeColor="text1"/>
          <w:sz w:val="20"/>
          <w:szCs w:val="20"/>
        </w:rPr>
        <w:t xml:space="preserve"> compared using a repeated-measures analysis of variance</w:t>
      </w:r>
      <w:r w:rsidR="008965F7" w:rsidRPr="00CA56E7">
        <w:rPr>
          <w:rFonts w:ascii="Times New Roman" w:hAnsi="Times New Roman" w:cs="Times New Roman"/>
          <w:color w:val="000000" w:themeColor="text1"/>
          <w:sz w:val="20"/>
          <w:szCs w:val="20"/>
        </w:rPr>
        <w:t xml:space="preserve"> and magnitude of </w:t>
      </w:r>
      <w:r w:rsidR="008965F7" w:rsidRPr="00CA56E7">
        <w:rPr>
          <w:rFonts w:ascii="Times" w:hAnsi="Times" w:cs="Times New Roman"/>
          <w:color w:val="000000" w:themeColor="text1"/>
          <w:sz w:val="20"/>
          <w:szCs w:val="20"/>
        </w:rPr>
        <w:t xml:space="preserve">effect </w:t>
      </w:r>
      <w:r w:rsidR="008965F7" w:rsidRPr="00CA56E7">
        <w:rPr>
          <w:rFonts w:ascii="Times" w:hAnsi="Times" w:cs="Trebuchet MS"/>
          <w:color w:val="000000" w:themeColor="text1"/>
          <w:sz w:val="20"/>
          <w:szCs w:val="20"/>
        </w:rPr>
        <w:t xml:space="preserve">calculated for the difference in correlations (Cohen’s </w:t>
      </w:r>
      <w:r w:rsidR="008965F7" w:rsidRPr="00CA56E7">
        <w:rPr>
          <w:rFonts w:ascii="Times" w:hAnsi="Times" w:cs="Trebuchet MS"/>
          <w:i/>
          <w:iCs/>
          <w:color w:val="000000" w:themeColor="text1"/>
          <w:sz w:val="20"/>
          <w:szCs w:val="20"/>
        </w:rPr>
        <w:t>q</w:t>
      </w:r>
      <w:r w:rsidR="008965F7" w:rsidRPr="00CA56E7">
        <w:rPr>
          <w:rFonts w:ascii="Times" w:hAnsi="Times" w:cs="Trebuchet MS"/>
          <w:color w:val="000000" w:themeColor="text1"/>
          <w:sz w:val="20"/>
          <w:szCs w:val="20"/>
        </w:rPr>
        <w:t>)</w:t>
      </w:r>
      <w:r w:rsidR="008965F7" w:rsidRPr="00CA56E7">
        <w:rPr>
          <w:rFonts w:ascii="Times" w:hAnsi="Times" w:cs="Trebuchet MS"/>
          <w:color w:val="000000" w:themeColor="text1"/>
          <w:position w:val="8"/>
          <w:sz w:val="20"/>
          <w:szCs w:val="20"/>
        </w:rPr>
        <w:t xml:space="preserve"> </w:t>
      </w:r>
      <w:r w:rsidR="008965F7" w:rsidRPr="00CA56E7">
        <w:rPr>
          <w:rFonts w:ascii="Times" w:hAnsi="Times" w:cs="Trebuchet MS"/>
          <w:color w:val="000000" w:themeColor="text1"/>
          <w:sz w:val="20"/>
          <w:szCs w:val="20"/>
        </w:rPr>
        <w:t>according to the following criteria: 0.10, a small difference; 0.30, a moderate difference; 0.50 a large difference (Cohen, 1988)</w:t>
      </w:r>
      <w:r w:rsidR="00334D5B" w:rsidRPr="00CA56E7">
        <w:rPr>
          <w:rFonts w:ascii="Times" w:hAnsi="Times" w:cs="Times New Roman"/>
          <w:color w:val="000000" w:themeColor="text1"/>
          <w:sz w:val="20"/>
          <w:szCs w:val="20"/>
        </w:rPr>
        <w:t xml:space="preserve">. </w:t>
      </w:r>
      <w:r w:rsidR="004C030F" w:rsidRPr="00CA56E7">
        <w:rPr>
          <w:rFonts w:ascii="Times" w:hAnsi="Times" w:cs="Times New Roman"/>
          <w:color w:val="000000" w:themeColor="text1"/>
          <w:sz w:val="20"/>
          <w:szCs w:val="20"/>
        </w:rPr>
        <w:t xml:space="preserve">Peak sprint power was analyzed by a </w:t>
      </w:r>
      <w:r w:rsidR="00203FDC" w:rsidRPr="00CA56E7">
        <w:rPr>
          <w:rFonts w:ascii="Times" w:hAnsi="Times" w:cs="Times New Roman"/>
          <w:color w:val="000000" w:themeColor="text1"/>
          <w:sz w:val="20"/>
          <w:szCs w:val="20"/>
        </w:rPr>
        <w:t xml:space="preserve">2-tailed </w:t>
      </w:r>
      <w:r w:rsidR="004C030F" w:rsidRPr="00CA56E7">
        <w:rPr>
          <w:rFonts w:ascii="Times" w:hAnsi="Times" w:cs="Times New Roman"/>
          <w:color w:val="000000" w:themeColor="text1"/>
          <w:sz w:val="20"/>
          <w:szCs w:val="20"/>
        </w:rPr>
        <w:t xml:space="preserve">paired sample </w:t>
      </w:r>
      <w:r w:rsidR="004C030F" w:rsidRPr="00CA56E7">
        <w:rPr>
          <w:rFonts w:ascii="Times" w:hAnsi="Times" w:cs="Times New Roman"/>
          <w:i/>
          <w:color w:val="000000" w:themeColor="text1"/>
          <w:sz w:val="20"/>
          <w:szCs w:val="20"/>
        </w:rPr>
        <w:t>t</w:t>
      </w:r>
      <w:r w:rsidR="004C030F" w:rsidRPr="00CA56E7">
        <w:rPr>
          <w:rFonts w:ascii="Times" w:hAnsi="Times" w:cs="Times New Roman"/>
          <w:color w:val="000000" w:themeColor="text1"/>
          <w:sz w:val="20"/>
          <w:szCs w:val="20"/>
        </w:rPr>
        <w:t>-test</w:t>
      </w:r>
      <w:r w:rsidR="008965F7" w:rsidRPr="00CA56E7">
        <w:rPr>
          <w:rFonts w:ascii="Times" w:hAnsi="Times" w:cs="Times New Roman"/>
          <w:color w:val="000000" w:themeColor="text1"/>
          <w:sz w:val="20"/>
          <w:szCs w:val="20"/>
        </w:rPr>
        <w:t xml:space="preserve"> and magnitude of effect </w:t>
      </w:r>
      <w:r w:rsidR="008965F7" w:rsidRPr="00CA56E7">
        <w:rPr>
          <w:rFonts w:ascii="Times" w:hAnsi="Times" w:cs="Trebuchet MS"/>
          <w:color w:val="000000" w:themeColor="text1"/>
          <w:sz w:val="20"/>
          <w:szCs w:val="20"/>
        </w:rPr>
        <w:t>calculated</w:t>
      </w:r>
      <w:r w:rsidR="008E4B3F" w:rsidRPr="00CA56E7">
        <w:rPr>
          <w:rFonts w:ascii="Times" w:hAnsi="Times" w:cs="Trebuchet MS"/>
          <w:color w:val="000000" w:themeColor="text1"/>
          <w:sz w:val="20"/>
          <w:szCs w:val="20"/>
        </w:rPr>
        <w:t xml:space="preserve"> (</w:t>
      </w:r>
      <w:r w:rsidR="008965F7" w:rsidRPr="00CA56E7">
        <w:rPr>
          <w:rFonts w:ascii="Times" w:hAnsi="Times" w:cs="Trebuchet MS"/>
          <w:color w:val="000000" w:themeColor="text1"/>
          <w:sz w:val="20"/>
          <w:szCs w:val="20"/>
        </w:rPr>
        <w:t xml:space="preserve">Cohen’s </w:t>
      </w:r>
      <w:r w:rsidR="008965F7" w:rsidRPr="00CA56E7">
        <w:rPr>
          <w:rFonts w:ascii="Times" w:hAnsi="Times" w:cs="Trebuchet MS"/>
          <w:i/>
          <w:color w:val="000000" w:themeColor="text1"/>
          <w:sz w:val="20"/>
          <w:szCs w:val="20"/>
        </w:rPr>
        <w:t>d</w:t>
      </w:r>
      <w:r w:rsidR="008E4B3F" w:rsidRPr="00CA56E7">
        <w:rPr>
          <w:rFonts w:ascii="Times" w:hAnsi="Times" w:cs="Times New Roman"/>
          <w:color w:val="000000" w:themeColor="text1"/>
          <w:sz w:val="20"/>
          <w:szCs w:val="20"/>
        </w:rPr>
        <w:t xml:space="preserve">) </w:t>
      </w:r>
      <w:r w:rsidR="008965F7" w:rsidRPr="00CA56E7">
        <w:rPr>
          <w:rFonts w:ascii="Times" w:hAnsi="Times" w:cs="Times New Roman"/>
          <w:color w:val="000000" w:themeColor="text1"/>
          <w:sz w:val="20"/>
          <w:szCs w:val="20"/>
        </w:rPr>
        <w:t xml:space="preserve">according to the following </w:t>
      </w:r>
      <w:r w:rsidR="00922478" w:rsidRPr="00CA56E7">
        <w:rPr>
          <w:rFonts w:ascii="Times" w:hAnsi="Times" w:cs="Times New Roman"/>
          <w:color w:val="000000" w:themeColor="text1"/>
          <w:sz w:val="20"/>
          <w:szCs w:val="20"/>
        </w:rPr>
        <w:t>criteria</w:t>
      </w:r>
      <w:r w:rsidR="008965F7" w:rsidRPr="00CA56E7">
        <w:rPr>
          <w:rFonts w:ascii="Times" w:hAnsi="Times" w:cs="Times New Roman"/>
          <w:color w:val="000000" w:themeColor="text1"/>
          <w:sz w:val="20"/>
          <w:szCs w:val="20"/>
        </w:rPr>
        <w:t>:</w:t>
      </w:r>
      <w:r w:rsidR="00642A25" w:rsidRPr="00CA56E7">
        <w:rPr>
          <w:rFonts w:ascii="Times" w:hAnsi="Times" w:cs="Trebuchet MS"/>
          <w:color w:val="000000" w:themeColor="text1"/>
          <w:sz w:val="20"/>
          <w:szCs w:val="20"/>
        </w:rPr>
        <w:t xml:space="preserve"> 0.2, a small difference; 0.5, a moderate difference; 0.8</w:t>
      </w:r>
      <w:r w:rsidR="008965F7" w:rsidRPr="00CA56E7">
        <w:rPr>
          <w:rFonts w:ascii="Times" w:hAnsi="Times" w:cs="Trebuchet MS"/>
          <w:color w:val="000000" w:themeColor="text1"/>
          <w:sz w:val="20"/>
          <w:szCs w:val="20"/>
        </w:rPr>
        <w:t xml:space="preserve"> a large difference </w:t>
      </w:r>
      <w:r w:rsidR="005B63B4" w:rsidRPr="00CA56E7">
        <w:rPr>
          <w:rFonts w:ascii="Times" w:hAnsi="Times" w:cs="Trebuchet MS"/>
          <w:color w:val="000000" w:themeColor="text1"/>
          <w:sz w:val="20"/>
          <w:szCs w:val="20"/>
        </w:rPr>
        <w:fldChar w:fldCharType="begin" w:fldLock="1"/>
      </w:r>
      <w:r w:rsidR="00B63F80" w:rsidRPr="00CA56E7">
        <w:rPr>
          <w:rFonts w:ascii="Times" w:hAnsi="Times" w:cs="Trebuchet MS"/>
          <w:color w:val="000000" w:themeColor="text1"/>
          <w:sz w:val="20"/>
          <w:szCs w:val="20"/>
        </w:rPr>
        <w:instrText>ADDIN CSL_CITATION { "citationItems" : [ { "id" : "ITEM-1", "itemData" : { "author" : [ { "dropping-particle" : "", "family" : "Cohen", "given" : "J", "non-dropping-particle" : "", "parse-names" : false, "suffix" : "" } ], "edition" : "2nd ed.", "id" : "ITEM-1", "issued" : { "date-parts" : [ [ "1988" ] ] }, "publisher" : "Erlbaum, Hillsdale", "publisher-place" : "New York", "title" : "Statistical power analysis for the behavioral sciences.", "type" : "book" }, "uris" : [ "http://www.mendeley.com/documents/?uuid=eabe17bf-cdfd-4772-af36-7b93c0ac86f7" ] } ], "mendeley" : { "formattedCitation" : "(Cohen 1988)", "plainTextFormattedCitation" : "(Cohen 1988)", "previouslyFormattedCitation" : "(Cohen 1988)" }, "properties" : { "noteIndex" : 0 }, "schema" : "https://github.com/citation-style-language/schema/raw/master/csl-citation.json" }</w:instrText>
      </w:r>
      <w:r w:rsidR="005B63B4" w:rsidRPr="00CA56E7">
        <w:rPr>
          <w:rFonts w:ascii="Times" w:hAnsi="Times" w:cs="Trebuchet MS"/>
          <w:color w:val="000000" w:themeColor="text1"/>
          <w:sz w:val="20"/>
          <w:szCs w:val="20"/>
        </w:rPr>
        <w:fldChar w:fldCharType="separate"/>
      </w:r>
      <w:r w:rsidR="005B63B4" w:rsidRPr="00CA56E7">
        <w:rPr>
          <w:rFonts w:ascii="Times" w:hAnsi="Times" w:cs="Trebuchet MS"/>
          <w:noProof/>
          <w:color w:val="000000" w:themeColor="text1"/>
          <w:sz w:val="20"/>
          <w:szCs w:val="20"/>
        </w:rPr>
        <w:t>(Cohen 1988)</w:t>
      </w:r>
      <w:r w:rsidR="005B63B4" w:rsidRPr="00CA56E7">
        <w:rPr>
          <w:rFonts w:ascii="Times" w:hAnsi="Times" w:cs="Trebuchet MS"/>
          <w:color w:val="000000" w:themeColor="text1"/>
          <w:sz w:val="20"/>
          <w:szCs w:val="20"/>
        </w:rPr>
        <w:fldChar w:fldCharType="end"/>
      </w:r>
      <w:r w:rsidR="008965F7" w:rsidRPr="00CA56E7">
        <w:rPr>
          <w:rFonts w:ascii="Times" w:hAnsi="Times" w:cs="Times New Roman"/>
          <w:color w:val="000000" w:themeColor="text1"/>
          <w:sz w:val="20"/>
          <w:szCs w:val="20"/>
        </w:rPr>
        <w:t xml:space="preserve">. </w:t>
      </w:r>
      <w:r w:rsidR="004C030F" w:rsidRPr="00CA56E7">
        <w:rPr>
          <w:rFonts w:ascii="Times" w:hAnsi="Times" w:cs="Times New Roman"/>
          <w:color w:val="000000" w:themeColor="text1"/>
          <w:sz w:val="20"/>
          <w:szCs w:val="20"/>
        </w:rPr>
        <w:t xml:space="preserve"> </w:t>
      </w:r>
      <w:r w:rsidR="007B4839" w:rsidRPr="00CA56E7">
        <w:rPr>
          <w:rFonts w:ascii="Times" w:hAnsi="Times" w:cs="Times New Roman"/>
          <w:color w:val="000000" w:themeColor="text1"/>
          <w:sz w:val="20"/>
          <w:szCs w:val="20"/>
        </w:rPr>
        <w:t>Data are presented as mean ± SD (</w:t>
      </w:r>
      <w:r w:rsidR="007B4839" w:rsidRPr="00CA56E7">
        <w:rPr>
          <w:rFonts w:ascii="Times" w:hAnsi="Times" w:cs="Times New Roman"/>
          <w:i/>
          <w:color w:val="000000" w:themeColor="text1"/>
          <w:sz w:val="20"/>
          <w:szCs w:val="20"/>
        </w:rPr>
        <w:t>n</w:t>
      </w:r>
      <w:r w:rsidR="007B4839" w:rsidRPr="00CA56E7">
        <w:rPr>
          <w:rFonts w:ascii="Times" w:hAnsi="Times" w:cs="Times New Roman"/>
          <w:color w:val="000000" w:themeColor="text1"/>
          <w:sz w:val="20"/>
          <w:szCs w:val="20"/>
        </w:rPr>
        <w:t xml:space="preserve"> = 8). </w:t>
      </w:r>
      <w:r w:rsidRPr="00CA56E7">
        <w:rPr>
          <w:rFonts w:ascii="Times" w:hAnsi="Times" w:cs="Times New Roman"/>
          <w:color w:val="000000" w:themeColor="text1"/>
          <w:sz w:val="20"/>
          <w:szCs w:val="20"/>
        </w:rPr>
        <w:t xml:space="preserve">Significance was </w:t>
      </w:r>
      <w:r w:rsidR="00F97D51" w:rsidRPr="00CA56E7">
        <w:rPr>
          <w:rFonts w:ascii="Times" w:hAnsi="Times" w:cs="Times New Roman"/>
          <w:color w:val="000000" w:themeColor="text1"/>
          <w:sz w:val="20"/>
          <w:szCs w:val="20"/>
        </w:rPr>
        <w:t xml:space="preserve">set at </w:t>
      </w:r>
      <w:r w:rsidRPr="00CA56E7">
        <w:rPr>
          <w:rFonts w:ascii="Times" w:hAnsi="Times" w:cs="Times New Roman"/>
          <w:i/>
          <w:color w:val="000000" w:themeColor="text1"/>
          <w:sz w:val="20"/>
          <w:szCs w:val="20"/>
        </w:rPr>
        <w:t>P</w:t>
      </w:r>
      <w:r w:rsidRPr="00CA56E7">
        <w:rPr>
          <w:rFonts w:ascii="Times" w:hAnsi="Times" w:cs="Times New Roman"/>
          <w:color w:val="000000" w:themeColor="text1"/>
          <w:sz w:val="20"/>
          <w:szCs w:val="20"/>
        </w:rPr>
        <w:t xml:space="preserve"> &lt; 0.05.</w:t>
      </w:r>
    </w:p>
    <w:p w14:paraId="535A8749" w14:textId="59245B1D" w:rsidR="00544D47" w:rsidRPr="00CA56E7" w:rsidRDefault="00544D47" w:rsidP="00896E64">
      <w:pPr>
        <w:widowControl w:val="0"/>
        <w:autoSpaceDE w:val="0"/>
        <w:autoSpaceDN w:val="0"/>
        <w:adjustRightInd w:val="0"/>
        <w:spacing w:after="240" w:line="300" w:lineRule="atLeast"/>
        <w:rPr>
          <w:rFonts w:ascii="Times" w:hAnsi="Times" w:cs="Times"/>
          <w:color w:val="000000" w:themeColor="text1"/>
        </w:rPr>
      </w:pPr>
    </w:p>
    <w:p w14:paraId="2C7E1684" w14:textId="77777777" w:rsidR="00922478" w:rsidRPr="00CA56E7" w:rsidRDefault="00922478" w:rsidP="00896E64">
      <w:pPr>
        <w:widowControl w:val="0"/>
        <w:autoSpaceDE w:val="0"/>
        <w:autoSpaceDN w:val="0"/>
        <w:adjustRightInd w:val="0"/>
        <w:spacing w:after="240" w:line="300" w:lineRule="atLeast"/>
        <w:rPr>
          <w:rFonts w:ascii="Times" w:hAnsi="Times" w:cs="Times"/>
          <w:color w:val="000000" w:themeColor="text1"/>
        </w:rPr>
      </w:pPr>
    </w:p>
    <w:p w14:paraId="5DD8A279" w14:textId="77777777" w:rsidR="00A12688" w:rsidRPr="00CA56E7" w:rsidRDefault="00A12688" w:rsidP="008E08A7">
      <w:pPr>
        <w:spacing w:line="360" w:lineRule="auto"/>
        <w:jc w:val="both"/>
        <w:outlineLvl w:val="0"/>
        <w:rPr>
          <w:rFonts w:ascii="Times" w:hAnsi="Times" w:cs="Times New Roman"/>
          <w:b/>
          <w:color w:val="000000" w:themeColor="text1"/>
          <w:sz w:val="20"/>
          <w:szCs w:val="20"/>
        </w:rPr>
      </w:pPr>
      <w:r w:rsidRPr="00CA56E7">
        <w:rPr>
          <w:rFonts w:ascii="Times" w:hAnsi="Times" w:cs="Times New Roman"/>
          <w:b/>
          <w:color w:val="000000" w:themeColor="text1"/>
          <w:sz w:val="20"/>
          <w:szCs w:val="20"/>
        </w:rPr>
        <w:t>Results</w:t>
      </w:r>
    </w:p>
    <w:p w14:paraId="2E8D9E16" w14:textId="77777777" w:rsidR="00A12688" w:rsidRPr="00CA56E7" w:rsidRDefault="00A12688" w:rsidP="00423184">
      <w:pPr>
        <w:spacing w:line="360" w:lineRule="auto"/>
        <w:jc w:val="both"/>
        <w:rPr>
          <w:rFonts w:ascii="Times" w:hAnsi="Times" w:cs="Times New Roman"/>
          <w:color w:val="000000" w:themeColor="text1"/>
          <w:sz w:val="20"/>
          <w:szCs w:val="20"/>
        </w:rPr>
      </w:pPr>
    </w:p>
    <w:p w14:paraId="7FD2757F" w14:textId="1118595A" w:rsidR="00A6107F" w:rsidRPr="00CA56E7" w:rsidRDefault="00360945" w:rsidP="008E08A7">
      <w:pPr>
        <w:spacing w:line="360" w:lineRule="auto"/>
        <w:jc w:val="both"/>
        <w:outlineLvl w:val="0"/>
        <w:rPr>
          <w:rFonts w:ascii="Times" w:hAnsi="Times" w:cs="Times New Roman"/>
          <w:b/>
          <w:color w:val="000000" w:themeColor="text1"/>
          <w:sz w:val="20"/>
          <w:szCs w:val="20"/>
        </w:rPr>
      </w:pPr>
      <w:r w:rsidRPr="00CA56E7">
        <w:rPr>
          <w:rFonts w:ascii="Times" w:hAnsi="Times" w:cs="Times New Roman"/>
          <w:b/>
          <w:color w:val="000000" w:themeColor="text1"/>
          <w:sz w:val="20"/>
          <w:szCs w:val="20"/>
        </w:rPr>
        <w:t xml:space="preserve">Effect of </w:t>
      </w:r>
      <w:r w:rsidR="00C927B1" w:rsidRPr="00CA56E7">
        <w:rPr>
          <w:rFonts w:ascii="Times" w:hAnsi="Times" w:cs="Times New Roman"/>
          <w:b/>
          <w:color w:val="000000" w:themeColor="text1"/>
          <w:sz w:val="20"/>
          <w:szCs w:val="20"/>
        </w:rPr>
        <w:t>L-Menthol</w:t>
      </w:r>
      <w:r w:rsidRPr="00CA56E7">
        <w:rPr>
          <w:rFonts w:ascii="Times" w:hAnsi="Times" w:cs="Times New Roman"/>
          <w:b/>
          <w:color w:val="000000" w:themeColor="text1"/>
          <w:sz w:val="20"/>
          <w:szCs w:val="20"/>
        </w:rPr>
        <w:t xml:space="preserve"> on exercise performance</w:t>
      </w:r>
      <w:r w:rsidR="00A6107F" w:rsidRPr="00CA56E7">
        <w:rPr>
          <w:rFonts w:ascii="Times" w:hAnsi="Times" w:cs="Times New Roman"/>
          <w:b/>
          <w:color w:val="000000" w:themeColor="text1"/>
          <w:sz w:val="20"/>
          <w:szCs w:val="20"/>
        </w:rPr>
        <w:t xml:space="preserve"> </w:t>
      </w:r>
    </w:p>
    <w:p w14:paraId="2D3DCF70" w14:textId="77777777" w:rsidR="00203FDC" w:rsidRPr="00CA56E7" w:rsidRDefault="00203FDC" w:rsidP="004B6A61">
      <w:pPr>
        <w:spacing w:line="360" w:lineRule="auto"/>
        <w:jc w:val="both"/>
        <w:rPr>
          <w:rFonts w:ascii="Times" w:hAnsi="Times" w:cs="Times New Roman"/>
          <w:color w:val="000000" w:themeColor="text1"/>
          <w:sz w:val="20"/>
          <w:szCs w:val="20"/>
        </w:rPr>
      </w:pPr>
    </w:p>
    <w:p w14:paraId="57C4F28E" w14:textId="4BE60630" w:rsidR="002B6B4E" w:rsidRPr="00CA56E7" w:rsidRDefault="003A0E9F" w:rsidP="004B6A61">
      <w:pPr>
        <w:widowControl w:val="0"/>
        <w:autoSpaceDE w:val="0"/>
        <w:autoSpaceDN w:val="0"/>
        <w:adjustRightInd w:val="0"/>
        <w:spacing w:after="240" w:line="300" w:lineRule="atLeast"/>
        <w:jc w:val="both"/>
        <w:rPr>
          <w:rFonts w:ascii="Times" w:hAnsi="Times" w:cs="Times"/>
          <w:color w:val="000000" w:themeColor="text1"/>
          <w:sz w:val="20"/>
          <w:szCs w:val="20"/>
        </w:rPr>
      </w:pPr>
      <w:r w:rsidRPr="00CA56E7">
        <w:rPr>
          <w:rFonts w:ascii="Times" w:hAnsi="Times" w:cs="Times"/>
          <w:color w:val="000000" w:themeColor="text1"/>
          <w:sz w:val="20"/>
          <w:szCs w:val="20"/>
        </w:rPr>
        <w:t>All data sets were normally distributed and there was no trial order effect (</w:t>
      </w:r>
      <w:r w:rsidRPr="00CA56E7">
        <w:rPr>
          <w:rFonts w:ascii="Times" w:hAnsi="Times" w:cs="Times"/>
          <w:i/>
          <w:iCs/>
          <w:color w:val="000000" w:themeColor="text1"/>
          <w:sz w:val="20"/>
          <w:szCs w:val="20"/>
        </w:rPr>
        <w:t xml:space="preserve">P </w:t>
      </w:r>
      <w:r w:rsidRPr="00CA56E7">
        <w:rPr>
          <w:rFonts w:ascii="Times" w:hAnsi="Times" w:cs="Times"/>
          <w:color w:val="000000" w:themeColor="text1"/>
          <w:sz w:val="20"/>
          <w:szCs w:val="20"/>
        </w:rPr>
        <w:t xml:space="preserve">&gt; 0.05). </w:t>
      </w:r>
      <w:r w:rsidR="000C22B8" w:rsidRPr="00CA56E7">
        <w:rPr>
          <w:rFonts w:ascii="Times" w:hAnsi="Times" w:cs="Times New Roman"/>
          <w:color w:val="000000" w:themeColor="text1"/>
          <w:sz w:val="20"/>
          <w:szCs w:val="20"/>
        </w:rPr>
        <w:t>T</w:t>
      </w:r>
      <w:r w:rsidR="00A12688" w:rsidRPr="00CA56E7">
        <w:rPr>
          <w:rFonts w:ascii="Times" w:hAnsi="Times" w:cs="Times New Roman"/>
          <w:color w:val="000000" w:themeColor="text1"/>
          <w:sz w:val="20"/>
          <w:szCs w:val="20"/>
        </w:rPr>
        <w:t>rial duration was l</w:t>
      </w:r>
      <w:r w:rsidR="001205F1" w:rsidRPr="00CA56E7">
        <w:rPr>
          <w:rFonts w:ascii="Times" w:hAnsi="Times" w:cs="Times New Roman"/>
          <w:color w:val="000000" w:themeColor="text1"/>
          <w:sz w:val="20"/>
          <w:szCs w:val="20"/>
        </w:rPr>
        <w:t xml:space="preserve">onger in the </w:t>
      </w:r>
      <w:r w:rsidR="00C927B1" w:rsidRPr="00CA56E7">
        <w:rPr>
          <w:rFonts w:ascii="Times" w:hAnsi="Times" w:cs="Times New Roman"/>
          <w:color w:val="000000" w:themeColor="text1"/>
          <w:sz w:val="20"/>
          <w:szCs w:val="20"/>
        </w:rPr>
        <w:t>L-Menthol</w:t>
      </w:r>
      <w:r w:rsidR="001205F1" w:rsidRPr="00CA56E7">
        <w:rPr>
          <w:rFonts w:ascii="Times" w:hAnsi="Times" w:cs="Times New Roman"/>
          <w:color w:val="000000" w:themeColor="text1"/>
          <w:sz w:val="20"/>
          <w:szCs w:val="20"/>
        </w:rPr>
        <w:t xml:space="preserve"> condition </w:t>
      </w:r>
      <w:r w:rsidR="007B1DBA" w:rsidRPr="00CA56E7">
        <w:rPr>
          <w:rFonts w:ascii="Times" w:hAnsi="Times" w:cs="Times New Roman"/>
          <w:color w:val="000000" w:themeColor="text1"/>
          <w:sz w:val="20"/>
          <w:szCs w:val="20"/>
        </w:rPr>
        <w:t>compared to</w:t>
      </w:r>
      <w:r w:rsidR="00A12688" w:rsidRPr="00CA56E7">
        <w:rPr>
          <w:rFonts w:ascii="Times" w:hAnsi="Times" w:cs="Times New Roman"/>
          <w:color w:val="000000" w:themeColor="text1"/>
          <w:sz w:val="20"/>
          <w:szCs w:val="20"/>
        </w:rPr>
        <w:t xml:space="preserve"> placebo</w:t>
      </w:r>
      <w:r w:rsidR="007B1DBA" w:rsidRPr="00CA56E7">
        <w:rPr>
          <w:rFonts w:ascii="Times" w:hAnsi="Times" w:cs="Times New Roman"/>
          <w:color w:val="000000" w:themeColor="text1"/>
          <w:sz w:val="20"/>
          <w:szCs w:val="20"/>
        </w:rPr>
        <w:t xml:space="preserve"> </w:t>
      </w:r>
      <w:r w:rsidR="00A12688" w:rsidRPr="00CA56E7">
        <w:rPr>
          <w:rFonts w:ascii="Times" w:hAnsi="Times" w:cs="Times New Roman"/>
          <w:color w:val="000000" w:themeColor="text1"/>
          <w:sz w:val="20"/>
          <w:szCs w:val="20"/>
        </w:rPr>
        <w:t>(</w:t>
      </w:r>
      <w:r w:rsidR="006F0B87" w:rsidRPr="00CA56E7">
        <w:rPr>
          <w:rFonts w:ascii="Times" w:hAnsi="Times" w:cs="Times New Roman"/>
          <w:color w:val="000000" w:themeColor="text1"/>
          <w:sz w:val="20"/>
          <w:szCs w:val="20"/>
        </w:rPr>
        <w:t>23:23 ± 3:36 min</w:t>
      </w:r>
      <w:r w:rsidR="001205F1" w:rsidRPr="00CA56E7">
        <w:rPr>
          <w:rFonts w:ascii="Times" w:hAnsi="Times" w:cs="Times New Roman"/>
          <w:color w:val="000000" w:themeColor="text1"/>
          <w:sz w:val="20"/>
          <w:szCs w:val="20"/>
        </w:rPr>
        <w:t xml:space="preserve"> and </w:t>
      </w:r>
      <w:r w:rsidR="00657471" w:rsidRPr="00CA56E7">
        <w:rPr>
          <w:rFonts w:ascii="Times" w:hAnsi="Times" w:cs="Times New Roman"/>
          <w:color w:val="000000" w:themeColor="text1"/>
          <w:sz w:val="20"/>
          <w:szCs w:val="20"/>
        </w:rPr>
        <w:t>21:44 ± 2:32 min, respectively</w:t>
      </w:r>
      <w:r w:rsidR="00E20185" w:rsidRPr="00CA56E7">
        <w:rPr>
          <w:rFonts w:ascii="Times" w:hAnsi="Times" w:cs="Times New Roman"/>
          <w:color w:val="000000" w:themeColor="text1"/>
          <w:sz w:val="20"/>
          <w:szCs w:val="20"/>
        </w:rPr>
        <w:t>)</w:t>
      </w:r>
      <w:r w:rsidR="00657471" w:rsidRPr="00CA56E7">
        <w:rPr>
          <w:rFonts w:ascii="Times" w:hAnsi="Times" w:cs="Times New Roman"/>
          <w:color w:val="000000" w:themeColor="text1"/>
          <w:sz w:val="20"/>
          <w:szCs w:val="20"/>
        </w:rPr>
        <w:t xml:space="preserve"> (</w:t>
      </w:r>
      <w:r w:rsidR="006F0B87" w:rsidRPr="00CA56E7">
        <w:rPr>
          <w:rFonts w:ascii="Times" w:hAnsi="Times" w:cs="Times New Roman"/>
          <w:i/>
          <w:color w:val="000000" w:themeColor="text1"/>
          <w:sz w:val="20"/>
          <w:szCs w:val="20"/>
        </w:rPr>
        <w:t>t</w:t>
      </w:r>
      <w:r w:rsidR="00A76617" w:rsidRPr="00CA56E7">
        <w:rPr>
          <w:rFonts w:ascii="Times" w:hAnsi="Times" w:cs="Times New Roman"/>
          <w:i/>
          <w:color w:val="000000" w:themeColor="text1"/>
          <w:sz w:val="20"/>
          <w:szCs w:val="20"/>
        </w:rPr>
        <w:t xml:space="preserve"> </w:t>
      </w:r>
      <w:r w:rsidR="006F0B87" w:rsidRPr="00CA56E7">
        <w:rPr>
          <w:rFonts w:ascii="Times" w:hAnsi="Times" w:cs="Times New Roman"/>
          <w:color w:val="000000" w:themeColor="text1"/>
          <w:sz w:val="20"/>
          <w:szCs w:val="20"/>
          <w:vertAlign w:val="subscript"/>
        </w:rPr>
        <w:t>(7)</w:t>
      </w:r>
      <w:r w:rsidR="00A76617" w:rsidRPr="00CA56E7">
        <w:rPr>
          <w:rFonts w:ascii="Times" w:hAnsi="Times" w:cs="Times New Roman"/>
          <w:color w:val="000000" w:themeColor="text1"/>
          <w:sz w:val="20"/>
          <w:szCs w:val="20"/>
        </w:rPr>
        <w:t xml:space="preserve"> =</w:t>
      </w:r>
      <w:r w:rsidR="000C22B8" w:rsidRPr="00CA56E7">
        <w:rPr>
          <w:rFonts w:ascii="Times" w:hAnsi="Times" w:cs="Times New Roman"/>
          <w:color w:val="000000" w:themeColor="text1"/>
          <w:sz w:val="20"/>
          <w:szCs w:val="20"/>
        </w:rPr>
        <w:t xml:space="preserve"> 2.38</w:t>
      </w:r>
      <w:r w:rsidR="006F0B87" w:rsidRPr="00CA56E7">
        <w:rPr>
          <w:rFonts w:ascii="Times" w:hAnsi="Times" w:cs="Times New Roman"/>
          <w:color w:val="000000" w:themeColor="text1"/>
          <w:sz w:val="20"/>
          <w:szCs w:val="20"/>
        </w:rPr>
        <w:t xml:space="preserve">, </w:t>
      </w:r>
      <w:r w:rsidR="006F0B87" w:rsidRPr="00CA56E7">
        <w:rPr>
          <w:rFonts w:ascii="Times" w:hAnsi="Times" w:cs="Times New Roman"/>
          <w:i/>
          <w:color w:val="000000" w:themeColor="text1"/>
          <w:sz w:val="20"/>
          <w:szCs w:val="20"/>
        </w:rPr>
        <w:t>P</w:t>
      </w:r>
      <w:r w:rsidR="00A12688" w:rsidRPr="00CA56E7">
        <w:rPr>
          <w:rFonts w:ascii="Times" w:hAnsi="Times" w:cs="Times New Roman"/>
          <w:color w:val="000000" w:themeColor="text1"/>
          <w:sz w:val="20"/>
          <w:szCs w:val="20"/>
        </w:rPr>
        <w:t xml:space="preserve"> = 0.</w:t>
      </w:r>
      <w:r w:rsidR="006F0B87" w:rsidRPr="00CA56E7">
        <w:rPr>
          <w:rFonts w:ascii="Times" w:hAnsi="Times" w:cs="Times New Roman"/>
          <w:color w:val="000000" w:themeColor="text1"/>
          <w:sz w:val="20"/>
          <w:szCs w:val="20"/>
        </w:rPr>
        <w:t>0</w:t>
      </w:r>
      <w:r w:rsidR="00A12688" w:rsidRPr="00CA56E7">
        <w:rPr>
          <w:rFonts w:ascii="Times" w:hAnsi="Times" w:cs="Times New Roman"/>
          <w:color w:val="000000" w:themeColor="text1"/>
          <w:sz w:val="20"/>
          <w:szCs w:val="20"/>
        </w:rPr>
        <w:t>49</w:t>
      </w:r>
      <w:r w:rsidR="00CC3C10" w:rsidRPr="00CA56E7">
        <w:rPr>
          <w:rFonts w:ascii="Times" w:hAnsi="Times" w:cs="Times New Roman"/>
          <w:color w:val="000000" w:themeColor="text1"/>
          <w:sz w:val="20"/>
          <w:szCs w:val="20"/>
        </w:rPr>
        <w:t xml:space="preserve">; </w:t>
      </w:r>
      <w:r w:rsidR="00CC3C10" w:rsidRPr="00CA56E7">
        <w:rPr>
          <w:rFonts w:ascii="Times" w:hAnsi="Times" w:cs="Times New Roman"/>
          <w:i/>
          <w:color w:val="000000" w:themeColor="text1"/>
          <w:sz w:val="20"/>
          <w:szCs w:val="20"/>
        </w:rPr>
        <w:t>d</w:t>
      </w:r>
      <w:r w:rsidR="00CC3C10" w:rsidRPr="00CA56E7">
        <w:rPr>
          <w:rFonts w:ascii="Times" w:hAnsi="Times" w:cs="Times New Roman"/>
          <w:color w:val="000000" w:themeColor="text1"/>
          <w:sz w:val="20"/>
          <w:szCs w:val="20"/>
        </w:rPr>
        <w:t xml:space="preserve"> = -0.53</w:t>
      </w:r>
      <w:r w:rsidR="00A12688" w:rsidRPr="00CA56E7">
        <w:rPr>
          <w:rFonts w:ascii="Times" w:hAnsi="Times" w:cs="Times New Roman"/>
          <w:color w:val="000000" w:themeColor="text1"/>
          <w:sz w:val="20"/>
          <w:szCs w:val="20"/>
        </w:rPr>
        <w:t>)</w:t>
      </w:r>
      <w:r w:rsidR="00B52ED5" w:rsidRPr="00CA56E7">
        <w:rPr>
          <w:rFonts w:ascii="Times" w:hAnsi="Times" w:cs="Times New Roman"/>
          <w:color w:val="000000" w:themeColor="text1"/>
          <w:sz w:val="20"/>
          <w:szCs w:val="20"/>
        </w:rPr>
        <w:t>,</w:t>
      </w:r>
      <w:r w:rsidR="00A12688" w:rsidRPr="00CA56E7">
        <w:rPr>
          <w:rFonts w:ascii="Times" w:hAnsi="Times" w:cs="Times New Roman"/>
          <w:color w:val="000000" w:themeColor="text1"/>
          <w:sz w:val="20"/>
          <w:szCs w:val="20"/>
        </w:rPr>
        <w:t xml:space="preserve"> representing a ~7</w:t>
      </w:r>
      <w:r w:rsidR="002C54FA" w:rsidRPr="00CA56E7">
        <w:rPr>
          <w:rFonts w:ascii="Times" w:hAnsi="Times" w:cs="Times New Roman"/>
          <w:color w:val="000000" w:themeColor="text1"/>
          <w:sz w:val="20"/>
          <w:szCs w:val="20"/>
        </w:rPr>
        <w:t xml:space="preserve"> </w:t>
      </w:r>
      <w:r w:rsidR="00A12688" w:rsidRPr="00CA56E7">
        <w:rPr>
          <w:rFonts w:ascii="Times" w:hAnsi="Times" w:cs="Times New Roman"/>
          <w:color w:val="000000" w:themeColor="text1"/>
          <w:sz w:val="20"/>
          <w:szCs w:val="20"/>
        </w:rPr>
        <w:t xml:space="preserve">% increase in </w:t>
      </w:r>
      <w:r w:rsidR="00084CC5" w:rsidRPr="00CA56E7">
        <w:rPr>
          <w:rFonts w:ascii="Times" w:hAnsi="Times" w:cs="Times New Roman"/>
          <w:color w:val="000000" w:themeColor="text1"/>
          <w:sz w:val="20"/>
          <w:szCs w:val="20"/>
        </w:rPr>
        <w:t>exercise</w:t>
      </w:r>
      <w:r w:rsidR="00A12688" w:rsidRPr="00CA56E7">
        <w:rPr>
          <w:rFonts w:ascii="Times" w:hAnsi="Times" w:cs="Times New Roman"/>
          <w:color w:val="000000" w:themeColor="text1"/>
          <w:sz w:val="20"/>
          <w:szCs w:val="20"/>
        </w:rPr>
        <w:t xml:space="preserve"> time (Figure </w:t>
      </w:r>
      <w:r w:rsidR="00330864" w:rsidRPr="00CA56E7">
        <w:rPr>
          <w:rFonts w:ascii="Times" w:hAnsi="Times" w:cs="Times New Roman"/>
          <w:color w:val="000000" w:themeColor="text1"/>
          <w:sz w:val="20"/>
          <w:szCs w:val="20"/>
        </w:rPr>
        <w:t>1</w:t>
      </w:r>
      <w:r w:rsidR="00A12688" w:rsidRPr="00CA56E7">
        <w:rPr>
          <w:rFonts w:ascii="Times" w:hAnsi="Times" w:cs="Times New Roman"/>
          <w:color w:val="000000" w:themeColor="text1"/>
          <w:sz w:val="20"/>
          <w:szCs w:val="20"/>
        </w:rPr>
        <w:t xml:space="preserve">). </w:t>
      </w:r>
      <w:r w:rsidR="006F0B87" w:rsidRPr="00CA56E7">
        <w:rPr>
          <w:rFonts w:ascii="Times" w:hAnsi="Times" w:cs="Times New Roman"/>
          <w:color w:val="000000" w:themeColor="text1"/>
          <w:sz w:val="20"/>
          <w:szCs w:val="20"/>
        </w:rPr>
        <w:t xml:space="preserve">Power output </w:t>
      </w:r>
      <w:r w:rsidR="001205F1" w:rsidRPr="00CA56E7">
        <w:rPr>
          <w:rFonts w:ascii="Times" w:hAnsi="Times" w:cs="Times New Roman"/>
          <w:color w:val="000000" w:themeColor="text1"/>
          <w:sz w:val="20"/>
          <w:szCs w:val="20"/>
        </w:rPr>
        <w:t xml:space="preserve">in both conditions </w:t>
      </w:r>
      <w:r w:rsidR="00E20185" w:rsidRPr="00CA56E7">
        <w:rPr>
          <w:rFonts w:ascii="Times" w:hAnsi="Times" w:cs="Times New Roman"/>
          <w:color w:val="000000" w:themeColor="text1"/>
          <w:sz w:val="20"/>
          <w:szCs w:val="20"/>
        </w:rPr>
        <w:t xml:space="preserve">decreased </w:t>
      </w:r>
      <w:r w:rsidR="001205F1" w:rsidRPr="00CA56E7">
        <w:rPr>
          <w:rFonts w:ascii="Times" w:hAnsi="Times" w:cs="Times New Roman"/>
          <w:color w:val="000000" w:themeColor="text1"/>
          <w:sz w:val="20"/>
          <w:szCs w:val="20"/>
        </w:rPr>
        <w:t>with time (</w:t>
      </w:r>
      <w:r w:rsidR="00657471" w:rsidRPr="00CA56E7">
        <w:rPr>
          <w:rFonts w:ascii="Times" w:hAnsi="Times"/>
          <w:i/>
          <w:color w:val="000000" w:themeColor="text1"/>
          <w:sz w:val="20"/>
          <w:szCs w:val="20"/>
        </w:rPr>
        <w:t>F</w:t>
      </w:r>
      <w:r w:rsidR="00657471" w:rsidRPr="00CA56E7">
        <w:rPr>
          <w:rFonts w:ascii="Times" w:hAnsi="Times"/>
          <w:color w:val="000000" w:themeColor="text1"/>
          <w:sz w:val="20"/>
          <w:szCs w:val="20"/>
        </w:rPr>
        <w:t xml:space="preserve"> </w:t>
      </w:r>
      <w:r w:rsidR="00657471" w:rsidRPr="00CA56E7">
        <w:rPr>
          <w:rFonts w:ascii="Times" w:hAnsi="Times"/>
          <w:color w:val="000000" w:themeColor="text1"/>
          <w:sz w:val="20"/>
          <w:szCs w:val="20"/>
          <w:vertAlign w:val="subscript"/>
        </w:rPr>
        <w:t>(</w:t>
      </w:r>
      <w:r w:rsidR="00CA69CD" w:rsidRPr="00CA56E7">
        <w:rPr>
          <w:rFonts w:ascii="Times" w:hAnsi="Times"/>
          <w:color w:val="000000" w:themeColor="text1"/>
          <w:sz w:val="20"/>
          <w:szCs w:val="20"/>
          <w:vertAlign w:val="subscript"/>
        </w:rPr>
        <w:t>3,20</w:t>
      </w:r>
      <w:r w:rsidR="00657471" w:rsidRPr="00CA56E7">
        <w:rPr>
          <w:rFonts w:ascii="Times" w:hAnsi="Times"/>
          <w:color w:val="000000" w:themeColor="text1"/>
          <w:sz w:val="20"/>
          <w:szCs w:val="20"/>
          <w:vertAlign w:val="subscript"/>
        </w:rPr>
        <w:t>)</w:t>
      </w:r>
      <w:r w:rsidR="000C22B8" w:rsidRPr="00CA56E7">
        <w:rPr>
          <w:rFonts w:ascii="Times" w:hAnsi="Times"/>
          <w:color w:val="000000" w:themeColor="text1"/>
          <w:sz w:val="20"/>
          <w:szCs w:val="20"/>
        </w:rPr>
        <w:t xml:space="preserve"> = 60.19</w:t>
      </w:r>
      <w:r w:rsidR="00657471" w:rsidRPr="00CA56E7">
        <w:rPr>
          <w:rFonts w:ascii="Times" w:hAnsi="Times"/>
          <w:color w:val="000000" w:themeColor="text1"/>
          <w:sz w:val="20"/>
          <w:szCs w:val="20"/>
        </w:rPr>
        <w:t xml:space="preserve">, </w:t>
      </w:r>
      <w:r w:rsidR="00657471" w:rsidRPr="00CA56E7">
        <w:rPr>
          <w:rFonts w:ascii="Times" w:hAnsi="Times"/>
          <w:i/>
          <w:color w:val="000000" w:themeColor="text1"/>
          <w:sz w:val="20"/>
          <w:szCs w:val="20"/>
        </w:rPr>
        <w:t>P</w:t>
      </w:r>
      <w:r w:rsidR="001205F1" w:rsidRPr="00CA56E7">
        <w:rPr>
          <w:rFonts w:ascii="Times" w:hAnsi="Times"/>
          <w:color w:val="000000" w:themeColor="text1"/>
          <w:sz w:val="20"/>
          <w:szCs w:val="20"/>
        </w:rPr>
        <w:t xml:space="preserve"> = 0.000</w:t>
      </w:r>
      <w:r w:rsidR="00CC3C10" w:rsidRPr="00CA56E7">
        <w:rPr>
          <w:rFonts w:ascii="Times" w:hAnsi="Times"/>
          <w:color w:val="000000" w:themeColor="text1"/>
          <w:sz w:val="20"/>
          <w:szCs w:val="20"/>
        </w:rPr>
        <w:t xml:space="preserve">; </w:t>
      </w:r>
      <w:r w:rsidR="00CC3C10" w:rsidRPr="00CA56E7">
        <w:rPr>
          <w:rFonts w:ascii="Times" w:hAnsi="Times" w:cs="Times"/>
          <w:i/>
          <w:color w:val="000000" w:themeColor="text1"/>
          <w:sz w:val="20"/>
          <w:szCs w:val="20"/>
        </w:rPr>
        <w:t>η</w:t>
      </w:r>
      <w:r w:rsidR="00DA5004" w:rsidRPr="00CA56E7">
        <w:rPr>
          <w:rFonts w:ascii="Times" w:hAnsi="Times" w:cs="Times"/>
          <w:i/>
          <w:color w:val="000000" w:themeColor="text1"/>
          <w:sz w:val="20"/>
          <w:szCs w:val="20"/>
          <w:vertAlign w:val="subscript"/>
        </w:rPr>
        <w:t>p</w:t>
      </w:r>
      <w:r w:rsidR="00CC3C10" w:rsidRPr="00CA56E7">
        <w:rPr>
          <w:rFonts w:ascii="Times" w:hAnsi="Times"/>
          <w:i/>
          <w:color w:val="000000" w:themeColor="text1"/>
          <w:sz w:val="20"/>
          <w:szCs w:val="20"/>
          <w:vertAlign w:val="superscript"/>
        </w:rPr>
        <w:t>2</w:t>
      </w:r>
      <w:r w:rsidR="00CC3C10" w:rsidRPr="00CA56E7">
        <w:rPr>
          <w:rFonts w:ascii="Times" w:hAnsi="Times"/>
          <w:color w:val="000000" w:themeColor="text1"/>
          <w:sz w:val="20"/>
          <w:szCs w:val="20"/>
        </w:rPr>
        <w:t xml:space="preserve"> </w:t>
      </w:r>
      <w:r w:rsidR="00A14DC7" w:rsidRPr="00CA56E7">
        <w:rPr>
          <w:rFonts w:ascii="Times" w:hAnsi="Times"/>
          <w:color w:val="000000" w:themeColor="text1"/>
          <w:sz w:val="20"/>
          <w:szCs w:val="20"/>
        </w:rPr>
        <w:t xml:space="preserve">= </w:t>
      </w:r>
      <w:r w:rsidR="00CC3C10" w:rsidRPr="00CA56E7">
        <w:rPr>
          <w:rFonts w:ascii="Times" w:hAnsi="Times"/>
          <w:color w:val="000000" w:themeColor="text1"/>
          <w:sz w:val="20"/>
          <w:szCs w:val="20"/>
        </w:rPr>
        <w:t>0.464</w:t>
      </w:r>
      <w:r w:rsidR="001205F1" w:rsidRPr="00CA56E7">
        <w:rPr>
          <w:rFonts w:ascii="Times" w:hAnsi="Times"/>
          <w:color w:val="000000" w:themeColor="text1"/>
          <w:sz w:val="20"/>
          <w:szCs w:val="20"/>
        </w:rPr>
        <w:t>)</w:t>
      </w:r>
      <w:r w:rsidR="00A76617" w:rsidRPr="00CA56E7">
        <w:rPr>
          <w:rFonts w:ascii="Times" w:hAnsi="Times"/>
          <w:color w:val="000000" w:themeColor="text1"/>
          <w:sz w:val="20"/>
          <w:szCs w:val="20"/>
        </w:rPr>
        <w:t>;</w:t>
      </w:r>
      <w:r w:rsidR="001205F1" w:rsidRPr="00CA56E7">
        <w:rPr>
          <w:rFonts w:ascii="Times" w:hAnsi="Times"/>
          <w:color w:val="000000" w:themeColor="text1"/>
          <w:sz w:val="20"/>
          <w:szCs w:val="20"/>
        </w:rPr>
        <w:t xml:space="preserve"> however</w:t>
      </w:r>
      <w:r w:rsidR="00A76617" w:rsidRPr="00CA56E7">
        <w:rPr>
          <w:rFonts w:ascii="Times" w:hAnsi="Times"/>
          <w:color w:val="000000" w:themeColor="text1"/>
          <w:sz w:val="20"/>
          <w:szCs w:val="20"/>
        </w:rPr>
        <w:t>,</w:t>
      </w:r>
      <w:r w:rsidR="001205F1" w:rsidRPr="00CA56E7">
        <w:rPr>
          <w:rFonts w:ascii="Times" w:hAnsi="Times"/>
          <w:color w:val="000000" w:themeColor="text1"/>
          <w:sz w:val="20"/>
          <w:szCs w:val="20"/>
        </w:rPr>
        <w:t xml:space="preserve"> power output was higher </w:t>
      </w:r>
      <w:r w:rsidR="00423184" w:rsidRPr="00CA56E7">
        <w:rPr>
          <w:rFonts w:ascii="Times" w:hAnsi="Times"/>
          <w:color w:val="000000" w:themeColor="text1"/>
          <w:sz w:val="20"/>
          <w:szCs w:val="20"/>
        </w:rPr>
        <w:t>across</w:t>
      </w:r>
      <w:r w:rsidR="001205F1" w:rsidRPr="00CA56E7">
        <w:rPr>
          <w:rFonts w:ascii="Times" w:hAnsi="Times"/>
          <w:color w:val="000000" w:themeColor="text1"/>
          <w:sz w:val="20"/>
          <w:szCs w:val="20"/>
        </w:rPr>
        <w:t xml:space="preserve"> the </w:t>
      </w:r>
      <w:r w:rsidR="00C927B1" w:rsidRPr="00CA56E7">
        <w:rPr>
          <w:rFonts w:ascii="Times" w:hAnsi="Times" w:cs="Times New Roman"/>
          <w:color w:val="000000" w:themeColor="text1"/>
          <w:sz w:val="20"/>
          <w:szCs w:val="20"/>
        </w:rPr>
        <w:t>L-Menthol</w:t>
      </w:r>
      <w:r w:rsidR="00244E21" w:rsidRPr="00CA56E7">
        <w:rPr>
          <w:rFonts w:ascii="Times" w:hAnsi="Times" w:cs="Times New Roman"/>
          <w:color w:val="000000" w:themeColor="text1"/>
          <w:sz w:val="20"/>
          <w:szCs w:val="20"/>
        </w:rPr>
        <w:t xml:space="preserve"> </w:t>
      </w:r>
      <w:r w:rsidR="001205F1" w:rsidRPr="00CA56E7">
        <w:rPr>
          <w:rFonts w:ascii="Times" w:hAnsi="Times"/>
          <w:color w:val="000000" w:themeColor="text1"/>
          <w:sz w:val="20"/>
          <w:szCs w:val="20"/>
        </w:rPr>
        <w:t>condition</w:t>
      </w:r>
      <w:r w:rsidR="00203FDC" w:rsidRPr="00CA56E7">
        <w:rPr>
          <w:rFonts w:ascii="Times" w:hAnsi="Times"/>
          <w:color w:val="000000" w:themeColor="text1"/>
          <w:sz w:val="20"/>
          <w:szCs w:val="20"/>
        </w:rPr>
        <w:t xml:space="preserve"> (</w:t>
      </w:r>
      <w:r w:rsidR="00C927B1" w:rsidRPr="00CA56E7">
        <w:rPr>
          <w:rFonts w:ascii="Times" w:hAnsi="Times" w:cs="Times New Roman"/>
          <w:color w:val="000000" w:themeColor="text1"/>
          <w:sz w:val="20"/>
          <w:szCs w:val="20"/>
        </w:rPr>
        <w:t>L-Menthol</w:t>
      </w:r>
      <w:r w:rsidR="00203FDC" w:rsidRPr="00CA56E7">
        <w:rPr>
          <w:rFonts w:ascii="Times" w:hAnsi="Times" w:cs="Times New Roman"/>
          <w:color w:val="000000" w:themeColor="text1"/>
          <w:sz w:val="20"/>
          <w:szCs w:val="20"/>
        </w:rPr>
        <w:t xml:space="preserve">: 173 </w:t>
      </w:r>
      <w:r w:rsidR="00203FDC" w:rsidRPr="00CA56E7">
        <w:rPr>
          <w:rFonts w:ascii="Times" w:hAnsi="Times" w:cs="Times New Roman"/>
          <w:color w:val="000000" w:themeColor="text1"/>
          <w:sz w:val="20"/>
          <w:szCs w:val="20"/>
        </w:rPr>
        <w:sym w:font="Symbol" w:char="F0B1"/>
      </w:r>
      <w:r w:rsidR="00203FDC" w:rsidRPr="00CA56E7">
        <w:rPr>
          <w:rFonts w:ascii="Times" w:hAnsi="Times" w:cs="Times New Roman"/>
          <w:color w:val="000000" w:themeColor="text1"/>
          <w:sz w:val="20"/>
          <w:szCs w:val="20"/>
        </w:rPr>
        <w:t xml:space="preserve"> 24 W, Placebo: 167 </w:t>
      </w:r>
      <w:r w:rsidR="00203FDC" w:rsidRPr="00CA56E7">
        <w:rPr>
          <w:rFonts w:ascii="Times" w:hAnsi="Times" w:cs="Times New Roman"/>
          <w:color w:val="000000" w:themeColor="text1"/>
          <w:sz w:val="20"/>
          <w:szCs w:val="20"/>
        </w:rPr>
        <w:sym w:font="Symbol" w:char="F0B1"/>
      </w:r>
      <w:r w:rsidR="00203FDC" w:rsidRPr="00CA56E7">
        <w:rPr>
          <w:rFonts w:ascii="Times" w:hAnsi="Times" w:cs="Times New Roman"/>
          <w:color w:val="000000" w:themeColor="text1"/>
          <w:sz w:val="20"/>
          <w:szCs w:val="20"/>
        </w:rPr>
        <w:t xml:space="preserve"> 24 W, </w:t>
      </w:r>
      <w:r w:rsidR="001205F1" w:rsidRPr="00CA56E7">
        <w:rPr>
          <w:rFonts w:ascii="Times" w:hAnsi="Times"/>
          <w:i/>
          <w:color w:val="000000" w:themeColor="text1"/>
          <w:sz w:val="20"/>
          <w:szCs w:val="20"/>
        </w:rPr>
        <w:t xml:space="preserve">F </w:t>
      </w:r>
      <w:r w:rsidR="001205F1" w:rsidRPr="00CA56E7">
        <w:rPr>
          <w:rFonts w:ascii="Times" w:hAnsi="Times"/>
          <w:color w:val="000000" w:themeColor="text1"/>
          <w:sz w:val="20"/>
          <w:szCs w:val="20"/>
          <w:vertAlign w:val="subscript"/>
        </w:rPr>
        <w:t>(</w:t>
      </w:r>
      <w:r w:rsidR="00CA69CD" w:rsidRPr="00CA56E7">
        <w:rPr>
          <w:rFonts w:ascii="Times" w:hAnsi="Times"/>
          <w:color w:val="000000" w:themeColor="text1"/>
          <w:sz w:val="20"/>
          <w:szCs w:val="20"/>
          <w:vertAlign w:val="subscript"/>
        </w:rPr>
        <w:t>1,7</w:t>
      </w:r>
      <w:r w:rsidR="001205F1" w:rsidRPr="00CA56E7">
        <w:rPr>
          <w:rFonts w:ascii="Times" w:hAnsi="Times"/>
          <w:color w:val="000000" w:themeColor="text1"/>
          <w:sz w:val="20"/>
          <w:szCs w:val="20"/>
          <w:vertAlign w:val="subscript"/>
        </w:rPr>
        <w:t>)</w:t>
      </w:r>
      <w:r w:rsidR="000C22B8" w:rsidRPr="00CA56E7">
        <w:rPr>
          <w:rFonts w:ascii="Times" w:hAnsi="Times"/>
          <w:color w:val="000000" w:themeColor="text1"/>
          <w:sz w:val="20"/>
          <w:szCs w:val="20"/>
        </w:rPr>
        <w:t xml:space="preserve"> = 6.05</w:t>
      </w:r>
      <w:r w:rsidR="001205F1" w:rsidRPr="00CA56E7">
        <w:rPr>
          <w:rFonts w:ascii="Times" w:hAnsi="Times"/>
          <w:color w:val="000000" w:themeColor="text1"/>
          <w:sz w:val="20"/>
          <w:szCs w:val="20"/>
        </w:rPr>
        <w:t xml:space="preserve">, </w:t>
      </w:r>
      <w:r w:rsidR="001205F1" w:rsidRPr="00CA56E7">
        <w:rPr>
          <w:rFonts w:ascii="Times" w:hAnsi="Times"/>
          <w:i/>
          <w:color w:val="000000" w:themeColor="text1"/>
          <w:sz w:val="20"/>
          <w:szCs w:val="20"/>
        </w:rPr>
        <w:t>P</w:t>
      </w:r>
      <w:r w:rsidR="001205F1" w:rsidRPr="00CA56E7">
        <w:rPr>
          <w:rFonts w:ascii="Times" w:hAnsi="Times"/>
          <w:color w:val="000000" w:themeColor="text1"/>
          <w:sz w:val="20"/>
          <w:szCs w:val="20"/>
        </w:rPr>
        <w:t xml:space="preserve"> = 0.044</w:t>
      </w:r>
      <w:r w:rsidR="00CC3C10" w:rsidRPr="00CA56E7">
        <w:rPr>
          <w:rFonts w:ascii="Times" w:hAnsi="Times"/>
          <w:color w:val="000000" w:themeColor="text1"/>
          <w:sz w:val="20"/>
          <w:szCs w:val="20"/>
        </w:rPr>
        <w:t xml:space="preserve">; </w:t>
      </w:r>
      <w:r w:rsidR="00CC3C10" w:rsidRPr="00CA56E7">
        <w:rPr>
          <w:rFonts w:ascii="Times" w:hAnsi="Times" w:cs="Times"/>
          <w:i/>
          <w:color w:val="000000" w:themeColor="text1"/>
          <w:sz w:val="20"/>
          <w:szCs w:val="20"/>
        </w:rPr>
        <w:t>η</w:t>
      </w:r>
      <w:r w:rsidR="00DA5004" w:rsidRPr="00CA56E7">
        <w:rPr>
          <w:rFonts w:ascii="Times" w:hAnsi="Times" w:cs="Times"/>
          <w:i/>
          <w:color w:val="000000" w:themeColor="text1"/>
          <w:sz w:val="20"/>
          <w:szCs w:val="20"/>
          <w:vertAlign w:val="subscript"/>
        </w:rPr>
        <w:t>p</w:t>
      </w:r>
      <w:r w:rsidR="00CC3C10" w:rsidRPr="00CA56E7">
        <w:rPr>
          <w:rFonts w:ascii="Times" w:hAnsi="Times"/>
          <w:i/>
          <w:color w:val="000000" w:themeColor="text1"/>
          <w:sz w:val="20"/>
          <w:szCs w:val="20"/>
          <w:vertAlign w:val="superscript"/>
        </w:rPr>
        <w:t>2</w:t>
      </w:r>
      <w:r w:rsidR="00CC3C10" w:rsidRPr="00CA56E7">
        <w:rPr>
          <w:rFonts w:ascii="Times" w:hAnsi="Times"/>
          <w:color w:val="000000" w:themeColor="text1"/>
          <w:sz w:val="20"/>
          <w:szCs w:val="20"/>
        </w:rPr>
        <w:t xml:space="preserve"> = 0.896</w:t>
      </w:r>
      <w:r w:rsidR="001205F1" w:rsidRPr="00CA56E7">
        <w:rPr>
          <w:rFonts w:ascii="Times" w:hAnsi="Times"/>
          <w:color w:val="000000" w:themeColor="text1"/>
          <w:sz w:val="20"/>
          <w:szCs w:val="20"/>
        </w:rPr>
        <w:t>)</w:t>
      </w:r>
      <w:r w:rsidR="00B52ED5" w:rsidRPr="00CA56E7">
        <w:rPr>
          <w:rFonts w:ascii="Times" w:hAnsi="Times"/>
          <w:color w:val="000000" w:themeColor="text1"/>
          <w:sz w:val="20"/>
          <w:szCs w:val="20"/>
        </w:rPr>
        <w:t>,</w:t>
      </w:r>
      <w:r w:rsidR="001205F1" w:rsidRPr="00CA56E7">
        <w:rPr>
          <w:rFonts w:ascii="Times" w:hAnsi="Times"/>
          <w:color w:val="000000" w:themeColor="text1"/>
          <w:sz w:val="20"/>
          <w:szCs w:val="20"/>
        </w:rPr>
        <w:t xml:space="preserve"> despite a similar </w:t>
      </w:r>
      <w:r w:rsidR="00005D75" w:rsidRPr="00CA56E7">
        <w:rPr>
          <w:rFonts w:ascii="Times" w:hAnsi="Times"/>
          <w:color w:val="000000" w:themeColor="text1"/>
          <w:sz w:val="20"/>
          <w:szCs w:val="20"/>
        </w:rPr>
        <w:t xml:space="preserve">self-selected </w:t>
      </w:r>
      <w:r w:rsidR="001205F1" w:rsidRPr="00CA56E7">
        <w:rPr>
          <w:rFonts w:ascii="Times" w:hAnsi="Times"/>
          <w:color w:val="000000" w:themeColor="text1"/>
          <w:sz w:val="20"/>
          <w:szCs w:val="20"/>
        </w:rPr>
        <w:t>starting power output</w:t>
      </w:r>
      <w:r w:rsidR="00005D75" w:rsidRPr="00CA56E7">
        <w:rPr>
          <w:rFonts w:ascii="Times" w:hAnsi="Times"/>
          <w:color w:val="000000" w:themeColor="text1"/>
          <w:sz w:val="20"/>
          <w:szCs w:val="20"/>
        </w:rPr>
        <w:t xml:space="preserve"> during the first 30 s of exercise</w:t>
      </w:r>
      <w:r w:rsidR="001205F1" w:rsidRPr="00CA56E7">
        <w:rPr>
          <w:rFonts w:ascii="Times" w:hAnsi="Times"/>
          <w:color w:val="000000" w:themeColor="text1"/>
          <w:sz w:val="20"/>
          <w:szCs w:val="20"/>
        </w:rPr>
        <w:t xml:space="preserve"> </w:t>
      </w:r>
      <w:r w:rsidR="001205F1" w:rsidRPr="00CA56E7">
        <w:rPr>
          <w:rFonts w:ascii="Times" w:hAnsi="Times" w:cs="Times New Roman"/>
          <w:color w:val="000000" w:themeColor="text1"/>
          <w:sz w:val="20"/>
          <w:szCs w:val="20"/>
        </w:rPr>
        <w:t>(</w:t>
      </w:r>
      <w:r w:rsidR="00C927B1" w:rsidRPr="00CA56E7">
        <w:rPr>
          <w:rFonts w:ascii="Times" w:hAnsi="Times" w:cs="Times New Roman"/>
          <w:color w:val="000000" w:themeColor="text1"/>
          <w:sz w:val="20"/>
          <w:szCs w:val="20"/>
        </w:rPr>
        <w:t>L-Menthol</w:t>
      </w:r>
      <w:r w:rsidR="001205F1" w:rsidRPr="00CA56E7">
        <w:rPr>
          <w:rFonts w:ascii="Times" w:hAnsi="Times" w:cs="Times New Roman"/>
          <w:color w:val="000000" w:themeColor="text1"/>
          <w:sz w:val="20"/>
          <w:szCs w:val="20"/>
        </w:rPr>
        <w:t>: 1</w:t>
      </w:r>
      <w:r w:rsidR="00986B2F" w:rsidRPr="00CA56E7">
        <w:rPr>
          <w:rFonts w:ascii="Times" w:hAnsi="Times" w:cs="Times New Roman"/>
          <w:color w:val="000000" w:themeColor="text1"/>
          <w:sz w:val="20"/>
          <w:szCs w:val="20"/>
        </w:rPr>
        <w:t>86</w:t>
      </w:r>
      <w:r w:rsidR="001205F1" w:rsidRPr="00CA56E7">
        <w:rPr>
          <w:rFonts w:ascii="Times" w:hAnsi="Times" w:cs="Times New Roman"/>
          <w:color w:val="000000" w:themeColor="text1"/>
          <w:sz w:val="20"/>
          <w:szCs w:val="20"/>
        </w:rPr>
        <w:t xml:space="preserve"> </w:t>
      </w:r>
      <w:r w:rsidR="001205F1" w:rsidRPr="00CA56E7">
        <w:rPr>
          <w:rFonts w:ascii="Times" w:hAnsi="Times" w:cs="Times New Roman"/>
          <w:color w:val="000000" w:themeColor="text1"/>
          <w:sz w:val="20"/>
          <w:szCs w:val="20"/>
        </w:rPr>
        <w:sym w:font="Symbol" w:char="F0B1"/>
      </w:r>
      <w:r w:rsidR="00986B2F" w:rsidRPr="00CA56E7">
        <w:rPr>
          <w:rFonts w:ascii="Times" w:hAnsi="Times" w:cs="Times New Roman"/>
          <w:color w:val="000000" w:themeColor="text1"/>
          <w:sz w:val="20"/>
          <w:szCs w:val="20"/>
        </w:rPr>
        <w:t xml:space="preserve"> 2</w:t>
      </w:r>
      <w:r w:rsidR="00CA69CD" w:rsidRPr="00CA56E7">
        <w:rPr>
          <w:rFonts w:ascii="Times" w:hAnsi="Times" w:cs="Times New Roman"/>
          <w:color w:val="000000" w:themeColor="text1"/>
          <w:sz w:val="20"/>
          <w:szCs w:val="20"/>
        </w:rPr>
        <w:t>4</w:t>
      </w:r>
      <w:r w:rsidR="001205F1" w:rsidRPr="00CA56E7">
        <w:rPr>
          <w:rFonts w:ascii="Times" w:hAnsi="Times" w:cs="Times New Roman"/>
          <w:color w:val="000000" w:themeColor="text1"/>
          <w:sz w:val="20"/>
          <w:szCs w:val="20"/>
        </w:rPr>
        <w:t xml:space="preserve"> W, </w:t>
      </w:r>
      <w:r w:rsidR="00986B2F" w:rsidRPr="00CA56E7">
        <w:rPr>
          <w:rFonts w:ascii="Times" w:hAnsi="Times" w:cs="Times New Roman"/>
          <w:color w:val="000000" w:themeColor="text1"/>
          <w:sz w:val="20"/>
          <w:szCs w:val="20"/>
        </w:rPr>
        <w:t>Placebo: 186</w:t>
      </w:r>
      <w:r w:rsidR="001205F1" w:rsidRPr="00CA56E7">
        <w:rPr>
          <w:rFonts w:ascii="Times" w:hAnsi="Times" w:cs="Times New Roman"/>
          <w:color w:val="000000" w:themeColor="text1"/>
          <w:sz w:val="20"/>
          <w:szCs w:val="20"/>
        </w:rPr>
        <w:t xml:space="preserve"> </w:t>
      </w:r>
      <w:r w:rsidR="001205F1" w:rsidRPr="00CA56E7">
        <w:rPr>
          <w:rFonts w:ascii="Times" w:hAnsi="Times" w:cs="Times New Roman"/>
          <w:color w:val="000000" w:themeColor="text1"/>
          <w:sz w:val="20"/>
          <w:szCs w:val="20"/>
        </w:rPr>
        <w:sym w:font="Symbol" w:char="F0B1"/>
      </w:r>
      <w:r w:rsidR="00986B2F" w:rsidRPr="00CA56E7">
        <w:rPr>
          <w:rFonts w:ascii="Times" w:hAnsi="Times" w:cs="Times New Roman"/>
          <w:color w:val="000000" w:themeColor="text1"/>
          <w:sz w:val="20"/>
          <w:szCs w:val="20"/>
        </w:rPr>
        <w:t xml:space="preserve"> 25</w:t>
      </w:r>
      <w:r w:rsidR="001205F1" w:rsidRPr="00CA56E7">
        <w:rPr>
          <w:rFonts w:ascii="Times" w:hAnsi="Times" w:cs="Times New Roman"/>
          <w:color w:val="000000" w:themeColor="text1"/>
          <w:sz w:val="20"/>
          <w:szCs w:val="20"/>
        </w:rPr>
        <w:t xml:space="preserve"> W, </w:t>
      </w:r>
      <w:r w:rsidR="001205F1" w:rsidRPr="00CA56E7">
        <w:rPr>
          <w:rFonts w:ascii="Times" w:hAnsi="Times" w:cs="Times New Roman"/>
          <w:i/>
          <w:color w:val="000000" w:themeColor="text1"/>
          <w:sz w:val="20"/>
          <w:szCs w:val="20"/>
        </w:rPr>
        <w:t>P</w:t>
      </w:r>
      <w:r w:rsidR="001205F1" w:rsidRPr="00CA56E7">
        <w:rPr>
          <w:rFonts w:ascii="Times" w:hAnsi="Times" w:cs="Times New Roman"/>
          <w:color w:val="000000" w:themeColor="text1"/>
          <w:sz w:val="20"/>
          <w:szCs w:val="20"/>
        </w:rPr>
        <w:t xml:space="preserve"> &gt; 0.05</w:t>
      </w:r>
      <w:r w:rsidR="00CA69CD" w:rsidRPr="00CA56E7">
        <w:rPr>
          <w:rFonts w:ascii="Times" w:hAnsi="Times" w:cs="Times New Roman"/>
          <w:color w:val="000000" w:themeColor="text1"/>
          <w:sz w:val="20"/>
          <w:szCs w:val="20"/>
        </w:rPr>
        <w:t xml:space="preserve">; </w:t>
      </w:r>
      <w:r w:rsidR="00CA69CD" w:rsidRPr="00CA56E7">
        <w:rPr>
          <w:rFonts w:ascii="Times" w:hAnsi="Times" w:cs="Times New Roman"/>
          <w:i/>
          <w:color w:val="000000" w:themeColor="text1"/>
          <w:sz w:val="20"/>
          <w:szCs w:val="20"/>
        </w:rPr>
        <w:t xml:space="preserve">d </w:t>
      </w:r>
      <w:r w:rsidR="00CA69CD" w:rsidRPr="00CA56E7">
        <w:rPr>
          <w:rFonts w:ascii="Times" w:hAnsi="Times" w:cs="Times New Roman"/>
          <w:color w:val="000000" w:themeColor="text1"/>
          <w:sz w:val="20"/>
          <w:szCs w:val="20"/>
        </w:rPr>
        <w:t>= 0.01</w:t>
      </w:r>
      <w:r w:rsidR="001205F1" w:rsidRPr="00CA56E7">
        <w:rPr>
          <w:rFonts w:ascii="Times" w:hAnsi="Times" w:cs="Times New Roman"/>
          <w:color w:val="000000" w:themeColor="text1"/>
          <w:sz w:val="20"/>
          <w:szCs w:val="20"/>
        </w:rPr>
        <w:t>)</w:t>
      </w:r>
      <w:r w:rsidR="009F0AAA" w:rsidRPr="00CA56E7">
        <w:rPr>
          <w:rFonts w:ascii="Times" w:hAnsi="Times" w:cs="Times New Roman"/>
          <w:color w:val="000000" w:themeColor="text1"/>
          <w:sz w:val="20"/>
          <w:szCs w:val="20"/>
        </w:rPr>
        <w:t xml:space="preserve"> </w:t>
      </w:r>
      <w:r w:rsidR="00330864" w:rsidRPr="00CA56E7">
        <w:rPr>
          <w:rFonts w:ascii="Times" w:hAnsi="Times" w:cs="Times New Roman"/>
          <w:color w:val="000000" w:themeColor="text1"/>
          <w:sz w:val="20"/>
          <w:szCs w:val="20"/>
        </w:rPr>
        <w:t>(Figure 2A</w:t>
      </w:r>
      <w:r w:rsidR="009F0AAA" w:rsidRPr="00CA56E7">
        <w:rPr>
          <w:rFonts w:ascii="Times" w:hAnsi="Times" w:cs="Times New Roman"/>
          <w:color w:val="000000" w:themeColor="text1"/>
          <w:sz w:val="20"/>
          <w:szCs w:val="20"/>
        </w:rPr>
        <w:t xml:space="preserve">). </w:t>
      </w:r>
      <w:r w:rsidR="00B00649" w:rsidRPr="00CA56E7">
        <w:rPr>
          <w:rFonts w:ascii="Times" w:hAnsi="Times" w:cs="Times New Roman"/>
          <w:color w:val="000000" w:themeColor="text1"/>
          <w:sz w:val="20"/>
          <w:szCs w:val="20"/>
        </w:rPr>
        <w:t xml:space="preserve">A linear decrease in power output was noted </w:t>
      </w:r>
      <w:r w:rsidR="00F71DE6" w:rsidRPr="00CA56E7">
        <w:rPr>
          <w:rFonts w:ascii="Times" w:hAnsi="Times" w:cs="Times New Roman"/>
          <w:color w:val="000000" w:themeColor="text1"/>
          <w:sz w:val="20"/>
          <w:szCs w:val="20"/>
        </w:rPr>
        <w:t>from</w:t>
      </w:r>
      <w:r w:rsidR="006E18D0" w:rsidRPr="00CA56E7">
        <w:rPr>
          <w:rFonts w:ascii="Times" w:hAnsi="Times" w:cs="Times New Roman"/>
          <w:color w:val="000000" w:themeColor="text1"/>
          <w:sz w:val="20"/>
          <w:szCs w:val="20"/>
        </w:rPr>
        <w:t xml:space="preserve"> 30</w:t>
      </w:r>
      <w:r w:rsidR="00986B2F" w:rsidRPr="00CA56E7">
        <w:rPr>
          <w:rFonts w:ascii="Times" w:hAnsi="Times" w:cs="Times New Roman"/>
          <w:color w:val="000000" w:themeColor="text1"/>
          <w:sz w:val="20"/>
          <w:szCs w:val="20"/>
        </w:rPr>
        <w:t>-100</w:t>
      </w:r>
      <w:r w:rsidR="002C54FA" w:rsidRPr="00CA56E7">
        <w:rPr>
          <w:rFonts w:ascii="Times" w:hAnsi="Times" w:cs="Times New Roman"/>
          <w:color w:val="000000" w:themeColor="text1"/>
          <w:sz w:val="20"/>
          <w:szCs w:val="20"/>
        </w:rPr>
        <w:t xml:space="preserve"> </w:t>
      </w:r>
      <w:r w:rsidR="006E18D0" w:rsidRPr="00CA56E7">
        <w:rPr>
          <w:rFonts w:ascii="Times" w:hAnsi="Times" w:cs="Times New Roman"/>
          <w:color w:val="000000" w:themeColor="text1"/>
          <w:sz w:val="20"/>
          <w:szCs w:val="20"/>
        </w:rPr>
        <w:t xml:space="preserve">% </w:t>
      </w:r>
      <w:r w:rsidR="00986B2F" w:rsidRPr="00CA56E7">
        <w:rPr>
          <w:rFonts w:ascii="Times" w:hAnsi="Times" w:cs="Times New Roman"/>
          <w:color w:val="000000" w:themeColor="text1"/>
          <w:sz w:val="20"/>
          <w:szCs w:val="20"/>
        </w:rPr>
        <w:t>of the</w:t>
      </w:r>
      <w:r w:rsidR="00B00649" w:rsidRPr="00CA56E7">
        <w:rPr>
          <w:rFonts w:ascii="Times" w:hAnsi="Times" w:cs="Times New Roman"/>
          <w:color w:val="000000" w:themeColor="text1"/>
          <w:sz w:val="20"/>
          <w:szCs w:val="20"/>
        </w:rPr>
        <w:t xml:space="preserve"> trial duration in both conditions with correlation </w:t>
      </w:r>
      <w:r w:rsidR="00C33BC8" w:rsidRPr="00CA56E7">
        <w:rPr>
          <w:rFonts w:ascii="Times" w:hAnsi="Times" w:cs="Times New Roman"/>
          <w:color w:val="000000" w:themeColor="text1"/>
          <w:sz w:val="20"/>
          <w:szCs w:val="20"/>
        </w:rPr>
        <w:t>coefficients of 0.96</w:t>
      </w:r>
      <w:r w:rsidR="00B00649" w:rsidRPr="00CA56E7">
        <w:rPr>
          <w:rFonts w:ascii="Times" w:hAnsi="Times" w:cs="Times New Roman"/>
          <w:color w:val="000000" w:themeColor="text1"/>
          <w:sz w:val="20"/>
          <w:szCs w:val="20"/>
        </w:rPr>
        <w:t xml:space="preserve"> and 0.97 for placebo and </w:t>
      </w:r>
      <w:r w:rsidR="00C927B1" w:rsidRPr="00CA56E7">
        <w:rPr>
          <w:rFonts w:ascii="Times" w:hAnsi="Times" w:cs="Times New Roman"/>
          <w:color w:val="000000" w:themeColor="text1"/>
          <w:sz w:val="20"/>
          <w:szCs w:val="20"/>
        </w:rPr>
        <w:t>L-Menthol</w:t>
      </w:r>
      <w:r w:rsidR="002C54FA" w:rsidRPr="00CA56E7">
        <w:rPr>
          <w:rFonts w:ascii="Times" w:hAnsi="Times" w:cs="Times New Roman"/>
          <w:color w:val="000000" w:themeColor="text1"/>
          <w:sz w:val="20"/>
          <w:szCs w:val="20"/>
        </w:rPr>
        <w:t>,</w:t>
      </w:r>
      <w:r w:rsidR="00B00649" w:rsidRPr="00CA56E7">
        <w:rPr>
          <w:rFonts w:ascii="Times" w:hAnsi="Times" w:cs="Times New Roman"/>
          <w:color w:val="000000" w:themeColor="text1"/>
          <w:sz w:val="20"/>
          <w:szCs w:val="20"/>
        </w:rPr>
        <w:t xml:space="preserve"> respectively. </w:t>
      </w:r>
      <w:r w:rsidR="00F71DE6" w:rsidRPr="00CA56E7">
        <w:rPr>
          <w:rFonts w:ascii="Times" w:hAnsi="Times" w:cs="Times New Roman"/>
          <w:color w:val="000000" w:themeColor="text1"/>
          <w:sz w:val="20"/>
          <w:szCs w:val="20"/>
        </w:rPr>
        <w:t xml:space="preserve">The rate of decrease in power output </w:t>
      </w:r>
      <w:r w:rsidR="00B52ED5" w:rsidRPr="00CA56E7">
        <w:rPr>
          <w:rFonts w:ascii="Times" w:hAnsi="Times" w:cs="Times New Roman"/>
          <w:color w:val="000000" w:themeColor="text1"/>
          <w:sz w:val="20"/>
          <w:szCs w:val="20"/>
        </w:rPr>
        <w:t>was descriptively</w:t>
      </w:r>
      <w:r w:rsidR="00AE1C6A" w:rsidRPr="00CA56E7">
        <w:rPr>
          <w:rFonts w:ascii="Times" w:hAnsi="Times" w:cs="Times New Roman"/>
          <w:color w:val="000000" w:themeColor="text1"/>
          <w:sz w:val="20"/>
          <w:szCs w:val="20"/>
        </w:rPr>
        <w:t xml:space="preserve"> greater in the </w:t>
      </w:r>
      <w:r w:rsidR="00C927B1" w:rsidRPr="00CA56E7">
        <w:rPr>
          <w:rFonts w:ascii="Times" w:hAnsi="Times" w:cs="Times New Roman"/>
          <w:color w:val="000000" w:themeColor="text1"/>
          <w:sz w:val="20"/>
          <w:szCs w:val="20"/>
        </w:rPr>
        <w:t>L-Menthol</w:t>
      </w:r>
      <w:r w:rsidR="00AE1C6A" w:rsidRPr="00CA56E7">
        <w:rPr>
          <w:rFonts w:ascii="Times" w:hAnsi="Times" w:cs="Times New Roman"/>
          <w:color w:val="000000" w:themeColor="text1"/>
          <w:sz w:val="20"/>
          <w:szCs w:val="20"/>
        </w:rPr>
        <w:t xml:space="preserve"> condition</w:t>
      </w:r>
      <w:r w:rsidR="001E0B48" w:rsidRPr="00CA56E7">
        <w:rPr>
          <w:rFonts w:ascii="Times" w:hAnsi="Times" w:cs="Times New Roman"/>
          <w:color w:val="000000" w:themeColor="text1"/>
          <w:sz w:val="20"/>
          <w:szCs w:val="20"/>
        </w:rPr>
        <w:t xml:space="preserve"> (</w:t>
      </w:r>
      <w:r w:rsidR="00C927B1" w:rsidRPr="00CA56E7">
        <w:rPr>
          <w:rFonts w:ascii="Times" w:hAnsi="Times" w:cs="Times New Roman"/>
          <w:color w:val="000000" w:themeColor="text1"/>
          <w:sz w:val="20"/>
          <w:szCs w:val="20"/>
        </w:rPr>
        <w:t>L-Menthol</w:t>
      </w:r>
      <w:r w:rsidR="004602BE" w:rsidRPr="00CA56E7">
        <w:rPr>
          <w:rFonts w:ascii="Times" w:hAnsi="Times" w:cs="Times New Roman"/>
          <w:color w:val="000000" w:themeColor="text1"/>
          <w:sz w:val="20"/>
          <w:szCs w:val="20"/>
        </w:rPr>
        <w:t xml:space="preserve">: </w:t>
      </w:r>
      <w:r w:rsidR="001E0B48" w:rsidRPr="00CA56E7">
        <w:rPr>
          <w:rFonts w:ascii="Times" w:hAnsi="Times" w:cs="Times New Roman"/>
          <w:color w:val="000000" w:themeColor="text1"/>
          <w:sz w:val="20"/>
          <w:szCs w:val="20"/>
        </w:rPr>
        <w:t xml:space="preserve">-0.75 </w:t>
      </w:r>
      <w:r w:rsidR="004602BE" w:rsidRPr="00CA56E7">
        <w:rPr>
          <w:rFonts w:ascii="Times" w:hAnsi="Times" w:cs="Times New Roman"/>
          <w:color w:val="000000" w:themeColor="text1"/>
          <w:sz w:val="20"/>
          <w:szCs w:val="20"/>
        </w:rPr>
        <w:sym w:font="Symbol" w:char="F0B1"/>
      </w:r>
      <w:r w:rsidR="004602BE" w:rsidRPr="00CA56E7">
        <w:rPr>
          <w:rFonts w:ascii="Times" w:hAnsi="Times" w:cs="Times New Roman"/>
          <w:color w:val="000000" w:themeColor="text1"/>
          <w:sz w:val="20"/>
          <w:szCs w:val="20"/>
        </w:rPr>
        <w:t xml:space="preserve"> 0.</w:t>
      </w:r>
      <w:r w:rsidR="001E0B48" w:rsidRPr="00CA56E7">
        <w:rPr>
          <w:rFonts w:ascii="Times" w:hAnsi="Times" w:cs="Times New Roman"/>
          <w:color w:val="000000" w:themeColor="text1"/>
          <w:sz w:val="20"/>
          <w:szCs w:val="20"/>
        </w:rPr>
        <w:t xml:space="preserve">1 </w:t>
      </w:r>
      <w:r w:rsidR="004602BE" w:rsidRPr="00CA56E7">
        <w:rPr>
          <w:rFonts w:ascii="Times" w:hAnsi="Times" w:cs="Times New Roman"/>
          <w:i/>
          <w:color w:val="000000" w:themeColor="text1"/>
          <w:sz w:val="20"/>
          <w:szCs w:val="20"/>
        </w:rPr>
        <w:t>vs.</w:t>
      </w:r>
      <w:r w:rsidR="004602BE" w:rsidRPr="00CA56E7">
        <w:rPr>
          <w:rFonts w:ascii="Times" w:hAnsi="Times" w:cs="Times New Roman"/>
          <w:color w:val="000000" w:themeColor="text1"/>
          <w:sz w:val="20"/>
          <w:szCs w:val="20"/>
        </w:rPr>
        <w:t xml:space="preserve"> placebo: -0.69 </w:t>
      </w:r>
      <w:r w:rsidR="004602BE" w:rsidRPr="00CA56E7">
        <w:rPr>
          <w:rFonts w:ascii="Times" w:hAnsi="Times" w:cs="Times New Roman"/>
          <w:color w:val="000000" w:themeColor="text1"/>
          <w:sz w:val="20"/>
          <w:szCs w:val="20"/>
        </w:rPr>
        <w:sym w:font="Symbol" w:char="F0B1"/>
      </w:r>
      <w:r w:rsidR="004602BE" w:rsidRPr="00CA56E7">
        <w:rPr>
          <w:rFonts w:ascii="Times" w:hAnsi="Times" w:cs="Times New Roman"/>
          <w:color w:val="000000" w:themeColor="text1"/>
          <w:sz w:val="20"/>
          <w:szCs w:val="20"/>
        </w:rPr>
        <w:t xml:space="preserve"> 0.1 </w:t>
      </w:r>
      <w:r w:rsidR="001E0B48" w:rsidRPr="00CA56E7">
        <w:rPr>
          <w:rFonts w:ascii="Times" w:hAnsi="Times" w:cs="Times New Roman"/>
          <w:color w:val="000000" w:themeColor="text1"/>
          <w:sz w:val="20"/>
          <w:szCs w:val="20"/>
        </w:rPr>
        <w:t>W/%</w:t>
      </w:r>
      <w:r w:rsidR="00CA69CD" w:rsidRPr="00CA56E7">
        <w:rPr>
          <w:rFonts w:ascii="Times" w:hAnsi="Times" w:cs="Times New Roman"/>
          <w:color w:val="000000" w:themeColor="text1"/>
          <w:sz w:val="20"/>
          <w:szCs w:val="20"/>
        </w:rPr>
        <w:t xml:space="preserve"> </w:t>
      </w:r>
      <w:r w:rsidR="001E0B48" w:rsidRPr="00CA56E7">
        <w:rPr>
          <w:rFonts w:ascii="Times" w:hAnsi="Times" w:cs="Times New Roman"/>
          <w:color w:val="000000" w:themeColor="text1"/>
          <w:sz w:val="20"/>
          <w:szCs w:val="20"/>
        </w:rPr>
        <w:t>time</w:t>
      </w:r>
      <w:r w:rsidR="004602BE" w:rsidRPr="00CA56E7">
        <w:rPr>
          <w:rFonts w:ascii="Times" w:hAnsi="Times" w:cs="Times New Roman"/>
          <w:color w:val="000000" w:themeColor="text1"/>
          <w:sz w:val="20"/>
          <w:szCs w:val="20"/>
        </w:rPr>
        <w:t>)</w:t>
      </w:r>
      <w:r w:rsidR="00AE1C6A" w:rsidRPr="00CA56E7">
        <w:rPr>
          <w:rFonts w:ascii="Times" w:hAnsi="Times" w:cs="Times New Roman"/>
          <w:color w:val="000000" w:themeColor="text1"/>
          <w:sz w:val="20"/>
          <w:szCs w:val="20"/>
        </w:rPr>
        <w:t xml:space="preserve"> although this was not significant </w:t>
      </w:r>
      <w:r w:rsidR="00F71DE6" w:rsidRPr="00CA56E7">
        <w:rPr>
          <w:rFonts w:ascii="Times" w:hAnsi="Times" w:cs="Times New Roman"/>
          <w:color w:val="000000" w:themeColor="text1"/>
          <w:sz w:val="20"/>
          <w:szCs w:val="20"/>
        </w:rPr>
        <w:t>(</w:t>
      </w:r>
      <w:r w:rsidR="00F71DE6" w:rsidRPr="00CA56E7">
        <w:rPr>
          <w:rFonts w:ascii="Times" w:hAnsi="Times" w:cs="Times New Roman"/>
          <w:i/>
          <w:color w:val="000000" w:themeColor="text1"/>
          <w:sz w:val="20"/>
          <w:szCs w:val="20"/>
        </w:rPr>
        <w:t>F</w:t>
      </w:r>
      <w:r w:rsidR="00F71DE6" w:rsidRPr="00CA56E7">
        <w:rPr>
          <w:rFonts w:ascii="Times" w:hAnsi="Times" w:cs="Times New Roman"/>
          <w:color w:val="000000" w:themeColor="text1"/>
          <w:sz w:val="20"/>
          <w:szCs w:val="20"/>
        </w:rPr>
        <w:t xml:space="preserve"> </w:t>
      </w:r>
      <w:r w:rsidR="00F71DE6" w:rsidRPr="00CA56E7">
        <w:rPr>
          <w:rFonts w:ascii="Times" w:hAnsi="Times" w:cs="Times New Roman"/>
          <w:color w:val="000000" w:themeColor="text1"/>
          <w:sz w:val="20"/>
          <w:szCs w:val="20"/>
          <w:vertAlign w:val="subscript"/>
        </w:rPr>
        <w:t>(1</w:t>
      </w:r>
      <w:r w:rsidR="007C4B9E" w:rsidRPr="00CA56E7">
        <w:rPr>
          <w:rFonts w:ascii="Times" w:hAnsi="Times" w:cs="Times New Roman"/>
          <w:color w:val="000000" w:themeColor="text1"/>
          <w:sz w:val="20"/>
          <w:szCs w:val="20"/>
          <w:vertAlign w:val="subscript"/>
        </w:rPr>
        <w:t>,12</w:t>
      </w:r>
      <w:r w:rsidR="00F71DE6" w:rsidRPr="00CA56E7">
        <w:rPr>
          <w:rFonts w:ascii="Times" w:hAnsi="Times" w:cs="Times New Roman"/>
          <w:color w:val="000000" w:themeColor="text1"/>
          <w:sz w:val="20"/>
          <w:szCs w:val="20"/>
          <w:vertAlign w:val="subscript"/>
        </w:rPr>
        <w:t>)</w:t>
      </w:r>
      <w:r w:rsidR="000C22B8" w:rsidRPr="00CA56E7">
        <w:rPr>
          <w:rFonts w:ascii="Times" w:hAnsi="Times" w:cs="Times New Roman"/>
          <w:color w:val="000000" w:themeColor="text1"/>
          <w:sz w:val="20"/>
          <w:szCs w:val="20"/>
        </w:rPr>
        <w:t xml:space="preserve"> = 0.46</w:t>
      </w:r>
      <w:r w:rsidR="00F71DE6" w:rsidRPr="00CA56E7">
        <w:rPr>
          <w:rFonts w:ascii="Times" w:hAnsi="Times" w:cs="Times New Roman"/>
          <w:color w:val="000000" w:themeColor="text1"/>
          <w:sz w:val="20"/>
          <w:szCs w:val="20"/>
        </w:rPr>
        <w:t xml:space="preserve">, </w:t>
      </w:r>
      <w:r w:rsidR="00F71DE6" w:rsidRPr="00CA56E7">
        <w:rPr>
          <w:rFonts w:ascii="Times" w:hAnsi="Times" w:cs="Times New Roman"/>
          <w:i/>
          <w:color w:val="000000" w:themeColor="text1"/>
          <w:sz w:val="20"/>
          <w:szCs w:val="20"/>
        </w:rPr>
        <w:t>P</w:t>
      </w:r>
      <w:r w:rsidR="00F71DE6" w:rsidRPr="00CA56E7">
        <w:rPr>
          <w:rFonts w:ascii="Times" w:hAnsi="Times" w:cs="Times New Roman"/>
          <w:color w:val="000000" w:themeColor="text1"/>
          <w:sz w:val="20"/>
          <w:szCs w:val="20"/>
        </w:rPr>
        <w:t xml:space="preserve"> = 0.513</w:t>
      </w:r>
      <w:r w:rsidR="008965F7" w:rsidRPr="00CA56E7">
        <w:rPr>
          <w:rFonts w:ascii="Times" w:hAnsi="Times" w:cs="Times New Roman"/>
          <w:color w:val="000000" w:themeColor="text1"/>
          <w:sz w:val="20"/>
          <w:szCs w:val="20"/>
        </w:rPr>
        <w:t xml:space="preserve">, </w:t>
      </w:r>
      <w:r w:rsidR="008965F7" w:rsidRPr="00CA56E7">
        <w:rPr>
          <w:rFonts w:ascii="Times" w:hAnsi="Times" w:cs="Times New Roman"/>
          <w:i/>
          <w:color w:val="000000" w:themeColor="text1"/>
          <w:sz w:val="20"/>
          <w:szCs w:val="20"/>
        </w:rPr>
        <w:t>q</w:t>
      </w:r>
      <w:r w:rsidR="008965F7" w:rsidRPr="00CA56E7">
        <w:rPr>
          <w:rFonts w:ascii="Times" w:hAnsi="Times" w:cs="Times New Roman"/>
          <w:color w:val="000000" w:themeColor="text1"/>
          <w:sz w:val="20"/>
          <w:szCs w:val="20"/>
        </w:rPr>
        <w:t xml:space="preserve"> = 0.12</w:t>
      </w:r>
      <w:r w:rsidR="00F71DE6" w:rsidRPr="00CA56E7">
        <w:rPr>
          <w:rFonts w:ascii="Times" w:hAnsi="Times" w:cs="Times New Roman"/>
          <w:color w:val="000000" w:themeColor="text1"/>
          <w:sz w:val="20"/>
          <w:szCs w:val="20"/>
        </w:rPr>
        <w:t>)</w:t>
      </w:r>
      <w:r w:rsidR="00AE1C6A" w:rsidRPr="00CA56E7">
        <w:rPr>
          <w:rFonts w:ascii="Times" w:hAnsi="Times" w:cs="Times New Roman"/>
          <w:color w:val="000000" w:themeColor="text1"/>
          <w:sz w:val="20"/>
          <w:szCs w:val="20"/>
        </w:rPr>
        <w:t xml:space="preserve"> (Figure 2A inset). </w:t>
      </w:r>
      <w:r w:rsidR="009F0AAA" w:rsidRPr="00CA56E7">
        <w:rPr>
          <w:rFonts w:ascii="Times" w:hAnsi="Times" w:cs="Times New Roman"/>
          <w:color w:val="000000" w:themeColor="text1"/>
          <w:sz w:val="20"/>
          <w:szCs w:val="20"/>
        </w:rPr>
        <w:t>Iso</w:t>
      </w:r>
      <w:r w:rsidR="00E20185" w:rsidRPr="00CA56E7">
        <w:rPr>
          <w:rFonts w:ascii="Times" w:hAnsi="Times" w:cs="Times New Roman"/>
          <w:color w:val="000000" w:themeColor="text1"/>
          <w:sz w:val="20"/>
          <w:szCs w:val="20"/>
        </w:rPr>
        <w:t xml:space="preserve">kinetic peak power sprints were </w:t>
      </w:r>
      <w:r w:rsidR="009F0AAA" w:rsidRPr="00CA56E7">
        <w:rPr>
          <w:rFonts w:ascii="Times" w:hAnsi="Times" w:cs="Times New Roman"/>
          <w:color w:val="000000" w:themeColor="text1"/>
          <w:sz w:val="20"/>
          <w:szCs w:val="20"/>
        </w:rPr>
        <w:t xml:space="preserve">decreased </w:t>
      </w:r>
      <w:r w:rsidR="00AF6ABC" w:rsidRPr="00CA56E7">
        <w:rPr>
          <w:rFonts w:ascii="Times" w:hAnsi="Times" w:cs="Times New Roman"/>
          <w:color w:val="000000" w:themeColor="text1"/>
          <w:sz w:val="20"/>
          <w:szCs w:val="20"/>
        </w:rPr>
        <w:t>by 9.0</w:t>
      </w:r>
      <w:r w:rsidR="00154A82" w:rsidRPr="00CA56E7">
        <w:rPr>
          <w:rFonts w:ascii="Times" w:hAnsi="Times" w:cs="Times New Roman"/>
          <w:color w:val="000000" w:themeColor="text1"/>
          <w:sz w:val="20"/>
          <w:szCs w:val="20"/>
        </w:rPr>
        <w:t xml:space="preserve"> % </w:t>
      </w:r>
      <w:r w:rsidR="009F0AAA" w:rsidRPr="00CA56E7">
        <w:rPr>
          <w:rFonts w:ascii="Times" w:hAnsi="Times" w:cs="Times New Roman"/>
          <w:color w:val="000000" w:themeColor="text1"/>
          <w:sz w:val="20"/>
          <w:szCs w:val="20"/>
        </w:rPr>
        <w:t xml:space="preserve">between </w:t>
      </w:r>
      <w:r w:rsidR="00E20185" w:rsidRPr="00CA56E7">
        <w:rPr>
          <w:rFonts w:ascii="Times" w:hAnsi="Times" w:cs="Times New Roman"/>
          <w:color w:val="000000" w:themeColor="text1"/>
          <w:sz w:val="20"/>
          <w:szCs w:val="20"/>
        </w:rPr>
        <w:t>the</w:t>
      </w:r>
      <w:r w:rsidR="00154A82" w:rsidRPr="00CA56E7">
        <w:rPr>
          <w:rFonts w:ascii="Times" w:hAnsi="Times" w:cs="Times New Roman"/>
          <w:color w:val="000000" w:themeColor="text1"/>
          <w:sz w:val="20"/>
          <w:szCs w:val="20"/>
        </w:rPr>
        <w:t xml:space="preserve"> </w:t>
      </w:r>
      <w:r w:rsidR="009F0AAA" w:rsidRPr="00CA56E7">
        <w:rPr>
          <w:rFonts w:ascii="Times" w:hAnsi="Times" w:cs="Times New Roman"/>
          <w:color w:val="000000" w:themeColor="text1"/>
          <w:sz w:val="20"/>
          <w:szCs w:val="20"/>
        </w:rPr>
        <w:t>pre</w:t>
      </w:r>
      <w:r w:rsidR="002C54FA" w:rsidRPr="00CA56E7">
        <w:rPr>
          <w:rFonts w:ascii="Times" w:hAnsi="Times" w:cs="Times New Roman"/>
          <w:color w:val="000000" w:themeColor="text1"/>
          <w:sz w:val="20"/>
          <w:szCs w:val="20"/>
        </w:rPr>
        <w:t>-</w:t>
      </w:r>
      <w:r w:rsidR="009F0AAA" w:rsidRPr="00CA56E7">
        <w:rPr>
          <w:rFonts w:ascii="Times" w:hAnsi="Times" w:cs="Times New Roman"/>
          <w:color w:val="000000" w:themeColor="text1"/>
          <w:sz w:val="20"/>
          <w:szCs w:val="20"/>
        </w:rPr>
        <w:t xml:space="preserve"> and post</w:t>
      </w:r>
      <w:r w:rsidR="002C54FA" w:rsidRPr="00CA56E7">
        <w:rPr>
          <w:rFonts w:ascii="Times" w:hAnsi="Times" w:cs="Times New Roman"/>
          <w:color w:val="000000" w:themeColor="text1"/>
          <w:sz w:val="20"/>
          <w:szCs w:val="20"/>
        </w:rPr>
        <w:t>-</w:t>
      </w:r>
      <w:r w:rsidR="00244E21" w:rsidRPr="00CA56E7">
        <w:rPr>
          <w:rFonts w:ascii="Times" w:hAnsi="Times" w:cs="Times New Roman"/>
          <w:color w:val="000000" w:themeColor="text1"/>
          <w:sz w:val="20"/>
          <w:szCs w:val="20"/>
        </w:rPr>
        <w:t xml:space="preserve"> </w:t>
      </w:r>
      <w:r w:rsidR="00C927B1" w:rsidRPr="00CA56E7">
        <w:rPr>
          <w:rFonts w:ascii="Times" w:hAnsi="Times" w:cs="Times New Roman"/>
          <w:color w:val="000000" w:themeColor="text1"/>
          <w:sz w:val="20"/>
          <w:szCs w:val="20"/>
        </w:rPr>
        <w:t>L-Menthol</w:t>
      </w:r>
      <w:r w:rsidR="009F0AAA" w:rsidRPr="00CA56E7">
        <w:rPr>
          <w:rFonts w:ascii="Times" w:hAnsi="Times" w:cs="Times New Roman"/>
          <w:color w:val="000000" w:themeColor="text1"/>
          <w:sz w:val="20"/>
          <w:szCs w:val="20"/>
        </w:rPr>
        <w:t xml:space="preserve"> trial</w:t>
      </w:r>
      <w:r w:rsidR="00154A82" w:rsidRPr="00CA56E7">
        <w:rPr>
          <w:rFonts w:ascii="Times" w:hAnsi="Times" w:cs="Times New Roman"/>
          <w:color w:val="000000" w:themeColor="text1"/>
          <w:sz w:val="20"/>
          <w:szCs w:val="20"/>
        </w:rPr>
        <w:t xml:space="preserve"> </w:t>
      </w:r>
      <w:r w:rsidR="009F0AAA" w:rsidRPr="00CA56E7">
        <w:rPr>
          <w:rFonts w:ascii="Times" w:hAnsi="Times" w:cs="Times New Roman"/>
          <w:color w:val="000000" w:themeColor="text1"/>
          <w:sz w:val="20"/>
          <w:szCs w:val="20"/>
        </w:rPr>
        <w:t xml:space="preserve">(1000 ± 196 </w:t>
      </w:r>
      <w:r w:rsidR="009F0AAA" w:rsidRPr="00CA56E7">
        <w:rPr>
          <w:rFonts w:ascii="Times" w:hAnsi="Times" w:cs="Times New Roman"/>
          <w:i/>
          <w:color w:val="000000" w:themeColor="text1"/>
          <w:sz w:val="20"/>
          <w:szCs w:val="20"/>
        </w:rPr>
        <w:t>vs.</w:t>
      </w:r>
      <w:r w:rsidR="00657471" w:rsidRPr="00CA56E7">
        <w:rPr>
          <w:rFonts w:ascii="Times" w:hAnsi="Times" w:cs="Times New Roman"/>
          <w:color w:val="000000" w:themeColor="text1"/>
          <w:sz w:val="20"/>
          <w:szCs w:val="20"/>
        </w:rPr>
        <w:t xml:space="preserve"> 911 ± 198 W; </w:t>
      </w:r>
      <w:r w:rsidR="00657471" w:rsidRPr="00CA56E7">
        <w:rPr>
          <w:rFonts w:ascii="Times" w:hAnsi="Times" w:cs="Times New Roman"/>
          <w:i/>
          <w:color w:val="000000" w:themeColor="text1"/>
          <w:sz w:val="20"/>
          <w:szCs w:val="20"/>
        </w:rPr>
        <w:t>t</w:t>
      </w:r>
      <w:r w:rsidR="00657471" w:rsidRPr="00CA56E7">
        <w:rPr>
          <w:rFonts w:ascii="Times" w:hAnsi="Times" w:cs="Times New Roman"/>
          <w:color w:val="000000" w:themeColor="text1"/>
          <w:sz w:val="20"/>
          <w:szCs w:val="20"/>
        </w:rPr>
        <w:t xml:space="preserve"> </w:t>
      </w:r>
      <w:r w:rsidR="00657471" w:rsidRPr="00CA56E7">
        <w:rPr>
          <w:rFonts w:ascii="Times" w:hAnsi="Times" w:cs="Times New Roman"/>
          <w:color w:val="000000" w:themeColor="text1"/>
          <w:sz w:val="20"/>
          <w:szCs w:val="20"/>
          <w:vertAlign w:val="subscript"/>
        </w:rPr>
        <w:t>(7)</w:t>
      </w:r>
      <w:r w:rsidR="000C22B8" w:rsidRPr="00CA56E7">
        <w:rPr>
          <w:rFonts w:ascii="Times" w:hAnsi="Times" w:cs="Times New Roman"/>
          <w:color w:val="000000" w:themeColor="text1"/>
          <w:sz w:val="20"/>
          <w:szCs w:val="20"/>
        </w:rPr>
        <w:t xml:space="preserve"> = 3.21</w:t>
      </w:r>
      <w:r w:rsidR="00657471" w:rsidRPr="00CA56E7">
        <w:rPr>
          <w:rFonts w:ascii="Times" w:hAnsi="Times" w:cs="Times New Roman"/>
          <w:color w:val="000000" w:themeColor="text1"/>
          <w:sz w:val="20"/>
          <w:szCs w:val="20"/>
        </w:rPr>
        <w:t xml:space="preserve">, </w:t>
      </w:r>
      <w:r w:rsidR="00657471" w:rsidRPr="00CA56E7">
        <w:rPr>
          <w:rFonts w:ascii="Times" w:hAnsi="Times" w:cs="Times New Roman"/>
          <w:i/>
          <w:color w:val="000000" w:themeColor="text1"/>
          <w:sz w:val="20"/>
          <w:szCs w:val="20"/>
        </w:rPr>
        <w:t>P</w:t>
      </w:r>
      <w:r w:rsidR="00657471" w:rsidRPr="00CA56E7">
        <w:rPr>
          <w:rFonts w:ascii="Times" w:hAnsi="Times" w:cs="Times New Roman"/>
          <w:color w:val="000000" w:themeColor="text1"/>
          <w:sz w:val="20"/>
          <w:szCs w:val="20"/>
        </w:rPr>
        <w:t xml:space="preserve"> </w:t>
      </w:r>
      <w:r w:rsidR="009F0AAA" w:rsidRPr="00CA56E7">
        <w:rPr>
          <w:rFonts w:ascii="Times" w:hAnsi="Times" w:cs="Times New Roman"/>
          <w:color w:val="000000" w:themeColor="text1"/>
          <w:sz w:val="20"/>
          <w:szCs w:val="20"/>
        </w:rPr>
        <w:t>= 0.015</w:t>
      </w:r>
      <w:r w:rsidR="00DA5004" w:rsidRPr="00CA56E7">
        <w:rPr>
          <w:rFonts w:ascii="Times" w:hAnsi="Times" w:cs="Times New Roman"/>
          <w:color w:val="000000" w:themeColor="text1"/>
          <w:sz w:val="20"/>
          <w:szCs w:val="20"/>
        </w:rPr>
        <w:t xml:space="preserve">; </w:t>
      </w:r>
      <w:r w:rsidR="00DA5004" w:rsidRPr="00CA56E7">
        <w:rPr>
          <w:rFonts w:ascii="Times" w:hAnsi="Times" w:cs="Times New Roman"/>
          <w:i/>
          <w:color w:val="000000" w:themeColor="text1"/>
          <w:sz w:val="20"/>
          <w:szCs w:val="20"/>
        </w:rPr>
        <w:t>d</w:t>
      </w:r>
      <w:r w:rsidR="00DA5004" w:rsidRPr="00CA56E7">
        <w:rPr>
          <w:rFonts w:ascii="Times" w:hAnsi="Times" w:cs="Times New Roman"/>
          <w:color w:val="000000" w:themeColor="text1"/>
          <w:sz w:val="20"/>
          <w:szCs w:val="20"/>
        </w:rPr>
        <w:t xml:space="preserve"> = -0.45</w:t>
      </w:r>
      <w:r w:rsidR="009F0AAA" w:rsidRPr="00CA56E7">
        <w:rPr>
          <w:rFonts w:ascii="Times" w:hAnsi="Times" w:cs="Times New Roman"/>
          <w:color w:val="000000" w:themeColor="text1"/>
          <w:sz w:val="20"/>
          <w:szCs w:val="20"/>
        </w:rPr>
        <w:t xml:space="preserve">) when compared to </w:t>
      </w:r>
      <w:r w:rsidR="00AF6ABC" w:rsidRPr="00CA56E7">
        <w:rPr>
          <w:rFonts w:ascii="Times" w:hAnsi="Times" w:cs="Times New Roman"/>
          <w:color w:val="000000" w:themeColor="text1"/>
          <w:sz w:val="20"/>
          <w:szCs w:val="20"/>
        </w:rPr>
        <w:t>a non-significant 3.4</w:t>
      </w:r>
      <w:r w:rsidR="00154A82" w:rsidRPr="00CA56E7">
        <w:rPr>
          <w:rFonts w:ascii="Times" w:hAnsi="Times" w:cs="Times New Roman"/>
          <w:color w:val="000000" w:themeColor="text1"/>
          <w:sz w:val="20"/>
          <w:szCs w:val="20"/>
        </w:rPr>
        <w:t xml:space="preserve"> % decrease in the </w:t>
      </w:r>
      <w:r w:rsidR="009F0AAA" w:rsidRPr="00CA56E7">
        <w:rPr>
          <w:rFonts w:ascii="Times" w:hAnsi="Times" w:cs="Times New Roman"/>
          <w:color w:val="000000" w:themeColor="text1"/>
          <w:sz w:val="20"/>
          <w:szCs w:val="20"/>
        </w:rPr>
        <w:t>placebo</w:t>
      </w:r>
      <w:r w:rsidR="00154A82" w:rsidRPr="00CA56E7">
        <w:rPr>
          <w:rFonts w:ascii="Times" w:hAnsi="Times" w:cs="Times New Roman"/>
          <w:color w:val="000000" w:themeColor="text1"/>
          <w:sz w:val="20"/>
          <w:szCs w:val="20"/>
        </w:rPr>
        <w:t xml:space="preserve"> condition</w:t>
      </w:r>
      <w:r w:rsidR="009F0AAA" w:rsidRPr="00CA56E7">
        <w:rPr>
          <w:rFonts w:ascii="Times" w:hAnsi="Times" w:cs="Times New Roman"/>
          <w:color w:val="000000" w:themeColor="text1"/>
          <w:sz w:val="20"/>
          <w:szCs w:val="20"/>
        </w:rPr>
        <w:t xml:space="preserve"> (949 ± 207 </w:t>
      </w:r>
      <w:r w:rsidR="009F0AAA" w:rsidRPr="00CA56E7">
        <w:rPr>
          <w:rFonts w:ascii="Times" w:hAnsi="Times" w:cs="Times New Roman"/>
          <w:i/>
          <w:color w:val="000000" w:themeColor="text1"/>
          <w:sz w:val="20"/>
          <w:szCs w:val="20"/>
        </w:rPr>
        <w:t>vs.</w:t>
      </w:r>
      <w:r w:rsidR="009F0AAA" w:rsidRPr="00CA56E7">
        <w:rPr>
          <w:rFonts w:ascii="Times" w:hAnsi="Times" w:cs="Times New Roman"/>
          <w:color w:val="000000" w:themeColor="text1"/>
          <w:sz w:val="20"/>
          <w:szCs w:val="20"/>
        </w:rPr>
        <w:t xml:space="preserve"> 916 ±</w:t>
      </w:r>
      <w:r w:rsidR="00657471" w:rsidRPr="00CA56E7">
        <w:rPr>
          <w:rFonts w:ascii="Times" w:hAnsi="Times" w:cs="Times New Roman"/>
          <w:color w:val="000000" w:themeColor="text1"/>
          <w:sz w:val="20"/>
          <w:szCs w:val="20"/>
        </w:rPr>
        <w:t xml:space="preserve"> 153 W; </w:t>
      </w:r>
      <w:r w:rsidR="00657471" w:rsidRPr="00CA56E7">
        <w:rPr>
          <w:rFonts w:ascii="Times" w:hAnsi="Times" w:cs="Times New Roman"/>
          <w:i/>
          <w:color w:val="000000" w:themeColor="text1"/>
          <w:sz w:val="20"/>
          <w:szCs w:val="20"/>
        </w:rPr>
        <w:t>t</w:t>
      </w:r>
      <w:r w:rsidR="00657471" w:rsidRPr="00CA56E7">
        <w:rPr>
          <w:rFonts w:ascii="Times" w:hAnsi="Times" w:cs="Times New Roman"/>
          <w:color w:val="000000" w:themeColor="text1"/>
          <w:sz w:val="20"/>
          <w:szCs w:val="20"/>
        </w:rPr>
        <w:t xml:space="preserve"> </w:t>
      </w:r>
      <w:r w:rsidR="00657471" w:rsidRPr="00CA56E7">
        <w:rPr>
          <w:rFonts w:ascii="Times" w:hAnsi="Times" w:cs="Times New Roman"/>
          <w:color w:val="000000" w:themeColor="text1"/>
          <w:sz w:val="20"/>
          <w:szCs w:val="20"/>
          <w:vertAlign w:val="subscript"/>
        </w:rPr>
        <w:t xml:space="preserve">(7) </w:t>
      </w:r>
      <w:r w:rsidR="000C22B8" w:rsidRPr="00CA56E7">
        <w:rPr>
          <w:rFonts w:ascii="Times" w:hAnsi="Times" w:cs="Times New Roman"/>
          <w:color w:val="000000" w:themeColor="text1"/>
          <w:sz w:val="20"/>
          <w:szCs w:val="20"/>
        </w:rPr>
        <w:t>= 1.19</w:t>
      </w:r>
      <w:r w:rsidR="00657471" w:rsidRPr="00CA56E7">
        <w:rPr>
          <w:rFonts w:ascii="Times" w:hAnsi="Times" w:cs="Times New Roman"/>
          <w:color w:val="000000" w:themeColor="text1"/>
          <w:sz w:val="20"/>
          <w:szCs w:val="20"/>
        </w:rPr>
        <w:t xml:space="preserve">, </w:t>
      </w:r>
      <w:r w:rsidR="00657471" w:rsidRPr="00CA56E7">
        <w:rPr>
          <w:rFonts w:ascii="Times" w:hAnsi="Times" w:cs="Times New Roman"/>
          <w:i/>
          <w:color w:val="000000" w:themeColor="text1"/>
          <w:sz w:val="20"/>
          <w:szCs w:val="20"/>
        </w:rPr>
        <w:t>P</w:t>
      </w:r>
      <w:r w:rsidR="00657471" w:rsidRPr="00CA56E7">
        <w:rPr>
          <w:rFonts w:ascii="Times" w:hAnsi="Times" w:cs="Times New Roman"/>
          <w:color w:val="000000" w:themeColor="text1"/>
          <w:sz w:val="20"/>
          <w:szCs w:val="20"/>
        </w:rPr>
        <w:t xml:space="preserve"> </w:t>
      </w:r>
      <w:r w:rsidR="009F0AAA" w:rsidRPr="00CA56E7">
        <w:rPr>
          <w:rFonts w:ascii="Times" w:hAnsi="Times" w:cs="Times New Roman"/>
          <w:color w:val="000000" w:themeColor="text1"/>
          <w:sz w:val="20"/>
          <w:szCs w:val="20"/>
        </w:rPr>
        <w:t>=</w:t>
      </w:r>
      <w:r w:rsidR="00657471" w:rsidRPr="00CA56E7">
        <w:rPr>
          <w:rFonts w:ascii="Times" w:hAnsi="Times" w:cs="Times New Roman"/>
          <w:color w:val="000000" w:themeColor="text1"/>
          <w:sz w:val="20"/>
          <w:szCs w:val="20"/>
        </w:rPr>
        <w:t xml:space="preserve"> </w:t>
      </w:r>
      <w:r w:rsidR="009F0AAA" w:rsidRPr="00CA56E7">
        <w:rPr>
          <w:rFonts w:ascii="Times" w:hAnsi="Times" w:cs="Times New Roman"/>
          <w:color w:val="000000" w:themeColor="text1"/>
          <w:sz w:val="20"/>
          <w:szCs w:val="20"/>
        </w:rPr>
        <w:t>0.275</w:t>
      </w:r>
      <w:r w:rsidR="00CA69CD" w:rsidRPr="00CA56E7">
        <w:rPr>
          <w:rFonts w:ascii="Times" w:hAnsi="Times" w:cs="Times New Roman"/>
          <w:color w:val="000000" w:themeColor="text1"/>
          <w:sz w:val="20"/>
          <w:szCs w:val="20"/>
        </w:rPr>
        <w:t xml:space="preserve">; </w:t>
      </w:r>
      <w:r w:rsidR="00CA69CD" w:rsidRPr="00CA56E7">
        <w:rPr>
          <w:rFonts w:ascii="Times" w:hAnsi="Times" w:cs="Times New Roman"/>
          <w:i/>
          <w:color w:val="000000" w:themeColor="text1"/>
          <w:sz w:val="20"/>
          <w:szCs w:val="20"/>
        </w:rPr>
        <w:t>d</w:t>
      </w:r>
      <w:r w:rsidR="00CA69CD" w:rsidRPr="00CA56E7">
        <w:rPr>
          <w:rFonts w:ascii="Times" w:hAnsi="Times" w:cs="Times New Roman"/>
          <w:color w:val="000000" w:themeColor="text1"/>
          <w:sz w:val="20"/>
          <w:szCs w:val="20"/>
        </w:rPr>
        <w:t xml:space="preserve"> = -0.18</w:t>
      </w:r>
      <w:r w:rsidR="009F0AAA" w:rsidRPr="00CA56E7">
        <w:rPr>
          <w:rFonts w:ascii="Times" w:hAnsi="Times" w:cs="Times New Roman"/>
          <w:color w:val="000000" w:themeColor="text1"/>
          <w:sz w:val="20"/>
          <w:szCs w:val="20"/>
        </w:rPr>
        <w:t xml:space="preserve">) </w:t>
      </w:r>
      <w:r w:rsidR="00330864" w:rsidRPr="00CA56E7">
        <w:rPr>
          <w:rFonts w:ascii="Times" w:hAnsi="Times" w:cs="Times New Roman"/>
          <w:color w:val="000000" w:themeColor="text1"/>
          <w:sz w:val="20"/>
          <w:szCs w:val="20"/>
        </w:rPr>
        <w:t>(Figure 2B</w:t>
      </w:r>
      <w:r w:rsidR="009F0AAA" w:rsidRPr="00CA56E7">
        <w:rPr>
          <w:rFonts w:ascii="Times" w:hAnsi="Times" w:cs="Times New Roman"/>
          <w:color w:val="000000" w:themeColor="text1"/>
          <w:sz w:val="20"/>
          <w:szCs w:val="20"/>
        </w:rPr>
        <w:t>).</w:t>
      </w:r>
    </w:p>
    <w:p w14:paraId="0C03B46B" w14:textId="77777777" w:rsidR="00A12688" w:rsidRPr="00CA56E7" w:rsidRDefault="00A12688" w:rsidP="004B6A61">
      <w:pPr>
        <w:spacing w:line="360" w:lineRule="auto"/>
        <w:jc w:val="both"/>
        <w:rPr>
          <w:rFonts w:ascii="Times" w:hAnsi="Times" w:cs="Times New Roman"/>
          <w:color w:val="000000" w:themeColor="text1"/>
          <w:sz w:val="20"/>
          <w:szCs w:val="20"/>
        </w:rPr>
      </w:pPr>
    </w:p>
    <w:p w14:paraId="2AF65128" w14:textId="2C046E85" w:rsidR="00C55C3C" w:rsidRPr="00CA56E7" w:rsidRDefault="00A12688" w:rsidP="00423184">
      <w:pPr>
        <w:spacing w:line="360" w:lineRule="auto"/>
        <w:jc w:val="both"/>
        <w:rPr>
          <w:rFonts w:ascii="Times" w:hAnsi="Times" w:cs="Times New Roman"/>
          <w:color w:val="000000" w:themeColor="text1"/>
          <w:sz w:val="20"/>
          <w:szCs w:val="20"/>
        </w:rPr>
      </w:pPr>
      <w:r w:rsidRPr="00CA56E7">
        <w:rPr>
          <w:rFonts w:ascii="Times" w:hAnsi="Times" w:cs="Times New Roman"/>
          <w:color w:val="000000" w:themeColor="text1"/>
          <w:sz w:val="20"/>
          <w:szCs w:val="20"/>
        </w:rPr>
        <w:t>**Insert figure</w:t>
      </w:r>
      <w:r w:rsidR="00B7394A" w:rsidRPr="00CA56E7">
        <w:rPr>
          <w:rFonts w:ascii="Times" w:hAnsi="Times" w:cs="Times New Roman"/>
          <w:color w:val="000000" w:themeColor="text1"/>
          <w:sz w:val="20"/>
          <w:szCs w:val="20"/>
        </w:rPr>
        <w:t xml:space="preserve"> 1</w:t>
      </w:r>
      <w:r w:rsidRPr="00CA56E7">
        <w:rPr>
          <w:rFonts w:ascii="Times" w:hAnsi="Times" w:cs="Times New Roman"/>
          <w:color w:val="000000" w:themeColor="text1"/>
          <w:sz w:val="20"/>
          <w:szCs w:val="20"/>
        </w:rPr>
        <w:t xml:space="preserve"> showing trial duration**</w:t>
      </w:r>
    </w:p>
    <w:p w14:paraId="266FAE40" w14:textId="77777777" w:rsidR="00A12688" w:rsidRPr="00CA56E7" w:rsidRDefault="00A12688" w:rsidP="00423184">
      <w:pPr>
        <w:spacing w:line="360" w:lineRule="auto"/>
        <w:jc w:val="both"/>
        <w:rPr>
          <w:rFonts w:ascii="Times" w:hAnsi="Times" w:cs="Times New Roman"/>
          <w:color w:val="000000" w:themeColor="text1"/>
          <w:sz w:val="20"/>
          <w:szCs w:val="20"/>
        </w:rPr>
      </w:pPr>
    </w:p>
    <w:p w14:paraId="2E5693E6" w14:textId="4110B4A4" w:rsidR="00C55C3C" w:rsidRPr="00CA56E7" w:rsidRDefault="00A12688" w:rsidP="00423184">
      <w:pPr>
        <w:spacing w:line="360" w:lineRule="auto"/>
        <w:jc w:val="both"/>
        <w:rPr>
          <w:rFonts w:ascii="Times" w:hAnsi="Times" w:cs="Times New Roman"/>
          <w:color w:val="000000" w:themeColor="text1"/>
          <w:sz w:val="20"/>
          <w:szCs w:val="20"/>
        </w:rPr>
      </w:pPr>
      <w:r w:rsidRPr="00CA56E7">
        <w:rPr>
          <w:rFonts w:ascii="Times" w:hAnsi="Times" w:cs="Times New Roman"/>
          <w:color w:val="000000" w:themeColor="text1"/>
          <w:sz w:val="20"/>
          <w:szCs w:val="20"/>
        </w:rPr>
        <w:t>**Insert figure</w:t>
      </w:r>
      <w:r w:rsidR="00B7394A" w:rsidRPr="00CA56E7">
        <w:rPr>
          <w:rFonts w:ascii="Times" w:hAnsi="Times" w:cs="Times New Roman"/>
          <w:color w:val="000000" w:themeColor="text1"/>
          <w:sz w:val="20"/>
          <w:szCs w:val="20"/>
        </w:rPr>
        <w:t xml:space="preserve"> 2(A/B)</w:t>
      </w:r>
      <w:r w:rsidRPr="00CA56E7">
        <w:rPr>
          <w:rFonts w:ascii="Times" w:hAnsi="Times" w:cs="Times New Roman"/>
          <w:color w:val="000000" w:themeColor="text1"/>
          <w:sz w:val="20"/>
          <w:szCs w:val="20"/>
        </w:rPr>
        <w:t xml:space="preserve"> </w:t>
      </w:r>
      <w:r w:rsidR="001205F1" w:rsidRPr="00CA56E7">
        <w:rPr>
          <w:rFonts w:ascii="Times" w:hAnsi="Times" w:cs="Times New Roman"/>
          <w:color w:val="000000" w:themeColor="text1"/>
          <w:sz w:val="20"/>
          <w:szCs w:val="20"/>
        </w:rPr>
        <w:t>%</w:t>
      </w:r>
      <w:r w:rsidRPr="00CA56E7">
        <w:rPr>
          <w:rFonts w:ascii="Times" w:hAnsi="Times" w:cs="Times New Roman"/>
          <w:color w:val="000000" w:themeColor="text1"/>
          <w:sz w:val="20"/>
          <w:szCs w:val="20"/>
        </w:rPr>
        <w:t>power as %time</w:t>
      </w:r>
      <w:r w:rsidR="00330864" w:rsidRPr="00CA56E7">
        <w:rPr>
          <w:rFonts w:ascii="Times" w:hAnsi="Times" w:cs="Times New Roman"/>
          <w:color w:val="000000" w:themeColor="text1"/>
          <w:sz w:val="20"/>
          <w:szCs w:val="20"/>
        </w:rPr>
        <w:t xml:space="preserve"> &amp; bar chart showing sprints </w:t>
      </w:r>
      <w:r w:rsidRPr="00CA56E7">
        <w:rPr>
          <w:rFonts w:ascii="Times" w:hAnsi="Times" w:cs="Times New Roman"/>
          <w:color w:val="000000" w:themeColor="text1"/>
          <w:sz w:val="20"/>
          <w:szCs w:val="20"/>
        </w:rPr>
        <w:t>**</w:t>
      </w:r>
    </w:p>
    <w:p w14:paraId="3C181AD3" w14:textId="77777777" w:rsidR="00A12688" w:rsidRPr="00CA56E7" w:rsidRDefault="00A12688" w:rsidP="00423184">
      <w:pPr>
        <w:spacing w:line="360" w:lineRule="auto"/>
        <w:jc w:val="both"/>
        <w:rPr>
          <w:rFonts w:ascii="Times" w:hAnsi="Times" w:cs="Times New Roman"/>
          <w:color w:val="000000" w:themeColor="text1"/>
          <w:sz w:val="20"/>
          <w:szCs w:val="20"/>
        </w:rPr>
      </w:pPr>
    </w:p>
    <w:p w14:paraId="27F7D2F5" w14:textId="518B93B3" w:rsidR="003478F5" w:rsidRPr="00CA56E7" w:rsidRDefault="003478F5" w:rsidP="003478F5">
      <w:pPr>
        <w:spacing w:line="360" w:lineRule="auto"/>
        <w:jc w:val="both"/>
        <w:outlineLvl w:val="0"/>
        <w:rPr>
          <w:rFonts w:ascii="Times" w:hAnsi="Times" w:cs="Times New Roman"/>
          <w:b/>
          <w:color w:val="000000" w:themeColor="text1"/>
          <w:sz w:val="20"/>
          <w:szCs w:val="20"/>
        </w:rPr>
      </w:pPr>
      <w:r w:rsidRPr="00CA56E7">
        <w:rPr>
          <w:rFonts w:ascii="Times" w:hAnsi="Times" w:cs="Times New Roman"/>
          <w:b/>
          <w:color w:val="000000" w:themeColor="text1"/>
          <w:sz w:val="20"/>
          <w:szCs w:val="20"/>
        </w:rPr>
        <w:t>Warm up RPE-16 ramp test</w:t>
      </w:r>
    </w:p>
    <w:p w14:paraId="6964C4F6" w14:textId="77777777" w:rsidR="003478F5" w:rsidRPr="00CA56E7" w:rsidRDefault="003478F5" w:rsidP="003478F5">
      <w:pPr>
        <w:spacing w:line="360" w:lineRule="auto"/>
        <w:jc w:val="both"/>
        <w:rPr>
          <w:rFonts w:ascii="Times" w:eastAsia="Times New Roman" w:hAnsi="Times" w:cs="Times New Roman"/>
          <w:bCs/>
          <w:color w:val="000000" w:themeColor="text1"/>
          <w:sz w:val="20"/>
          <w:szCs w:val="20"/>
        </w:rPr>
      </w:pPr>
    </w:p>
    <w:p w14:paraId="59E507E7" w14:textId="77777777" w:rsidR="003478F5" w:rsidRPr="00CA56E7" w:rsidRDefault="003478F5" w:rsidP="003478F5">
      <w:pPr>
        <w:spacing w:line="360" w:lineRule="auto"/>
        <w:jc w:val="both"/>
        <w:rPr>
          <w:rFonts w:ascii="Times" w:eastAsia="Times New Roman" w:hAnsi="Times" w:cs="Times New Roman"/>
          <w:bCs/>
          <w:color w:val="000000" w:themeColor="text1"/>
          <w:sz w:val="20"/>
          <w:szCs w:val="20"/>
        </w:rPr>
      </w:pPr>
      <w:r w:rsidRPr="00CA56E7">
        <w:rPr>
          <w:rFonts w:ascii="Times" w:eastAsia="Times New Roman" w:hAnsi="Times" w:cs="Times New Roman"/>
          <w:bCs/>
          <w:color w:val="000000" w:themeColor="text1"/>
          <w:sz w:val="20"/>
          <w:szCs w:val="20"/>
        </w:rPr>
        <w:t>During the pre-experimental self-selected ramp to an RPE of 16, final power output was not significantly different across the three trials (</w:t>
      </w:r>
      <w:r w:rsidRPr="00CA56E7">
        <w:rPr>
          <w:rFonts w:ascii="Times" w:eastAsia="Times New Roman" w:hAnsi="Times" w:cs="Times New Roman"/>
          <w:bCs/>
          <w:i/>
          <w:color w:val="000000" w:themeColor="text1"/>
          <w:sz w:val="20"/>
          <w:szCs w:val="20"/>
        </w:rPr>
        <w:t>P</w:t>
      </w:r>
      <w:r w:rsidRPr="00CA56E7">
        <w:rPr>
          <w:rFonts w:ascii="Times" w:eastAsia="Times New Roman" w:hAnsi="Times" w:cs="Times New Roman"/>
          <w:bCs/>
          <w:color w:val="000000" w:themeColor="text1"/>
          <w:sz w:val="20"/>
          <w:szCs w:val="20"/>
        </w:rPr>
        <w:t xml:space="preserve"> &gt; 0.05) in the hot environment (</w:t>
      </w:r>
      <w:r w:rsidRPr="00CA56E7">
        <w:rPr>
          <w:rFonts w:ascii="Times New Roman" w:hAnsi="Times New Roman" w:cs="Times New Roman"/>
          <w:color w:val="000000" w:themeColor="text1"/>
          <w:sz w:val="20"/>
          <w:szCs w:val="20"/>
        </w:rPr>
        <w:t xml:space="preserve">34.8 </w:t>
      </w:r>
      <w:r w:rsidRPr="00CA56E7">
        <w:rPr>
          <w:rFonts w:ascii="Times New Roman" w:hAnsi="Times New Roman" w:cs="Times New Roman"/>
          <w:color w:val="000000" w:themeColor="text1"/>
          <w:sz w:val="20"/>
          <w:szCs w:val="20"/>
          <w:lang w:val="en-GB"/>
        </w:rPr>
        <w:sym w:font="Symbol" w:char="F0B1"/>
      </w:r>
      <w:r w:rsidRPr="00CA56E7">
        <w:rPr>
          <w:rFonts w:ascii="Times New Roman" w:hAnsi="Times New Roman" w:cs="Times New Roman"/>
          <w:color w:val="000000" w:themeColor="text1"/>
          <w:sz w:val="20"/>
          <w:szCs w:val="20"/>
          <w:lang w:val="en-GB"/>
        </w:rPr>
        <w:t xml:space="preserve"> 1.0 </w:t>
      </w:r>
      <w:r w:rsidRPr="00CA56E7">
        <w:rPr>
          <w:rFonts w:ascii="Times New Roman" w:hAnsi="Times New Roman" w:cs="Times New Roman"/>
          <w:color w:val="000000" w:themeColor="text1"/>
          <w:sz w:val="20"/>
          <w:szCs w:val="20"/>
          <w:vertAlign w:val="superscript"/>
          <w:lang w:val="en-GB"/>
        </w:rPr>
        <w:t>o</w:t>
      </w:r>
      <w:r w:rsidRPr="00CA56E7">
        <w:rPr>
          <w:rFonts w:ascii="Times New Roman" w:hAnsi="Times New Roman" w:cs="Times New Roman"/>
          <w:color w:val="000000" w:themeColor="text1"/>
          <w:sz w:val="20"/>
          <w:szCs w:val="20"/>
          <w:lang w:val="en-GB"/>
        </w:rPr>
        <w:t>C) (trials comprised the familiarisation, menthol and placebo sessions)</w:t>
      </w:r>
      <w:r w:rsidRPr="00CA56E7">
        <w:rPr>
          <w:rFonts w:ascii="Times" w:eastAsia="Times New Roman" w:hAnsi="Times" w:cs="Times New Roman"/>
          <w:bCs/>
          <w:color w:val="000000" w:themeColor="text1"/>
          <w:sz w:val="20"/>
          <w:szCs w:val="20"/>
        </w:rPr>
        <w:t xml:space="preserve"> (Table 1).</w:t>
      </w:r>
    </w:p>
    <w:p w14:paraId="426D1065" w14:textId="77777777" w:rsidR="003478F5" w:rsidRPr="00CA56E7" w:rsidRDefault="003478F5" w:rsidP="003478F5">
      <w:pPr>
        <w:spacing w:line="360" w:lineRule="auto"/>
        <w:jc w:val="both"/>
        <w:rPr>
          <w:rFonts w:ascii="Times" w:eastAsia="Times New Roman" w:hAnsi="Times" w:cs="Times New Roman"/>
          <w:bCs/>
          <w:color w:val="000000" w:themeColor="text1"/>
          <w:sz w:val="20"/>
          <w:szCs w:val="20"/>
        </w:rPr>
      </w:pPr>
    </w:p>
    <w:p w14:paraId="6D1AC69C" w14:textId="77777777" w:rsidR="003478F5" w:rsidRPr="00CA56E7" w:rsidRDefault="003478F5" w:rsidP="003478F5">
      <w:pPr>
        <w:spacing w:line="360" w:lineRule="auto"/>
        <w:jc w:val="both"/>
        <w:rPr>
          <w:rFonts w:ascii="Times" w:eastAsia="Times New Roman" w:hAnsi="Times" w:cs="Times New Roman"/>
          <w:bCs/>
          <w:color w:val="000000" w:themeColor="text1"/>
          <w:sz w:val="20"/>
          <w:szCs w:val="20"/>
        </w:rPr>
      </w:pPr>
      <w:r w:rsidRPr="00CA56E7">
        <w:rPr>
          <w:rFonts w:ascii="Times" w:eastAsia="Times New Roman" w:hAnsi="Times" w:cs="Times New Roman"/>
          <w:bCs/>
          <w:color w:val="000000" w:themeColor="text1"/>
          <w:sz w:val="20"/>
          <w:szCs w:val="20"/>
        </w:rPr>
        <w:t>** Insert table 1 displaying power data **</w:t>
      </w:r>
    </w:p>
    <w:p w14:paraId="028358AD" w14:textId="77777777" w:rsidR="003478F5" w:rsidRPr="00CA56E7" w:rsidRDefault="003478F5" w:rsidP="00423184">
      <w:pPr>
        <w:spacing w:line="360" w:lineRule="auto"/>
        <w:jc w:val="both"/>
        <w:rPr>
          <w:rFonts w:ascii="Times" w:hAnsi="Times" w:cs="Times New Roman"/>
          <w:color w:val="000000" w:themeColor="text1"/>
          <w:sz w:val="20"/>
          <w:szCs w:val="20"/>
        </w:rPr>
      </w:pPr>
    </w:p>
    <w:p w14:paraId="13A6C6E1" w14:textId="435D1E54" w:rsidR="00A6107F" w:rsidRPr="00CA56E7" w:rsidRDefault="00A6107F" w:rsidP="008E08A7">
      <w:pPr>
        <w:spacing w:line="360" w:lineRule="auto"/>
        <w:jc w:val="both"/>
        <w:outlineLvl w:val="0"/>
        <w:rPr>
          <w:rFonts w:ascii="Times" w:hAnsi="Times" w:cs="Times New Roman"/>
          <w:b/>
          <w:color w:val="000000" w:themeColor="text1"/>
          <w:sz w:val="20"/>
          <w:szCs w:val="20"/>
        </w:rPr>
      </w:pPr>
      <w:r w:rsidRPr="00CA56E7">
        <w:rPr>
          <w:rFonts w:ascii="Times" w:hAnsi="Times" w:cs="Times New Roman"/>
          <w:b/>
          <w:color w:val="000000" w:themeColor="text1"/>
          <w:sz w:val="20"/>
          <w:szCs w:val="20"/>
        </w:rPr>
        <w:t>Thermoregulation</w:t>
      </w:r>
    </w:p>
    <w:p w14:paraId="6CF663BC" w14:textId="77777777" w:rsidR="00A6107F" w:rsidRPr="00CA56E7" w:rsidRDefault="00A6107F" w:rsidP="00423184">
      <w:pPr>
        <w:spacing w:line="360" w:lineRule="auto"/>
        <w:jc w:val="both"/>
        <w:rPr>
          <w:rFonts w:ascii="Times" w:hAnsi="Times" w:cs="Times New Roman"/>
          <w:color w:val="000000" w:themeColor="text1"/>
          <w:sz w:val="20"/>
          <w:szCs w:val="20"/>
        </w:rPr>
      </w:pPr>
    </w:p>
    <w:p w14:paraId="60B400EE" w14:textId="7A656D13" w:rsidR="00A6107F" w:rsidRPr="00CA56E7" w:rsidRDefault="00A017EF" w:rsidP="00423184">
      <w:pPr>
        <w:spacing w:line="360" w:lineRule="auto"/>
        <w:jc w:val="both"/>
        <w:rPr>
          <w:rFonts w:ascii="Times" w:hAnsi="Times" w:cs="Times New Roman"/>
          <w:color w:val="000000" w:themeColor="text1"/>
          <w:sz w:val="20"/>
          <w:szCs w:val="20"/>
          <w:lang w:val="en-GB"/>
        </w:rPr>
      </w:pPr>
      <w:r w:rsidRPr="00CA56E7">
        <w:rPr>
          <w:rFonts w:ascii="Times" w:hAnsi="Times" w:cs="Times New Roman"/>
          <w:color w:val="000000" w:themeColor="text1"/>
          <w:sz w:val="20"/>
          <w:szCs w:val="20"/>
          <w:lang w:val="en-GB"/>
        </w:rPr>
        <w:t>Thermal sensation scores significantly increased with time (</w:t>
      </w:r>
      <w:r w:rsidRPr="00CA56E7">
        <w:rPr>
          <w:rFonts w:ascii="Times" w:hAnsi="Times"/>
          <w:i/>
          <w:color w:val="000000" w:themeColor="text1"/>
          <w:sz w:val="20"/>
          <w:szCs w:val="20"/>
        </w:rPr>
        <w:t>F</w:t>
      </w:r>
      <w:r w:rsidRPr="00CA56E7">
        <w:rPr>
          <w:rFonts w:ascii="Times" w:hAnsi="Times"/>
          <w:color w:val="000000" w:themeColor="text1"/>
          <w:sz w:val="20"/>
          <w:szCs w:val="20"/>
        </w:rPr>
        <w:t xml:space="preserve"> </w:t>
      </w:r>
      <w:r w:rsidR="00D15A06" w:rsidRPr="00CA56E7">
        <w:rPr>
          <w:rFonts w:ascii="Times" w:hAnsi="Times"/>
          <w:color w:val="000000" w:themeColor="text1"/>
          <w:sz w:val="20"/>
          <w:szCs w:val="20"/>
          <w:vertAlign w:val="subscript"/>
        </w:rPr>
        <w:t>(1.76,12.31</w:t>
      </w:r>
      <w:r w:rsidRPr="00CA56E7">
        <w:rPr>
          <w:rFonts w:ascii="Times" w:hAnsi="Times"/>
          <w:color w:val="000000" w:themeColor="text1"/>
          <w:sz w:val="20"/>
          <w:szCs w:val="20"/>
          <w:vertAlign w:val="subscript"/>
        </w:rPr>
        <w:t>)</w:t>
      </w:r>
      <w:r w:rsidRPr="00CA56E7">
        <w:rPr>
          <w:rFonts w:ascii="Times" w:hAnsi="Times"/>
          <w:color w:val="000000" w:themeColor="text1"/>
          <w:sz w:val="20"/>
          <w:szCs w:val="20"/>
        </w:rPr>
        <w:t xml:space="preserve"> = 59.27, </w:t>
      </w:r>
      <w:r w:rsidRPr="00CA56E7">
        <w:rPr>
          <w:rFonts w:ascii="Times" w:hAnsi="Times"/>
          <w:i/>
          <w:color w:val="000000" w:themeColor="text1"/>
          <w:sz w:val="20"/>
          <w:szCs w:val="20"/>
        </w:rPr>
        <w:t>P</w:t>
      </w:r>
      <w:r w:rsidRPr="00CA56E7">
        <w:rPr>
          <w:rFonts w:ascii="Times" w:hAnsi="Times"/>
          <w:color w:val="000000" w:themeColor="text1"/>
          <w:sz w:val="20"/>
          <w:szCs w:val="20"/>
        </w:rPr>
        <w:t xml:space="preserve"> &lt; 0.001</w:t>
      </w:r>
      <w:r w:rsidR="00D15A06" w:rsidRPr="00CA56E7">
        <w:rPr>
          <w:rFonts w:ascii="Times" w:hAnsi="Times"/>
          <w:color w:val="000000" w:themeColor="text1"/>
          <w:sz w:val="20"/>
          <w:szCs w:val="20"/>
        </w:rPr>
        <w:t xml:space="preserve">; </w:t>
      </w:r>
      <w:r w:rsidR="00D15A06" w:rsidRPr="00CA56E7">
        <w:rPr>
          <w:rFonts w:ascii="Times" w:hAnsi="Times" w:cs="Times"/>
          <w:i/>
          <w:color w:val="000000" w:themeColor="text1"/>
          <w:sz w:val="20"/>
          <w:szCs w:val="20"/>
        </w:rPr>
        <w:t>η</w:t>
      </w:r>
      <w:r w:rsidR="00D15A06" w:rsidRPr="00CA56E7">
        <w:rPr>
          <w:rFonts w:ascii="Times" w:hAnsi="Times" w:cs="Times"/>
          <w:i/>
          <w:color w:val="000000" w:themeColor="text1"/>
          <w:sz w:val="20"/>
          <w:szCs w:val="20"/>
          <w:vertAlign w:val="subscript"/>
        </w:rPr>
        <w:t>p</w:t>
      </w:r>
      <w:r w:rsidR="00D15A06" w:rsidRPr="00CA56E7">
        <w:rPr>
          <w:rFonts w:ascii="Times" w:hAnsi="Times"/>
          <w:i/>
          <w:color w:val="000000" w:themeColor="text1"/>
          <w:sz w:val="20"/>
          <w:szCs w:val="20"/>
          <w:vertAlign w:val="superscript"/>
        </w:rPr>
        <w:t>2</w:t>
      </w:r>
      <w:r w:rsidR="00D15A06" w:rsidRPr="00CA56E7">
        <w:rPr>
          <w:rFonts w:ascii="Times" w:hAnsi="Times"/>
          <w:color w:val="000000" w:themeColor="text1"/>
          <w:sz w:val="20"/>
          <w:szCs w:val="20"/>
        </w:rPr>
        <w:t xml:space="preserve"> = 0.894</w:t>
      </w:r>
      <w:r w:rsidRPr="00CA56E7">
        <w:rPr>
          <w:rFonts w:ascii="Times" w:hAnsi="Times"/>
          <w:color w:val="000000" w:themeColor="text1"/>
          <w:sz w:val="20"/>
          <w:szCs w:val="20"/>
        </w:rPr>
        <w:t xml:space="preserve">); </w:t>
      </w:r>
      <w:r w:rsidRPr="00CA56E7">
        <w:rPr>
          <w:rFonts w:ascii="Times" w:hAnsi="Times" w:cs="Times New Roman"/>
          <w:color w:val="000000" w:themeColor="text1"/>
          <w:sz w:val="20"/>
          <w:szCs w:val="20"/>
          <w:lang w:val="en-GB"/>
        </w:rPr>
        <w:t xml:space="preserve">however, </w:t>
      </w:r>
      <w:r w:rsidR="00663BD5" w:rsidRPr="00CA56E7">
        <w:rPr>
          <w:rFonts w:ascii="Times" w:hAnsi="Times" w:cs="Times New Roman"/>
          <w:color w:val="000000" w:themeColor="text1"/>
          <w:sz w:val="20"/>
          <w:szCs w:val="20"/>
          <w:lang w:val="en-GB"/>
        </w:rPr>
        <w:t>thermal sensation</w:t>
      </w:r>
      <w:r w:rsidR="00AB4A5B" w:rsidRPr="00CA56E7">
        <w:rPr>
          <w:rFonts w:ascii="Times" w:hAnsi="Times" w:cs="Times New Roman"/>
          <w:color w:val="000000" w:themeColor="text1"/>
          <w:sz w:val="20"/>
          <w:szCs w:val="20"/>
          <w:lang w:val="en-GB"/>
        </w:rPr>
        <w:t xml:space="preserve"> scores</w:t>
      </w:r>
      <w:r w:rsidRPr="00CA56E7">
        <w:rPr>
          <w:rFonts w:ascii="Times" w:hAnsi="Times" w:cs="Times New Roman"/>
          <w:color w:val="000000" w:themeColor="text1"/>
          <w:sz w:val="20"/>
          <w:szCs w:val="20"/>
          <w:lang w:val="en-GB"/>
        </w:rPr>
        <w:t xml:space="preserve"> </w:t>
      </w:r>
      <w:r w:rsidR="00663BD5" w:rsidRPr="00CA56E7">
        <w:rPr>
          <w:rFonts w:ascii="Times" w:hAnsi="Times" w:cs="Times New Roman"/>
          <w:color w:val="000000" w:themeColor="text1"/>
          <w:sz w:val="20"/>
          <w:szCs w:val="20"/>
          <w:lang w:val="en-GB"/>
        </w:rPr>
        <w:t>were lower across</w:t>
      </w:r>
      <w:r w:rsidRPr="00CA56E7">
        <w:rPr>
          <w:rFonts w:ascii="Times" w:hAnsi="Times" w:cs="Times New Roman"/>
          <w:color w:val="000000" w:themeColor="text1"/>
          <w:sz w:val="20"/>
          <w:szCs w:val="20"/>
          <w:lang w:val="en-GB"/>
        </w:rPr>
        <w:t xml:space="preserve"> the </w:t>
      </w:r>
      <w:r w:rsidR="00C927B1" w:rsidRPr="00CA56E7">
        <w:rPr>
          <w:rFonts w:ascii="Times" w:hAnsi="Times" w:cs="Times New Roman"/>
          <w:color w:val="000000" w:themeColor="text1"/>
          <w:sz w:val="20"/>
          <w:szCs w:val="20"/>
        </w:rPr>
        <w:t>L-Menthol</w:t>
      </w:r>
      <w:r w:rsidRPr="00CA56E7">
        <w:rPr>
          <w:rFonts w:ascii="Times" w:hAnsi="Times" w:cs="Times New Roman"/>
          <w:color w:val="000000" w:themeColor="text1"/>
          <w:sz w:val="20"/>
          <w:szCs w:val="20"/>
          <w:lang w:val="en-GB"/>
        </w:rPr>
        <w:t xml:space="preserve"> condition </w:t>
      </w:r>
      <w:r w:rsidRPr="00CA56E7">
        <w:rPr>
          <w:rFonts w:ascii="Times" w:hAnsi="Times"/>
          <w:color w:val="000000" w:themeColor="text1"/>
          <w:sz w:val="20"/>
          <w:szCs w:val="20"/>
        </w:rPr>
        <w:t>(</w:t>
      </w:r>
      <w:r w:rsidRPr="00CA56E7">
        <w:rPr>
          <w:rFonts w:ascii="Times" w:hAnsi="Times"/>
          <w:i/>
          <w:color w:val="000000" w:themeColor="text1"/>
          <w:sz w:val="20"/>
          <w:szCs w:val="20"/>
        </w:rPr>
        <w:t>F</w:t>
      </w:r>
      <w:r w:rsidRPr="00CA56E7">
        <w:rPr>
          <w:rFonts w:ascii="Times" w:hAnsi="Times"/>
          <w:color w:val="000000" w:themeColor="text1"/>
          <w:sz w:val="20"/>
          <w:szCs w:val="20"/>
        </w:rPr>
        <w:t xml:space="preserve"> </w:t>
      </w:r>
      <w:r w:rsidR="00D15A06" w:rsidRPr="00CA56E7">
        <w:rPr>
          <w:rFonts w:ascii="Times" w:hAnsi="Times"/>
          <w:color w:val="000000" w:themeColor="text1"/>
          <w:sz w:val="20"/>
          <w:szCs w:val="20"/>
          <w:vertAlign w:val="subscript"/>
        </w:rPr>
        <w:t>(1,7</w:t>
      </w:r>
      <w:r w:rsidRPr="00CA56E7">
        <w:rPr>
          <w:rFonts w:ascii="Times" w:hAnsi="Times"/>
          <w:color w:val="000000" w:themeColor="text1"/>
          <w:sz w:val="20"/>
          <w:szCs w:val="20"/>
          <w:vertAlign w:val="subscript"/>
        </w:rPr>
        <w:t>)</w:t>
      </w:r>
      <w:r w:rsidRPr="00CA56E7">
        <w:rPr>
          <w:rFonts w:ascii="Times" w:hAnsi="Times"/>
          <w:color w:val="000000" w:themeColor="text1"/>
          <w:sz w:val="20"/>
          <w:szCs w:val="20"/>
        </w:rPr>
        <w:t xml:space="preserve"> = 6.73, </w:t>
      </w:r>
      <w:r w:rsidRPr="00CA56E7">
        <w:rPr>
          <w:rFonts w:ascii="Times" w:hAnsi="Times"/>
          <w:i/>
          <w:color w:val="000000" w:themeColor="text1"/>
          <w:sz w:val="20"/>
          <w:szCs w:val="20"/>
        </w:rPr>
        <w:t>P</w:t>
      </w:r>
      <w:r w:rsidRPr="00CA56E7">
        <w:rPr>
          <w:rFonts w:ascii="Times" w:hAnsi="Times"/>
          <w:color w:val="000000" w:themeColor="text1"/>
          <w:sz w:val="20"/>
          <w:szCs w:val="20"/>
        </w:rPr>
        <w:t xml:space="preserve"> = 0.036</w:t>
      </w:r>
      <w:r w:rsidR="00D15A06" w:rsidRPr="00CA56E7">
        <w:rPr>
          <w:rFonts w:ascii="Times" w:hAnsi="Times"/>
          <w:color w:val="000000" w:themeColor="text1"/>
          <w:sz w:val="20"/>
          <w:szCs w:val="20"/>
        </w:rPr>
        <w:t xml:space="preserve">; </w:t>
      </w:r>
      <w:r w:rsidR="00D15A06" w:rsidRPr="00CA56E7">
        <w:rPr>
          <w:rFonts w:ascii="Times" w:hAnsi="Times" w:cs="Times"/>
          <w:i/>
          <w:color w:val="000000" w:themeColor="text1"/>
          <w:sz w:val="20"/>
          <w:szCs w:val="20"/>
        </w:rPr>
        <w:t>η</w:t>
      </w:r>
      <w:r w:rsidR="00D15A06" w:rsidRPr="00CA56E7">
        <w:rPr>
          <w:rFonts w:ascii="Times" w:hAnsi="Times" w:cs="Times"/>
          <w:i/>
          <w:color w:val="000000" w:themeColor="text1"/>
          <w:sz w:val="20"/>
          <w:szCs w:val="20"/>
          <w:vertAlign w:val="subscript"/>
        </w:rPr>
        <w:t>p</w:t>
      </w:r>
      <w:r w:rsidR="00D15A06" w:rsidRPr="00CA56E7">
        <w:rPr>
          <w:rFonts w:ascii="Times" w:hAnsi="Times"/>
          <w:i/>
          <w:color w:val="000000" w:themeColor="text1"/>
          <w:sz w:val="20"/>
          <w:szCs w:val="20"/>
          <w:vertAlign w:val="superscript"/>
        </w:rPr>
        <w:t>2</w:t>
      </w:r>
      <w:r w:rsidR="00D15A06" w:rsidRPr="00CA56E7">
        <w:rPr>
          <w:rFonts w:ascii="Times" w:hAnsi="Times"/>
          <w:color w:val="000000" w:themeColor="text1"/>
          <w:sz w:val="20"/>
          <w:szCs w:val="20"/>
        </w:rPr>
        <w:t xml:space="preserve"> = 0.490)</w:t>
      </w:r>
      <w:r w:rsidRPr="00CA56E7">
        <w:rPr>
          <w:rFonts w:ascii="Times" w:hAnsi="Times"/>
          <w:color w:val="000000" w:themeColor="text1"/>
          <w:sz w:val="20"/>
          <w:szCs w:val="20"/>
        </w:rPr>
        <w:t xml:space="preserve"> (F</w:t>
      </w:r>
      <w:r w:rsidR="006C2999" w:rsidRPr="00CA56E7">
        <w:rPr>
          <w:rFonts w:ascii="Times" w:hAnsi="Times"/>
          <w:color w:val="000000" w:themeColor="text1"/>
          <w:sz w:val="20"/>
          <w:szCs w:val="20"/>
        </w:rPr>
        <w:t>igure 3</w:t>
      </w:r>
      <w:r w:rsidRPr="00CA56E7">
        <w:rPr>
          <w:rFonts w:ascii="Times" w:hAnsi="Times"/>
          <w:color w:val="000000" w:themeColor="text1"/>
          <w:sz w:val="20"/>
          <w:szCs w:val="20"/>
        </w:rPr>
        <w:t>A). In contrast, whilst thermal comfort scores increased with time (</w:t>
      </w:r>
      <w:r w:rsidRPr="00CA56E7">
        <w:rPr>
          <w:rFonts w:ascii="Times" w:hAnsi="Times"/>
          <w:i/>
          <w:color w:val="000000" w:themeColor="text1"/>
          <w:sz w:val="20"/>
          <w:szCs w:val="20"/>
        </w:rPr>
        <w:t>F</w:t>
      </w:r>
      <w:r w:rsidRPr="00CA56E7">
        <w:rPr>
          <w:rFonts w:ascii="Times" w:hAnsi="Times"/>
          <w:color w:val="000000" w:themeColor="text1"/>
          <w:sz w:val="20"/>
          <w:szCs w:val="20"/>
        </w:rPr>
        <w:t xml:space="preserve"> </w:t>
      </w:r>
      <w:r w:rsidRPr="00CA56E7">
        <w:rPr>
          <w:rFonts w:ascii="Times" w:hAnsi="Times"/>
          <w:color w:val="000000" w:themeColor="text1"/>
          <w:sz w:val="20"/>
          <w:szCs w:val="20"/>
          <w:vertAlign w:val="subscript"/>
        </w:rPr>
        <w:t>(1.</w:t>
      </w:r>
      <w:r w:rsidR="00D15A06" w:rsidRPr="00CA56E7">
        <w:rPr>
          <w:rFonts w:ascii="Times" w:hAnsi="Times"/>
          <w:color w:val="000000" w:themeColor="text1"/>
          <w:sz w:val="20"/>
          <w:szCs w:val="20"/>
          <w:vertAlign w:val="subscript"/>
        </w:rPr>
        <w:t>75,12.28</w:t>
      </w:r>
      <w:r w:rsidRPr="00CA56E7">
        <w:rPr>
          <w:rFonts w:ascii="Times" w:hAnsi="Times"/>
          <w:color w:val="000000" w:themeColor="text1"/>
          <w:sz w:val="20"/>
          <w:szCs w:val="20"/>
          <w:vertAlign w:val="subscript"/>
        </w:rPr>
        <w:t>)</w:t>
      </w:r>
      <w:r w:rsidRPr="00CA56E7">
        <w:rPr>
          <w:rFonts w:ascii="Times" w:hAnsi="Times"/>
          <w:color w:val="000000" w:themeColor="text1"/>
          <w:sz w:val="20"/>
          <w:szCs w:val="20"/>
        </w:rPr>
        <w:t xml:space="preserve"> = 44.74, </w:t>
      </w:r>
      <w:r w:rsidRPr="00CA56E7">
        <w:rPr>
          <w:rFonts w:ascii="Times" w:hAnsi="Times"/>
          <w:i/>
          <w:color w:val="000000" w:themeColor="text1"/>
          <w:sz w:val="20"/>
          <w:szCs w:val="20"/>
        </w:rPr>
        <w:t>P</w:t>
      </w:r>
      <w:r w:rsidRPr="00CA56E7">
        <w:rPr>
          <w:rFonts w:ascii="Times" w:hAnsi="Times"/>
          <w:color w:val="000000" w:themeColor="text1"/>
          <w:sz w:val="20"/>
          <w:szCs w:val="20"/>
        </w:rPr>
        <w:t xml:space="preserve"> &lt; 0.001</w:t>
      </w:r>
      <w:r w:rsidR="00D15A06" w:rsidRPr="00CA56E7">
        <w:rPr>
          <w:rFonts w:ascii="Times" w:hAnsi="Times"/>
          <w:color w:val="000000" w:themeColor="text1"/>
          <w:sz w:val="20"/>
          <w:szCs w:val="20"/>
        </w:rPr>
        <w:t xml:space="preserve">; </w:t>
      </w:r>
      <w:r w:rsidR="00D15A06" w:rsidRPr="00CA56E7">
        <w:rPr>
          <w:rFonts w:ascii="Times" w:hAnsi="Times" w:cs="Times"/>
          <w:i/>
          <w:color w:val="000000" w:themeColor="text1"/>
          <w:sz w:val="20"/>
          <w:szCs w:val="20"/>
        </w:rPr>
        <w:t>η</w:t>
      </w:r>
      <w:r w:rsidR="00D15A06" w:rsidRPr="00CA56E7">
        <w:rPr>
          <w:rFonts w:ascii="Times" w:hAnsi="Times" w:cs="Times"/>
          <w:i/>
          <w:color w:val="000000" w:themeColor="text1"/>
          <w:sz w:val="20"/>
          <w:szCs w:val="20"/>
          <w:vertAlign w:val="subscript"/>
        </w:rPr>
        <w:t>p</w:t>
      </w:r>
      <w:r w:rsidR="00D15A06" w:rsidRPr="00CA56E7">
        <w:rPr>
          <w:rFonts w:ascii="Times" w:hAnsi="Times"/>
          <w:i/>
          <w:color w:val="000000" w:themeColor="text1"/>
          <w:sz w:val="20"/>
          <w:szCs w:val="20"/>
          <w:vertAlign w:val="superscript"/>
        </w:rPr>
        <w:t>2</w:t>
      </w:r>
      <w:r w:rsidR="00D15A06" w:rsidRPr="00CA56E7">
        <w:rPr>
          <w:rFonts w:ascii="Times" w:hAnsi="Times"/>
          <w:color w:val="000000" w:themeColor="text1"/>
          <w:sz w:val="20"/>
          <w:szCs w:val="20"/>
        </w:rPr>
        <w:t xml:space="preserve"> = 0.865</w:t>
      </w:r>
      <w:r w:rsidRPr="00CA56E7">
        <w:rPr>
          <w:rFonts w:ascii="Times" w:hAnsi="Times"/>
          <w:color w:val="000000" w:themeColor="text1"/>
          <w:sz w:val="20"/>
          <w:szCs w:val="20"/>
        </w:rPr>
        <w:t>), there was no difference between conditions (</w:t>
      </w:r>
      <w:r w:rsidR="00D15A06" w:rsidRPr="00CA56E7">
        <w:rPr>
          <w:rFonts w:ascii="Times" w:hAnsi="Times"/>
          <w:i/>
          <w:color w:val="000000" w:themeColor="text1"/>
          <w:sz w:val="20"/>
          <w:szCs w:val="20"/>
        </w:rPr>
        <w:t>F</w:t>
      </w:r>
      <w:r w:rsidR="00D15A06" w:rsidRPr="00CA56E7">
        <w:rPr>
          <w:rFonts w:ascii="Times" w:hAnsi="Times"/>
          <w:color w:val="000000" w:themeColor="text1"/>
          <w:sz w:val="20"/>
          <w:szCs w:val="20"/>
        </w:rPr>
        <w:t xml:space="preserve"> </w:t>
      </w:r>
      <w:r w:rsidR="00D15A06" w:rsidRPr="00CA56E7">
        <w:rPr>
          <w:rFonts w:ascii="Times" w:hAnsi="Times"/>
          <w:color w:val="000000" w:themeColor="text1"/>
          <w:sz w:val="20"/>
          <w:szCs w:val="20"/>
          <w:vertAlign w:val="subscript"/>
        </w:rPr>
        <w:t>(1,7)</w:t>
      </w:r>
      <w:r w:rsidR="00D15A06" w:rsidRPr="00CA56E7">
        <w:rPr>
          <w:rFonts w:ascii="Times" w:hAnsi="Times"/>
          <w:color w:val="000000" w:themeColor="text1"/>
          <w:sz w:val="20"/>
          <w:szCs w:val="20"/>
        </w:rPr>
        <w:t xml:space="preserve"> = 1.759, </w:t>
      </w:r>
      <w:r w:rsidRPr="00CA56E7">
        <w:rPr>
          <w:rFonts w:ascii="Times" w:hAnsi="Times"/>
          <w:i/>
          <w:color w:val="000000" w:themeColor="text1"/>
          <w:sz w:val="20"/>
          <w:szCs w:val="20"/>
        </w:rPr>
        <w:t>P</w:t>
      </w:r>
      <w:r w:rsidRPr="00CA56E7">
        <w:rPr>
          <w:rFonts w:ascii="Times" w:hAnsi="Times"/>
          <w:color w:val="000000" w:themeColor="text1"/>
          <w:sz w:val="20"/>
          <w:szCs w:val="20"/>
        </w:rPr>
        <w:t xml:space="preserve"> &gt; 0.05</w:t>
      </w:r>
      <w:r w:rsidR="00D15A06" w:rsidRPr="00CA56E7">
        <w:rPr>
          <w:rFonts w:ascii="Times" w:hAnsi="Times"/>
          <w:color w:val="000000" w:themeColor="text1"/>
          <w:sz w:val="20"/>
          <w:szCs w:val="20"/>
        </w:rPr>
        <w:t xml:space="preserve">; </w:t>
      </w:r>
      <w:r w:rsidR="002F7914" w:rsidRPr="00CA56E7">
        <w:rPr>
          <w:rFonts w:ascii="Times" w:hAnsi="Times" w:cs="Times"/>
          <w:i/>
          <w:color w:val="000000" w:themeColor="text1"/>
          <w:sz w:val="20"/>
          <w:szCs w:val="20"/>
        </w:rPr>
        <w:t>η</w:t>
      </w:r>
      <w:r w:rsidR="002F7914" w:rsidRPr="00CA56E7">
        <w:rPr>
          <w:rFonts w:ascii="Times" w:hAnsi="Times" w:cs="Times"/>
          <w:i/>
          <w:color w:val="000000" w:themeColor="text1"/>
          <w:sz w:val="20"/>
          <w:szCs w:val="20"/>
          <w:vertAlign w:val="subscript"/>
        </w:rPr>
        <w:t>p</w:t>
      </w:r>
      <w:r w:rsidR="002F7914" w:rsidRPr="00CA56E7">
        <w:rPr>
          <w:rFonts w:ascii="Times" w:hAnsi="Times"/>
          <w:i/>
          <w:color w:val="000000" w:themeColor="text1"/>
          <w:sz w:val="20"/>
          <w:szCs w:val="20"/>
          <w:vertAlign w:val="superscript"/>
        </w:rPr>
        <w:t>2</w:t>
      </w:r>
      <w:r w:rsidR="002F7914" w:rsidRPr="00CA56E7">
        <w:rPr>
          <w:rFonts w:ascii="Times" w:hAnsi="Times"/>
          <w:i/>
          <w:color w:val="000000" w:themeColor="text1"/>
          <w:sz w:val="20"/>
          <w:szCs w:val="20"/>
        </w:rPr>
        <w:t xml:space="preserve"> </w:t>
      </w:r>
      <w:r w:rsidR="002F7914" w:rsidRPr="00CA56E7">
        <w:rPr>
          <w:rFonts w:ascii="Times" w:hAnsi="Times"/>
          <w:color w:val="000000" w:themeColor="text1"/>
          <w:sz w:val="20"/>
          <w:szCs w:val="20"/>
        </w:rPr>
        <w:t xml:space="preserve">= </w:t>
      </w:r>
      <w:r w:rsidR="00D15A06" w:rsidRPr="00CA56E7">
        <w:rPr>
          <w:rFonts w:ascii="Times" w:hAnsi="Times"/>
          <w:color w:val="000000" w:themeColor="text1"/>
          <w:sz w:val="20"/>
          <w:szCs w:val="20"/>
        </w:rPr>
        <w:t>0.201</w:t>
      </w:r>
      <w:r w:rsidRPr="00CA56E7">
        <w:rPr>
          <w:rFonts w:ascii="Times" w:hAnsi="Times"/>
          <w:color w:val="000000" w:themeColor="text1"/>
          <w:sz w:val="20"/>
          <w:szCs w:val="20"/>
        </w:rPr>
        <w:t>) (F</w:t>
      </w:r>
      <w:r w:rsidR="006C2999" w:rsidRPr="00CA56E7">
        <w:rPr>
          <w:rFonts w:ascii="Times" w:hAnsi="Times"/>
          <w:color w:val="000000" w:themeColor="text1"/>
          <w:sz w:val="20"/>
          <w:szCs w:val="20"/>
        </w:rPr>
        <w:t>igure 3</w:t>
      </w:r>
      <w:r w:rsidRPr="00CA56E7">
        <w:rPr>
          <w:rFonts w:ascii="Times" w:hAnsi="Times"/>
          <w:color w:val="000000" w:themeColor="text1"/>
          <w:sz w:val="20"/>
          <w:szCs w:val="20"/>
        </w:rPr>
        <w:t>B).</w:t>
      </w:r>
      <w:r w:rsidRPr="00CA56E7">
        <w:rPr>
          <w:rFonts w:ascii="Times" w:hAnsi="Times" w:cs="Times New Roman"/>
          <w:color w:val="000000" w:themeColor="text1"/>
          <w:sz w:val="20"/>
          <w:szCs w:val="20"/>
          <w:lang w:val="en-GB"/>
        </w:rPr>
        <w:t xml:space="preserve"> </w:t>
      </w:r>
      <w:r w:rsidR="00A6107F" w:rsidRPr="00CA56E7">
        <w:rPr>
          <w:rFonts w:ascii="Times" w:hAnsi="Times" w:cs="Times New Roman"/>
          <w:color w:val="000000" w:themeColor="text1"/>
          <w:sz w:val="20"/>
          <w:szCs w:val="20"/>
        </w:rPr>
        <w:t xml:space="preserve">Core temperature </w:t>
      </w:r>
      <w:r w:rsidR="009E3B54" w:rsidRPr="00CA56E7">
        <w:rPr>
          <w:rFonts w:ascii="Times" w:hAnsi="Times" w:cs="Times New Roman"/>
          <w:color w:val="000000" w:themeColor="text1"/>
          <w:sz w:val="20"/>
          <w:szCs w:val="20"/>
        </w:rPr>
        <w:t>after the standardized warm</w:t>
      </w:r>
      <w:r w:rsidR="00B52ED5" w:rsidRPr="00CA56E7">
        <w:rPr>
          <w:rFonts w:ascii="Times" w:hAnsi="Times" w:cs="Times New Roman"/>
          <w:color w:val="000000" w:themeColor="text1"/>
          <w:sz w:val="20"/>
          <w:szCs w:val="20"/>
        </w:rPr>
        <w:t>-up</w:t>
      </w:r>
      <w:r w:rsidR="009E3B54" w:rsidRPr="00CA56E7">
        <w:rPr>
          <w:rFonts w:ascii="Times" w:hAnsi="Times" w:cs="Times New Roman"/>
          <w:color w:val="000000" w:themeColor="text1"/>
          <w:sz w:val="20"/>
          <w:szCs w:val="20"/>
        </w:rPr>
        <w:t xml:space="preserve"> w</w:t>
      </w:r>
      <w:r w:rsidR="00084CC5" w:rsidRPr="00CA56E7">
        <w:rPr>
          <w:rFonts w:ascii="Times" w:hAnsi="Times" w:cs="Times New Roman"/>
          <w:color w:val="000000" w:themeColor="text1"/>
          <w:sz w:val="20"/>
          <w:szCs w:val="20"/>
        </w:rPr>
        <w:t>as not different at</w:t>
      </w:r>
      <w:r w:rsidR="009E3B54" w:rsidRPr="00CA56E7">
        <w:rPr>
          <w:rFonts w:ascii="Times" w:hAnsi="Times" w:cs="Times New Roman"/>
          <w:color w:val="000000" w:themeColor="text1"/>
          <w:sz w:val="20"/>
          <w:szCs w:val="20"/>
        </w:rPr>
        <w:t xml:space="preserve"> 37.5 </w:t>
      </w:r>
      <w:r w:rsidR="00924660" w:rsidRPr="00CA56E7">
        <w:rPr>
          <w:rFonts w:ascii="Times" w:hAnsi="Times" w:cs="Times New Roman"/>
          <w:color w:val="000000" w:themeColor="text1"/>
          <w:sz w:val="20"/>
          <w:szCs w:val="20"/>
        </w:rPr>
        <w:t>±</w:t>
      </w:r>
      <w:r w:rsidR="009E3B54" w:rsidRPr="00CA56E7">
        <w:rPr>
          <w:rFonts w:ascii="Times" w:hAnsi="Times" w:cs="Times New Roman"/>
          <w:color w:val="000000" w:themeColor="text1"/>
          <w:sz w:val="20"/>
          <w:szCs w:val="20"/>
        </w:rPr>
        <w:t xml:space="preserve"> 0.4 </w:t>
      </w:r>
      <w:r w:rsidR="009E3B54" w:rsidRPr="00CA56E7">
        <w:rPr>
          <w:rFonts w:ascii="Times" w:hAnsi="Times" w:cs="Times New Roman"/>
          <w:color w:val="000000" w:themeColor="text1"/>
          <w:sz w:val="20"/>
          <w:szCs w:val="20"/>
          <w:vertAlign w:val="superscript"/>
          <w:lang w:val="en-GB"/>
        </w:rPr>
        <w:t>o</w:t>
      </w:r>
      <w:r w:rsidR="009E3B54" w:rsidRPr="00CA56E7">
        <w:rPr>
          <w:rFonts w:ascii="Times" w:hAnsi="Times" w:cs="Times New Roman"/>
          <w:color w:val="000000" w:themeColor="text1"/>
          <w:sz w:val="20"/>
          <w:szCs w:val="20"/>
          <w:lang w:val="en-GB"/>
        </w:rPr>
        <w:t>C</w:t>
      </w:r>
      <w:r w:rsidR="009E3B54" w:rsidRPr="00CA56E7">
        <w:rPr>
          <w:rFonts w:ascii="Times" w:hAnsi="Times" w:cs="Times New Roman"/>
          <w:color w:val="000000" w:themeColor="text1"/>
          <w:sz w:val="20"/>
          <w:szCs w:val="20"/>
        </w:rPr>
        <w:t xml:space="preserve"> and 37.6 ± 0.6</w:t>
      </w:r>
      <w:r w:rsidR="009E3B54" w:rsidRPr="00CA56E7">
        <w:rPr>
          <w:rFonts w:ascii="Times" w:hAnsi="Times" w:cs="Times New Roman"/>
          <w:color w:val="000000" w:themeColor="text1"/>
          <w:sz w:val="20"/>
          <w:szCs w:val="20"/>
          <w:vertAlign w:val="superscript"/>
          <w:lang w:val="en-GB"/>
        </w:rPr>
        <w:t xml:space="preserve"> o</w:t>
      </w:r>
      <w:r w:rsidR="009E3B54" w:rsidRPr="00CA56E7">
        <w:rPr>
          <w:rFonts w:ascii="Times" w:hAnsi="Times" w:cs="Times New Roman"/>
          <w:color w:val="000000" w:themeColor="text1"/>
          <w:sz w:val="20"/>
          <w:szCs w:val="20"/>
          <w:lang w:val="en-GB"/>
        </w:rPr>
        <w:t>C</w:t>
      </w:r>
      <w:r w:rsidR="009E3B54" w:rsidRPr="00CA56E7">
        <w:rPr>
          <w:rFonts w:ascii="Times" w:hAnsi="Times" w:cs="Times New Roman"/>
          <w:color w:val="000000" w:themeColor="text1"/>
          <w:sz w:val="20"/>
          <w:szCs w:val="20"/>
        </w:rPr>
        <w:t xml:space="preserve"> for </w:t>
      </w:r>
      <w:r w:rsidR="00C927B1" w:rsidRPr="00CA56E7">
        <w:rPr>
          <w:rFonts w:ascii="Times" w:hAnsi="Times" w:cs="Times New Roman"/>
          <w:color w:val="000000" w:themeColor="text1"/>
          <w:sz w:val="20"/>
          <w:szCs w:val="20"/>
        </w:rPr>
        <w:t>L-Menthol</w:t>
      </w:r>
      <w:r w:rsidR="009E3B54" w:rsidRPr="00CA56E7">
        <w:rPr>
          <w:rFonts w:ascii="Times" w:hAnsi="Times" w:cs="Times New Roman"/>
          <w:color w:val="000000" w:themeColor="text1"/>
          <w:sz w:val="20"/>
          <w:szCs w:val="20"/>
        </w:rPr>
        <w:t xml:space="preserve"> and placebo, respectively</w:t>
      </w:r>
      <w:r w:rsidR="00E20185" w:rsidRPr="00CA56E7">
        <w:rPr>
          <w:rFonts w:ascii="Times" w:hAnsi="Times" w:cs="Times New Roman"/>
          <w:color w:val="000000" w:themeColor="text1"/>
          <w:sz w:val="20"/>
          <w:szCs w:val="20"/>
        </w:rPr>
        <w:t xml:space="preserve"> (</w:t>
      </w:r>
      <w:r w:rsidR="00E20185" w:rsidRPr="00CA56E7">
        <w:rPr>
          <w:rFonts w:ascii="Times" w:hAnsi="Times" w:cs="Times New Roman"/>
          <w:i/>
          <w:color w:val="000000" w:themeColor="text1"/>
          <w:sz w:val="20"/>
          <w:szCs w:val="20"/>
        </w:rPr>
        <w:t>P</w:t>
      </w:r>
      <w:r w:rsidR="00E20185" w:rsidRPr="00CA56E7">
        <w:rPr>
          <w:rFonts w:ascii="Times" w:hAnsi="Times" w:cs="Times New Roman"/>
          <w:color w:val="000000" w:themeColor="text1"/>
          <w:sz w:val="20"/>
          <w:szCs w:val="20"/>
        </w:rPr>
        <w:t xml:space="preserve"> &gt; 0.05)</w:t>
      </w:r>
      <w:r w:rsidR="009E3B54" w:rsidRPr="00CA56E7">
        <w:rPr>
          <w:rFonts w:ascii="Times" w:hAnsi="Times" w:cs="Times New Roman"/>
          <w:color w:val="000000" w:themeColor="text1"/>
          <w:sz w:val="20"/>
          <w:szCs w:val="20"/>
        </w:rPr>
        <w:t xml:space="preserve">. Core temperature increased </w:t>
      </w:r>
      <w:r w:rsidR="00924660" w:rsidRPr="00CA56E7">
        <w:rPr>
          <w:rFonts w:ascii="Times" w:hAnsi="Times" w:cs="Times New Roman"/>
          <w:color w:val="000000" w:themeColor="text1"/>
          <w:sz w:val="20"/>
          <w:szCs w:val="20"/>
        </w:rPr>
        <w:t>with time in both conditions</w:t>
      </w:r>
      <w:r w:rsidR="009E3B54" w:rsidRPr="00CA56E7">
        <w:rPr>
          <w:rFonts w:ascii="Times" w:hAnsi="Times" w:cs="Times New Roman"/>
          <w:color w:val="000000" w:themeColor="text1"/>
          <w:sz w:val="20"/>
          <w:szCs w:val="20"/>
        </w:rPr>
        <w:t xml:space="preserve"> (</w:t>
      </w:r>
      <w:r w:rsidR="009E3B54" w:rsidRPr="00CA56E7">
        <w:rPr>
          <w:rFonts w:ascii="Times" w:hAnsi="Times" w:cs="Times New Roman"/>
          <w:i/>
          <w:color w:val="000000" w:themeColor="text1"/>
          <w:sz w:val="20"/>
          <w:szCs w:val="20"/>
        </w:rPr>
        <w:t>F</w:t>
      </w:r>
      <w:r w:rsidR="00B52ED5" w:rsidRPr="00CA56E7">
        <w:rPr>
          <w:rFonts w:ascii="Times" w:hAnsi="Times" w:cs="Times New Roman"/>
          <w:color w:val="000000" w:themeColor="text1"/>
          <w:sz w:val="20"/>
          <w:szCs w:val="20"/>
        </w:rPr>
        <w:t xml:space="preserve"> </w:t>
      </w:r>
      <w:r w:rsidR="002F7914" w:rsidRPr="00CA56E7">
        <w:rPr>
          <w:rFonts w:ascii="Times" w:hAnsi="Times" w:cs="Times New Roman"/>
          <w:color w:val="000000" w:themeColor="text1"/>
          <w:sz w:val="20"/>
          <w:szCs w:val="20"/>
          <w:vertAlign w:val="subscript"/>
        </w:rPr>
        <w:t>(4,28</w:t>
      </w:r>
      <w:r w:rsidR="009E3B54" w:rsidRPr="00CA56E7">
        <w:rPr>
          <w:rFonts w:ascii="Times" w:hAnsi="Times" w:cs="Times New Roman"/>
          <w:color w:val="000000" w:themeColor="text1"/>
          <w:sz w:val="20"/>
          <w:szCs w:val="20"/>
          <w:vertAlign w:val="subscript"/>
        </w:rPr>
        <w:t>)</w:t>
      </w:r>
      <w:r w:rsidR="000C22B8" w:rsidRPr="00CA56E7">
        <w:rPr>
          <w:rFonts w:ascii="Times" w:hAnsi="Times" w:cs="Times New Roman"/>
          <w:color w:val="000000" w:themeColor="text1"/>
          <w:sz w:val="20"/>
          <w:szCs w:val="20"/>
        </w:rPr>
        <w:t xml:space="preserve"> = 46.46</w:t>
      </w:r>
      <w:r w:rsidR="009E3B54" w:rsidRPr="00CA56E7">
        <w:rPr>
          <w:rFonts w:ascii="Times" w:hAnsi="Times" w:cs="Times New Roman"/>
          <w:color w:val="000000" w:themeColor="text1"/>
          <w:sz w:val="20"/>
          <w:szCs w:val="20"/>
        </w:rPr>
        <w:t xml:space="preserve">, </w:t>
      </w:r>
      <w:r w:rsidR="009E3B54" w:rsidRPr="00CA56E7">
        <w:rPr>
          <w:rFonts w:ascii="Times" w:hAnsi="Times" w:cs="Times New Roman"/>
          <w:i/>
          <w:color w:val="000000" w:themeColor="text1"/>
          <w:sz w:val="20"/>
          <w:szCs w:val="20"/>
        </w:rPr>
        <w:t>P</w:t>
      </w:r>
      <w:r w:rsidR="009E3B54" w:rsidRPr="00CA56E7">
        <w:rPr>
          <w:rFonts w:ascii="Times" w:hAnsi="Times" w:cs="Times New Roman"/>
          <w:color w:val="000000" w:themeColor="text1"/>
          <w:sz w:val="20"/>
          <w:szCs w:val="20"/>
        </w:rPr>
        <w:t xml:space="preserve"> &lt; 0.001</w:t>
      </w:r>
      <w:r w:rsidR="002F7914" w:rsidRPr="00CA56E7">
        <w:rPr>
          <w:rFonts w:ascii="Times" w:hAnsi="Times" w:cs="Times New Roman"/>
          <w:color w:val="000000" w:themeColor="text1"/>
          <w:sz w:val="20"/>
          <w:szCs w:val="20"/>
        </w:rPr>
        <w:t xml:space="preserve">; </w:t>
      </w:r>
      <w:r w:rsidR="002F7914" w:rsidRPr="00CA56E7">
        <w:rPr>
          <w:rFonts w:ascii="Times" w:hAnsi="Times" w:cs="Times"/>
          <w:i/>
          <w:color w:val="000000" w:themeColor="text1"/>
          <w:sz w:val="20"/>
          <w:szCs w:val="20"/>
        </w:rPr>
        <w:t>η</w:t>
      </w:r>
      <w:r w:rsidR="002F7914" w:rsidRPr="00CA56E7">
        <w:rPr>
          <w:rFonts w:ascii="Times" w:hAnsi="Times" w:cs="Times"/>
          <w:i/>
          <w:color w:val="000000" w:themeColor="text1"/>
          <w:sz w:val="20"/>
          <w:szCs w:val="20"/>
          <w:vertAlign w:val="subscript"/>
        </w:rPr>
        <w:t>p</w:t>
      </w:r>
      <w:r w:rsidR="002F7914" w:rsidRPr="00CA56E7">
        <w:rPr>
          <w:rFonts w:ascii="Times" w:hAnsi="Times"/>
          <w:i/>
          <w:color w:val="000000" w:themeColor="text1"/>
          <w:sz w:val="20"/>
          <w:szCs w:val="20"/>
          <w:vertAlign w:val="superscript"/>
        </w:rPr>
        <w:t>2</w:t>
      </w:r>
      <w:r w:rsidR="002F7914" w:rsidRPr="00CA56E7">
        <w:rPr>
          <w:rFonts w:ascii="Times" w:hAnsi="Times" w:cs="Times New Roman"/>
          <w:color w:val="000000" w:themeColor="text1"/>
          <w:sz w:val="20"/>
          <w:szCs w:val="20"/>
        </w:rPr>
        <w:t xml:space="preserve"> = 0.869</w:t>
      </w:r>
      <w:r w:rsidR="009E3B54" w:rsidRPr="00CA56E7">
        <w:rPr>
          <w:rFonts w:ascii="Times" w:hAnsi="Times" w:cs="Times New Roman"/>
          <w:color w:val="000000" w:themeColor="text1"/>
          <w:sz w:val="20"/>
          <w:szCs w:val="20"/>
        </w:rPr>
        <w:t>) bu</w:t>
      </w:r>
      <w:r w:rsidR="000B3297" w:rsidRPr="00CA56E7">
        <w:rPr>
          <w:rFonts w:ascii="Times" w:hAnsi="Times" w:cs="Times New Roman"/>
          <w:color w:val="000000" w:themeColor="text1"/>
          <w:sz w:val="20"/>
          <w:szCs w:val="20"/>
        </w:rPr>
        <w:t xml:space="preserve">t with no difference </w:t>
      </w:r>
      <w:r w:rsidR="009E3B54" w:rsidRPr="00CA56E7">
        <w:rPr>
          <w:rFonts w:ascii="Times" w:hAnsi="Times" w:cs="Times New Roman"/>
          <w:color w:val="000000" w:themeColor="text1"/>
          <w:sz w:val="20"/>
          <w:szCs w:val="20"/>
        </w:rPr>
        <w:t xml:space="preserve">between condition (Figure </w:t>
      </w:r>
      <w:r w:rsidR="006C2999" w:rsidRPr="00CA56E7">
        <w:rPr>
          <w:rFonts w:ascii="Times" w:hAnsi="Times" w:cs="Times New Roman"/>
          <w:color w:val="000000" w:themeColor="text1"/>
          <w:sz w:val="20"/>
          <w:szCs w:val="20"/>
        </w:rPr>
        <w:t>4</w:t>
      </w:r>
      <w:r w:rsidR="00C830F7" w:rsidRPr="00CA56E7">
        <w:rPr>
          <w:rFonts w:ascii="Times" w:hAnsi="Times" w:cs="Times New Roman"/>
          <w:color w:val="000000" w:themeColor="text1"/>
          <w:sz w:val="20"/>
          <w:szCs w:val="20"/>
        </w:rPr>
        <w:t>A</w:t>
      </w:r>
      <w:r w:rsidR="009E3B54" w:rsidRPr="00CA56E7">
        <w:rPr>
          <w:rFonts w:ascii="Times" w:hAnsi="Times" w:cs="Times New Roman"/>
          <w:color w:val="000000" w:themeColor="text1"/>
          <w:sz w:val="20"/>
          <w:szCs w:val="20"/>
        </w:rPr>
        <w:t xml:space="preserve">). Mean skin temperature </w:t>
      </w:r>
      <w:r w:rsidR="00E20185" w:rsidRPr="00CA56E7">
        <w:rPr>
          <w:rFonts w:ascii="Times" w:hAnsi="Times" w:cs="Times New Roman"/>
          <w:color w:val="000000" w:themeColor="text1"/>
          <w:sz w:val="20"/>
          <w:szCs w:val="20"/>
        </w:rPr>
        <w:t xml:space="preserve">was not </w:t>
      </w:r>
      <w:r w:rsidR="00084CC5" w:rsidRPr="00CA56E7">
        <w:rPr>
          <w:rFonts w:ascii="Times" w:hAnsi="Times" w:cs="Times New Roman"/>
          <w:color w:val="000000" w:themeColor="text1"/>
          <w:sz w:val="20"/>
          <w:szCs w:val="20"/>
        </w:rPr>
        <w:t xml:space="preserve">different </w:t>
      </w:r>
      <w:r w:rsidR="00924660" w:rsidRPr="00CA56E7">
        <w:rPr>
          <w:rFonts w:ascii="Times" w:hAnsi="Times" w:cs="Times New Roman"/>
          <w:color w:val="000000" w:themeColor="text1"/>
          <w:sz w:val="20"/>
          <w:szCs w:val="20"/>
        </w:rPr>
        <w:t>after the standardized warm</w:t>
      </w:r>
      <w:r w:rsidR="00B52ED5" w:rsidRPr="00CA56E7">
        <w:rPr>
          <w:rFonts w:ascii="Times" w:hAnsi="Times" w:cs="Times New Roman"/>
          <w:color w:val="000000" w:themeColor="text1"/>
          <w:sz w:val="20"/>
          <w:szCs w:val="20"/>
        </w:rPr>
        <w:t>-</w:t>
      </w:r>
      <w:r w:rsidR="00924660" w:rsidRPr="00CA56E7">
        <w:rPr>
          <w:rFonts w:ascii="Times" w:hAnsi="Times" w:cs="Times New Roman"/>
          <w:color w:val="000000" w:themeColor="text1"/>
          <w:sz w:val="20"/>
          <w:szCs w:val="20"/>
        </w:rPr>
        <w:t xml:space="preserve">up </w:t>
      </w:r>
      <w:r w:rsidR="00084CC5" w:rsidRPr="00CA56E7">
        <w:rPr>
          <w:rFonts w:ascii="Times" w:hAnsi="Times" w:cs="Times New Roman"/>
          <w:color w:val="000000" w:themeColor="text1"/>
          <w:sz w:val="20"/>
          <w:szCs w:val="20"/>
        </w:rPr>
        <w:t xml:space="preserve">at </w:t>
      </w:r>
      <w:r w:rsidR="00924660" w:rsidRPr="00CA56E7">
        <w:rPr>
          <w:rFonts w:ascii="Times" w:hAnsi="Times" w:cs="Times New Roman"/>
          <w:color w:val="000000" w:themeColor="text1"/>
          <w:sz w:val="20"/>
          <w:szCs w:val="20"/>
        </w:rPr>
        <w:t>35.7 ± 0.4</w:t>
      </w:r>
      <w:r w:rsidR="00924660" w:rsidRPr="00CA56E7">
        <w:rPr>
          <w:rFonts w:ascii="Times" w:hAnsi="Times" w:cs="Times New Roman"/>
          <w:color w:val="000000" w:themeColor="text1"/>
          <w:sz w:val="20"/>
          <w:szCs w:val="20"/>
          <w:vertAlign w:val="superscript"/>
          <w:lang w:val="en-GB"/>
        </w:rPr>
        <w:t xml:space="preserve"> o</w:t>
      </w:r>
      <w:r w:rsidR="00924660" w:rsidRPr="00CA56E7">
        <w:rPr>
          <w:rFonts w:ascii="Times" w:hAnsi="Times" w:cs="Times New Roman"/>
          <w:color w:val="000000" w:themeColor="text1"/>
          <w:sz w:val="20"/>
          <w:szCs w:val="20"/>
          <w:lang w:val="en-GB"/>
        </w:rPr>
        <w:t>C</w:t>
      </w:r>
      <w:r w:rsidR="00924660" w:rsidRPr="00CA56E7">
        <w:rPr>
          <w:rFonts w:ascii="Times" w:hAnsi="Times" w:cs="Times New Roman"/>
          <w:color w:val="000000" w:themeColor="text1"/>
          <w:sz w:val="20"/>
          <w:szCs w:val="20"/>
        </w:rPr>
        <w:t xml:space="preserve"> and 36.0 ± 0.7</w:t>
      </w:r>
      <w:r w:rsidR="00924660" w:rsidRPr="00CA56E7">
        <w:rPr>
          <w:rFonts w:ascii="Times" w:hAnsi="Times" w:cs="Times New Roman"/>
          <w:color w:val="000000" w:themeColor="text1"/>
          <w:sz w:val="20"/>
          <w:szCs w:val="20"/>
          <w:vertAlign w:val="superscript"/>
          <w:lang w:val="en-GB"/>
        </w:rPr>
        <w:t xml:space="preserve"> o</w:t>
      </w:r>
      <w:r w:rsidR="00924660" w:rsidRPr="00CA56E7">
        <w:rPr>
          <w:rFonts w:ascii="Times" w:hAnsi="Times" w:cs="Times New Roman"/>
          <w:color w:val="000000" w:themeColor="text1"/>
          <w:sz w:val="20"/>
          <w:szCs w:val="20"/>
          <w:lang w:val="en-GB"/>
        </w:rPr>
        <w:t>C for menthol and placebo, respectively. Skin temp</w:t>
      </w:r>
      <w:r w:rsidR="00D05A15" w:rsidRPr="00CA56E7">
        <w:rPr>
          <w:rFonts w:ascii="Times" w:hAnsi="Times" w:cs="Times New Roman"/>
          <w:color w:val="000000" w:themeColor="text1"/>
          <w:sz w:val="20"/>
          <w:szCs w:val="20"/>
          <w:lang w:val="en-GB"/>
        </w:rPr>
        <w:t>erature</w:t>
      </w:r>
      <w:r w:rsidR="00924660" w:rsidRPr="00CA56E7">
        <w:rPr>
          <w:rFonts w:ascii="Times" w:hAnsi="Times" w:cs="Times New Roman"/>
          <w:color w:val="000000" w:themeColor="text1"/>
          <w:sz w:val="20"/>
          <w:szCs w:val="20"/>
          <w:lang w:val="en-GB"/>
        </w:rPr>
        <w:t xml:space="preserve"> also increased with time in both conditions (</w:t>
      </w:r>
      <w:r w:rsidR="00924660" w:rsidRPr="00CA56E7">
        <w:rPr>
          <w:rFonts w:ascii="Times" w:hAnsi="Times" w:cs="Times New Roman"/>
          <w:i/>
          <w:color w:val="000000" w:themeColor="text1"/>
          <w:sz w:val="20"/>
          <w:szCs w:val="20"/>
          <w:lang w:val="en-GB"/>
        </w:rPr>
        <w:t>F</w:t>
      </w:r>
      <w:r w:rsidR="00B52ED5" w:rsidRPr="00CA56E7">
        <w:rPr>
          <w:rFonts w:ascii="Times" w:hAnsi="Times" w:cs="Times New Roman"/>
          <w:color w:val="000000" w:themeColor="text1"/>
          <w:sz w:val="20"/>
          <w:szCs w:val="20"/>
          <w:lang w:val="en-GB"/>
        </w:rPr>
        <w:t xml:space="preserve"> </w:t>
      </w:r>
      <w:r w:rsidR="000C22B8" w:rsidRPr="00CA56E7">
        <w:rPr>
          <w:rFonts w:ascii="Times" w:hAnsi="Times" w:cs="Times New Roman"/>
          <w:color w:val="000000" w:themeColor="text1"/>
          <w:sz w:val="20"/>
          <w:szCs w:val="20"/>
          <w:vertAlign w:val="subscript"/>
          <w:lang w:val="en-GB"/>
        </w:rPr>
        <w:t>(</w:t>
      </w:r>
      <w:r w:rsidR="005F00CC" w:rsidRPr="00CA56E7">
        <w:rPr>
          <w:rFonts w:ascii="Times" w:hAnsi="Times" w:cs="Times New Roman"/>
          <w:color w:val="000000" w:themeColor="text1"/>
          <w:sz w:val="20"/>
          <w:szCs w:val="20"/>
          <w:vertAlign w:val="subscript"/>
          <w:lang w:val="en-GB"/>
        </w:rPr>
        <w:t>4,28</w:t>
      </w:r>
      <w:r w:rsidR="00924660" w:rsidRPr="00CA56E7">
        <w:rPr>
          <w:rFonts w:ascii="Times" w:hAnsi="Times" w:cs="Times New Roman"/>
          <w:color w:val="000000" w:themeColor="text1"/>
          <w:sz w:val="20"/>
          <w:szCs w:val="20"/>
          <w:vertAlign w:val="subscript"/>
          <w:lang w:val="en-GB"/>
        </w:rPr>
        <w:t>)</w:t>
      </w:r>
      <w:r w:rsidR="000C22B8" w:rsidRPr="00CA56E7">
        <w:rPr>
          <w:rFonts w:ascii="Times" w:hAnsi="Times" w:cs="Times New Roman"/>
          <w:color w:val="000000" w:themeColor="text1"/>
          <w:sz w:val="20"/>
          <w:szCs w:val="20"/>
          <w:lang w:val="en-GB"/>
        </w:rPr>
        <w:t xml:space="preserve"> = </w:t>
      </w:r>
      <w:r w:rsidR="005F00CC" w:rsidRPr="00CA56E7">
        <w:rPr>
          <w:rFonts w:ascii="Times" w:hAnsi="Times" w:cs="Times New Roman"/>
          <w:color w:val="000000" w:themeColor="text1"/>
          <w:sz w:val="20"/>
          <w:szCs w:val="20"/>
          <w:lang w:val="en-GB"/>
        </w:rPr>
        <w:t>72.195</w:t>
      </w:r>
      <w:r w:rsidR="00924660" w:rsidRPr="00CA56E7">
        <w:rPr>
          <w:rFonts w:ascii="Times" w:hAnsi="Times" w:cs="Times New Roman"/>
          <w:color w:val="000000" w:themeColor="text1"/>
          <w:sz w:val="20"/>
          <w:szCs w:val="20"/>
          <w:lang w:val="en-GB"/>
        </w:rPr>
        <w:t xml:space="preserve">, </w:t>
      </w:r>
      <w:r w:rsidR="00924660" w:rsidRPr="00CA56E7">
        <w:rPr>
          <w:rFonts w:ascii="Times" w:hAnsi="Times" w:cs="Times New Roman"/>
          <w:i/>
          <w:color w:val="000000" w:themeColor="text1"/>
          <w:sz w:val="20"/>
          <w:szCs w:val="20"/>
          <w:lang w:val="en-GB"/>
        </w:rPr>
        <w:t>P</w:t>
      </w:r>
      <w:r w:rsidR="00924660" w:rsidRPr="00CA56E7">
        <w:rPr>
          <w:rFonts w:ascii="Times" w:hAnsi="Times" w:cs="Times New Roman"/>
          <w:color w:val="000000" w:themeColor="text1"/>
          <w:sz w:val="20"/>
          <w:szCs w:val="20"/>
          <w:lang w:val="en-GB"/>
        </w:rPr>
        <w:t xml:space="preserve"> &lt; 0.001</w:t>
      </w:r>
      <w:r w:rsidR="005F00CC" w:rsidRPr="00CA56E7">
        <w:rPr>
          <w:rFonts w:ascii="Times" w:hAnsi="Times" w:cs="Times New Roman"/>
          <w:color w:val="000000" w:themeColor="text1"/>
          <w:sz w:val="20"/>
          <w:szCs w:val="20"/>
          <w:lang w:val="en-GB"/>
        </w:rPr>
        <w:t xml:space="preserve">; </w:t>
      </w:r>
      <w:r w:rsidR="005F00CC" w:rsidRPr="00CA56E7">
        <w:rPr>
          <w:rFonts w:ascii="Times" w:hAnsi="Times" w:cs="Times"/>
          <w:i/>
          <w:color w:val="000000" w:themeColor="text1"/>
          <w:sz w:val="20"/>
          <w:szCs w:val="20"/>
        </w:rPr>
        <w:t>η</w:t>
      </w:r>
      <w:r w:rsidR="005F00CC" w:rsidRPr="00CA56E7">
        <w:rPr>
          <w:rFonts w:ascii="Times" w:hAnsi="Times" w:cs="Times"/>
          <w:i/>
          <w:color w:val="000000" w:themeColor="text1"/>
          <w:sz w:val="20"/>
          <w:szCs w:val="20"/>
          <w:vertAlign w:val="subscript"/>
        </w:rPr>
        <w:t>p</w:t>
      </w:r>
      <w:r w:rsidR="005F00CC" w:rsidRPr="00CA56E7">
        <w:rPr>
          <w:rFonts w:ascii="Times" w:hAnsi="Times"/>
          <w:i/>
          <w:color w:val="000000" w:themeColor="text1"/>
          <w:sz w:val="20"/>
          <w:szCs w:val="20"/>
          <w:vertAlign w:val="superscript"/>
        </w:rPr>
        <w:t>2</w:t>
      </w:r>
      <w:r w:rsidR="005F00CC" w:rsidRPr="00CA56E7">
        <w:rPr>
          <w:rFonts w:ascii="Times" w:hAnsi="Times" w:cs="Times New Roman"/>
          <w:i/>
          <w:color w:val="000000" w:themeColor="text1"/>
          <w:sz w:val="20"/>
          <w:szCs w:val="20"/>
          <w:lang w:val="en-GB"/>
        </w:rPr>
        <w:t xml:space="preserve"> </w:t>
      </w:r>
      <w:r w:rsidR="005F00CC" w:rsidRPr="00CA56E7">
        <w:rPr>
          <w:rFonts w:ascii="Times" w:hAnsi="Times" w:cs="Times New Roman"/>
          <w:color w:val="000000" w:themeColor="text1"/>
          <w:sz w:val="20"/>
          <w:szCs w:val="20"/>
          <w:lang w:val="en-GB"/>
        </w:rPr>
        <w:t>= 0.912</w:t>
      </w:r>
      <w:r w:rsidR="00924660" w:rsidRPr="00CA56E7">
        <w:rPr>
          <w:rFonts w:ascii="Times" w:hAnsi="Times" w:cs="Times New Roman"/>
          <w:color w:val="000000" w:themeColor="text1"/>
          <w:sz w:val="20"/>
          <w:szCs w:val="20"/>
          <w:lang w:val="en-GB"/>
        </w:rPr>
        <w:t>) with no difference between condition</w:t>
      </w:r>
      <w:r w:rsidR="00B52ED5" w:rsidRPr="00CA56E7">
        <w:rPr>
          <w:rFonts w:ascii="Times" w:hAnsi="Times" w:cs="Times New Roman"/>
          <w:color w:val="000000" w:themeColor="text1"/>
          <w:sz w:val="20"/>
          <w:szCs w:val="20"/>
          <w:lang w:val="en-GB"/>
        </w:rPr>
        <w:t>s</w:t>
      </w:r>
      <w:r w:rsidR="005B2959" w:rsidRPr="00CA56E7">
        <w:rPr>
          <w:rFonts w:ascii="Times" w:hAnsi="Times" w:cs="Times New Roman"/>
          <w:color w:val="000000" w:themeColor="text1"/>
          <w:sz w:val="20"/>
          <w:szCs w:val="20"/>
          <w:lang w:val="en-GB"/>
        </w:rPr>
        <w:t xml:space="preserve"> (Figure </w:t>
      </w:r>
      <w:r w:rsidR="006C2999" w:rsidRPr="00CA56E7">
        <w:rPr>
          <w:rFonts w:ascii="Times" w:hAnsi="Times" w:cs="Times New Roman"/>
          <w:color w:val="000000" w:themeColor="text1"/>
          <w:sz w:val="20"/>
          <w:szCs w:val="20"/>
          <w:lang w:val="en-GB"/>
        </w:rPr>
        <w:t>4</w:t>
      </w:r>
      <w:r w:rsidR="00C830F7" w:rsidRPr="00CA56E7">
        <w:rPr>
          <w:rFonts w:ascii="Times" w:hAnsi="Times" w:cs="Times New Roman"/>
          <w:color w:val="000000" w:themeColor="text1"/>
          <w:sz w:val="20"/>
          <w:szCs w:val="20"/>
          <w:lang w:val="en-GB"/>
        </w:rPr>
        <w:t>B</w:t>
      </w:r>
      <w:r w:rsidR="005B2959" w:rsidRPr="00CA56E7">
        <w:rPr>
          <w:rFonts w:ascii="Times" w:hAnsi="Times" w:cs="Times New Roman"/>
          <w:color w:val="000000" w:themeColor="text1"/>
          <w:sz w:val="20"/>
          <w:szCs w:val="20"/>
          <w:lang w:val="en-GB"/>
        </w:rPr>
        <w:t>)</w:t>
      </w:r>
      <w:r w:rsidR="00924660" w:rsidRPr="00CA56E7">
        <w:rPr>
          <w:rFonts w:ascii="Times" w:hAnsi="Times" w:cs="Times New Roman"/>
          <w:color w:val="000000" w:themeColor="text1"/>
          <w:sz w:val="20"/>
          <w:szCs w:val="20"/>
          <w:lang w:val="en-GB"/>
        </w:rPr>
        <w:t>.</w:t>
      </w:r>
      <w:r w:rsidR="00294BD0" w:rsidRPr="00CA56E7">
        <w:rPr>
          <w:rFonts w:ascii="Times" w:hAnsi="Times" w:cs="Times New Roman"/>
          <w:color w:val="000000" w:themeColor="text1"/>
          <w:sz w:val="20"/>
          <w:szCs w:val="20"/>
          <w:lang w:val="en-GB"/>
        </w:rPr>
        <w:t xml:space="preserve"> </w:t>
      </w:r>
      <w:r w:rsidR="00502E45" w:rsidRPr="00CA56E7">
        <w:rPr>
          <w:rFonts w:ascii="Times" w:hAnsi="Times" w:cs="Times New Roman"/>
          <w:color w:val="000000" w:themeColor="text1"/>
          <w:sz w:val="20"/>
          <w:szCs w:val="20"/>
          <w:lang w:val="en-GB"/>
        </w:rPr>
        <w:t>Body mass was lower pre and post-test (</w:t>
      </w:r>
      <w:r w:rsidR="00502E45" w:rsidRPr="00CA56E7">
        <w:rPr>
          <w:rFonts w:ascii="Times" w:hAnsi="Times" w:cs="Times New Roman"/>
          <w:i/>
          <w:color w:val="000000" w:themeColor="text1"/>
          <w:sz w:val="20"/>
          <w:szCs w:val="20"/>
          <w:lang w:val="en-GB"/>
        </w:rPr>
        <w:t>P</w:t>
      </w:r>
      <w:r w:rsidR="00502E45" w:rsidRPr="00CA56E7">
        <w:rPr>
          <w:rFonts w:ascii="Times" w:hAnsi="Times" w:cs="Times New Roman"/>
          <w:color w:val="000000" w:themeColor="text1"/>
          <w:sz w:val="20"/>
          <w:szCs w:val="20"/>
          <w:lang w:val="en-GB"/>
        </w:rPr>
        <w:t xml:space="preserve"> &lt; 0.001) in the heat </w:t>
      </w:r>
      <w:r w:rsidR="00BA4876" w:rsidRPr="00CA56E7">
        <w:rPr>
          <w:rFonts w:ascii="Times" w:hAnsi="Times" w:cs="Times New Roman"/>
          <w:color w:val="000000" w:themeColor="text1"/>
          <w:sz w:val="20"/>
          <w:szCs w:val="20"/>
          <w:lang w:val="en-GB"/>
        </w:rPr>
        <w:t>chamber</w:t>
      </w:r>
      <w:r w:rsidR="00D05A15" w:rsidRPr="00CA56E7">
        <w:rPr>
          <w:rFonts w:ascii="Times" w:hAnsi="Times" w:cs="Times New Roman"/>
          <w:color w:val="000000" w:themeColor="text1"/>
          <w:sz w:val="20"/>
          <w:szCs w:val="20"/>
          <w:lang w:val="en-GB"/>
        </w:rPr>
        <w:t>;</w:t>
      </w:r>
      <w:r w:rsidR="00502E45" w:rsidRPr="00CA56E7">
        <w:rPr>
          <w:rFonts w:ascii="Times" w:hAnsi="Times" w:cs="Times New Roman"/>
          <w:color w:val="000000" w:themeColor="text1"/>
          <w:sz w:val="20"/>
          <w:szCs w:val="20"/>
          <w:lang w:val="en-GB"/>
        </w:rPr>
        <w:t xml:space="preserve"> however</w:t>
      </w:r>
      <w:r w:rsidR="00D05A15" w:rsidRPr="00CA56E7">
        <w:rPr>
          <w:rFonts w:ascii="Times" w:hAnsi="Times" w:cs="Times New Roman"/>
          <w:color w:val="000000" w:themeColor="text1"/>
          <w:sz w:val="20"/>
          <w:szCs w:val="20"/>
          <w:lang w:val="en-GB"/>
        </w:rPr>
        <w:t>,</w:t>
      </w:r>
      <w:r w:rsidR="00502E45" w:rsidRPr="00CA56E7">
        <w:rPr>
          <w:rFonts w:ascii="Times" w:hAnsi="Times" w:cs="Times New Roman"/>
          <w:color w:val="000000" w:themeColor="text1"/>
          <w:sz w:val="20"/>
          <w:szCs w:val="20"/>
          <w:lang w:val="en-GB"/>
        </w:rPr>
        <w:t xml:space="preserve"> there was no difference between condition both at baseline and post-test. </w:t>
      </w:r>
      <w:r w:rsidR="00294BD0" w:rsidRPr="00CA56E7">
        <w:rPr>
          <w:rFonts w:ascii="Times" w:hAnsi="Times" w:cs="Times New Roman"/>
          <w:color w:val="000000" w:themeColor="text1"/>
          <w:sz w:val="20"/>
          <w:szCs w:val="20"/>
          <w:lang w:val="en-GB"/>
        </w:rPr>
        <w:t xml:space="preserve">Rate of </w:t>
      </w:r>
      <w:r w:rsidR="00D05A15" w:rsidRPr="00CA56E7">
        <w:rPr>
          <w:rFonts w:ascii="Times" w:hAnsi="Times" w:cs="Times New Roman"/>
          <w:color w:val="000000" w:themeColor="text1"/>
          <w:sz w:val="20"/>
          <w:szCs w:val="20"/>
          <w:lang w:val="en-GB"/>
        </w:rPr>
        <w:t xml:space="preserve">body mass </w:t>
      </w:r>
      <w:r w:rsidR="00294BD0" w:rsidRPr="00CA56E7">
        <w:rPr>
          <w:rFonts w:ascii="Times" w:hAnsi="Times" w:cs="Times New Roman"/>
          <w:color w:val="000000" w:themeColor="text1"/>
          <w:sz w:val="20"/>
          <w:szCs w:val="20"/>
          <w:lang w:val="en-GB"/>
        </w:rPr>
        <w:t>loss was 1.1</w:t>
      </w:r>
      <w:r w:rsidR="00294BD0" w:rsidRPr="00CA56E7">
        <w:rPr>
          <w:rFonts w:ascii="Times" w:hAnsi="Times" w:cs="Times New Roman"/>
          <w:color w:val="000000" w:themeColor="text1"/>
          <w:sz w:val="20"/>
          <w:szCs w:val="20"/>
        </w:rPr>
        <w:t xml:space="preserve"> ± </w:t>
      </w:r>
      <w:r w:rsidR="00294BD0" w:rsidRPr="00CA56E7">
        <w:rPr>
          <w:rFonts w:ascii="Times" w:hAnsi="Times" w:cs="Times New Roman"/>
          <w:color w:val="000000" w:themeColor="text1"/>
          <w:sz w:val="20"/>
          <w:szCs w:val="20"/>
          <w:lang w:val="en-GB"/>
        </w:rPr>
        <w:t>0.3 (kg/h) and 1.2</w:t>
      </w:r>
      <w:r w:rsidR="00294BD0" w:rsidRPr="00CA56E7">
        <w:rPr>
          <w:rFonts w:ascii="Times" w:hAnsi="Times" w:cs="Times New Roman"/>
          <w:color w:val="000000" w:themeColor="text1"/>
          <w:sz w:val="20"/>
          <w:szCs w:val="20"/>
        </w:rPr>
        <w:t xml:space="preserve"> ± </w:t>
      </w:r>
      <w:r w:rsidR="00294BD0" w:rsidRPr="00CA56E7">
        <w:rPr>
          <w:rFonts w:ascii="Times" w:hAnsi="Times" w:cs="Times New Roman"/>
          <w:color w:val="000000" w:themeColor="text1"/>
          <w:sz w:val="20"/>
          <w:szCs w:val="20"/>
          <w:lang w:val="en-GB"/>
        </w:rPr>
        <w:t>0.6 (kg/h) for menthol and placebo respectivel</w:t>
      </w:r>
      <w:r w:rsidR="00084CC5" w:rsidRPr="00CA56E7">
        <w:rPr>
          <w:rFonts w:ascii="Times" w:hAnsi="Times" w:cs="Times New Roman"/>
          <w:color w:val="000000" w:themeColor="text1"/>
          <w:sz w:val="20"/>
          <w:szCs w:val="20"/>
          <w:lang w:val="en-GB"/>
        </w:rPr>
        <w:t>y (data not shown)</w:t>
      </w:r>
      <w:r w:rsidR="00294BD0" w:rsidRPr="00CA56E7">
        <w:rPr>
          <w:rFonts w:ascii="Times" w:hAnsi="Times" w:cs="Times New Roman"/>
          <w:color w:val="000000" w:themeColor="text1"/>
          <w:sz w:val="20"/>
          <w:szCs w:val="20"/>
          <w:lang w:val="en-GB"/>
        </w:rPr>
        <w:t xml:space="preserve">. </w:t>
      </w:r>
    </w:p>
    <w:p w14:paraId="6661603E" w14:textId="77777777" w:rsidR="00A6107F" w:rsidRPr="00CA56E7" w:rsidRDefault="00A6107F" w:rsidP="00423184">
      <w:pPr>
        <w:spacing w:line="360" w:lineRule="auto"/>
        <w:jc w:val="both"/>
        <w:rPr>
          <w:rFonts w:ascii="Times" w:hAnsi="Times" w:cs="Times New Roman"/>
          <w:color w:val="000000" w:themeColor="text1"/>
          <w:sz w:val="20"/>
          <w:szCs w:val="20"/>
        </w:rPr>
      </w:pPr>
    </w:p>
    <w:p w14:paraId="678616B7" w14:textId="7D4EFB82" w:rsidR="006C2999" w:rsidRPr="00CA56E7" w:rsidRDefault="006C2999" w:rsidP="006C2999">
      <w:pPr>
        <w:spacing w:line="360" w:lineRule="auto"/>
        <w:jc w:val="both"/>
        <w:rPr>
          <w:rFonts w:ascii="Times" w:hAnsi="Times" w:cs="Times New Roman"/>
          <w:color w:val="000000" w:themeColor="text1"/>
          <w:sz w:val="20"/>
          <w:szCs w:val="20"/>
        </w:rPr>
      </w:pPr>
      <w:r w:rsidRPr="00CA56E7">
        <w:rPr>
          <w:rFonts w:ascii="Times" w:hAnsi="Times" w:cs="Times New Roman"/>
          <w:color w:val="000000" w:themeColor="text1"/>
          <w:sz w:val="20"/>
          <w:szCs w:val="20"/>
        </w:rPr>
        <w:t>**Insert fig 3A/B) graphs showing comfort/sensation **</w:t>
      </w:r>
    </w:p>
    <w:p w14:paraId="6DE00172" w14:textId="77777777" w:rsidR="006C2999" w:rsidRPr="00CA56E7" w:rsidRDefault="006C2999" w:rsidP="00423184">
      <w:pPr>
        <w:spacing w:line="360" w:lineRule="auto"/>
        <w:jc w:val="both"/>
        <w:rPr>
          <w:rFonts w:ascii="Times" w:hAnsi="Times" w:cs="Times New Roman"/>
          <w:color w:val="000000" w:themeColor="text1"/>
          <w:sz w:val="20"/>
          <w:szCs w:val="20"/>
        </w:rPr>
      </w:pPr>
    </w:p>
    <w:p w14:paraId="55E4AA27" w14:textId="2996813D" w:rsidR="00A12688" w:rsidRPr="00CA56E7" w:rsidRDefault="00924660" w:rsidP="00423184">
      <w:pPr>
        <w:spacing w:line="360" w:lineRule="auto"/>
        <w:jc w:val="both"/>
        <w:rPr>
          <w:rFonts w:ascii="Times" w:hAnsi="Times" w:cs="Times New Roman"/>
          <w:color w:val="000000" w:themeColor="text1"/>
          <w:sz w:val="20"/>
          <w:szCs w:val="20"/>
        </w:rPr>
      </w:pPr>
      <w:r w:rsidRPr="00CA56E7">
        <w:rPr>
          <w:rFonts w:ascii="Times" w:hAnsi="Times" w:cs="Times New Roman"/>
          <w:color w:val="000000" w:themeColor="text1"/>
          <w:sz w:val="20"/>
          <w:szCs w:val="20"/>
        </w:rPr>
        <w:t xml:space="preserve">**Insert </w:t>
      </w:r>
      <w:r w:rsidR="00B7394A" w:rsidRPr="00CA56E7">
        <w:rPr>
          <w:rFonts w:ascii="Times" w:hAnsi="Times" w:cs="Times New Roman"/>
          <w:color w:val="000000" w:themeColor="text1"/>
          <w:sz w:val="20"/>
          <w:szCs w:val="20"/>
        </w:rPr>
        <w:t xml:space="preserve">fig </w:t>
      </w:r>
      <w:r w:rsidR="006C2999" w:rsidRPr="00CA56E7">
        <w:rPr>
          <w:rFonts w:ascii="Times" w:hAnsi="Times" w:cs="Times New Roman"/>
          <w:color w:val="000000" w:themeColor="text1"/>
          <w:sz w:val="20"/>
          <w:szCs w:val="20"/>
        </w:rPr>
        <w:t xml:space="preserve">4 </w:t>
      </w:r>
      <w:r w:rsidR="00B7394A" w:rsidRPr="00CA56E7">
        <w:rPr>
          <w:rFonts w:ascii="Times" w:hAnsi="Times" w:cs="Times New Roman"/>
          <w:color w:val="000000" w:themeColor="text1"/>
          <w:sz w:val="20"/>
          <w:szCs w:val="20"/>
        </w:rPr>
        <w:t xml:space="preserve">(A/B) </w:t>
      </w:r>
      <w:r w:rsidRPr="00CA56E7">
        <w:rPr>
          <w:rFonts w:ascii="Times" w:hAnsi="Times" w:cs="Times New Roman"/>
          <w:color w:val="000000" w:themeColor="text1"/>
          <w:sz w:val="20"/>
          <w:szCs w:val="20"/>
        </w:rPr>
        <w:t>graphs showing core/skin temp **</w:t>
      </w:r>
    </w:p>
    <w:p w14:paraId="4F4982A8" w14:textId="77777777" w:rsidR="00A12688" w:rsidRPr="00CA56E7" w:rsidRDefault="00A12688" w:rsidP="00423184">
      <w:pPr>
        <w:spacing w:line="360" w:lineRule="auto"/>
        <w:jc w:val="both"/>
        <w:rPr>
          <w:rFonts w:ascii="Times" w:hAnsi="Times" w:cs="Times New Roman"/>
          <w:color w:val="000000" w:themeColor="text1"/>
          <w:sz w:val="20"/>
          <w:szCs w:val="20"/>
        </w:rPr>
      </w:pPr>
    </w:p>
    <w:p w14:paraId="717D0CD6" w14:textId="77777777" w:rsidR="00DC4698" w:rsidRPr="00CA56E7" w:rsidRDefault="00DC4698" w:rsidP="00423184">
      <w:pPr>
        <w:spacing w:line="360" w:lineRule="auto"/>
        <w:jc w:val="both"/>
        <w:rPr>
          <w:rFonts w:ascii="Times" w:hAnsi="Times" w:cs="Times New Roman"/>
          <w:b/>
          <w:color w:val="000000" w:themeColor="text1"/>
          <w:sz w:val="20"/>
          <w:szCs w:val="20"/>
        </w:rPr>
      </w:pPr>
    </w:p>
    <w:p w14:paraId="4D44E9CB" w14:textId="7BCC07F1" w:rsidR="00A6107F" w:rsidRPr="00CA56E7" w:rsidRDefault="00502E45" w:rsidP="008E08A7">
      <w:pPr>
        <w:spacing w:line="360" w:lineRule="auto"/>
        <w:jc w:val="both"/>
        <w:outlineLvl w:val="0"/>
        <w:rPr>
          <w:rFonts w:ascii="Times" w:hAnsi="Times" w:cs="Times New Roman"/>
          <w:b/>
          <w:color w:val="000000" w:themeColor="text1"/>
          <w:sz w:val="20"/>
          <w:szCs w:val="20"/>
        </w:rPr>
      </w:pPr>
      <w:r w:rsidRPr="00CA56E7">
        <w:rPr>
          <w:rFonts w:ascii="Times" w:hAnsi="Times" w:cs="Times New Roman"/>
          <w:b/>
          <w:color w:val="000000" w:themeColor="text1"/>
          <w:sz w:val="20"/>
          <w:szCs w:val="20"/>
        </w:rPr>
        <w:t>Cardio</w:t>
      </w:r>
      <w:r w:rsidR="00FD628D" w:rsidRPr="00CA56E7">
        <w:rPr>
          <w:rFonts w:ascii="Times" w:hAnsi="Times" w:cs="Times New Roman"/>
          <w:b/>
          <w:color w:val="000000" w:themeColor="text1"/>
          <w:sz w:val="20"/>
          <w:szCs w:val="20"/>
        </w:rPr>
        <w:t>respiratory</w:t>
      </w:r>
      <w:r w:rsidRPr="00CA56E7">
        <w:rPr>
          <w:rFonts w:ascii="Times" w:hAnsi="Times" w:cs="Times New Roman"/>
          <w:b/>
          <w:color w:val="000000" w:themeColor="text1"/>
          <w:sz w:val="20"/>
          <w:szCs w:val="20"/>
        </w:rPr>
        <w:t xml:space="preserve"> measures</w:t>
      </w:r>
    </w:p>
    <w:p w14:paraId="4EA3FD47" w14:textId="77777777" w:rsidR="005B2959" w:rsidRPr="00CA56E7" w:rsidRDefault="005B2959" w:rsidP="00305C20">
      <w:pPr>
        <w:spacing w:line="360" w:lineRule="auto"/>
        <w:jc w:val="both"/>
        <w:rPr>
          <w:rFonts w:ascii="Times" w:hAnsi="Times" w:cs="Times New Roman"/>
          <w:b/>
          <w:color w:val="000000" w:themeColor="text1"/>
          <w:sz w:val="20"/>
          <w:szCs w:val="20"/>
        </w:rPr>
      </w:pPr>
    </w:p>
    <w:p w14:paraId="0A5AA003" w14:textId="449B4419" w:rsidR="00A6107F" w:rsidRPr="00CA56E7" w:rsidRDefault="00FD628D" w:rsidP="00305C20">
      <w:pPr>
        <w:spacing w:line="360" w:lineRule="auto"/>
        <w:jc w:val="both"/>
        <w:rPr>
          <w:rFonts w:ascii="Times" w:hAnsi="Times" w:cs="Times New Roman"/>
          <w:color w:val="000000" w:themeColor="text1"/>
          <w:sz w:val="20"/>
          <w:szCs w:val="20"/>
        </w:rPr>
      </w:pPr>
      <w:r w:rsidRPr="00CA56E7">
        <w:rPr>
          <w:rFonts w:ascii="Times" w:hAnsi="Times" w:cs="Times New Roman"/>
          <w:color w:val="000000" w:themeColor="text1"/>
          <w:sz w:val="20"/>
          <w:szCs w:val="20"/>
        </w:rPr>
        <w:t>All cardiorespiratory variable</w:t>
      </w:r>
      <w:r w:rsidR="003A5CF0" w:rsidRPr="00CA56E7">
        <w:rPr>
          <w:rFonts w:ascii="Times" w:hAnsi="Times" w:cs="Times New Roman"/>
          <w:color w:val="000000" w:themeColor="text1"/>
          <w:sz w:val="20"/>
          <w:szCs w:val="20"/>
        </w:rPr>
        <w:t>s</w:t>
      </w:r>
      <w:r w:rsidRPr="00CA56E7">
        <w:rPr>
          <w:rFonts w:ascii="Times" w:hAnsi="Times" w:cs="Times New Roman"/>
          <w:color w:val="000000" w:themeColor="text1"/>
          <w:sz w:val="20"/>
          <w:szCs w:val="20"/>
        </w:rPr>
        <w:t xml:space="preserve"> measured increased with time across both conditions (</w:t>
      </w:r>
      <w:r w:rsidRPr="00CA56E7">
        <w:rPr>
          <w:rFonts w:ascii="Times" w:hAnsi="Times"/>
          <w:i/>
          <w:color w:val="000000" w:themeColor="text1"/>
          <w:sz w:val="20"/>
          <w:szCs w:val="20"/>
        </w:rPr>
        <w:t>P</w:t>
      </w:r>
      <w:r w:rsidRPr="00CA56E7">
        <w:rPr>
          <w:rFonts w:ascii="Times" w:hAnsi="Times"/>
          <w:color w:val="000000" w:themeColor="text1"/>
          <w:sz w:val="20"/>
          <w:szCs w:val="20"/>
        </w:rPr>
        <w:t xml:space="preserve"> &lt; 0.001)</w:t>
      </w:r>
      <w:r w:rsidRPr="00CA56E7">
        <w:rPr>
          <w:rFonts w:ascii="Times" w:hAnsi="Times" w:cs="Times New Roman"/>
          <w:color w:val="000000" w:themeColor="text1"/>
          <w:sz w:val="20"/>
          <w:szCs w:val="20"/>
        </w:rPr>
        <w:t xml:space="preserve">. However, there was no significant </w:t>
      </w:r>
      <w:r w:rsidR="003A5CF0" w:rsidRPr="00CA56E7">
        <w:rPr>
          <w:rFonts w:ascii="Times" w:hAnsi="Times" w:cs="Times New Roman"/>
          <w:color w:val="000000" w:themeColor="text1"/>
          <w:sz w:val="20"/>
          <w:szCs w:val="20"/>
        </w:rPr>
        <w:t>difference</w:t>
      </w:r>
      <w:r w:rsidRPr="00CA56E7">
        <w:rPr>
          <w:rFonts w:ascii="Times" w:hAnsi="Times" w:cs="Times New Roman"/>
          <w:color w:val="000000" w:themeColor="text1"/>
          <w:sz w:val="20"/>
          <w:szCs w:val="20"/>
        </w:rPr>
        <w:t xml:space="preserve"> between conditions, o</w:t>
      </w:r>
      <w:r w:rsidR="007612F4" w:rsidRPr="00CA56E7">
        <w:rPr>
          <w:rFonts w:ascii="Times" w:hAnsi="Times" w:cs="Times New Roman"/>
          <w:color w:val="000000" w:themeColor="text1"/>
          <w:sz w:val="20"/>
          <w:szCs w:val="20"/>
        </w:rPr>
        <w:t>xygen consumption (</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005B2959" w:rsidRPr="00CA56E7">
        <w:rPr>
          <w:rFonts w:ascii="Times" w:hAnsi="Times" w:cs="Times New Roman"/>
          <w:color w:val="000000" w:themeColor="text1"/>
          <w:sz w:val="20"/>
          <w:szCs w:val="20"/>
        </w:rPr>
        <w:t>O</w:t>
      </w:r>
      <w:r w:rsidR="005B2959" w:rsidRPr="00CA56E7">
        <w:rPr>
          <w:rFonts w:ascii="Times" w:hAnsi="Times" w:cs="Times New Roman"/>
          <w:color w:val="000000" w:themeColor="text1"/>
          <w:sz w:val="20"/>
          <w:szCs w:val="20"/>
          <w:vertAlign w:val="subscript"/>
        </w:rPr>
        <w:t>2</w:t>
      </w:r>
      <w:r w:rsidR="007612F4" w:rsidRPr="00CA56E7">
        <w:rPr>
          <w:rFonts w:ascii="Times" w:hAnsi="Times" w:cs="Times New Roman"/>
          <w:color w:val="000000" w:themeColor="text1"/>
          <w:sz w:val="20"/>
          <w:szCs w:val="20"/>
        </w:rPr>
        <w:t>)</w:t>
      </w:r>
      <w:r w:rsidRPr="00CA56E7">
        <w:rPr>
          <w:rFonts w:ascii="Times" w:hAnsi="Times" w:cs="Times New Roman"/>
          <w:color w:val="000000" w:themeColor="text1"/>
          <w:sz w:val="20"/>
          <w:szCs w:val="20"/>
        </w:rPr>
        <w:t xml:space="preserve"> (</w:t>
      </w:r>
      <w:r w:rsidRPr="00CA56E7">
        <w:rPr>
          <w:rFonts w:ascii="Times" w:hAnsi="Times" w:cs="Times New Roman"/>
          <w:i/>
          <w:color w:val="000000" w:themeColor="text1"/>
          <w:sz w:val="20"/>
          <w:szCs w:val="20"/>
          <w:lang w:val="en-GB"/>
        </w:rPr>
        <w:t>F</w:t>
      </w:r>
      <w:r w:rsidRPr="00CA56E7">
        <w:rPr>
          <w:rFonts w:ascii="Times" w:hAnsi="Times" w:cs="Times New Roman"/>
          <w:color w:val="000000" w:themeColor="text1"/>
          <w:sz w:val="20"/>
          <w:szCs w:val="20"/>
          <w:lang w:val="en-GB"/>
        </w:rPr>
        <w:t xml:space="preserve"> </w:t>
      </w:r>
      <w:r w:rsidRPr="00CA56E7">
        <w:rPr>
          <w:rFonts w:ascii="Times" w:hAnsi="Times" w:cs="Times New Roman"/>
          <w:color w:val="000000" w:themeColor="text1"/>
          <w:sz w:val="20"/>
          <w:szCs w:val="20"/>
          <w:vertAlign w:val="subscript"/>
          <w:lang w:val="en-GB"/>
        </w:rPr>
        <w:t>(1,</w:t>
      </w:r>
      <w:r w:rsidR="003A5CF0" w:rsidRPr="00CA56E7">
        <w:rPr>
          <w:rFonts w:ascii="Times" w:hAnsi="Times" w:cs="Times New Roman"/>
          <w:color w:val="000000" w:themeColor="text1"/>
          <w:sz w:val="20"/>
          <w:szCs w:val="20"/>
          <w:vertAlign w:val="subscript"/>
          <w:lang w:val="en-GB"/>
        </w:rPr>
        <w:t>5</w:t>
      </w:r>
      <w:r w:rsidRPr="00CA56E7">
        <w:rPr>
          <w:rFonts w:ascii="Times" w:hAnsi="Times" w:cs="Times New Roman"/>
          <w:color w:val="000000" w:themeColor="text1"/>
          <w:sz w:val="20"/>
          <w:szCs w:val="20"/>
          <w:vertAlign w:val="subscript"/>
          <w:lang w:val="en-GB"/>
        </w:rPr>
        <w:t>)</w:t>
      </w:r>
      <w:r w:rsidRPr="00CA56E7">
        <w:rPr>
          <w:rFonts w:ascii="Times" w:hAnsi="Times" w:cs="Times New Roman"/>
          <w:color w:val="000000" w:themeColor="text1"/>
          <w:sz w:val="20"/>
          <w:szCs w:val="20"/>
          <w:lang w:val="en-GB"/>
        </w:rPr>
        <w:t xml:space="preserve"> = 3.383, </w:t>
      </w:r>
      <w:r w:rsidRPr="00CA56E7">
        <w:rPr>
          <w:rFonts w:ascii="Times" w:hAnsi="Times" w:cs="Times"/>
          <w:i/>
          <w:color w:val="000000" w:themeColor="text1"/>
          <w:sz w:val="20"/>
          <w:szCs w:val="20"/>
        </w:rPr>
        <w:t>P</w:t>
      </w:r>
      <w:r w:rsidRPr="00CA56E7">
        <w:rPr>
          <w:rFonts w:ascii="Times" w:hAnsi="Times" w:cs="Times"/>
          <w:color w:val="000000" w:themeColor="text1"/>
          <w:sz w:val="20"/>
          <w:szCs w:val="20"/>
        </w:rPr>
        <w:t xml:space="preserve"> &gt; 0.05, </w:t>
      </w:r>
      <w:r w:rsidRPr="00CA56E7">
        <w:rPr>
          <w:rFonts w:ascii="Times" w:hAnsi="Times" w:cs="Times"/>
          <w:i/>
          <w:color w:val="000000" w:themeColor="text1"/>
          <w:sz w:val="20"/>
          <w:szCs w:val="20"/>
        </w:rPr>
        <w:t>η</w:t>
      </w:r>
      <w:r w:rsidRPr="00CA56E7">
        <w:rPr>
          <w:rFonts w:ascii="Times" w:hAnsi="Times" w:cs="Times"/>
          <w:i/>
          <w:color w:val="000000" w:themeColor="text1"/>
          <w:sz w:val="20"/>
          <w:szCs w:val="20"/>
          <w:vertAlign w:val="subscript"/>
        </w:rPr>
        <w:t>p</w:t>
      </w:r>
      <w:r w:rsidRPr="00CA56E7">
        <w:rPr>
          <w:rFonts w:ascii="Times" w:hAnsi="Times"/>
          <w:i/>
          <w:color w:val="000000" w:themeColor="text1"/>
          <w:sz w:val="20"/>
          <w:szCs w:val="20"/>
          <w:vertAlign w:val="superscript"/>
        </w:rPr>
        <w:t>2</w:t>
      </w:r>
      <w:r w:rsidRPr="00CA56E7">
        <w:rPr>
          <w:rFonts w:ascii="Times" w:hAnsi="Times"/>
          <w:color w:val="000000" w:themeColor="text1"/>
          <w:sz w:val="20"/>
          <w:szCs w:val="20"/>
        </w:rPr>
        <w:t xml:space="preserve"> = 0.404)</w:t>
      </w:r>
      <w:r w:rsidR="005B2959" w:rsidRPr="00CA56E7">
        <w:rPr>
          <w:rFonts w:ascii="Times" w:hAnsi="Times" w:cs="Times New Roman"/>
          <w:color w:val="000000" w:themeColor="text1"/>
          <w:sz w:val="20"/>
          <w:szCs w:val="20"/>
        </w:rPr>
        <w:t xml:space="preserve">, </w:t>
      </w:r>
      <w:r w:rsidR="007612F4" w:rsidRPr="00CA56E7">
        <w:rPr>
          <w:rFonts w:ascii="Times" w:hAnsi="Times" w:cs="Times New Roman"/>
          <w:color w:val="000000" w:themeColor="text1"/>
          <w:sz w:val="20"/>
          <w:szCs w:val="20"/>
        </w:rPr>
        <w:t>respiratory frequency (</w:t>
      </w:r>
      <w:r w:rsidR="005B2959" w:rsidRPr="00CA56E7">
        <w:rPr>
          <w:rFonts w:ascii="Times" w:hAnsi="Times" w:cs="Times New Roman"/>
          <w:color w:val="000000" w:themeColor="text1"/>
          <w:sz w:val="20"/>
          <w:szCs w:val="20"/>
        </w:rPr>
        <w:t>R</w:t>
      </w:r>
      <w:r w:rsidR="007612F4" w:rsidRPr="00CA56E7">
        <w:rPr>
          <w:rFonts w:ascii="Times" w:hAnsi="Times" w:cs="Times New Roman"/>
          <w:i/>
          <w:color w:val="000000" w:themeColor="text1"/>
          <w:sz w:val="20"/>
          <w:szCs w:val="20"/>
        </w:rPr>
        <w:t>f</w:t>
      </w:r>
      <w:r w:rsidR="007612F4" w:rsidRPr="00CA56E7">
        <w:rPr>
          <w:rFonts w:ascii="Times" w:hAnsi="Times" w:cs="Times New Roman"/>
          <w:color w:val="000000" w:themeColor="text1"/>
          <w:sz w:val="20"/>
          <w:szCs w:val="20"/>
        </w:rPr>
        <w:t>)</w:t>
      </w:r>
      <w:r w:rsidR="003A5CF0" w:rsidRPr="00CA56E7">
        <w:rPr>
          <w:rFonts w:ascii="Times" w:hAnsi="Times" w:cs="Times New Roman"/>
          <w:color w:val="000000" w:themeColor="text1"/>
          <w:sz w:val="20"/>
          <w:szCs w:val="20"/>
        </w:rPr>
        <w:t xml:space="preserve"> (</w:t>
      </w:r>
      <w:r w:rsidR="003A5CF0" w:rsidRPr="00CA56E7">
        <w:rPr>
          <w:rFonts w:ascii="Times" w:hAnsi="Times" w:cs="Times New Roman"/>
          <w:i/>
          <w:color w:val="000000" w:themeColor="text1"/>
          <w:sz w:val="20"/>
          <w:szCs w:val="20"/>
          <w:lang w:val="en-GB"/>
        </w:rPr>
        <w:t xml:space="preserve">F </w:t>
      </w:r>
      <w:r w:rsidR="003A5CF0" w:rsidRPr="00CA56E7">
        <w:rPr>
          <w:rFonts w:ascii="Times" w:hAnsi="Times" w:cs="Times New Roman"/>
          <w:color w:val="000000" w:themeColor="text1"/>
          <w:sz w:val="20"/>
          <w:szCs w:val="20"/>
          <w:vertAlign w:val="subscript"/>
          <w:lang w:val="en-GB"/>
        </w:rPr>
        <w:t>(1,7)</w:t>
      </w:r>
      <w:r w:rsidR="003A5CF0" w:rsidRPr="00CA56E7">
        <w:rPr>
          <w:rFonts w:ascii="Times" w:hAnsi="Times" w:cs="Times New Roman"/>
          <w:color w:val="000000" w:themeColor="text1"/>
          <w:sz w:val="20"/>
          <w:szCs w:val="20"/>
          <w:lang w:val="en-GB"/>
        </w:rPr>
        <w:t xml:space="preserve"> = 2.738, </w:t>
      </w:r>
      <w:r w:rsidR="003A5CF0" w:rsidRPr="00CA56E7">
        <w:rPr>
          <w:rFonts w:ascii="Times" w:hAnsi="Times" w:cs="Times"/>
          <w:i/>
          <w:color w:val="000000" w:themeColor="text1"/>
          <w:sz w:val="20"/>
          <w:szCs w:val="20"/>
        </w:rPr>
        <w:t>P</w:t>
      </w:r>
      <w:r w:rsidR="003A5CF0" w:rsidRPr="00CA56E7">
        <w:rPr>
          <w:rFonts w:ascii="Times" w:hAnsi="Times" w:cs="Times"/>
          <w:color w:val="000000" w:themeColor="text1"/>
          <w:sz w:val="20"/>
          <w:szCs w:val="20"/>
        </w:rPr>
        <w:t xml:space="preserve"> &gt; 0.05, </w:t>
      </w:r>
      <w:r w:rsidR="003A5CF0" w:rsidRPr="00CA56E7">
        <w:rPr>
          <w:rFonts w:ascii="Times" w:hAnsi="Times" w:cs="Times"/>
          <w:i/>
          <w:color w:val="000000" w:themeColor="text1"/>
          <w:sz w:val="20"/>
          <w:szCs w:val="20"/>
        </w:rPr>
        <w:t>η</w:t>
      </w:r>
      <w:r w:rsidR="003A5CF0" w:rsidRPr="00CA56E7">
        <w:rPr>
          <w:rFonts w:ascii="Times" w:hAnsi="Times" w:cs="Times"/>
          <w:i/>
          <w:color w:val="000000" w:themeColor="text1"/>
          <w:sz w:val="20"/>
          <w:szCs w:val="20"/>
          <w:vertAlign w:val="subscript"/>
        </w:rPr>
        <w:t>p</w:t>
      </w:r>
      <w:r w:rsidR="003A5CF0" w:rsidRPr="00CA56E7">
        <w:rPr>
          <w:rFonts w:ascii="Times" w:hAnsi="Times"/>
          <w:i/>
          <w:color w:val="000000" w:themeColor="text1"/>
          <w:sz w:val="20"/>
          <w:szCs w:val="20"/>
          <w:vertAlign w:val="superscript"/>
        </w:rPr>
        <w:t>2</w:t>
      </w:r>
      <w:r w:rsidR="003A5CF0" w:rsidRPr="00CA56E7">
        <w:rPr>
          <w:rFonts w:ascii="Times" w:hAnsi="Times"/>
          <w:i/>
          <w:color w:val="000000" w:themeColor="text1"/>
          <w:sz w:val="20"/>
          <w:szCs w:val="20"/>
        </w:rPr>
        <w:t xml:space="preserve"> </w:t>
      </w:r>
      <w:r w:rsidR="003A5CF0" w:rsidRPr="00CA56E7">
        <w:rPr>
          <w:rFonts w:ascii="Times" w:hAnsi="Times"/>
          <w:color w:val="000000" w:themeColor="text1"/>
          <w:sz w:val="20"/>
          <w:szCs w:val="20"/>
        </w:rPr>
        <w:t>= 0.281)</w:t>
      </w:r>
      <w:r w:rsidR="00100C07" w:rsidRPr="00CA56E7">
        <w:rPr>
          <w:rFonts w:ascii="Times" w:hAnsi="Times" w:cs="Times New Roman"/>
          <w:color w:val="000000" w:themeColor="text1"/>
          <w:sz w:val="20"/>
          <w:szCs w:val="20"/>
        </w:rPr>
        <w:t>, tidal volume (VT)</w:t>
      </w:r>
      <w:r w:rsidR="003A5CF0" w:rsidRPr="00CA56E7">
        <w:rPr>
          <w:rFonts w:ascii="Times" w:hAnsi="Times" w:cs="Times New Roman"/>
          <w:color w:val="000000" w:themeColor="text1"/>
          <w:sz w:val="20"/>
          <w:szCs w:val="20"/>
        </w:rPr>
        <w:t xml:space="preserve"> (</w:t>
      </w:r>
      <w:r w:rsidR="003A5CF0" w:rsidRPr="00CA56E7">
        <w:rPr>
          <w:rFonts w:ascii="Times" w:hAnsi="Times" w:cs="Times New Roman"/>
          <w:i/>
          <w:color w:val="000000" w:themeColor="text1"/>
          <w:sz w:val="20"/>
          <w:szCs w:val="20"/>
          <w:lang w:val="en-GB"/>
        </w:rPr>
        <w:t>F</w:t>
      </w:r>
      <w:r w:rsidR="003A5CF0" w:rsidRPr="00CA56E7">
        <w:rPr>
          <w:rFonts w:ascii="Times" w:hAnsi="Times" w:cs="Times New Roman"/>
          <w:color w:val="000000" w:themeColor="text1"/>
          <w:sz w:val="20"/>
          <w:szCs w:val="20"/>
          <w:lang w:val="en-GB"/>
        </w:rPr>
        <w:t xml:space="preserve"> </w:t>
      </w:r>
      <w:r w:rsidR="003A5CF0" w:rsidRPr="00CA56E7">
        <w:rPr>
          <w:rFonts w:ascii="Times" w:hAnsi="Times" w:cs="Times New Roman"/>
          <w:color w:val="000000" w:themeColor="text1"/>
          <w:sz w:val="20"/>
          <w:szCs w:val="20"/>
          <w:vertAlign w:val="subscript"/>
          <w:lang w:val="en-GB"/>
        </w:rPr>
        <w:t>(1,7)</w:t>
      </w:r>
      <w:r w:rsidR="003A5CF0" w:rsidRPr="00CA56E7">
        <w:rPr>
          <w:rFonts w:ascii="Times" w:hAnsi="Times" w:cs="Times New Roman"/>
          <w:color w:val="000000" w:themeColor="text1"/>
          <w:sz w:val="20"/>
          <w:szCs w:val="20"/>
          <w:lang w:val="en-GB"/>
        </w:rPr>
        <w:t xml:space="preserve"> = 0.123, </w:t>
      </w:r>
      <w:r w:rsidR="003A5CF0" w:rsidRPr="00CA56E7">
        <w:rPr>
          <w:rFonts w:ascii="Times" w:hAnsi="Times" w:cs="Times"/>
          <w:i/>
          <w:color w:val="000000" w:themeColor="text1"/>
          <w:sz w:val="20"/>
          <w:szCs w:val="20"/>
        </w:rPr>
        <w:t>P</w:t>
      </w:r>
      <w:r w:rsidR="003A5CF0" w:rsidRPr="00CA56E7">
        <w:rPr>
          <w:rFonts w:ascii="Times" w:hAnsi="Times" w:cs="Times"/>
          <w:color w:val="000000" w:themeColor="text1"/>
          <w:sz w:val="20"/>
          <w:szCs w:val="20"/>
        </w:rPr>
        <w:t xml:space="preserve"> &gt; 0.05, </w:t>
      </w:r>
      <w:r w:rsidR="003A5CF0" w:rsidRPr="00CA56E7">
        <w:rPr>
          <w:rFonts w:ascii="Times" w:hAnsi="Times" w:cs="Times"/>
          <w:i/>
          <w:color w:val="000000" w:themeColor="text1"/>
          <w:sz w:val="20"/>
          <w:szCs w:val="20"/>
        </w:rPr>
        <w:t>η</w:t>
      </w:r>
      <w:r w:rsidR="003A5CF0" w:rsidRPr="00CA56E7">
        <w:rPr>
          <w:rFonts w:ascii="Times" w:hAnsi="Times" w:cs="Times"/>
          <w:i/>
          <w:color w:val="000000" w:themeColor="text1"/>
          <w:sz w:val="20"/>
          <w:szCs w:val="20"/>
          <w:vertAlign w:val="subscript"/>
        </w:rPr>
        <w:t>p</w:t>
      </w:r>
      <w:r w:rsidR="003A5CF0" w:rsidRPr="00CA56E7">
        <w:rPr>
          <w:rFonts w:ascii="Times" w:hAnsi="Times"/>
          <w:i/>
          <w:color w:val="000000" w:themeColor="text1"/>
          <w:sz w:val="20"/>
          <w:szCs w:val="20"/>
          <w:vertAlign w:val="superscript"/>
        </w:rPr>
        <w:t>2</w:t>
      </w:r>
      <w:r w:rsidR="003A5CF0" w:rsidRPr="00CA56E7">
        <w:rPr>
          <w:rFonts w:ascii="Times" w:hAnsi="Times"/>
          <w:color w:val="000000" w:themeColor="text1"/>
          <w:sz w:val="20"/>
          <w:szCs w:val="20"/>
        </w:rPr>
        <w:t xml:space="preserve"> = 0.017)</w:t>
      </w:r>
      <w:r w:rsidR="00100C07" w:rsidRPr="00CA56E7">
        <w:rPr>
          <w:rFonts w:ascii="Times" w:hAnsi="Times" w:cs="Times New Roman"/>
          <w:color w:val="000000" w:themeColor="text1"/>
          <w:sz w:val="20"/>
          <w:szCs w:val="20"/>
        </w:rPr>
        <w:t>, minute ventilation (VE)</w:t>
      </w:r>
      <w:r w:rsidR="003A5CF0" w:rsidRPr="00CA56E7">
        <w:rPr>
          <w:rFonts w:ascii="Times" w:hAnsi="Times" w:cs="Times New Roman"/>
          <w:color w:val="000000" w:themeColor="text1"/>
          <w:sz w:val="20"/>
          <w:szCs w:val="20"/>
        </w:rPr>
        <w:t xml:space="preserve"> (</w:t>
      </w:r>
      <w:r w:rsidR="003A5CF0" w:rsidRPr="00CA56E7">
        <w:rPr>
          <w:rFonts w:ascii="Times" w:hAnsi="Times" w:cs="Times New Roman"/>
          <w:i/>
          <w:color w:val="000000" w:themeColor="text1"/>
          <w:sz w:val="20"/>
          <w:szCs w:val="20"/>
          <w:lang w:val="en-GB"/>
        </w:rPr>
        <w:t xml:space="preserve">F </w:t>
      </w:r>
      <w:r w:rsidR="003A5CF0" w:rsidRPr="00CA56E7">
        <w:rPr>
          <w:rFonts w:ascii="Times" w:hAnsi="Times" w:cs="Times New Roman"/>
          <w:color w:val="000000" w:themeColor="text1"/>
          <w:sz w:val="20"/>
          <w:szCs w:val="20"/>
          <w:vertAlign w:val="subscript"/>
          <w:lang w:val="en-GB"/>
        </w:rPr>
        <w:t>(1,7)</w:t>
      </w:r>
      <w:r w:rsidR="003A5CF0" w:rsidRPr="00CA56E7">
        <w:rPr>
          <w:rFonts w:ascii="Times" w:hAnsi="Times" w:cs="Times New Roman"/>
          <w:color w:val="000000" w:themeColor="text1"/>
          <w:sz w:val="20"/>
          <w:szCs w:val="20"/>
          <w:lang w:val="en-GB"/>
        </w:rPr>
        <w:t xml:space="preserve"> = 1.561, </w:t>
      </w:r>
      <w:r w:rsidR="003A5CF0" w:rsidRPr="00CA56E7">
        <w:rPr>
          <w:rFonts w:ascii="Times" w:hAnsi="Times" w:cs="Times"/>
          <w:i/>
          <w:color w:val="000000" w:themeColor="text1"/>
          <w:sz w:val="20"/>
          <w:szCs w:val="20"/>
        </w:rPr>
        <w:t>P</w:t>
      </w:r>
      <w:r w:rsidR="003A5CF0" w:rsidRPr="00CA56E7">
        <w:rPr>
          <w:rFonts w:ascii="Times" w:hAnsi="Times" w:cs="Times"/>
          <w:color w:val="000000" w:themeColor="text1"/>
          <w:sz w:val="20"/>
          <w:szCs w:val="20"/>
        </w:rPr>
        <w:t xml:space="preserve"> &gt; 0.05, </w:t>
      </w:r>
      <w:r w:rsidR="003A5CF0" w:rsidRPr="00CA56E7">
        <w:rPr>
          <w:rFonts w:ascii="Times" w:hAnsi="Times" w:cs="Times"/>
          <w:i/>
          <w:color w:val="000000" w:themeColor="text1"/>
          <w:sz w:val="20"/>
          <w:szCs w:val="20"/>
        </w:rPr>
        <w:t>η</w:t>
      </w:r>
      <w:r w:rsidR="003A5CF0" w:rsidRPr="00CA56E7">
        <w:rPr>
          <w:rFonts w:ascii="Times" w:hAnsi="Times" w:cs="Times"/>
          <w:i/>
          <w:color w:val="000000" w:themeColor="text1"/>
          <w:sz w:val="20"/>
          <w:szCs w:val="20"/>
          <w:vertAlign w:val="subscript"/>
        </w:rPr>
        <w:t>p</w:t>
      </w:r>
      <w:r w:rsidR="003A5CF0" w:rsidRPr="00CA56E7">
        <w:rPr>
          <w:rFonts w:ascii="Times" w:hAnsi="Times"/>
          <w:i/>
          <w:color w:val="000000" w:themeColor="text1"/>
          <w:sz w:val="20"/>
          <w:szCs w:val="20"/>
          <w:vertAlign w:val="superscript"/>
        </w:rPr>
        <w:t>2</w:t>
      </w:r>
      <w:r w:rsidR="003A5CF0" w:rsidRPr="00CA56E7">
        <w:rPr>
          <w:rFonts w:ascii="Times" w:hAnsi="Times"/>
          <w:i/>
          <w:color w:val="000000" w:themeColor="text1"/>
          <w:sz w:val="20"/>
          <w:szCs w:val="20"/>
        </w:rPr>
        <w:t xml:space="preserve"> </w:t>
      </w:r>
      <w:r w:rsidR="003A5CF0" w:rsidRPr="00CA56E7">
        <w:rPr>
          <w:rFonts w:ascii="Times" w:hAnsi="Times"/>
          <w:color w:val="000000" w:themeColor="text1"/>
          <w:sz w:val="20"/>
          <w:szCs w:val="20"/>
        </w:rPr>
        <w:t>= 0.182)</w:t>
      </w:r>
      <w:r w:rsidR="003A5CF0" w:rsidRPr="00CA56E7">
        <w:rPr>
          <w:rFonts w:ascii="Times" w:hAnsi="Times" w:cs="Times New Roman"/>
          <w:color w:val="000000" w:themeColor="text1"/>
          <w:sz w:val="20"/>
          <w:szCs w:val="20"/>
        </w:rPr>
        <w:t xml:space="preserve">, </w:t>
      </w:r>
      <w:r w:rsidR="007612F4" w:rsidRPr="00CA56E7">
        <w:rPr>
          <w:rFonts w:ascii="Times" w:hAnsi="Times" w:cs="Times New Roman"/>
          <w:color w:val="000000" w:themeColor="text1"/>
          <w:sz w:val="20"/>
          <w:szCs w:val="20"/>
        </w:rPr>
        <w:t xml:space="preserve"> and heart rate (HR)</w:t>
      </w:r>
      <w:r w:rsidR="003A5CF0" w:rsidRPr="00CA56E7">
        <w:rPr>
          <w:rFonts w:ascii="Times" w:hAnsi="Times" w:cs="Times New Roman"/>
          <w:color w:val="000000" w:themeColor="text1"/>
          <w:sz w:val="20"/>
          <w:szCs w:val="20"/>
        </w:rPr>
        <w:t xml:space="preserve"> (</w:t>
      </w:r>
      <w:r w:rsidR="003A5CF0" w:rsidRPr="00CA56E7">
        <w:rPr>
          <w:rFonts w:ascii="Times" w:hAnsi="Times" w:cs="Times New Roman"/>
          <w:i/>
          <w:color w:val="000000" w:themeColor="text1"/>
          <w:sz w:val="20"/>
          <w:szCs w:val="20"/>
          <w:lang w:val="en-GB"/>
        </w:rPr>
        <w:t>F</w:t>
      </w:r>
      <w:r w:rsidR="003A5CF0" w:rsidRPr="00CA56E7">
        <w:rPr>
          <w:rFonts w:ascii="Times" w:hAnsi="Times" w:cs="Times New Roman"/>
          <w:color w:val="000000" w:themeColor="text1"/>
          <w:sz w:val="20"/>
          <w:szCs w:val="20"/>
          <w:lang w:val="en-GB"/>
        </w:rPr>
        <w:t xml:space="preserve"> </w:t>
      </w:r>
      <w:r w:rsidR="003A5CF0" w:rsidRPr="00CA56E7">
        <w:rPr>
          <w:rFonts w:ascii="Times" w:hAnsi="Times" w:cs="Times New Roman"/>
          <w:color w:val="000000" w:themeColor="text1"/>
          <w:sz w:val="20"/>
          <w:szCs w:val="20"/>
          <w:vertAlign w:val="subscript"/>
          <w:lang w:val="en-GB"/>
        </w:rPr>
        <w:t>(1,6)</w:t>
      </w:r>
      <w:r w:rsidR="003A5CF0" w:rsidRPr="00CA56E7">
        <w:rPr>
          <w:rFonts w:ascii="Times" w:hAnsi="Times" w:cs="Times New Roman"/>
          <w:color w:val="000000" w:themeColor="text1"/>
          <w:sz w:val="20"/>
          <w:szCs w:val="20"/>
          <w:lang w:val="en-GB"/>
        </w:rPr>
        <w:t xml:space="preserve"> = 0.834, </w:t>
      </w:r>
      <w:r w:rsidR="003A5CF0" w:rsidRPr="00CA56E7">
        <w:rPr>
          <w:rFonts w:ascii="Times" w:hAnsi="Times" w:cs="Times"/>
          <w:i/>
          <w:color w:val="000000" w:themeColor="text1"/>
          <w:sz w:val="20"/>
          <w:szCs w:val="20"/>
        </w:rPr>
        <w:t xml:space="preserve">P </w:t>
      </w:r>
      <w:r w:rsidR="003A5CF0" w:rsidRPr="00CA56E7">
        <w:rPr>
          <w:rFonts w:ascii="Times" w:hAnsi="Times" w:cs="Times"/>
          <w:color w:val="000000" w:themeColor="text1"/>
          <w:sz w:val="20"/>
          <w:szCs w:val="20"/>
        </w:rPr>
        <w:t xml:space="preserve">&gt; 0.05, </w:t>
      </w:r>
      <w:r w:rsidR="003A5CF0" w:rsidRPr="00CA56E7">
        <w:rPr>
          <w:rFonts w:ascii="Times" w:hAnsi="Times" w:cs="Times"/>
          <w:i/>
          <w:color w:val="000000" w:themeColor="text1"/>
          <w:sz w:val="20"/>
          <w:szCs w:val="20"/>
        </w:rPr>
        <w:t>η</w:t>
      </w:r>
      <w:r w:rsidR="003A5CF0" w:rsidRPr="00CA56E7">
        <w:rPr>
          <w:rFonts w:ascii="Times" w:hAnsi="Times" w:cs="Times"/>
          <w:i/>
          <w:color w:val="000000" w:themeColor="text1"/>
          <w:sz w:val="20"/>
          <w:szCs w:val="20"/>
          <w:vertAlign w:val="subscript"/>
        </w:rPr>
        <w:t>p</w:t>
      </w:r>
      <w:r w:rsidR="003A5CF0" w:rsidRPr="00CA56E7">
        <w:rPr>
          <w:rFonts w:ascii="Times" w:hAnsi="Times"/>
          <w:i/>
          <w:color w:val="000000" w:themeColor="text1"/>
          <w:sz w:val="20"/>
          <w:szCs w:val="20"/>
          <w:vertAlign w:val="superscript"/>
        </w:rPr>
        <w:t>2</w:t>
      </w:r>
      <w:r w:rsidR="003A5CF0" w:rsidRPr="00CA56E7">
        <w:rPr>
          <w:rFonts w:ascii="Times" w:hAnsi="Times"/>
          <w:color w:val="000000" w:themeColor="text1"/>
          <w:sz w:val="20"/>
          <w:szCs w:val="20"/>
        </w:rPr>
        <w:t xml:space="preserve"> = 0.122)</w:t>
      </w:r>
      <w:r w:rsidR="003A5CF0" w:rsidRPr="00CA56E7">
        <w:rPr>
          <w:rFonts w:ascii="Times" w:hAnsi="Times" w:cs="Times New Roman"/>
          <w:color w:val="000000" w:themeColor="text1"/>
          <w:sz w:val="20"/>
          <w:szCs w:val="20"/>
        </w:rPr>
        <w:t xml:space="preserve">, </w:t>
      </w:r>
      <w:r w:rsidR="00E20185" w:rsidRPr="00CA56E7">
        <w:rPr>
          <w:rFonts w:ascii="Times" w:hAnsi="Times" w:cs="Times New Roman"/>
          <w:color w:val="000000" w:themeColor="text1"/>
          <w:sz w:val="20"/>
          <w:szCs w:val="20"/>
        </w:rPr>
        <w:t xml:space="preserve"> </w:t>
      </w:r>
      <w:r w:rsidR="005B2959" w:rsidRPr="00CA56E7">
        <w:rPr>
          <w:rFonts w:ascii="Times" w:hAnsi="Times" w:cs="Times New Roman"/>
          <w:color w:val="000000" w:themeColor="text1"/>
          <w:sz w:val="20"/>
          <w:szCs w:val="20"/>
        </w:rPr>
        <w:t xml:space="preserve">(Figure </w:t>
      </w:r>
      <w:r w:rsidR="00C830F7" w:rsidRPr="00CA56E7">
        <w:rPr>
          <w:rFonts w:ascii="Times" w:hAnsi="Times" w:cs="Times New Roman"/>
          <w:color w:val="000000" w:themeColor="text1"/>
          <w:sz w:val="20"/>
          <w:szCs w:val="20"/>
        </w:rPr>
        <w:t>5 A-</w:t>
      </w:r>
      <w:r w:rsidR="00100C07" w:rsidRPr="00CA56E7">
        <w:rPr>
          <w:rFonts w:ascii="Times" w:hAnsi="Times" w:cs="Times New Roman"/>
          <w:color w:val="000000" w:themeColor="text1"/>
          <w:sz w:val="20"/>
          <w:szCs w:val="20"/>
        </w:rPr>
        <w:t>D</w:t>
      </w:r>
      <w:r w:rsidR="005B2959" w:rsidRPr="00CA56E7">
        <w:rPr>
          <w:rFonts w:ascii="Times" w:hAnsi="Times" w:cs="Times New Roman"/>
          <w:color w:val="000000" w:themeColor="text1"/>
          <w:sz w:val="20"/>
          <w:szCs w:val="20"/>
        </w:rPr>
        <w:t xml:space="preserve">). </w:t>
      </w:r>
    </w:p>
    <w:p w14:paraId="07B17C0B" w14:textId="77777777" w:rsidR="00502E45" w:rsidRPr="00CA56E7" w:rsidRDefault="00502E45" w:rsidP="00423184">
      <w:pPr>
        <w:spacing w:line="360" w:lineRule="auto"/>
        <w:jc w:val="both"/>
        <w:rPr>
          <w:rFonts w:ascii="Times" w:hAnsi="Times" w:cs="Times New Roman"/>
          <w:color w:val="000000" w:themeColor="text1"/>
          <w:sz w:val="20"/>
          <w:szCs w:val="20"/>
        </w:rPr>
      </w:pPr>
    </w:p>
    <w:p w14:paraId="3EF068C5" w14:textId="6AF1E07D" w:rsidR="00502E45" w:rsidRPr="00CA56E7" w:rsidRDefault="00502E45" w:rsidP="00423184">
      <w:pPr>
        <w:spacing w:line="360" w:lineRule="auto"/>
        <w:jc w:val="both"/>
        <w:rPr>
          <w:rFonts w:ascii="Times" w:hAnsi="Times" w:cs="Times New Roman"/>
          <w:color w:val="000000" w:themeColor="text1"/>
          <w:sz w:val="20"/>
          <w:szCs w:val="20"/>
        </w:rPr>
      </w:pPr>
      <w:r w:rsidRPr="00CA56E7">
        <w:rPr>
          <w:rFonts w:ascii="Times" w:hAnsi="Times" w:cs="Times New Roman"/>
          <w:color w:val="000000" w:themeColor="text1"/>
          <w:sz w:val="20"/>
          <w:szCs w:val="20"/>
        </w:rPr>
        <w:t xml:space="preserve">**Insert </w:t>
      </w:r>
      <w:r w:rsidR="00B7394A" w:rsidRPr="00CA56E7">
        <w:rPr>
          <w:rFonts w:ascii="Times" w:hAnsi="Times" w:cs="Times New Roman"/>
          <w:color w:val="000000" w:themeColor="text1"/>
          <w:sz w:val="20"/>
          <w:szCs w:val="20"/>
        </w:rPr>
        <w:t>fig 5 (A/B/C</w:t>
      </w:r>
      <w:r w:rsidR="00100C07" w:rsidRPr="00CA56E7">
        <w:rPr>
          <w:rFonts w:ascii="Times" w:hAnsi="Times" w:cs="Times New Roman"/>
          <w:color w:val="000000" w:themeColor="text1"/>
          <w:sz w:val="20"/>
          <w:szCs w:val="20"/>
        </w:rPr>
        <w:t>/D</w:t>
      </w:r>
      <w:r w:rsidR="00B7394A" w:rsidRPr="00CA56E7">
        <w:rPr>
          <w:rFonts w:ascii="Times" w:hAnsi="Times" w:cs="Times New Roman"/>
          <w:color w:val="000000" w:themeColor="text1"/>
          <w:sz w:val="20"/>
          <w:szCs w:val="20"/>
        </w:rPr>
        <w:t xml:space="preserve">) </w:t>
      </w:r>
      <w:r w:rsidRPr="00CA56E7">
        <w:rPr>
          <w:rFonts w:ascii="Times" w:hAnsi="Times" w:cs="Times New Roman"/>
          <w:color w:val="000000" w:themeColor="text1"/>
          <w:sz w:val="20"/>
          <w:szCs w:val="20"/>
        </w:rPr>
        <w:t>graph RF /</w:t>
      </w:r>
      <w:r w:rsidR="00100C07" w:rsidRPr="00CA56E7">
        <w:rPr>
          <w:rFonts w:ascii="Times" w:hAnsi="Times" w:cs="Times New Roman"/>
          <w:color w:val="000000" w:themeColor="text1"/>
          <w:sz w:val="20"/>
          <w:szCs w:val="20"/>
        </w:rPr>
        <w:t xml:space="preserve"> TV / </w:t>
      </w:r>
      <w:r w:rsidRPr="00CA56E7">
        <w:rPr>
          <w:rFonts w:ascii="Times" w:hAnsi="Times" w:cs="Times New Roman"/>
          <w:color w:val="000000" w:themeColor="text1"/>
          <w:sz w:val="20"/>
          <w:szCs w:val="20"/>
        </w:rPr>
        <w:t xml:space="preserve"> </w:t>
      </w:r>
      <w:r w:rsidR="00100C07" w:rsidRPr="00CA56E7">
        <w:rPr>
          <w:rFonts w:ascii="Times" w:hAnsi="Times" w:cs="Times New Roman"/>
          <w:color w:val="000000" w:themeColor="text1"/>
          <w:sz w:val="20"/>
          <w:szCs w:val="20"/>
        </w:rPr>
        <w:t>H</w:t>
      </w:r>
      <w:r w:rsidRPr="00CA56E7">
        <w:rPr>
          <w:rFonts w:ascii="Times" w:hAnsi="Times" w:cs="Times New Roman"/>
          <w:color w:val="000000" w:themeColor="text1"/>
          <w:sz w:val="20"/>
          <w:szCs w:val="20"/>
        </w:rPr>
        <w:t>R / VO2 **</w:t>
      </w:r>
    </w:p>
    <w:p w14:paraId="5EE6CE84" w14:textId="43384454" w:rsidR="00F02B1F" w:rsidRPr="00CA56E7" w:rsidRDefault="00F02B1F" w:rsidP="00423184">
      <w:pPr>
        <w:spacing w:line="360" w:lineRule="auto"/>
        <w:jc w:val="both"/>
        <w:rPr>
          <w:rFonts w:ascii="Times" w:hAnsi="Times"/>
          <w:b/>
          <w:color w:val="000000" w:themeColor="text1"/>
          <w:sz w:val="20"/>
          <w:szCs w:val="20"/>
        </w:rPr>
      </w:pPr>
    </w:p>
    <w:p w14:paraId="578D7D30" w14:textId="77777777" w:rsidR="00F02B1F" w:rsidRPr="00CA56E7" w:rsidRDefault="00F02B1F" w:rsidP="00423184">
      <w:pPr>
        <w:spacing w:line="360" w:lineRule="auto"/>
        <w:jc w:val="both"/>
        <w:rPr>
          <w:rFonts w:ascii="Times" w:hAnsi="Times"/>
          <w:b/>
          <w:color w:val="000000" w:themeColor="text1"/>
          <w:sz w:val="20"/>
          <w:szCs w:val="20"/>
        </w:rPr>
      </w:pPr>
    </w:p>
    <w:p w14:paraId="7B2C5F95" w14:textId="77777777" w:rsidR="006E5EE1" w:rsidRPr="00CA56E7" w:rsidRDefault="006E5EE1" w:rsidP="00423184">
      <w:pPr>
        <w:spacing w:line="360" w:lineRule="auto"/>
        <w:jc w:val="both"/>
        <w:rPr>
          <w:rFonts w:ascii="Times" w:hAnsi="Times" w:cs="Times New Roman"/>
          <w:color w:val="000000" w:themeColor="text1"/>
          <w:sz w:val="20"/>
          <w:szCs w:val="20"/>
          <w:lang w:val="en-GB"/>
        </w:rPr>
      </w:pPr>
    </w:p>
    <w:p w14:paraId="1E2D7B8B" w14:textId="77777777" w:rsidR="00504F20" w:rsidRPr="00CA56E7" w:rsidRDefault="00504F20" w:rsidP="00423184">
      <w:pPr>
        <w:spacing w:line="360" w:lineRule="auto"/>
        <w:jc w:val="both"/>
        <w:rPr>
          <w:rFonts w:ascii="Times" w:hAnsi="Times" w:cs="Times New Roman"/>
          <w:color w:val="000000" w:themeColor="text1"/>
          <w:sz w:val="20"/>
          <w:szCs w:val="20"/>
          <w:lang w:val="en-GB"/>
        </w:rPr>
      </w:pPr>
      <w:r w:rsidRPr="00CA56E7">
        <w:rPr>
          <w:rFonts w:ascii="Times" w:hAnsi="Times" w:cs="Times New Roman"/>
          <w:color w:val="000000" w:themeColor="text1"/>
          <w:sz w:val="20"/>
          <w:szCs w:val="20"/>
          <w:lang w:val="en-GB"/>
        </w:rPr>
        <w:br w:type="page"/>
      </w:r>
    </w:p>
    <w:p w14:paraId="23C885C5" w14:textId="61C69CA0" w:rsidR="00D17A9D" w:rsidRPr="00CA56E7" w:rsidRDefault="006E5EE1" w:rsidP="002038CD">
      <w:pPr>
        <w:spacing w:line="360" w:lineRule="auto"/>
        <w:jc w:val="both"/>
        <w:outlineLvl w:val="0"/>
        <w:rPr>
          <w:rFonts w:ascii="Times" w:hAnsi="Times" w:cs="Times New Roman"/>
          <w:b/>
          <w:color w:val="000000" w:themeColor="text1"/>
          <w:sz w:val="20"/>
          <w:szCs w:val="20"/>
          <w:lang w:val="en-GB"/>
        </w:rPr>
      </w:pPr>
      <w:r w:rsidRPr="00CA56E7">
        <w:rPr>
          <w:rFonts w:ascii="Times" w:hAnsi="Times" w:cs="Times New Roman"/>
          <w:b/>
          <w:color w:val="000000" w:themeColor="text1"/>
          <w:sz w:val="20"/>
          <w:szCs w:val="20"/>
          <w:lang w:val="en-GB"/>
        </w:rPr>
        <w:t>Discussion</w:t>
      </w:r>
      <w:r w:rsidR="00084CC5" w:rsidRPr="00CA56E7">
        <w:rPr>
          <w:rFonts w:ascii="Times" w:hAnsi="Times" w:cs="Times New Roman"/>
          <w:b/>
          <w:color w:val="000000" w:themeColor="text1"/>
          <w:sz w:val="20"/>
          <w:szCs w:val="20"/>
          <w:lang w:val="en-GB"/>
        </w:rPr>
        <w:t xml:space="preserve"> </w:t>
      </w:r>
    </w:p>
    <w:p w14:paraId="62B90FFC" w14:textId="77777777" w:rsidR="002038CD" w:rsidRPr="00CA56E7" w:rsidRDefault="002038CD" w:rsidP="002038CD">
      <w:pPr>
        <w:spacing w:line="360" w:lineRule="auto"/>
        <w:jc w:val="both"/>
        <w:outlineLvl w:val="0"/>
        <w:rPr>
          <w:rFonts w:ascii="Times" w:hAnsi="Times" w:cs="Times New Roman"/>
          <w:b/>
          <w:color w:val="000000" w:themeColor="text1"/>
          <w:sz w:val="20"/>
          <w:szCs w:val="20"/>
          <w:lang w:val="en-GB"/>
        </w:rPr>
      </w:pPr>
    </w:p>
    <w:p w14:paraId="1C94325A" w14:textId="42A22BDD" w:rsidR="005402C2" w:rsidRPr="00CA56E7" w:rsidRDefault="002A49BF" w:rsidP="006F1459">
      <w:pPr>
        <w:spacing w:line="360" w:lineRule="auto"/>
        <w:jc w:val="both"/>
        <w:rPr>
          <w:rFonts w:ascii="Times" w:hAnsi="Times" w:cs="Times New Roman"/>
          <w:color w:val="000000" w:themeColor="text1"/>
          <w:sz w:val="20"/>
          <w:szCs w:val="20"/>
          <w:lang w:val="en-GB"/>
        </w:rPr>
      </w:pPr>
      <w:r w:rsidRPr="00CA56E7">
        <w:rPr>
          <w:rFonts w:ascii="Times" w:hAnsi="Times" w:cs="Times New Roman"/>
          <w:color w:val="000000" w:themeColor="text1"/>
          <w:sz w:val="20"/>
          <w:szCs w:val="20"/>
          <w:lang w:val="en-GB"/>
        </w:rPr>
        <w:t xml:space="preserve">Our key findings </w:t>
      </w:r>
      <w:r w:rsidR="00417AD2" w:rsidRPr="00CA56E7">
        <w:rPr>
          <w:rFonts w:ascii="Times" w:hAnsi="Times" w:cs="Times New Roman"/>
          <w:color w:val="000000" w:themeColor="text1"/>
          <w:sz w:val="20"/>
          <w:szCs w:val="20"/>
          <w:lang w:val="en-GB"/>
        </w:rPr>
        <w:t xml:space="preserve">were </w:t>
      </w:r>
      <w:r w:rsidRPr="00CA56E7">
        <w:rPr>
          <w:rFonts w:ascii="Times" w:hAnsi="Times" w:cs="Times New Roman"/>
          <w:color w:val="000000" w:themeColor="text1"/>
          <w:sz w:val="20"/>
          <w:szCs w:val="20"/>
          <w:lang w:val="en-GB"/>
        </w:rPr>
        <w:t>that o</w:t>
      </w:r>
      <w:r w:rsidR="007D6900" w:rsidRPr="00CA56E7">
        <w:rPr>
          <w:rFonts w:ascii="Times" w:hAnsi="Times" w:cs="Times New Roman"/>
          <w:color w:val="000000" w:themeColor="text1"/>
          <w:sz w:val="20"/>
          <w:szCs w:val="20"/>
          <w:lang w:val="en-GB"/>
        </w:rPr>
        <w:t xml:space="preserve">ral application </w:t>
      </w:r>
      <w:r w:rsidR="00244E21" w:rsidRPr="00CA56E7">
        <w:rPr>
          <w:rFonts w:ascii="Times" w:hAnsi="Times" w:cs="Times New Roman"/>
          <w:color w:val="000000" w:themeColor="text1"/>
          <w:sz w:val="20"/>
          <w:szCs w:val="20"/>
          <w:lang w:val="en-GB"/>
        </w:rPr>
        <w:t xml:space="preserve">of a non-thermal cooling </w:t>
      </w:r>
      <w:r w:rsidR="00C927B1" w:rsidRPr="00CA56E7">
        <w:rPr>
          <w:rFonts w:ascii="Times" w:hAnsi="Times" w:cs="Times New Roman"/>
          <w:color w:val="000000" w:themeColor="text1"/>
          <w:sz w:val="20"/>
          <w:szCs w:val="20"/>
          <w:lang w:val="en-GB"/>
        </w:rPr>
        <w:t>L-Menthol</w:t>
      </w:r>
      <w:r w:rsidR="00144133" w:rsidRPr="00CA56E7">
        <w:rPr>
          <w:rFonts w:ascii="Times" w:hAnsi="Times" w:cs="Times New Roman"/>
          <w:color w:val="000000" w:themeColor="text1"/>
          <w:sz w:val="20"/>
          <w:szCs w:val="20"/>
          <w:lang w:val="en-GB"/>
        </w:rPr>
        <w:t xml:space="preserve"> mouth</w:t>
      </w:r>
      <w:r w:rsidR="007D6900" w:rsidRPr="00CA56E7">
        <w:rPr>
          <w:rFonts w:ascii="Times" w:hAnsi="Times" w:cs="Times New Roman"/>
          <w:color w:val="000000" w:themeColor="text1"/>
          <w:sz w:val="20"/>
          <w:szCs w:val="20"/>
          <w:lang w:val="en-GB"/>
        </w:rPr>
        <w:t xml:space="preserve"> rinse</w:t>
      </w:r>
      <w:r w:rsidR="00367F3A" w:rsidRPr="00CA56E7">
        <w:rPr>
          <w:rFonts w:ascii="Times" w:hAnsi="Times" w:cs="Times New Roman"/>
          <w:color w:val="000000" w:themeColor="text1"/>
          <w:sz w:val="20"/>
          <w:szCs w:val="20"/>
          <w:lang w:val="en-GB"/>
        </w:rPr>
        <w:t xml:space="preserve"> </w:t>
      </w:r>
      <w:r w:rsidR="007C6CF2" w:rsidRPr="00CA56E7">
        <w:rPr>
          <w:rFonts w:ascii="Times" w:hAnsi="Times" w:cs="Times New Roman"/>
          <w:color w:val="000000" w:themeColor="text1"/>
          <w:sz w:val="20"/>
          <w:szCs w:val="20"/>
          <w:lang w:val="en-GB"/>
        </w:rPr>
        <w:t xml:space="preserve">increased exercise </w:t>
      </w:r>
      <w:r w:rsidR="002B0DBA" w:rsidRPr="00CA56E7">
        <w:rPr>
          <w:rFonts w:ascii="Times" w:hAnsi="Times" w:cs="Times New Roman"/>
          <w:color w:val="000000" w:themeColor="text1"/>
          <w:sz w:val="20"/>
          <w:szCs w:val="20"/>
          <w:lang w:val="en-GB"/>
        </w:rPr>
        <w:t>duration</w:t>
      </w:r>
      <w:r w:rsidR="00417AD2" w:rsidRPr="00CA56E7">
        <w:rPr>
          <w:rFonts w:ascii="Times" w:hAnsi="Times" w:cs="Times New Roman"/>
          <w:color w:val="000000" w:themeColor="text1"/>
          <w:sz w:val="20"/>
          <w:szCs w:val="20"/>
          <w:lang w:val="en-GB"/>
        </w:rPr>
        <w:t xml:space="preserve"> by ~ 7</w:t>
      </w:r>
      <w:r w:rsidR="0083252F" w:rsidRPr="00CA56E7">
        <w:rPr>
          <w:rFonts w:ascii="Times" w:hAnsi="Times" w:cs="Times New Roman"/>
          <w:color w:val="000000" w:themeColor="text1"/>
          <w:sz w:val="20"/>
          <w:szCs w:val="20"/>
          <w:lang w:val="en-GB"/>
        </w:rPr>
        <w:t xml:space="preserve"> </w:t>
      </w:r>
      <w:r w:rsidR="00417AD2" w:rsidRPr="00CA56E7">
        <w:rPr>
          <w:rFonts w:ascii="Times" w:hAnsi="Times" w:cs="Times New Roman"/>
          <w:color w:val="000000" w:themeColor="text1"/>
          <w:sz w:val="20"/>
          <w:szCs w:val="20"/>
          <w:lang w:val="en-GB"/>
        </w:rPr>
        <w:t>%</w:t>
      </w:r>
      <w:r w:rsidR="007C6CF2" w:rsidRPr="00CA56E7">
        <w:rPr>
          <w:rFonts w:ascii="Times" w:hAnsi="Times" w:cs="Times New Roman"/>
          <w:color w:val="000000" w:themeColor="text1"/>
          <w:sz w:val="20"/>
          <w:szCs w:val="20"/>
          <w:lang w:val="en-GB"/>
        </w:rPr>
        <w:t xml:space="preserve"> in the heat </w:t>
      </w:r>
      <w:r w:rsidR="00154A82" w:rsidRPr="00CA56E7">
        <w:rPr>
          <w:rFonts w:ascii="Times" w:hAnsi="Times" w:cs="Times New Roman"/>
          <w:color w:val="000000" w:themeColor="text1"/>
          <w:sz w:val="20"/>
          <w:szCs w:val="20"/>
          <w:lang w:val="en-GB"/>
        </w:rPr>
        <w:t>during</w:t>
      </w:r>
      <w:r w:rsidR="007C6CF2" w:rsidRPr="00CA56E7">
        <w:rPr>
          <w:rFonts w:ascii="Times" w:hAnsi="Times" w:cs="Times New Roman"/>
          <w:color w:val="000000" w:themeColor="text1"/>
          <w:sz w:val="20"/>
          <w:szCs w:val="20"/>
          <w:lang w:val="en-GB"/>
        </w:rPr>
        <w:t xml:space="preserve"> a </w:t>
      </w:r>
      <w:r w:rsidR="00417AD2" w:rsidRPr="00CA56E7">
        <w:rPr>
          <w:rFonts w:ascii="Times" w:hAnsi="Times" w:cs="Times New Roman"/>
          <w:color w:val="000000" w:themeColor="text1"/>
          <w:sz w:val="20"/>
          <w:szCs w:val="20"/>
          <w:lang w:val="en-GB"/>
        </w:rPr>
        <w:t>self-regulated fixed RPE trial</w:t>
      </w:r>
      <w:r w:rsidR="00154A82" w:rsidRPr="00CA56E7">
        <w:rPr>
          <w:rFonts w:ascii="Times" w:hAnsi="Times" w:cs="Times New Roman"/>
          <w:color w:val="000000" w:themeColor="text1"/>
          <w:sz w:val="20"/>
          <w:szCs w:val="20"/>
          <w:lang w:val="en-GB"/>
        </w:rPr>
        <w:t xml:space="preserve">. </w:t>
      </w:r>
      <w:r w:rsidRPr="00CA56E7">
        <w:rPr>
          <w:rFonts w:ascii="Times" w:hAnsi="Times" w:cs="Times New Roman"/>
          <w:color w:val="000000" w:themeColor="text1"/>
          <w:sz w:val="20"/>
          <w:szCs w:val="20"/>
          <w:lang w:val="en-GB"/>
        </w:rPr>
        <w:t>Power output</w:t>
      </w:r>
      <w:r w:rsidR="00244E21" w:rsidRPr="00CA56E7">
        <w:rPr>
          <w:rFonts w:ascii="Times" w:hAnsi="Times" w:cs="Times New Roman"/>
          <w:color w:val="000000" w:themeColor="text1"/>
          <w:sz w:val="20"/>
          <w:szCs w:val="20"/>
          <w:lang w:val="en-GB"/>
        </w:rPr>
        <w:t xml:space="preserve"> during the </w:t>
      </w:r>
      <w:r w:rsidR="00C927B1" w:rsidRPr="00CA56E7">
        <w:rPr>
          <w:rFonts w:ascii="Times" w:hAnsi="Times" w:cs="Times New Roman"/>
          <w:color w:val="000000" w:themeColor="text1"/>
          <w:sz w:val="20"/>
          <w:szCs w:val="20"/>
        </w:rPr>
        <w:t>L-Menthol</w:t>
      </w:r>
      <w:r w:rsidR="00154A82" w:rsidRPr="00CA56E7">
        <w:rPr>
          <w:rFonts w:ascii="Times" w:hAnsi="Times" w:cs="Times New Roman"/>
          <w:color w:val="000000" w:themeColor="text1"/>
          <w:sz w:val="20"/>
          <w:szCs w:val="20"/>
          <w:lang w:val="en-GB"/>
        </w:rPr>
        <w:t xml:space="preserve"> trial was </w:t>
      </w:r>
      <w:r w:rsidR="00221C8F" w:rsidRPr="00CA56E7">
        <w:rPr>
          <w:rFonts w:ascii="Times" w:hAnsi="Times" w:cs="Times New Roman"/>
          <w:color w:val="000000" w:themeColor="text1"/>
          <w:sz w:val="20"/>
          <w:szCs w:val="20"/>
          <w:lang w:val="en-GB"/>
        </w:rPr>
        <w:t xml:space="preserve">also </w:t>
      </w:r>
      <w:r w:rsidR="00154A82" w:rsidRPr="00CA56E7">
        <w:rPr>
          <w:rFonts w:ascii="Times" w:hAnsi="Times" w:cs="Times New Roman"/>
          <w:color w:val="000000" w:themeColor="text1"/>
          <w:sz w:val="20"/>
          <w:szCs w:val="20"/>
          <w:lang w:val="en-GB"/>
        </w:rPr>
        <w:t>significantly higher</w:t>
      </w:r>
      <w:r w:rsidR="00E64948" w:rsidRPr="00CA56E7">
        <w:rPr>
          <w:rFonts w:ascii="Times" w:hAnsi="Times" w:cs="Times New Roman"/>
          <w:color w:val="000000" w:themeColor="text1"/>
          <w:sz w:val="20"/>
          <w:szCs w:val="20"/>
          <w:lang w:val="en-GB"/>
        </w:rPr>
        <w:t>,</w:t>
      </w:r>
      <w:r w:rsidRPr="00CA56E7">
        <w:rPr>
          <w:rFonts w:ascii="Times" w:hAnsi="Times" w:cs="Times New Roman"/>
          <w:color w:val="000000" w:themeColor="text1"/>
          <w:sz w:val="20"/>
          <w:szCs w:val="20"/>
          <w:lang w:val="en-GB"/>
        </w:rPr>
        <w:t xml:space="preserve"> suggesting that participants had adopted a greater</w:t>
      </w:r>
      <w:r w:rsidR="0083252F" w:rsidRPr="00CA56E7">
        <w:rPr>
          <w:rFonts w:ascii="Times" w:hAnsi="Times" w:cs="Times New Roman"/>
          <w:color w:val="000000" w:themeColor="text1"/>
          <w:sz w:val="20"/>
          <w:szCs w:val="20"/>
          <w:lang w:val="en-GB"/>
        </w:rPr>
        <w:t xml:space="preserve"> initial</w:t>
      </w:r>
      <w:r w:rsidRPr="00CA56E7">
        <w:rPr>
          <w:rFonts w:ascii="Times" w:hAnsi="Times" w:cs="Times New Roman"/>
          <w:color w:val="000000" w:themeColor="text1"/>
          <w:sz w:val="20"/>
          <w:szCs w:val="20"/>
          <w:lang w:val="en-GB"/>
        </w:rPr>
        <w:t xml:space="preserve"> </w:t>
      </w:r>
      <w:r w:rsidR="00A017EF" w:rsidRPr="00CA56E7">
        <w:rPr>
          <w:rFonts w:ascii="Times" w:hAnsi="Times" w:cs="Times New Roman"/>
          <w:color w:val="000000" w:themeColor="text1"/>
          <w:sz w:val="20"/>
          <w:szCs w:val="20"/>
          <w:lang w:val="en-GB"/>
        </w:rPr>
        <w:t>work rate</w:t>
      </w:r>
      <w:r w:rsidRPr="00CA56E7">
        <w:rPr>
          <w:rFonts w:ascii="Times" w:hAnsi="Times" w:cs="Times New Roman"/>
          <w:color w:val="000000" w:themeColor="text1"/>
          <w:sz w:val="20"/>
          <w:szCs w:val="20"/>
          <w:lang w:val="en-GB"/>
        </w:rPr>
        <w:t xml:space="preserve"> in the heat.</w:t>
      </w:r>
      <w:r w:rsidR="0083252F" w:rsidRPr="00CA56E7">
        <w:rPr>
          <w:rFonts w:ascii="Times" w:hAnsi="Times" w:cs="Times New Roman"/>
          <w:color w:val="000000" w:themeColor="text1"/>
          <w:sz w:val="20"/>
          <w:szCs w:val="20"/>
          <w:lang w:val="en-GB"/>
        </w:rPr>
        <w:t xml:space="preserve"> This reflects a change in the pacing strategy of the participants in the </w:t>
      </w:r>
      <w:r w:rsidR="00C927B1" w:rsidRPr="00CA56E7">
        <w:rPr>
          <w:rFonts w:ascii="Times" w:hAnsi="Times" w:cs="Times New Roman"/>
          <w:color w:val="000000" w:themeColor="text1"/>
          <w:sz w:val="20"/>
          <w:szCs w:val="20"/>
          <w:lang w:val="en-GB"/>
        </w:rPr>
        <w:t>L-Menthol</w:t>
      </w:r>
      <w:r w:rsidR="0083252F" w:rsidRPr="00CA56E7">
        <w:rPr>
          <w:rFonts w:ascii="Times" w:hAnsi="Times" w:cs="Times New Roman"/>
          <w:color w:val="000000" w:themeColor="text1"/>
          <w:sz w:val="20"/>
          <w:szCs w:val="20"/>
          <w:lang w:val="en-GB"/>
        </w:rPr>
        <w:t xml:space="preserve"> condition.</w:t>
      </w:r>
      <w:r w:rsidRPr="00CA56E7">
        <w:rPr>
          <w:rFonts w:ascii="Times" w:hAnsi="Times" w:cs="Times New Roman"/>
          <w:color w:val="000000" w:themeColor="text1"/>
          <w:sz w:val="20"/>
          <w:szCs w:val="20"/>
          <w:lang w:val="en-GB"/>
        </w:rPr>
        <w:t xml:space="preserve"> W</w:t>
      </w:r>
      <w:r w:rsidR="00154A82" w:rsidRPr="00CA56E7">
        <w:rPr>
          <w:rFonts w:ascii="Times" w:hAnsi="Times" w:cs="Times New Roman"/>
          <w:color w:val="000000" w:themeColor="text1"/>
          <w:sz w:val="20"/>
          <w:szCs w:val="20"/>
          <w:lang w:val="en-GB"/>
        </w:rPr>
        <w:t xml:space="preserve">hilst non-significant, </w:t>
      </w:r>
      <w:r w:rsidRPr="00CA56E7">
        <w:rPr>
          <w:rFonts w:ascii="Times" w:hAnsi="Times" w:cs="Times New Roman"/>
          <w:color w:val="000000" w:themeColor="text1"/>
          <w:sz w:val="20"/>
          <w:szCs w:val="20"/>
          <w:lang w:val="en-GB"/>
        </w:rPr>
        <w:t xml:space="preserve">there was also evidence of </w:t>
      </w:r>
      <w:r w:rsidR="00154A82" w:rsidRPr="00CA56E7">
        <w:rPr>
          <w:rFonts w:ascii="Times" w:hAnsi="Times" w:cs="Times New Roman"/>
          <w:color w:val="000000" w:themeColor="text1"/>
          <w:sz w:val="20"/>
          <w:szCs w:val="20"/>
          <w:lang w:val="en-GB"/>
        </w:rPr>
        <w:t>an accelerated linear decrease</w:t>
      </w:r>
      <w:r w:rsidR="002038CD" w:rsidRPr="00CA56E7">
        <w:rPr>
          <w:rFonts w:ascii="Times" w:hAnsi="Times" w:cs="Times New Roman"/>
          <w:color w:val="000000" w:themeColor="text1"/>
          <w:sz w:val="20"/>
          <w:szCs w:val="20"/>
          <w:lang w:val="en-GB"/>
        </w:rPr>
        <w:t xml:space="preserve"> (small difference)</w:t>
      </w:r>
      <w:r w:rsidR="00154A82" w:rsidRPr="00CA56E7">
        <w:rPr>
          <w:rFonts w:ascii="Times" w:hAnsi="Times" w:cs="Times New Roman"/>
          <w:color w:val="000000" w:themeColor="text1"/>
          <w:sz w:val="20"/>
          <w:szCs w:val="20"/>
          <w:lang w:val="en-GB"/>
        </w:rPr>
        <w:t xml:space="preserve"> in power output after the first 30</w:t>
      </w:r>
      <w:r w:rsidR="00E64948" w:rsidRPr="00CA56E7">
        <w:rPr>
          <w:rFonts w:ascii="Times" w:hAnsi="Times" w:cs="Times New Roman"/>
          <w:color w:val="000000" w:themeColor="text1"/>
          <w:sz w:val="20"/>
          <w:szCs w:val="20"/>
          <w:lang w:val="en-GB"/>
        </w:rPr>
        <w:t xml:space="preserve"> </w:t>
      </w:r>
      <w:r w:rsidR="00154A82" w:rsidRPr="00CA56E7">
        <w:rPr>
          <w:rFonts w:ascii="Times" w:hAnsi="Times" w:cs="Times New Roman"/>
          <w:color w:val="000000" w:themeColor="text1"/>
          <w:sz w:val="20"/>
          <w:szCs w:val="20"/>
          <w:lang w:val="en-GB"/>
        </w:rPr>
        <w:t xml:space="preserve">% of the trial </w:t>
      </w:r>
      <w:r w:rsidR="000543E6" w:rsidRPr="00CA56E7">
        <w:rPr>
          <w:rFonts w:ascii="Times" w:hAnsi="Times" w:cs="Times New Roman"/>
          <w:color w:val="000000" w:themeColor="text1"/>
          <w:sz w:val="20"/>
          <w:szCs w:val="20"/>
          <w:lang w:val="en-GB"/>
        </w:rPr>
        <w:t>was completed</w:t>
      </w:r>
      <w:r w:rsidR="00154A82" w:rsidRPr="00CA56E7">
        <w:rPr>
          <w:rFonts w:ascii="Times" w:hAnsi="Times" w:cs="Times New Roman"/>
          <w:color w:val="000000" w:themeColor="text1"/>
          <w:sz w:val="20"/>
          <w:szCs w:val="20"/>
          <w:lang w:val="en-GB"/>
        </w:rPr>
        <w:t xml:space="preserve"> </w:t>
      </w:r>
      <w:r w:rsidR="00144614" w:rsidRPr="00CA56E7">
        <w:rPr>
          <w:rFonts w:ascii="Times" w:hAnsi="Times" w:cs="Times New Roman"/>
          <w:color w:val="000000" w:themeColor="text1"/>
          <w:sz w:val="20"/>
          <w:szCs w:val="20"/>
          <w:lang w:val="en-GB"/>
        </w:rPr>
        <w:t>as a result of the higher work</w:t>
      </w:r>
      <w:r w:rsidR="0094442B" w:rsidRPr="00CA56E7">
        <w:rPr>
          <w:rFonts w:ascii="Times" w:hAnsi="Times" w:cs="Times New Roman"/>
          <w:color w:val="000000" w:themeColor="text1"/>
          <w:sz w:val="20"/>
          <w:szCs w:val="20"/>
          <w:lang w:val="en-GB"/>
        </w:rPr>
        <w:t xml:space="preserve"> </w:t>
      </w:r>
      <w:r w:rsidR="00144614" w:rsidRPr="00CA56E7">
        <w:rPr>
          <w:rFonts w:ascii="Times" w:hAnsi="Times" w:cs="Times New Roman"/>
          <w:color w:val="000000" w:themeColor="text1"/>
          <w:sz w:val="20"/>
          <w:szCs w:val="20"/>
          <w:lang w:val="en-GB"/>
        </w:rPr>
        <w:t xml:space="preserve">rate adopted in the menthol trial. </w:t>
      </w:r>
      <w:r w:rsidR="00EC1263" w:rsidRPr="00CA56E7">
        <w:rPr>
          <w:rFonts w:ascii="Times" w:hAnsi="Times" w:cs="Times New Roman"/>
          <w:color w:val="000000" w:themeColor="text1"/>
          <w:sz w:val="20"/>
          <w:szCs w:val="20"/>
          <w:lang w:val="en-GB"/>
        </w:rPr>
        <w:t xml:space="preserve">In addition, </w:t>
      </w:r>
      <w:r w:rsidR="00154A82" w:rsidRPr="00CA56E7">
        <w:rPr>
          <w:rFonts w:ascii="Times" w:hAnsi="Times" w:cs="Times New Roman"/>
          <w:color w:val="000000" w:themeColor="text1"/>
          <w:sz w:val="20"/>
          <w:szCs w:val="20"/>
          <w:lang w:val="en-GB"/>
        </w:rPr>
        <w:t xml:space="preserve">a post-test isokinetic sprint revealed a greater decrement </w:t>
      </w:r>
      <w:r w:rsidR="002038CD" w:rsidRPr="00CA56E7">
        <w:rPr>
          <w:rFonts w:ascii="Times" w:hAnsi="Times" w:cs="Times New Roman"/>
          <w:color w:val="000000" w:themeColor="text1"/>
          <w:sz w:val="20"/>
          <w:szCs w:val="20"/>
          <w:lang w:val="en-GB"/>
        </w:rPr>
        <w:t xml:space="preserve">(small to moderate difference) </w:t>
      </w:r>
      <w:r w:rsidR="00154A82" w:rsidRPr="00CA56E7">
        <w:rPr>
          <w:rFonts w:ascii="Times" w:hAnsi="Times" w:cs="Times New Roman"/>
          <w:color w:val="000000" w:themeColor="text1"/>
          <w:sz w:val="20"/>
          <w:szCs w:val="20"/>
          <w:lang w:val="en-GB"/>
        </w:rPr>
        <w:t xml:space="preserve">in peak power in </w:t>
      </w:r>
      <w:r w:rsidR="00E64948" w:rsidRPr="00CA56E7">
        <w:rPr>
          <w:rFonts w:ascii="Times" w:hAnsi="Times" w:cs="Times New Roman"/>
          <w:color w:val="000000" w:themeColor="text1"/>
          <w:sz w:val="20"/>
          <w:szCs w:val="20"/>
          <w:lang w:val="en-GB"/>
        </w:rPr>
        <w:t xml:space="preserve">the </w:t>
      </w:r>
      <w:r w:rsidR="00C927B1" w:rsidRPr="00CA56E7">
        <w:rPr>
          <w:rFonts w:ascii="Times" w:hAnsi="Times" w:cs="Times New Roman"/>
          <w:color w:val="000000" w:themeColor="text1"/>
          <w:sz w:val="20"/>
          <w:szCs w:val="20"/>
        </w:rPr>
        <w:t>L-Menthol</w:t>
      </w:r>
      <w:r w:rsidR="00E64948" w:rsidRPr="00CA56E7">
        <w:rPr>
          <w:rFonts w:ascii="Times" w:hAnsi="Times" w:cs="Times New Roman"/>
          <w:color w:val="000000" w:themeColor="text1"/>
          <w:sz w:val="20"/>
          <w:szCs w:val="20"/>
          <w:lang w:val="en-GB"/>
        </w:rPr>
        <w:t xml:space="preserve"> </w:t>
      </w:r>
      <w:r w:rsidR="000543E6" w:rsidRPr="00CA56E7">
        <w:rPr>
          <w:rFonts w:ascii="Times" w:hAnsi="Times" w:cs="Times New Roman"/>
          <w:color w:val="000000" w:themeColor="text1"/>
          <w:sz w:val="20"/>
          <w:szCs w:val="20"/>
          <w:lang w:val="en-GB"/>
        </w:rPr>
        <w:t xml:space="preserve">compared to </w:t>
      </w:r>
      <w:r w:rsidR="00C33BEE" w:rsidRPr="00CA56E7">
        <w:rPr>
          <w:rFonts w:ascii="Times" w:hAnsi="Times" w:cs="Times New Roman"/>
          <w:color w:val="000000" w:themeColor="text1"/>
          <w:sz w:val="20"/>
          <w:szCs w:val="20"/>
          <w:lang w:val="en-GB"/>
        </w:rPr>
        <w:t>placebo condition (9.0</w:t>
      </w:r>
      <w:r w:rsidR="00154A82" w:rsidRPr="00CA56E7">
        <w:rPr>
          <w:rFonts w:ascii="Times" w:hAnsi="Times" w:cs="Times New Roman"/>
          <w:color w:val="000000" w:themeColor="text1"/>
          <w:sz w:val="20"/>
          <w:szCs w:val="20"/>
          <w:lang w:val="en-GB"/>
        </w:rPr>
        <w:t xml:space="preserve"> % </w:t>
      </w:r>
      <w:r w:rsidR="00154A82" w:rsidRPr="00CA56E7">
        <w:rPr>
          <w:rFonts w:ascii="Times" w:hAnsi="Times" w:cs="Times New Roman"/>
          <w:i/>
          <w:color w:val="000000" w:themeColor="text1"/>
          <w:sz w:val="20"/>
          <w:szCs w:val="20"/>
          <w:lang w:val="en-GB"/>
        </w:rPr>
        <w:t>vs</w:t>
      </w:r>
      <w:r w:rsidR="00C33BEE" w:rsidRPr="00CA56E7">
        <w:rPr>
          <w:rFonts w:ascii="Times" w:hAnsi="Times" w:cs="Times New Roman"/>
          <w:color w:val="000000" w:themeColor="text1"/>
          <w:sz w:val="20"/>
          <w:szCs w:val="20"/>
          <w:lang w:val="en-GB"/>
        </w:rPr>
        <w:t>. 3.4</w:t>
      </w:r>
      <w:r w:rsidR="00154A82" w:rsidRPr="00CA56E7">
        <w:rPr>
          <w:rFonts w:ascii="Times" w:hAnsi="Times" w:cs="Times New Roman"/>
          <w:color w:val="000000" w:themeColor="text1"/>
          <w:sz w:val="20"/>
          <w:szCs w:val="20"/>
          <w:lang w:val="en-GB"/>
        </w:rPr>
        <w:t xml:space="preserve"> %</w:t>
      </w:r>
      <w:r w:rsidR="00E64948" w:rsidRPr="00CA56E7">
        <w:rPr>
          <w:rFonts w:ascii="Times" w:hAnsi="Times" w:cs="Times New Roman"/>
          <w:color w:val="000000" w:themeColor="text1"/>
          <w:sz w:val="20"/>
          <w:szCs w:val="20"/>
          <w:lang w:val="en-GB"/>
        </w:rPr>
        <w:t>, respectively</w:t>
      </w:r>
      <w:r w:rsidR="00154A82" w:rsidRPr="00CA56E7">
        <w:rPr>
          <w:rFonts w:ascii="Times" w:hAnsi="Times" w:cs="Times New Roman"/>
          <w:color w:val="000000" w:themeColor="text1"/>
          <w:sz w:val="20"/>
          <w:szCs w:val="20"/>
          <w:lang w:val="en-GB"/>
        </w:rPr>
        <w:t>)</w:t>
      </w:r>
      <w:r w:rsidR="00EC1263" w:rsidRPr="00CA56E7">
        <w:rPr>
          <w:rFonts w:ascii="Times" w:hAnsi="Times" w:cs="Times New Roman"/>
          <w:color w:val="000000" w:themeColor="text1"/>
          <w:sz w:val="20"/>
          <w:szCs w:val="20"/>
          <w:lang w:val="en-GB"/>
        </w:rPr>
        <w:t xml:space="preserve">. Together, </w:t>
      </w:r>
      <w:r w:rsidR="001C6C7B" w:rsidRPr="00CA56E7">
        <w:rPr>
          <w:rFonts w:ascii="Times" w:hAnsi="Times" w:cs="Times New Roman"/>
          <w:color w:val="000000" w:themeColor="text1"/>
          <w:sz w:val="20"/>
          <w:szCs w:val="20"/>
          <w:lang w:val="en-GB"/>
        </w:rPr>
        <w:t>this would suggest</w:t>
      </w:r>
      <w:r w:rsidR="00154A82" w:rsidRPr="00CA56E7">
        <w:rPr>
          <w:rFonts w:ascii="Times" w:hAnsi="Times" w:cs="Times New Roman"/>
          <w:color w:val="000000" w:themeColor="text1"/>
          <w:sz w:val="20"/>
          <w:szCs w:val="20"/>
          <w:lang w:val="en-GB"/>
        </w:rPr>
        <w:t xml:space="preserve"> th</w:t>
      </w:r>
      <w:r w:rsidRPr="00CA56E7">
        <w:rPr>
          <w:rFonts w:ascii="Times" w:hAnsi="Times" w:cs="Times New Roman"/>
          <w:color w:val="000000" w:themeColor="text1"/>
          <w:sz w:val="20"/>
          <w:szCs w:val="20"/>
          <w:lang w:val="en-GB"/>
        </w:rPr>
        <w:t>at</w:t>
      </w:r>
      <w:r w:rsidR="00A1447F" w:rsidRPr="00CA56E7">
        <w:rPr>
          <w:rFonts w:ascii="Times" w:hAnsi="Times" w:cs="Times New Roman"/>
          <w:color w:val="000000" w:themeColor="text1"/>
          <w:sz w:val="20"/>
          <w:szCs w:val="20"/>
          <w:lang w:val="en-GB"/>
        </w:rPr>
        <w:t xml:space="preserve"> </w:t>
      </w:r>
      <w:r w:rsidR="004C6DFF" w:rsidRPr="00CA56E7">
        <w:rPr>
          <w:rFonts w:ascii="Times" w:hAnsi="Times" w:cs="Times New Roman"/>
          <w:color w:val="000000" w:themeColor="text1"/>
          <w:sz w:val="20"/>
          <w:szCs w:val="20"/>
          <w:lang w:val="en-GB"/>
        </w:rPr>
        <w:t xml:space="preserve">although workload was higher in the menthol condition, the capacity for generating peak power </w:t>
      </w:r>
      <w:r w:rsidR="0083252F" w:rsidRPr="00CA56E7">
        <w:rPr>
          <w:rFonts w:ascii="Times" w:hAnsi="Times" w:cs="Times New Roman"/>
          <w:color w:val="000000" w:themeColor="text1"/>
          <w:sz w:val="20"/>
          <w:szCs w:val="20"/>
          <w:lang w:val="en-GB"/>
        </w:rPr>
        <w:t xml:space="preserve">after the trial </w:t>
      </w:r>
      <w:r w:rsidR="004C6DFF" w:rsidRPr="00CA56E7">
        <w:rPr>
          <w:rFonts w:ascii="Times" w:hAnsi="Times" w:cs="Times New Roman"/>
          <w:color w:val="000000" w:themeColor="text1"/>
          <w:sz w:val="20"/>
          <w:szCs w:val="20"/>
          <w:lang w:val="en-GB"/>
        </w:rPr>
        <w:t>was reduced</w:t>
      </w:r>
      <w:r w:rsidR="0083252F" w:rsidRPr="00CA56E7">
        <w:rPr>
          <w:rFonts w:ascii="Times" w:hAnsi="Times" w:cs="Times New Roman"/>
          <w:color w:val="000000" w:themeColor="text1"/>
          <w:sz w:val="20"/>
          <w:szCs w:val="20"/>
          <w:lang w:val="en-GB"/>
        </w:rPr>
        <w:t>,</w:t>
      </w:r>
      <w:r w:rsidR="004C6DFF" w:rsidRPr="00CA56E7">
        <w:rPr>
          <w:rFonts w:ascii="Times" w:hAnsi="Times" w:cs="Times New Roman"/>
          <w:color w:val="000000" w:themeColor="text1"/>
          <w:sz w:val="20"/>
          <w:szCs w:val="20"/>
          <w:lang w:val="en-GB"/>
        </w:rPr>
        <w:t xml:space="preserve"> </w:t>
      </w:r>
      <w:r w:rsidR="0083252F" w:rsidRPr="00CA56E7">
        <w:rPr>
          <w:rFonts w:ascii="Times" w:hAnsi="Times" w:cs="Times New Roman"/>
          <w:color w:val="000000" w:themeColor="text1"/>
          <w:sz w:val="20"/>
          <w:szCs w:val="20"/>
          <w:lang w:val="en-GB"/>
        </w:rPr>
        <w:t>indicating</w:t>
      </w:r>
      <w:r w:rsidR="004C6DFF" w:rsidRPr="00CA56E7">
        <w:rPr>
          <w:rFonts w:ascii="Times" w:hAnsi="Times" w:cs="Times New Roman"/>
          <w:color w:val="000000" w:themeColor="text1"/>
          <w:sz w:val="20"/>
          <w:szCs w:val="20"/>
          <w:lang w:val="en-GB"/>
        </w:rPr>
        <w:t xml:space="preserve"> that</w:t>
      </w:r>
      <w:r w:rsidR="0083252F" w:rsidRPr="00CA56E7">
        <w:rPr>
          <w:rFonts w:ascii="Times" w:hAnsi="Times" w:cs="Times New Roman"/>
          <w:color w:val="000000" w:themeColor="text1"/>
          <w:sz w:val="20"/>
          <w:szCs w:val="20"/>
          <w:lang w:val="en-GB"/>
        </w:rPr>
        <w:t xml:space="preserve"> the</w:t>
      </w:r>
      <w:r w:rsidR="004C6DFF" w:rsidRPr="00CA56E7">
        <w:rPr>
          <w:rFonts w:ascii="Times" w:hAnsi="Times" w:cs="Times New Roman"/>
          <w:color w:val="000000" w:themeColor="text1"/>
          <w:sz w:val="20"/>
          <w:szCs w:val="20"/>
          <w:lang w:val="en-GB"/>
        </w:rPr>
        <w:t xml:space="preserve"> participants worked harder and would have accumulated greater levels</w:t>
      </w:r>
      <w:r w:rsidR="0083252F" w:rsidRPr="00CA56E7">
        <w:rPr>
          <w:rFonts w:ascii="Times" w:hAnsi="Times" w:cs="Times New Roman"/>
          <w:color w:val="000000" w:themeColor="text1"/>
          <w:sz w:val="20"/>
          <w:szCs w:val="20"/>
          <w:lang w:val="en-GB"/>
        </w:rPr>
        <w:t xml:space="preserve"> of</w:t>
      </w:r>
      <w:r w:rsidR="004C6DFF" w:rsidRPr="00CA56E7">
        <w:rPr>
          <w:rFonts w:ascii="Times" w:hAnsi="Times" w:cs="Times New Roman"/>
          <w:color w:val="000000" w:themeColor="text1"/>
          <w:sz w:val="20"/>
          <w:szCs w:val="20"/>
          <w:lang w:val="en-GB"/>
        </w:rPr>
        <w:t xml:space="preserve"> peripheral fatigue. </w:t>
      </w:r>
      <w:r w:rsidR="006E3ADD" w:rsidRPr="00CA56E7">
        <w:rPr>
          <w:rFonts w:ascii="Times" w:hAnsi="Times" w:cs="Times New Roman"/>
          <w:color w:val="000000" w:themeColor="text1"/>
          <w:sz w:val="20"/>
          <w:szCs w:val="20"/>
          <w:lang w:val="en-GB"/>
        </w:rPr>
        <w:t xml:space="preserve">Key to these observations is that </w:t>
      </w:r>
      <w:r w:rsidR="00C927B1" w:rsidRPr="00CA56E7">
        <w:rPr>
          <w:rFonts w:ascii="Times" w:hAnsi="Times" w:cs="Times New Roman"/>
          <w:color w:val="000000" w:themeColor="text1"/>
          <w:sz w:val="20"/>
          <w:szCs w:val="20"/>
        </w:rPr>
        <w:t>L-Menthol</w:t>
      </w:r>
      <w:r w:rsidR="006E3ADD" w:rsidRPr="00CA56E7">
        <w:rPr>
          <w:rFonts w:ascii="Times" w:hAnsi="Times" w:cs="Times New Roman"/>
          <w:color w:val="000000" w:themeColor="text1"/>
          <w:sz w:val="20"/>
          <w:szCs w:val="20"/>
          <w:lang w:val="en-GB"/>
        </w:rPr>
        <w:t xml:space="preserve"> significantly r</w:t>
      </w:r>
      <w:r w:rsidR="007638B3" w:rsidRPr="00CA56E7">
        <w:rPr>
          <w:rFonts w:ascii="Times" w:hAnsi="Times" w:cs="Times New Roman"/>
          <w:color w:val="000000" w:themeColor="text1"/>
          <w:sz w:val="20"/>
          <w:szCs w:val="20"/>
          <w:lang w:val="en-GB"/>
        </w:rPr>
        <w:t>educed thermal sensation</w:t>
      </w:r>
      <w:r w:rsidR="00E64948" w:rsidRPr="00CA56E7">
        <w:rPr>
          <w:rFonts w:ascii="Times" w:hAnsi="Times" w:cs="Times New Roman"/>
          <w:color w:val="000000" w:themeColor="text1"/>
          <w:sz w:val="20"/>
          <w:szCs w:val="20"/>
          <w:lang w:val="en-GB"/>
        </w:rPr>
        <w:t>,</w:t>
      </w:r>
      <w:r w:rsidR="007638B3" w:rsidRPr="00CA56E7">
        <w:rPr>
          <w:rFonts w:ascii="Times" w:hAnsi="Times" w:cs="Times New Roman"/>
          <w:color w:val="000000" w:themeColor="text1"/>
          <w:sz w:val="20"/>
          <w:szCs w:val="20"/>
          <w:lang w:val="en-GB"/>
        </w:rPr>
        <w:t xml:space="preserve"> </w:t>
      </w:r>
      <w:r w:rsidR="006E3ADD" w:rsidRPr="00CA56E7">
        <w:rPr>
          <w:rFonts w:ascii="Times" w:hAnsi="Times" w:cs="Times New Roman"/>
          <w:color w:val="000000" w:themeColor="text1"/>
          <w:sz w:val="20"/>
          <w:szCs w:val="20"/>
          <w:lang w:val="en-GB"/>
        </w:rPr>
        <w:t xml:space="preserve">which </w:t>
      </w:r>
      <w:r w:rsidR="001C6C7B" w:rsidRPr="00CA56E7">
        <w:rPr>
          <w:rFonts w:ascii="Times" w:hAnsi="Times" w:cs="Times New Roman"/>
          <w:color w:val="000000" w:themeColor="text1"/>
          <w:sz w:val="20"/>
          <w:szCs w:val="20"/>
          <w:lang w:val="en-GB"/>
        </w:rPr>
        <w:t>may explain the increase in power output observed at</w:t>
      </w:r>
      <w:r w:rsidR="006E3ADD" w:rsidRPr="00CA56E7">
        <w:rPr>
          <w:rFonts w:ascii="Times" w:hAnsi="Times" w:cs="Times New Roman"/>
          <w:color w:val="000000" w:themeColor="text1"/>
          <w:sz w:val="20"/>
          <w:szCs w:val="20"/>
          <w:lang w:val="en-GB"/>
        </w:rPr>
        <w:t xml:space="preserve"> the beginning of the trial</w:t>
      </w:r>
      <w:r w:rsidR="00E64948" w:rsidRPr="00CA56E7">
        <w:rPr>
          <w:rFonts w:ascii="Times" w:hAnsi="Times" w:cs="Times New Roman"/>
          <w:color w:val="000000" w:themeColor="text1"/>
          <w:sz w:val="20"/>
          <w:szCs w:val="20"/>
          <w:lang w:val="en-GB"/>
        </w:rPr>
        <w:t>,</w:t>
      </w:r>
      <w:r w:rsidR="00A26F03" w:rsidRPr="00CA56E7">
        <w:rPr>
          <w:rFonts w:ascii="Times" w:hAnsi="Times" w:cs="Times New Roman"/>
          <w:color w:val="000000" w:themeColor="text1"/>
          <w:sz w:val="20"/>
          <w:szCs w:val="20"/>
          <w:lang w:val="en-GB"/>
        </w:rPr>
        <w:t xml:space="preserve"> </w:t>
      </w:r>
      <w:r w:rsidR="000543E6" w:rsidRPr="00CA56E7">
        <w:rPr>
          <w:rFonts w:ascii="Times" w:hAnsi="Times" w:cs="Times New Roman"/>
          <w:color w:val="000000" w:themeColor="text1"/>
          <w:sz w:val="20"/>
          <w:szCs w:val="20"/>
          <w:lang w:val="en-GB"/>
        </w:rPr>
        <w:t xml:space="preserve">and </w:t>
      </w:r>
      <w:r w:rsidR="00A26F03" w:rsidRPr="00CA56E7">
        <w:rPr>
          <w:rFonts w:ascii="Times" w:hAnsi="Times" w:cs="Times New Roman"/>
          <w:color w:val="000000" w:themeColor="text1"/>
          <w:sz w:val="20"/>
          <w:szCs w:val="20"/>
          <w:lang w:val="en-GB"/>
        </w:rPr>
        <w:t>t</w:t>
      </w:r>
      <w:r w:rsidR="006E3ADD" w:rsidRPr="00CA56E7">
        <w:rPr>
          <w:rFonts w:ascii="Times" w:hAnsi="Times" w:cs="Times New Roman"/>
          <w:color w:val="000000" w:themeColor="text1"/>
          <w:sz w:val="20"/>
          <w:szCs w:val="20"/>
          <w:lang w:val="en-GB"/>
        </w:rPr>
        <w:t xml:space="preserve">he subsequent accelerated </w:t>
      </w:r>
      <w:r w:rsidR="00E64948" w:rsidRPr="00CA56E7">
        <w:rPr>
          <w:rFonts w:ascii="Times" w:hAnsi="Times" w:cs="Times New Roman"/>
          <w:color w:val="000000" w:themeColor="text1"/>
          <w:sz w:val="20"/>
          <w:szCs w:val="20"/>
          <w:lang w:val="en-GB"/>
        </w:rPr>
        <w:t xml:space="preserve">decline </w:t>
      </w:r>
      <w:r w:rsidR="006E3ADD" w:rsidRPr="00CA56E7">
        <w:rPr>
          <w:rFonts w:ascii="Times" w:hAnsi="Times" w:cs="Times New Roman"/>
          <w:color w:val="000000" w:themeColor="text1"/>
          <w:sz w:val="20"/>
          <w:szCs w:val="20"/>
          <w:lang w:val="en-GB"/>
        </w:rPr>
        <w:t>in performance and m</w:t>
      </w:r>
      <w:r w:rsidR="00D43352" w:rsidRPr="00CA56E7">
        <w:rPr>
          <w:rFonts w:ascii="Times" w:hAnsi="Times" w:cs="Times New Roman"/>
          <w:color w:val="000000" w:themeColor="text1"/>
          <w:sz w:val="20"/>
          <w:szCs w:val="20"/>
          <w:lang w:val="en-GB"/>
        </w:rPr>
        <w:t>easurable difference in</w:t>
      </w:r>
      <w:r w:rsidR="006E3ADD" w:rsidRPr="00CA56E7">
        <w:rPr>
          <w:rFonts w:ascii="Times" w:hAnsi="Times" w:cs="Times New Roman"/>
          <w:color w:val="000000" w:themeColor="text1"/>
          <w:sz w:val="20"/>
          <w:szCs w:val="20"/>
          <w:lang w:val="en-GB"/>
        </w:rPr>
        <w:t xml:space="preserve"> peak power</w:t>
      </w:r>
      <w:r w:rsidR="00D43352" w:rsidRPr="00CA56E7">
        <w:rPr>
          <w:rFonts w:ascii="Times" w:hAnsi="Times" w:cs="Times New Roman"/>
          <w:color w:val="000000" w:themeColor="text1"/>
          <w:sz w:val="20"/>
          <w:szCs w:val="20"/>
          <w:lang w:val="en-GB"/>
        </w:rPr>
        <w:t xml:space="preserve"> pre- and post-test</w:t>
      </w:r>
      <w:r w:rsidR="006E3ADD" w:rsidRPr="00CA56E7">
        <w:rPr>
          <w:rFonts w:ascii="Times" w:hAnsi="Times" w:cs="Times New Roman"/>
          <w:color w:val="000000" w:themeColor="text1"/>
          <w:sz w:val="20"/>
          <w:szCs w:val="20"/>
          <w:lang w:val="en-GB"/>
        </w:rPr>
        <w:t xml:space="preserve">. All </w:t>
      </w:r>
      <w:r w:rsidR="00E64948" w:rsidRPr="00CA56E7">
        <w:rPr>
          <w:rFonts w:ascii="Times" w:hAnsi="Times" w:cs="Times New Roman"/>
          <w:color w:val="000000" w:themeColor="text1"/>
          <w:sz w:val="20"/>
          <w:szCs w:val="20"/>
          <w:lang w:val="en-GB"/>
        </w:rPr>
        <w:t xml:space="preserve">of </w:t>
      </w:r>
      <w:r w:rsidR="006E3ADD" w:rsidRPr="00CA56E7">
        <w:rPr>
          <w:rFonts w:ascii="Times" w:hAnsi="Times" w:cs="Times New Roman"/>
          <w:color w:val="000000" w:themeColor="text1"/>
          <w:sz w:val="20"/>
          <w:szCs w:val="20"/>
          <w:lang w:val="en-GB"/>
        </w:rPr>
        <w:t xml:space="preserve">these changes occurred </w:t>
      </w:r>
      <w:r w:rsidR="007638B3" w:rsidRPr="00CA56E7">
        <w:rPr>
          <w:rFonts w:ascii="Times" w:hAnsi="Times" w:cs="Times New Roman"/>
          <w:color w:val="000000" w:themeColor="text1"/>
          <w:sz w:val="20"/>
          <w:szCs w:val="20"/>
          <w:lang w:val="en-GB"/>
        </w:rPr>
        <w:t xml:space="preserve">without </w:t>
      </w:r>
      <w:r w:rsidR="006E3ADD" w:rsidRPr="00CA56E7">
        <w:rPr>
          <w:rFonts w:ascii="Times" w:hAnsi="Times" w:cs="Times New Roman"/>
          <w:color w:val="000000" w:themeColor="text1"/>
          <w:sz w:val="20"/>
          <w:szCs w:val="20"/>
          <w:lang w:val="en-GB"/>
        </w:rPr>
        <w:t>any significant difference</w:t>
      </w:r>
      <w:r w:rsidR="000543E6" w:rsidRPr="00CA56E7">
        <w:rPr>
          <w:rFonts w:ascii="Times" w:hAnsi="Times" w:cs="Times New Roman"/>
          <w:color w:val="000000" w:themeColor="text1"/>
          <w:sz w:val="20"/>
          <w:szCs w:val="20"/>
          <w:lang w:val="en-GB"/>
        </w:rPr>
        <w:t xml:space="preserve"> between condition</w:t>
      </w:r>
      <w:r w:rsidR="002E5608" w:rsidRPr="00CA56E7">
        <w:rPr>
          <w:rFonts w:ascii="Times" w:hAnsi="Times" w:cs="Times New Roman"/>
          <w:color w:val="000000" w:themeColor="text1"/>
          <w:sz w:val="20"/>
          <w:szCs w:val="20"/>
          <w:lang w:val="en-GB"/>
        </w:rPr>
        <w:t>s</w:t>
      </w:r>
      <w:r w:rsidR="006E3ADD" w:rsidRPr="00CA56E7">
        <w:rPr>
          <w:rFonts w:ascii="Times" w:hAnsi="Times" w:cs="Times New Roman"/>
          <w:color w:val="000000" w:themeColor="text1"/>
          <w:sz w:val="20"/>
          <w:szCs w:val="20"/>
          <w:lang w:val="en-GB"/>
        </w:rPr>
        <w:t xml:space="preserve"> in</w:t>
      </w:r>
      <w:r w:rsidR="007638B3" w:rsidRPr="00CA56E7">
        <w:rPr>
          <w:rFonts w:ascii="Times" w:hAnsi="Times" w:cs="Times New Roman"/>
          <w:color w:val="000000" w:themeColor="text1"/>
          <w:sz w:val="20"/>
          <w:szCs w:val="20"/>
          <w:lang w:val="en-GB"/>
        </w:rPr>
        <w:t xml:space="preserve"> core or skin temperature</w:t>
      </w:r>
      <w:r w:rsidR="000A73A6" w:rsidRPr="00CA56E7">
        <w:rPr>
          <w:rFonts w:ascii="Times" w:hAnsi="Times" w:cs="Times New Roman"/>
          <w:color w:val="000000" w:themeColor="text1"/>
          <w:sz w:val="20"/>
          <w:szCs w:val="20"/>
          <w:lang w:val="en-GB"/>
        </w:rPr>
        <w:t>.</w:t>
      </w:r>
      <w:r w:rsidR="005402C2" w:rsidRPr="00CA56E7">
        <w:rPr>
          <w:rFonts w:ascii="Times" w:hAnsi="Times" w:cs="Times New Roman"/>
          <w:color w:val="000000" w:themeColor="text1"/>
          <w:sz w:val="20"/>
          <w:szCs w:val="20"/>
          <w:lang w:val="en-GB"/>
        </w:rPr>
        <w:t xml:space="preserve"> </w:t>
      </w:r>
    </w:p>
    <w:p w14:paraId="0E445AB8" w14:textId="77777777" w:rsidR="004C3CD6" w:rsidRPr="00CA56E7" w:rsidRDefault="004C3CD6" w:rsidP="006F1459">
      <w:pPr>
        <w:spacing w:line="360" w:lineRule="auto"/>
        <w:jc w:val="both"/>
        <w:rPr>
          <w:rFonts w:ascii="Times" w:hAnsi="Times" w:cs="Times New Roman"/>
          <w:color w:val="000000" w:themeColor="text1"/>
          <w:sz w:val="20"/>
          <w:szCs w:val="20"/>
          <w:lang w:val="en-GB"/>
        </w:rPr>
      </w:pPr>
    </w:p>
    <w:p w14:paraId="67CDADB8" w14:textId="43F4EE77" w:rsidR="00B307A5" w:rsidRPr="00CA56E7" w:rsidRDefault="006F1459" w:rsidP="00B307A5">
      <w:pPr>
        <w:spacing w:line="360" w:lineRule="auto"/>
        <w:jc w:val="both"/>
        <w:rPr>
          <w:rFonts w:ascii="Times" w:hAnsi="Times" w:cs="Times New Roman"/>
          <w:color w:val="000000" w:themeColor="text1"/>
          <w:sz w:val="20"/>
          <w:szCs w:val="20"/>
          <w:lang w:val="en-GB"/>
        </w:rPr>
      </w:pPr>
      <w:r w:rsidRPr="00CA56E7">
        <w:rPr>
          <w:rFonts w:ascii="Times" w:hAnsi="Times" w:cs="Times New Roman"/>
          <w:color w:val="000000" w:themeColor="text1"/>
          <w:sz w:val="20"/>
          <w:szCs w:val="20"/>
          <w:lang w:val="en-GB"/>
        </w:rPr>
        <w:t>In the heat, participants were asked to set the</w:t>
      </w:r>
      <w:r w:rsidR="004C3CD6" w:rsidRPr="00CA56E7">
        <w:rPr>
          <w:rFonts w:ascii="Times" w:hAnsi="Times" w:cs="Times New Roman"/>
          <w:color w:val="000000" w:themeColor="text1"/>
          <w:sz w:val="20"/>
          <w:szCs w:val="20"/>
          <w:lang w:val="en-GB"/>
        </w:rPr>
        <w:t>ir</w:t>
      </w:r>
      <w:r w:rsidRPr="00CA56E7">
        <w:rPr>
          <w:rFonts w:ascii="Times" w:hAnsi="Times" w:cs="Times New Roman"/>
          <w:color w:val="000000" w:themeColor="text1"/>
          <w:sz w:val="20"/>
          <w:szCs w:val="20"/>
          <w:lang w:val="en-GB"/>
        </w:rPr>
        <w:t xml:space="preserve"> workload corresponding</w:t>
      </w:r>
      <w:r w:rsidR="004C3CD6" w:rsidRPr="00CA56E7">
        <w:rPr>
          <w:rFonts w:ascii="Times" w:hAnsi="Times" w:cs="Times New Roman"/>
          <w:color w:val="000000" w:themeColor="text1"/>
          <w:sz w:val="20"/>
          <w:szCs w:val="20"/>
          <w:lang w:val="en-GB"/>
        </w:rPr>
        <w:t xml:space="preserve"> to a</w:t>
      </w:r>
      <w:r w:rsidRPr="00CA56E7">
        <w:rPr>
          <w:rFonts w:ascii="Times" w:hAnsi="Times" w:cs="Times New Roman"/>
          <w:color w:val="000000" w:themeColor="text1"/>
          <w:sz w:val="20"/>
          <w:szCs w:val="20"/>
          <w:lang w:val="en-GB"/>
        </w:rPr>
        <w:t xml:space="preserve"> perceived </w:t>
      </w:r>
      <w:r w:rsidR="004C3CD6" w:rsidRPr="00CA56E7">
        <w:rPr>
          <w:rFonts w:ascii="Times" w:hAnsi="Times" w:cs="Times New Roman"/>
          <w:color w:val="000000" w:themeColor="text1"/>
          <w:sz w:val="20"/>
          <w:szCs w:val="20"/>
          <w:lang w:val="en-GB"/>
        </w:rPr>
        <w:t xml:space="preserve">exertion of 16 on the RPE scale </w:t>
      </w:r>
      <w:r w:rsidRPr="00CA56E7">
        <w:rPr>
          <w:rFonts w:ascii="Times" w:hAnsi="Times" w:cs="Times New Roman"/>
          <w:color w:val="000000" w:themeColor="text1"/>
          <w:sz w:val="20"/>
          <w:szCs w:val="20"/>
          <w:lang w:val="en-GB"/>
        </w:rPr>
        <w:t>prior to the main experimental</w:t>
      </w:r>
      <w:r w:rsidR="00B307A5" w:rsidRPr="00CA56E7">
        <w:rPr>
          <w:rFonts w:ascii="Times" w:hAnsi="Times" w:cs="Times New Roman"/>
          <w:color w:val="000000" w:themeColor="text1"/>
          <w:sz w:val="20"/>
          <w:szCs w:val="20"/>
          <w:lang w:val="en-GB"/>
        </w:rPr>
        <w:t xml:space="preserve"> trial</w:t>
      </w:r>
      <w:r w:rsidRPr="00CA56E7">
        <w:rPr>
          <w:rFonts w:ascii="Times" w:hAnsi="Times" w:cs="Times New Roman"/>
          <w:color w:val="000000" w:themeColor="text1"/>
          <w:sz w:val="20"/>
          <w:szCs w:val="20"/>
          <w:lang w:val="en-GB"/>
        </w:rPr>
        <w:t xml:space="preserve">. </w:t>
      </w:r>
      <w:r w:rsidR="004C3CD6" w:rsidRPr="00CA56E7">
        <w:rPr>
          <w:rFonts w:ascii="Times" w:hAnsi="Times" w:cs="Times New Roman"/>
          <w:color w:val="000000" w:themeColor="text1"/>
          <w:sz w:val="20"/>
          <w:szCs w:val="20"/>
          <w:lang w:val="en-GB"/>
        </w:rPr>
        <w:t xml:space="preserve">The </w:t>
      </w:r>
      <w:r w:rsidR="005070B9" w:rsidRPr="00CA56E7">
        <w:rPr>
          <w:rFonts w:ascii="Times" w:hAnsi="Times" w:cs="Times New Roman"/>
          <w:color w:val="000000" w:themeColor="text1"/>
          <w:sz w:val="20"/>
          <w:szCs w:val="20"/>
          <w:lang w:val="en-GB"/>
        </w:rPr>
        <w:t>selected</w:t>
      </w:r>
      <w:r w:rsidR="004C3CD6" w:rsidRPr="00CA56E7">
        <w:rPr>
          <w:rFonts w:ascii="Times" w:hAnsi="Times" w:cs="Times New Roman"/>
          <w:color w:val="000000" w:themeColor="text1"/>
          <w:sz w:val="20"/>
          <w:szCs w:val="20"/>
          <w:lang w:val="en-GB"/>
        </w:rPr>
        <w:t xml:space="preserve"> power output was the</w:t>
      </w:r>
      <w:r w:rsidR="00C33BEE" w:rsidRPr="00CA56E7">
        <w:rPr>
          <w:rFonts w:ascii="Times" w:hAnsi="Times" w:cs="Times New Roman"/>
          <w:color w:val="000000" w:themeColor="text1"/>
          <w:sz w:val="20"/>
          <w:szCs w:val="20"/>
          <w:lang w:val="en-GB"/>
        </w:rPr>
        <w:t xml:space="preserve"> same</w:t>
      </w:r>
      <w:r w:rsidR="00A101CC" w:rsidRPr="00CA56E7">
        <w:rPr>
          <w:rFonts w:ascii="Times" w:hAnsi="Times" w:cs="Times New Roman"/>
          <w:color w:val="000000" w:themeColor="text1"/>
          <w:sz w:val="20"/>
          <w:szCs w:val="20"/>
          <w:lang w:val="en-GB"/>
        </w:rPr>
        <w:t xml:space="preserve"> </w:t>
      </w:r>
      <w:r w:rsidR="000543E6" w:rsidRPr="00CA56E7">
        <w:rPr>
          <w:rFonts w:ascii="Times" w:hAnsi="Times" w:cs="Times New Roman"/>
          <w:color w:val="000000" w:themeColor="text1"/>
          <w:sz w:val="20"/>
          <w:szCs w:val="20"/>
          <w:lang w:val="en-GB"/>
        </w:rPr>
        <w:t>across</w:t>
      </w:r>
      <w:r w:rsidR="00C633D2" w:rsidRPr="00CA56E7">
        <w:rPr>
          <w:rFonts w:ascii="Times" w:hAnsi="Times" w:cs="Times New Roman"/>
          <w:color w:val="000000" w:themeColor="text1"/>
          <w:sz w:val="20"/>
          <w:szCs w:val="20"/>
          <w:lang w:val="en-GB"/>
        </w:rPr>
        <w:t xml:space="preserve"> the</w:t>
      </w:r>
      <w:r w:rsidR="00A101CC" w:rsidRPr="00CA56E7">
        <w:rPr>
          <w:rFonts w:ascii="Times" w:hAnsi="Times" w:cs="Times New Roman"/>
          <w:color w:val="000000" w:themeColor="text1"/>
          <w:sz w:val="20"/>
          <w:szCs w:val="20"/>
          <w:lang w:val="en-GB"/>
        </w:rPr>
        <w:t xml:space="preserve"> three trials i</w:t>
      </w:r>
      <w:r w:rsidR="00C33BEE" w:rsidRPr="00CA56E7">
        <w:rPr>
          <w:rFonts w:ascii="Times" w:hAnsi="Times" w:cs="Times New Roman"/>
          <w:color w:val="000000" w:themeColor="text1"/>
          <w:sz w:val="20"/>
          <w:szCs w:val="20"/>
          <w:lang w:val="en-GB"/>
        </w:rPr>
        <w:t>n the heat</w:t>
      </w:r>
      <w:r w:rsidR="002E5608" w:rsidRPr="00CA56E7">
        <w:rPr>
          <w:rFonts w:ascii="Times" w:hAnsi="Times" w:cs="Times New Roman"/>
          <w:color w:val="000000" w:themeColor="text1"/>
          <w:sz w:val="20"/>
          <w:szCs w:val="20"/>
          <w:lang w:val="en-GB"/>
        </w:rPr>
        <w:t>,</w:t>
      </w:r>
      <w:r w:rsidR="00C33BEE" w:rsidRPr="00CA56E7">
        <w:rPr>
          <w:rFonts w:ascii="Times" w:hAnsi="Times" w:cs="Times New Roman"/>
          <w:color w:val="000000" w:themeColor="text1"/>
          <w:sz w:val="20"/>
          <w:szCs w:val="20"/>
          <w:lang w:val="en-GB"/>
        </w:rPr>
        <w:t xml:space="preserve"> suggesting that</w:t>
      </w:r>
      <w:r w:rsidR="00A101CC" w:rsidRPr="00CA56E7">
        <w:rPr>
          <w:rFonts w:ascii="Times" w:hAnsi="Times" w:cs="Times New Roman"/>
          <w:color w:val="000000" w:themeColor="text1"/>
          <w:sz w:val="20"/>
          <w:szCs w:val="20"/>
          <w:lang w:val="en-GB"/>
        </w:rPr>
        <w:t xml:space="preserve"> </w:t>
      </w:r>
      <w:r w:rsidR="002E5608" w:rsidRPr="00CA56E7">
        <w:rPr>
          <w:rFonts w:ascii="Times" w:hAnsi="Times" w:cs="Times New Roman"/>
          <w:color w:val="000000" w:themeColor="text1"/>
          <w:sz w:val="20"/>
          <w:szCs w:val="20"/>
          <w:lang w:val="en-GB"/>
        </w:rPr>
        <w:t xml:space="preserve">the participants’ initial selection, and </w:t>
      </w:r>
      <w:r w:rsidR="000F6B08" w:rsidRPr="00CA56E7">
        <w:rPr>
          <w:rFonts w:ascii="Times" w:hAnsi="Times" w:cs="Times New Roman"/>
          <w:color w:val="000000" w:themeColor="text1"/>
          <w:sz w:val="20"/>
          <w:szCs w:val="20"/>
          <w:lang w:val="en-GB"/>
        </w:rPr>
        <w:t>presumably</w:t>
      </w:r>
      <w:r w:rsidR="002E5608" w:rsidRPr="00CA56E7">
        <w:rPr>
          <w:rFonts w:ascii="Times" w:hAnsi="Times" w:cs="Times New Roman"/>
          <w:color w:val="000000" w:themeColor="text1"/>
          <w:sz w:val="20"/>
          <w:szCs w:val="20"/>
          <w:lang w:val="en-GB"/>
        </w:rPr>
        <w:t xml:space="preserve"> planned strategy, </w:t>
      </w:r>
      <w:r w:rsidR="00A101CC" w:rsidRPr="00CA56E7">
        <w:rPr>
          <w:rFonts w:ascii="Times" w:hAnsi="Times" w:cs="Times New Roman"/>
          <w:color w:val="000000" w:themeColor="text1"/>
          <w:sz w:val="20"/>
          <w:szCs w:val="20"/>
          <w:lang w:val="en-GB"/>
        </w:rPr>
        <w:t>of power</w:t>
      </w:r>
      <w:r w:rsidR="00C633D2" w:rsidRPr="00CA56E7">
        <w:rPr>
          <w:rFonts w:ascii="Times" w:hAnsi="Times" w:cs="Times New Roman"/>
          <w:color w:val="000000" w:themeColor="text1"/>
          <w:sz w:val="20"/>
          <w:szCs w:val="20"/>
          <w:lang w:val="en-GB"/>
        </w:rPr>
        <w:t xml:space="preserve"> output</w:t>
      </w:r>
      <w:r w:rsidR="00A101CC" w:rsidRPr="00CA56E7">
        <w:rPr>
          <w:rFonts w:ascii="Times" w:hAnsi="Times" w:cs="Times New Roman"/>
          <w:color w:val="000000" w:themeColor="text1"/>
          <w:sz w:val="20"/>
          <w:szCs w:val="20"/>
          <w:lang w:val="en-GB"/>
        </w:rPr>
        <w:t xml:space="preserve"> was replicable and </w:t>
      </w:r>
      <w:r w:rsidR="00C633D2" w:rsidRPr="00CA56E7">
        <w:rPr>
          <w:rFonts w:ascii="Times" w:hAnsi="Times" w:cs="Times New Roman"/>
          <w:color w:val="000000" w:themeColor="text1"/>
          <w:sz w:val="20"/>
          <w:szCs w:val="20"/>
          <w:lang w:val="en-GB"/>
        </w:rPr>
        <w:t>did not differ</w:t>
      </w:r>
      <w:r w:rsidR="00A101CC" w:rsidRPr="00CA56E7">
        <w:rPr>
          <w:rFonts w:ascii="Times" w:hAnsi="Times" w:cs="Times New Roman"/>
          <w:color w:val="000000" w:themeColor="text1"/>
          <w:sz w:val="20"/>
          <w:szCs w:val="20"/>
          <w:lang w:val="en-GB"/>
        </w:rPr>
        <w:t xml:space="preserve"> prior to administration of the mouth wash.</w:t>
      </w:r>
      <w:r w:rsidR="00C633D2" w:rsidRPr="00CA56E7">
        <w:rPr>
          <w:rFonts w:ascii="Times" w:hAnsi="Times" w:cs="Times New Roman"/>
          <w:color w:val="000000" w:themeColor="text1"/>
          <w:sz w:val="20"/>
          <w:szCs w:val="20"/>
          <w:lang w:val="en-GB"/>
        </w:rPr>
        <w:t xml:space="preserve"> This is in line with previous observations suggest</w:t>
      </w:r>
      <w:r w:rsidR="000F6B08" w:rsidRPr="00CA56E7">
        <w:rPr>
          <w:rFonts w:ascii="Times" w:hAnsi="Times" w:cs="Times New Roman"/>
          <w:color w:val="000000" w:themeColor="text1"/>
          <w:sz w:val="20"/>
          <w:szCs w:val="20"/>
          <w:lang w:val="en-GB"/>
        </w:rPr>
        <w:t>ing that</w:t>
      </w:r>
      <w:r w:rsidR="00C633D2" w:rsidRPr="00CA56E7">
        <w:rPr>
          <w:rFonts w:ascii="Times" w:hAnsi="Times" w:cs="Times New Roman"/>
          <w:color w:val="000000" w:themeColor="text1"/>
          <w:sz w:val="20"/>
          <w:szCs w:val="20"/>
          <w:lang w:val="en-GB"/>
        </w:rPr>
        <w:t xml:space="preserve"> initial power output is set on a feed</w:t>
      </w:r>
      <w:r w:rsidR="0083252F" w:rsidRPr="00CA56E7">
        <w:rPr>
          <w:rFonts w:ascii="Times" w:hAnsi="Times" w:cs="Times New Roman"/>
          <w:color w:val="000000" w:themeColor="text1"/>
          <w:sz w:val="20"/>
          <w:szCs w:val="20"/>
          <w:lang w:val="en-GB"/>
        </w:rPr>
        <w:t>-</w:t>
      </w:r>
      <w:r w:rsidR="00C633D2" w:rsidRPr="00CA56E7">
        <w:rPr>
          <w:rFonts w:ascii="Times" w:hAnsi="Times" w:cs="Times New Roman"/>
          <w:color w:val="000000" w:themeColor="text1"/>
          <w:sz w:val="20"/>
          <w:szCs w:val="20"/>
          <w:lang w:val="en-GB"/>
        </w:rPr>
        <w:t>forward manner</w:t>
      </w:r>
      <w:r w:rsidR="000F6B08" w:rsidRPr="00CA56E7">
        <w:rPr>
          <w:rFonts w:ascii="Times" w:hAnsi="Times" w:cs="Times New Roman"/>
          <w:color w:val="000000" w:themeColor="text1"/>
          <w:sz w:val="20"/>
          <w:szCs w:val="20"/>
          <w:lang w:val="en-GB"/>
        </w:rPr>
        <w:t>,</w:t>
      </w:r>
      <w:r w:rsidR="00C633D2" w:rsidRPr="00CA56E7">
        <w:rPr>
          <w:rFonts w:ascii="Times" w:hAnsi="Times" w:cs="Times New Roman"/>
          <w:color w:val="000000" w:themeColor="text1"/>
          <w:sz w:val="20"/>
          <w:szCs w:val="20"/>
          <w:lang w:val="en-GB"/>
        </w:rPr>
        <w:t xml:space="preserve"> based on expectations of exercise </w:t>
      </w:r>
      <w:r w:rsidR="00C633D2" w:rsidRPr="00CA56E7">
        <w:rPr>
          <w:rFonts w:ascii="Times" w:hAnsi="Times" w:cs="Times New Roman"/>
          <w:color w:val="000000" w:themeColor="text1"/>
          <w:sz w:val="20"/>
          <w:szCs w:val="20"/>
          <w:lang w:val="en-GB"/>
        </w:rPr>
        <w:fldChar w:fldCharType="begin" w:fldLock="1"/>
      </w:r>
      <w:r w:rsidR="00742DA3" w:rsidRPr="00CA56E7">
        <w:rPr>
          <w:rFonts w:ascii="Times" w:hAnsi="Times" w:cs="Times New Roman"/>
          <w:color w:val="000000" w:themeColor="text1"/>
          <w:sz w:val="20"/>
          <w:szCs w:val="20"/>
          <w:lang w:val="en-GB"/>
        </w:rPr>
        <w:instrText>ADDIN CSL_CITATION { "citationItems" : [ { "id" : "ITEM-1", "itemData" : { "DOI" : "10.1136/bjsm.2008.050799", "ISBN" : "1473-0480 (Electronic)\\n0306-3674 (Linking)", "ISSN" : "0306-3674", "PMID" : "19224911", "abstract" : "During self-paced exercise, the exercise work rate is regulated by the brain based on the integration of numerous signals from various physiological systems. It has been proposed that the brain regulates the degree of muscle activation and thus exercise intensity specifically to prevent harmful physiological disturbances. It is presently proposed how the rating of perceived exertion (RPE) is generated as a result of the numerous afferent signals during exercise and serves as a mediator of any subsequent alterations in skeletal muscle activation levels and exercise intensity. A conceptual model for how the RPE mediates feedforward, anticipatory regulation of exercise performance is proposed, and this model is applied to previously described research studies of exercise in various conditions, including heat, hypoxia and reduced energy substrate availability. Finally, the application of this model to recent novel studies that altered pacing strategies and performance is described utilising an RPE clamp design, central nervous system drugs and the provision of inaccurate duration or distance feedback to exercising athletes.", "author" : [ { "dropping-particle" : "", "family" : "Tucker", "given" : "R", "non-dropping-particle" : "", "parse-names" : false, "suffix" : "" } ], "container-title" : "British Journal of Sports Medicine", "id" : "ITEM-1", "issue" : "6", "issued" : { "date-parts" : [ [ "2009" ] ] }, "page" : "392-400", "title" : "The anticipatory regulation of performance: the physiological basis for pacing strategies and the development of a perception-based model for exercise performance", "type" : "article-journal", "volume" : "43" }, "uris" : [ "http://www.mendeley.com/documents/?uuid=9b3fa493-d657-4f6b-820d-cf7556f4d201" ] }, { "id" : "ITEM-2", "itemData" : { "DOI" : "10.1113/jphysiol.2005.101733", "ISBN" : "0022-3751", "ISSN" : "00223751", "PMID" : "16497719", "abstract" : "The aim of the present study was to examine the regulation of exercise intensity in hot environments when exercise is performed at a predetermined, fixed subjective rating of perceived exertion (RPE). Eight cyclists performed cycling trials at 15 degrees C (COOL), 25 degrees C (NORM) and 35 degrees C (HOT) (65% humidity throughout), during which they were instructed to cycle at a Borg rating of perceived exertion (RPE) of 16, increasing or decreasing their power output in order to maintain this RPE. Power output declined linearly in all three trials and the rate of decline was significantly higher in HOT than in NORM and COOL (2.35 +/- 0.73 W min(-1), 1.63 +/- 0.70 and 1.61 +/- 0.80 W min(-1), respectively, P &lt; 0.05). The rate of heat storage was significantly higher in HOT for the first 4 min of the trials only, as a result of increasing skin temperatures. Thereafter, no differences in heat storage were found between conditions. We conclude that the regulation of exercise intensity is controlled by an initial afferent feedback regarding the rate of heat storage, which is used to regulate exercise intensity and hence the rate of heat storage for the remainder of the anticipated exercise bout. This regulation maintains thermal homeostasis by reducing the exercise work rate and utilizing the subjective RPE specifically to ensure that excessive heat accumulation does not occur and cellular catastrophe is avoided.", "author" : [ { "dropping-particle" : "", "family" : "Tucker", "given" : "R", "non-dropping-particle" : "", "parse-names" : false, "suffix" : "" }, { "dropping-particle" : "", "family" : "Marle", "given" : "Trevor", "non-dropping-particle" : "", "parse-names" : false, "suffix" : "" }, { "dropping-particle" : "V", "family" : "Lambert", "given" : "E", "non-dropping-particle" : "", "parse-names" : false, "suffix" : "" }, { "dropping-particle" : "", "family" : "Noakes", "given" : "T D", "non-dropping-particle" : "", "parse-names" : false, "suffix" : "" } ], "container-title" : "The Journal of Physiology", "id" : "ITEM-2", "issue" : "3", "issued" : { "date-parts" : [ [ "2006" ] ] }, "page" : "905-915", "title" : "The rate of heat storage mediates an anticipatory reduction in exercise intensity during cycling at a fixed rating of perceived exertion", "type" : "article-journal", "volume" : "574" }, "uris" : [ "http://www.mendeley.com/documents/?uuid=eb61c9b3-a2e9-4d5e-bcf2-1999d8278da0" ] } ], "mendeley" : { "formattedCitation" : "(Tucker et al. 2006; Tucker 2009)", "plainTextFormattedCitation" : "(Tucker et al. 2006; Tucker 2009)", "previouslyFormattedCitation" : "(Tucker et al. 2006; Tucker 2009)" }, "properties" : { "noteIndex" : 0 }, "schema" : "https://github.com/citation-style-language/schema/raw/master/csl-citation.json" }</w:instrText>
      </w:r>
      <w:r w:rsidR="00C633D2" w:rsidRPr="00CA56E7">
        <w:rPr>
          <w:rFonts w:ascii="Times" w:hAnsi="Times" w:cs="Times New Roman"/>
          <w:color w:val="000000" w:themeColor="text1"/>
          <w:sz w:val="20"/>
          <w:szCs w:val="20"/>
          <w:lang w:val="en-GB"/>
        </w:rPr>
        <w:fldChar w:fldCharType="separate"/>
      </w:r>
      <w:r w:rsidR="00742DA3" w:rsidRPr="00CA56E7">
        <w:rPr>
          <w:rFonts w:ascii="Times" w:hAnsi="Times" w:cs="Times New Roman"/>
          <w:noProof/>
          <w:color w:val="000000" w:themeColor="text1"/>
          <w:sz w:val="20"/>
          <w:szCs w:val="20"/>
          <w:lang w:val="en-GB"/>
        </w:rPr>
        <w:t>(Tucker et al. 2006; Tucker 2009)</w:t>
      </w:r>
      <w:r w:rsidR="00C633D2" w:rsidRPr="00CA56E7">
        <w:rPr>
          <w:rFonts w:ascii="Times" w:hAnsi="Times" w:cs="Times New Roman"/>
          <w:color w:val="000000" w:themeColor="text1"/>
          <w:sz w:val="20"/>
          <w:szCs w:val="20"/>
          <w:lang w:val="en-GB"/>
        </w:rPr>
        <w:fldChar w:fldCharType="end"/>
      </w:r>
      <w:r w:rsidR="00C633D2" w:rsidRPr="00CA56E7">
        <w:rPr>
          <w:rFonts w:ascii="Times" w:hAnsi="Times" w:cs="Times New Roman"/>
          <w:color w:val="000000" w:themeColor="text1"/>
          <w:sz w:val="20"/>
          <w:szCs w:val="20"/>
          <w:lang w:val="en-GB"/>
        </w:rPr>
        <w:t xml:space="preserve">. </w:t>
      </w:r>
      <w:r w:rsidR="000543E6" w:rsidRPr="00CA56E7">
        <w:rPr>
          <w:rFonts w:ascii="Times" w:hAnsi="Times" w:cs="Times New Roman"/>
          <w:color w:val="000000" w:themeColor="text1"/>
          <w:sz w:val="20"/>
          <w:szCs w:val="20"/>
          <w:lang w:val="en-GB"/>
        </w:rPr>
        <w:t>Following</w:t>
      </w:r>
      <w:r w:rsidR="00A101CC" w:rsidRPr="00CA56E7">
        <w:rPr>
          <w:rFonts w:ascii="Times" w:hAnsi="Times" w:cs="Times New Roman"/>
          <w:color w:val="000000" w:themeColor="text1"/>
          <w:sz w:val="20"/>
          <w:szCs w:val="20"/>
          <w:lang w:val="en-GB"/>
        </w:rPr>
        <w:t xml:space="preserve"> oral rinsing of </w:t>
      </w:r>
      <w:r w:rsidR="00C927B1" w:rsidRPr="00CA56E7">
        <w:rPr>
          <w:rFonts w:ascii="Times" w:hAnsi="Times" w:cs="Times New Roman"/>
          <w:color w:val="000000" w:themeColor="text1"/>
          <w:sz w:val="20"/>
          <w:szCs w:val="20"/>
        </w:rPr>
        <w:t>L-Menthol</w:t>
      </w:r>
      <w:r w:rsidR="00A101CC" w:rsidRPr="00CA56E7">
        <w:rPr>
          <w:rFonts w:ascii="Times" w:hAnsi="Times" w:cs="Times New Roman"/>
          <w:color w:val="000000" w:themeColor="text1"/>
          <w:sz w:val="20"/>
          <w:szCs w:val="20"/>
          <w:lang w:val="en-GB"/>
        </w:rPr>
        <w:t>, power output</w:t>
      </w:r>
      <w:r w:rsidR="000543E6" w:rsidRPr="00CA56E7">
        <w:rPr>
          <w:rFonts w:ascii="Times" w:hAnsi="Times" w:cs="Times New Roman"/>
          <w:color w:val="000000" w:themeColor="text1"/>
          <w:sz w:val="20"/>
          <w:szCs w:val="20"/>
          <w:lang w:val="en-GB"/>
        </w:rPr>
        <w:t xml:space="preserve"> at the beginning of the </w:t>
      </w:r>
      <w:r w:rsidR="00794B11" w:rsidRPr="00CA56E7">
        <w:rPr>
          <w:rFonts w:ascii="Times" w:hAnsi="Times" w:cs="Times New Roman"/>
          <w:color w:val="000000" w:themeColor="text1"/>
          <w:sz w:val="20"/>
          <w:szCs w:val="20"/>
          <w:lang w:val="en-GB"/>
        </w:rPr>
        <w:t>fixed RPE</w:t>
      </w:r>
      <w:r w:rsidR="000543E6" w:rsidRPr="00CA56E7">
        <w:rPr>
          <w:rFonts w:ascii="Times" w:hAnsi="Times" w:cs="Times New Roman"/>
          <w:color w:val="000000" w:themeColor="text1"/>
          <w:sz w:val="20"/>
          <w:szCs w:val="20"/>
          <w:lang w:val="en-GB"/>
        </w:rPr>
        <w:t xml:space="preserve"> trial was</w:t>
      </w:r>
      <w:r w:rsidR="00A101CC" w:rsidRPr="00CA56E7">
        <w:rPr>
          <w:rFonts w:ascii="Times" w:hAnsi="Times" w:cs="Times New Roman"/>
          <w:color w:val="000000" w:themeColor="text1"/>
          <w:sz w:val="20"/>
          <w:szCs w:val="20"/>
          <w:lang w:val="en-GB"/>
        </w:rPr>
        <w:t xml:space="preserve"> </w:t>
      </w:r>
      <w:r w:rsidR="000543E6" w:rsidRPr="00CA56E7">
        <w:rPr>
          <w:rFonts w:ascii="Times" w:hAnsi="Times" w:cs="Times New Roman"/>
          <w:color w:val="000000" w:themeColor="text1"/>
          <w:sz w:val="20"/>
          <w:szCs w:val="20"/>
          <w:lang w:val="en-GB"/>
        </w:rPr>
        <w:t xml:space="preserve">similar </w:t>
      </w:r>
      <w:r w:rsidR="00C33BEE" w:rsidRPr="00CA56E7">
        <w:rPr>
          <w:rFonts w:ascii="Times" w:hAnsi="Times" w:cs="Times New Roman"/>
          <w:color w:val="000000" w:themeColor="text1"/>
          <w:sz w:val="20"/>
          <w:szCs w:val="20"/>
          <w:lang w:val="en-GB"/>
        </w:rPr>
        <w:t>for</w:t>
      </w:r>
      <w:r w:rsidR="000543E6" w:rsidRPr="00CA56E7">
        <w:rPr>
          <w:rFonts w:ascii="Times" w:hAnsi="Times" w:cs="Times New Roman"/>
          <w:color w:val="000000" w:themeColor="text1"/>
          <w:sz w:val="20"/>
          <w:szCs w:val="20"/>
          <w:lang w:val="en-GB"/>
        </w:rPr>
        <w:t xml:space="preserve"> the first 30-s of exercise. However, power output subsequently rose by the end of the first minute and remained significantly higher</w:t>
      </w:r>
      <w:r w:rsidR="00771D6F" w:rsidRPr="00CA56E7">
        <w:rPr>
          <w:rFonts w:ascii="Times" w:hAnsi="Times" w:cs="Times New Roman"/>
          <w:color w:val="000000" w:themeColor="text1"/>
          <w:sz w:val="20"/>
          <w:szCs w:val="20"/>
          <w:lang w:val="en-GB"/>
        </w:rPr>
        <w:t xml:space="preserve"> across</w:t>
      </w:r>
      <w:r w:rsidR="000543E6" w:rsidRPr="00CA56E7">
        <w:rPr>
          <w:rFonts w:ascii="Times" w:hAnsi="Times" w:cs="Times New Roman"/>
          <w:color w:val="000000" w:themeColor="text1"/>
          <w:sz w:val="20"/>
          <w:szCs w:val="20"/>
          <w:lang w:val="en-GB"/>
        </w:rPr>
        <w:t xml:space="preserve"> the </w:t>
      </w:r>
      <w:r w:rsidR="00C927B1" w:rsidRPr="00CA56E7">
        <w:rPr>
          <w:rFonts w:ascii="Times" w:hAnsi="Times" w:cs="Times New Roman"/>
          <w:color w:val="000000" w:themeColor="text1"/>
          <w:sz w:val="20"/>
          <w:szCs w:val="20"/>
          <w:lang w:val="en-GB"/>
        </w:rPr>
        <w:t>L-Menthol</w:t>
      </w:r>
      <w:r w:rsidR="000543E6" w:rsidRPr="00CA56E7">
        <w:rPr>
          <w:rFonts w:ascii="Times" w:hAnsi="Times" w:cs="Times New Roman"/>
          <w:color w:val="000000" w:themeColor="text1"/>
          <w:sz w:val="20"/>
          <w:szCs w:val="20"/>
          <w:lang w:val="en-GB"/>
        </w:rPr>
        <w:t xml:space="preserve"> </w:t>
      </w:r>
      <w:r w:rsidR="00771D6F" w:rsidRPr="00CA56E7">
        <w:rPr>
          <w:rFonts w:ascii="Times" w:hAnsi="Times" w:cs="Times New Roman"/>
          <w:color w:val="000000" w:themeColor="text1"/>
          <w:sz w:val="20"/>
          <w:szCs w:val="20"/>
          <w:lang w:val="en-GB"/>
        </w:rPr>
        <w:t>trial</w:t>
      </w:r>
      <w:r w:rsidR="00C633D2" w:rsidRPr="00CA56E7">
        <w:rPr>
          <w:rFonts w:ascii="Times" w:hAnsi="Times" w:cs="Times New Roman"/>
          <w:color w:val="000000" w:themeColor="text1"/>
          <w:sz w:val="20"/>
          <w:szCs w:val="20"/>
          <w:lang w:val="en-GB"/>
        </w:rPr>
        <w:t xml:space="preserve">. </w:t>
      </w:r>
      <w:r w:rsidR="00771D6F" w:rsidRPr="00CA56E7">
        <w:rPr>
          <w:rFonts w:ascii="Times" w:hAnsi="Times" w:cs="Times New Roman"/>
          <w:color w:val="000000" w:themeColor="text1"/>
          <w:sz w:val="20"/>
          <w:szCs w:val="20"/>
          <w:lang w:val="en-GB"/>
        </w:rPr>
        <w:t xml:space="preserve">Therefore, </w:t>
      </w:r>
      <w:r w:rsidR="00105C3F" w:rsidRPr="00CA56E7">
        <w:rPr>
          <w:rFonts w:ascii="Times" w:hAnsi="Times" w:cs="Times New Roman"/>
          <w:color w:val="000000" w:themeColor="text1"/>
          <w:sz w:val="20"/>
          <w:szCs w:val="20"/>
          <w:lang w:val="en-GB"/>
        </w:rPr>
        <w:t>participants voluntarily adopt</w:t>
      </w:r>
      <w:r w:rsidR="00A101CC" w:rsidRPr="00CA56E7">
        <w:rPr>
          <w:rFonts w:ascii="Times" w:hAnsi="Times" w:cs="Times New Roman"/>
          <w:color w:val="000000" w:themeColor="text1"/>
          <w:sz w:val="20"/>
          <w:szCs w:val="20"/>
          <w:lang w:val="en-GB"/>
        </w:rPr>
        <w:t>ed</w:t>
      </w:r>
      <w:r w:rsidR="00105C3F" w:rsidRPr="00CA56E7">
        <w:rPr>
          <w:rFonts w:ascii="Times" w:hAnsi="Times" w:cs="Times New Roman"/>
          <w:color w:val="000000" w:themeColor="text1"/>
          <w:sz w:val="20"/>
          <w:szCs w:val="20"/>
          <w:lang w:val="en-GB"/>
        </w:rPr>
        <w:t xml:space="preserve"> a higher </w:t>
      </w:r>
      <w:r w:rsidR="00A017EF" w:rsidRPr="00CA56E7">
        <w:rPr>
          <w:rFonts w:ascii="Times" w:hAnsi="Times" w:cs="Times New Roman"/>
          <w:color w:val="000000" w:themeColor="text1"/>
          <w:sz w:val="20"/>
          <w:szCs w:val="20"/>
          <w:lang w:val="en-GB"/>
        </w:rPr>
        <w:t>work rate</w:t>
      </w:r>
      <w:r w:rsidR="007C5706" w:rsidRPr="00CA56E7">
        <w:rPr>
          <w:rFonts w:ascii="Times" w:hAnsi="Times" w:cs="Times New Roman"/>
          <w:color w:val="000000" w:themeColor="text1"/>
          <w:sz w:val="20"/>
          <w:szCs w:val="20"/>
          <w:lang w:val="en-GB"/>
        </w:rPr>
        <w:t xml:space="preserve">, </w:t>
      </w:r>
      <w:r w:rsidR="000543E6" w:rsidRPr="00CA56E7">
        <w:rPr>
          <w:rFonts w:ascii="Times" w:hAnsi="Times" w:cs="Times New Roman"/>
          <w:color w:val="000000" w:themeColor="text1"/>
          <w:sz w:val="20"/>
          <w:szCs w:val="20"/>
          <w:lang w:val="en-GB"/>
        </w:rPr>
        <w:t xml:space="preserve">after rinsing with </w:t>
      </w:r>
      <w:r w:rsidR="00C927B1" w:rsidRPr="00CA56E7">
        <w:rPr>
          <w:rFonts w:ascii="Times" w:hAnsi="Times" w:cs="Times New Roman"/>
          <w:color w:val="000000" w:themeColor="text1"/>
          <w:sz w:val="20"/>
          <w:szCs w:val="20"/>
          <w:lang w:val="en-GB"/>
        </w:rPr>
        <w:t>L-Menthol</w:t>
      </w:r>
      <w:r w:rsidR="000543E6" w:rsidRPr="00CA56E7">
        <w:rPr>
          <w:rFonts w:ascii="Times" w:hAnsi="Times" w:cs="Times New Roman"/>
          <w:color w:val="000000" w:themeColor="text1"/>
          <w:sz w:val="20"/>
          <w:szCs w:val="20"/>
          <w:lang w:val="en-GB"/>
        </w:rPr>
        <w:t xml:space="preserve"> mouth rinse in the heat</w:t>
      </w:r>
      <w:r w:rsidR="00105C3F" w:rsidRPr="00CA56E7">
        <w:rPr>
          <w:rFonts w:ascii="Times" w:hAnsi="Times" w:cs="Times New Roman"/>
          <w:color w:val="000000" w:themeColor="text1"/>
          <w:sz w:val="20"/>
          <w:szCs w:val="20"/>
          <w:lang w:val="en-GB"/>
        </w:rPr>
        <w:t>.</w:t>
      </w:r>
      <w:r w:rsidR="00B92B77" w:rsidRPr="00CA56E7">
        <w:rPr>
          <w:rFonts w:ascii="Times" w:hAnsi="Times" w:cs="Times New Roman"/>
          <w:color w:val="000000" w:themeColor="text1"/>
          <w:sz w:val="20"/>
          <w:szCs w:val="20"/>
          <w:lang w:val="en-GB"/>
        </w:rPr>
        <w:t xml:space="preserve"> </w:t>
      </w:r>
      <w:r w:rsidR="007C5706" w:rsidRPr="00CA56E7">
        <w:rPr>
          <w:rFonts w:ascii="Times" w:hAnsi="Times" w:cs="Times New Roman"/>
          <w:color w:val="000000" w:themeColor="text1"/>
          <w:sz w:val="20"/>
          <w:szCs w:val="20"/>
          <w:lang w:val="en-GB"/>
        </w:rPr>
        <w:t xml:space="preserve">Interestingly, </w:t>
      </w:r>
      <w:r w:rsidRPr="00CA56E7">
        <w:rPr>
          <w:rFonts w:ascii="Times" w:hAnsi="Times" w:cs="Times New Roman"/>
          <w:color w:val="000000" w:themeColor="text1"/>
          <w:sz w:val="20"/>
          <w:szCs w:val="20"/>
          <w:lang w:val="en-GB"/>
        </w:rPr>
        <w:t xml:space="preserve">following administration of </w:t>
      </w:r>
      <w:r w:rsidR="00C927B1" w:rsidRPr="00CA56E7">
        <w:rPr>
          <w:rFonts w:ascii="Times" w:hAnsi="Times" w:cs="Times New Roman"/>
          <w:color w:val="000000" w:themeColor="text1"/>
          <w:sz w:val="20"/>
          <w:szCs w:val="20"/>
          <w:lang w:val="en-GB"/>
        </w:rPr>
        <w:t>L-Menthol</w:t>
      </w:r>
      <w:r w:rsidRPr="00CA56E7">
        <w:rPr>
          <w:rFonts w:ascii="Times" w:hAnsi="Times" w:cs="Times New Roman"/>
          <w:color w:val="000000" w:themeColor="text1"/>
          <w:sz w:val="20"/>
          <w:szCs w:val="20"/>
          <w:lang w:val="en-GB"/>
        </w:rPr>
        <w:t xml:space="preserve">, </w:t>
      </w:r>
      <w:r w:rsidR="00105C3F" w:rsidRPr="00CA56E7">
        <w:rPr>
          <w:rFonts w:ascii="Times" w:hAnsi="Times" w:cs="Times New Roman"/>
          <w:color w:val="000000" w:themeColor="text1"/>
          <w:sz w:val="20"/>
          <w:szCs w:val="20"/>
          <w:lang w:val="en-GB"/>
        </w:rPr>
        <w:t xml:space="preserve">participants </w:t>
      </w:r>
      <w:r w:rsidR="00487D6A" w:rsidRPr="00CA56E7">
        <w:rPr>
          <w:rFonts w:ascii="Times" w:hAnsi="Times" w:cs="Times New Roman"/>
          <w:color w:val="000000" w:themeColor="text1"/>
          <w:sz w:val="20"/>
          <w:szCs w:val="20"/>
          <w:lang w:val="en-GB"/>
        </w:rPr>
        <w:t>e</w:t>
      </w:r>
      <w:r w:rsidR="002038CD" w:rsidRPr="00CA56E7">
        <w:rPr>
          <w:rFonts w:ascii="Times" w:hAnsi="Times" w:cs="Times New Roman"/>
          <w:color w:val="000000" w:themeColor="text1"/>
          <w:sz w:val="20"/>
          <w:szCs w:val="20"/>
          <w:lang w:val="en-GB"/>
        </w:rPr>
        <w:t xml:space="preserve">xperienced an </w:t>
      </w:r>
      <w:r w:rsidR="00922478" w:rsidRPr="00CA56E7">
        <w:rPr>
          <w:rFonts w:ascii="Times" w:hAnsi="Times" w:cs="Times New Roman"/>
          <w:color w:val="000000" w:themeColor="text1"/>
          <w:sz w:val="20"/>
          <w:szCs w:val="20"/>
          <w:lang w:val="en-GB"/>
        </w:rPr>
        <w:t>accelerated decrease</w:t>
      </w:r>
      <w:r w:rsidR="00105C3F" w:rsidRPr="00CA56E7">
        <w:rPr>
          <w:rFonts w:ascii="Times" w:hAnsi="Times" w:cs="Times New Roman"/>
          <w:color w:val="000000" w:themeColor="text1"/>
          <w:sz w:val="20"/>
          <w:szCs w:val="20"/>
          <w:lang w:val="en-GB"/>
        </w:rPr>
        <w:t xml:space="preserve"> in power output</w:t>
      </w:r>
      <w:r w:rsidR="00487D6A" w:rsidRPr="00CA56E7">
        <w:rPr>
          <w:rFonts w:ascii="Times" w:hAnsi="Times" w:cs="Times New Roman"/>
          <w:color w:val="000000" w:themeColor="text1"/>
          <w:sz w:val="20"/>
          <w:szCs w:val="20"/>
          <w:lang w:val="en-GB"/>
        </w:rPr>
        <w:t xml:space="preserve"> </w:t>
      </w:r>
      <w:r w:rsidR="00922478" w:rsidRPr="00CA56E7">
        <w:rPr>
          <w:rFonts w:ascii="Times" w:hAnsi="Times" w:cs="Times New Roman"/>
          <w:color w:val="000000" w:themeColor="text1"/>
          <w:sz w:val="20"/>
          <w:szCs w:val="20"/>
          <w:lang w:val="en-GB"/>
        </w:rPr>
        <w:t xml:space="preserve">(small effect) </w:t>
      </w:r>
      <w:r w:rsidR="00487D6A" w:rsidRPr="00CA56E7">
        <w:rPr>
          <w:rFonts w:ascii="Times" w:hAnsi="Times" w:cs="Times New Roman"/>
          <w:color w:val="000000" w:themeColor="text1"/>
          <w:sz w:val="20"/>
          <w:szCs w:val="20"/>
          <w:lang w:val="en-GB"/>
        </w:rPr>
        <w:t>after ~ 30</w:t>
      </w:r>
      <w:r w:rsidR="0083252F" w:rsidRPr="00CA56E7">
        <w:rPr>
          <w:rFonts w:ascii="Times" w:hAnsi="Times" w:cs="Times New Roman"/>
          <w:color w:val="000000" w:themeColor="text1"/>
          <w:sz w:val="20"/>
          <w:szCs w:val="20"/>
          <w:lang w:val="en-GB"/>
        </w:rPr>
        <w:t xml:space="preserve"> </w:t>
      </w:r>
      <w:r w:rsidR="00487D6A" w:rsidRPr="00CA56E7">
        <w:rPr>
          <w:rFonts w:ascii="Times" w:hAnsi="Times" w:cs="Times New Roman"/>
          <w:color w:val="000000" w:themeColor="text1"/>
          <w:sz w:val="20"/>
          <w:szCs w:val="20"/>
          <w:lang w:val="en-GB"/>
        </w:rPr>
        <w:t>% of trial completion</w:t>
      </w:r>
      <w:r w:rsidR="007C5706" w:rsidRPr="00CA56E7">
        <w:rPr>
          <w:rFonts w:ascii="Times" w:hAnsi="Times" w:cs="Times New Roman"/>
          <w:color w:val="000000" w:themeColor="text1"/>
          <w:sz w:val="20"/>
          <w:szCs w:val="20"/>
          <w:lang w:val="en-GB"/>
        </w:rPr>
        <w:t xml:space="preserve"> </w:t>
      </w:r>
      <w:r w:rsidR="001F7CFB" w:rsidRPr="00CA56E7">
        <w:rPr>
          <w:rFonts w:ascii="Times" w:hAnsi="Times" w:cs="Times New Roman"/>
          <w:color w:val="000000" w:themeColor="text1"/>
          <w:sz w:val="20"/>
          <w:szCs w:val="20"/>
          <w:lang w:val="en-GB"/>
        </w:rPr>
        <w:t>despite</w:t>
      </w:r>
      <w:r w:rsidR="007C5706" w:rsidRPr="00CA56E7">
        <w:rPr>
          <w:rFonts w:ascii="Times" w:hAnsi="Times" w:cs="Times New Roman"/>
          <w:color w:val="000000" w:themeColor="text1"/>
          <w:sz w:val="20"/>
          <w:szCs w:val="20"/>
          <w:lang w:val="en-GB"/>
        </w:rPr>
        <w:t xml:space="preserve"> power</w:t>
      </w:r>
      <w:r w:rsidR="001F7CFB" w:rsidRPr="00CA56E7">
        <w:rPr>
          <w:rFonts w:ascii="Times" w:hAnsi="Times" w:cs="Times New Roman"/>
          <w:color w:val="000000" w:themeColor="text1"/>
          <w:sz w:val="20"/>
          <w:szCs w:val="20"/>
          <w:lang w:val="en-GB"/>
        </w:rPr>
        <w:t xml:space="preserve"> output remaining elevated</w:t>
      </w:r>
      <w:r w:rsidR="007C5706" w:rsidRPr="00CA56E7">
        <w:rPr>
          <w:rFonts w:ascii="Times" w:hAnsi="Times" w:cs="Times New Roman"/>
          <w:color w:val="000000" w:themeColor="text1"/>
          <w:sz w:val="20"/>
          <w:szCs w:val="20"/>
          <w:lang w:val="en-GB"/>
        </w:rPr>
        <w:t xml:space="preserve">. </w:t>
      </w:r>
      <w:r w:rsidR="00922478" w:rsidRPr="00CA56E7">
        <w:rPr>
          <w:rFonts w:ascii="Times" w:hAnsi="Times" w:cs="Times New Roman"/>
          <w:color w:val="000000" w:themeColor="text1"/>
          <w:sz w:val="20"/>
          <w:szCs w:val="20"/>
          <w:lang w:val="en-GB"/>
        </w:rPr>
        <w:t>T</w:t>
      </w:r>
      <w:r w:rsidR="007C5706" w:rsidRPr="00CA56E7">
        <w:rPr>
          <w:rFonts w:ascii="Times" w:hAnsi="Times" w:cs="Times New Roman"/>
          <w:color w:val="000000" w:themeColor="text1"/>
          <w:sz w:val="20"/>
          <w:szCs w:val="20"/>
          <w:lang w:val="en-GB"/>
        </w:rPr>
        <w:t xml:space="preserve">his </w:t>
      </w:r>
      <w:r w:rsidR="00922478" w:rsidRPr="00CA56E7">
        <w:rPr>
          <w:rFonts w:ascii="Times" w:hAnsi="Times" w:cs="Times New Roman"/>
          <w:color w:val="000000" w:themeColor="text1"/>
          <w:sz w:val="20"/>
          <w:szCs w:val="20"/>
          <w:lang w:val="en-GB"/>
        </w:rPr>
        <w:t xml:space="preserve">could </w:t>
      </w:r>
      <w:r w:rsidR="001F7CFB" w:rsidRPr="00CA56E7">
        <w:rPr>
          <w:rFonts w:ascii="Times" w:hAnsi="Times" w:cs="Times New Roman"/>
          <w:color w:val="000000" w:themeColor="text1"/>
          <w:sz w:val="20"/>
          <w:szCs w:val="20"/>
          <w:lang w:val="en-GB"/>
        </w:rPr>
        <w:t>suggest</w:t>
      </w:r>
      <w:r w:rsidR="007C5706" w:rsidRPr="00CA56E7">
        <w:rPr>
          <w:rFonts w:ascii="Times" w:hAnsi="Times" w:cs="Times New Roman"/>
          <w:color w:val="000000" w:themeColor="text1"/>
          <w:sz w:val="20"/>
          <w:szCs w:val="20"/>
          <w:lang w:val="en-GB"/>
        </w:rPr>
        <w:t xml:space="preserve"> that </w:t>
      </w:r>
      <w:r w:rsidR="00C927B1" w:rsidRPr="00CA56E7">
        <w:rPr>
          <w:rFonts w:ascii="Times" w:hAnsi="Times" w:cs="Times New Roman"/>
          <w:color w:val="000000" w:themeColor="text1"/>
          <w:sz w:val="20"/>
          <w:szCs w:val="20"/>
          <w:lang w:val="en-GB"/>
        </w:rPr>
        <w:t>L-Menthol</w:t>
      </w:r>
      <w:r w:rsidR="007C5706" w:rsidRPr="00CA56E7">
        <w:rPr>
          <w:rFonts w:ascii="Times" w:hAnsi="Times" w:cs="Times New Roman"/>
          <w:color w:val="000000" w:themeColor="text1"/>
          <w:sz w:val="20"/>
          <w:szCs w:val="20"/>
          <w:lang w:val="en-GB"/>
        </w:rPr>
        <w:t xml:space="preserve"> </w:t>
      </w:r>
      <w:r w:rsidR="001F7CFB" w:rsidRPr="00CA56E7">
        <w:rPr>
          <w:rFonts w:ascii="Times" w:hAnsi="Times" w:cs="Times New Roman"/>
          <w:color w:val="000000" w:themeColor="text1"/>
          <w:sz w:val="20"/>
          <w:szCs w:val="20"/>
          <w:lang w:val="en-GB"/>
        </w:rPr>
        <w:t>plays</w:t>
      </w:r>
      <w:r w:rsidR="007C5706" w:rsidRPr="00CA56E7">
        <w:rPr>
          <w:rFonts w:ascii="Times" w:hAnsi="Times" w:cs="Times New Roman"/>
          <w:color w:val="000000" w:themeColor="text1"/>
          <w:sz w:val="20"/>
          <w:szCs w:val="20"/>
          <w:lang w:val="en-GB"/>
        </w:rPr>
        <w:t xml:space="preserve"> a greater role</w:t>
      </w:r>
      <w:r w:rsidR="003B56BD" w:rsidRPr="00CA56E7">
        <w:rPr>
          <w:rFonts w:ascii="Times" w:hAnsi="Times" w:cs="Times New Roman"/>
          <w:color w:val="000000" w:themeColor="text1"/>
          <w:sz w:val="20"/>
          <w:szCs w:val="20"/>
          <w:lang w:val="en-GB"/>
        </w:rPr>
        <w:t>,</w:t>
      </w:r>
      <w:r w:rsidR="007C5706" w:rsidRPr="00CA56E7">
        <w:rPr>
          <w:rFonts w:ascii="Times" w:hAnsi="Times" w:cs="Times New Roman"/>
          <w:color w:val="000000" w:themeColor="text1"/>
          <w:sz w:val="20"/>
          <w:szCs w:val="20"/>
          <w:lang w:val="en-GB"/>
        </w:rPr>
        <w:t xml:space="preserve"> initially</w:t>
      </w:r>
      <w:r w:rsidR="003B56BD" w:rsidRPr="00CA56E7">
        <w:rPr>
          <w:rFonts w:ascii="Times" w:hAnsi="Times" w:cs="Times New Roman"/>
          <w:color w:val="000000" w:themeColor="text1"/>
          <w:sz w:val="20"/>
          <w:szCs w:val="20"/>
          <w:lang w:val="en-GB"/>
        </w:rPr>
        <w:t>,</w:t>
      </w:r>
      <w:r w:rsidR="007C5706" w:rsidRPr="00CA56E7">
        <w:rPr>
          <w:rFonts w:ascii="Times" w:hAnsi="Times" w:cs="Times New Roman"/>
          <w:color w:val="000000" w:themeColor="text1"/>
          <w:sz w:val="20"/>
          <w:szCs w:val="20"/>
          <w:lang w:val="en-GB"/>
        </w:rPr>
        <w:t xml:space="preserve"> </w:t>
      </w:r>
      <w:r w:rsidR="003B56BD" w:rsidRPr="00CA56E7">
        <w:rPr>
          <w:rFonts w:ascii="Times" w:hAnsi="Times" w:cs="Times New Roman"/>
          <w:color w:val="000000" w:themeColor="text1"/>
          <w:sz w:val="20"/>
          <w:szCs w:val="20"/>
          <w:lang w:val="en-GB"/>
        </w:rPr>
        <w:t>thereafter</w:t>
      </w:r>
      <w:r w:rsidR="007C5706" w:rsidRPr="00CA56E7">
        <w:rPr>
          <w:rFonts w:ascii="Times" w:hAnsi="Times" w:cs="Times New Roman"/>
          <w:color w:val="000000" w:themeColor="text1"/>
          <w:sz w:val="20"/>
          <w:szCs w:val="20"/>
          <w:lang w:val="en-GB"/>
        </w:rPr>
        <w:t xml:space="preserve"> </w:t>
      </w:r>
      <w:r w:rsidR="003B56BD" w:rsidRPr="00CA56E7">
        <w:rPr>
          <w:rFonts w:ascii="Times" w:hAnsi="Times" w:cs="Times New Roman"/>
          <w:color w:val="000000" w:themeColor="text1"/>
          <w:sz w:val="20"/>
          <w:szCs w:val="20"/>
          <w:lang w:val="en-GB"/>
        </w:rPr>
        <w:t>diminishing as a function</w:t>
      </w:r>
      <w:r w:rsidR="007C5706" w:rsidRPr="00CA56E7">
        <w:rPr>
          <w:rFonts w:ascii="Times" w:hAnsi="Times" w:cs="Times New Roman"/>
          <w:color w:val="000000" w:themeColor="text1"/>
          <w:sz w:val="20"/>
          <w:szCs w:val="20"/>
          <w:lang w:val="en-GB"/>
        </w:rPr>
        <w:t xml:space="preserve"> </w:t>
      </w:r>
      <w:r w:rsidR="003B56BD" w:rsidRPr="00CA56E7">
        <w:rPr>
          <w:rFonts w:ascii="Times" w:hAnsi="Times" w:cs="Times New Roman"/>
          <w:color w:val="000000" w:themeColor="text1"/>
          <w:sz w:val="20"/>
          <w:szCs w:val="20"/>
          <w:lang w:val="en-GB"/>
        </w:rPr>
        <w:t>of</w:t>
      </w:r>
      <w:r w:rsidR="007C5706" w:rsidRPr="00CA56E7">
        <w:rPr>
          <w:rFonts w:ascii="Times" w:hAnsi="Times" w:cs="Times New Roman"/>
          <w:color w:val="000000" w:themeColor="text1"/>
          <w:sz w:val="20"/>
          <w:szCs w:val="20"/>
          <w:lang w:val="en-GB"/>
        </w:rPr>
        <w:t xml:space="preserve"> time</w:t>
      </w:r>
      <w:r w:rsidR="003B56BD" w:rsidRPr="00CA56E7">
        <w:rPr>
          <w:rFonts w:ascii="Times" w:hAnsi="Times" w:cs="Times New Roman"/>
          <w:color w:val="000000" w:themeColor="text1"/>
          <w:sz w:val="20"/>
          <w:szCs w:val="20"/>
          <w:lang w:val="en-GB"/>
        </w:rPr>
        <w:t>.</w:t>
      </w:r>
      <w:r w:rsidR="007C5706" w:rsidRPr="00CA56E7">
        <w:rPr>
          <w:rFonts w:ascii="Times" w:hAnsi="Times" w:cs="Times New Roman"/>
          <w:color w:val="000000" w:themeColor="text1"/>
          <w:sz w:val="20"/>
          <w:szCs w:val="20"/>
          <w:lang w:val="en-GB"/>
        </w:rPr>
        <w:t xml:space="preserve"> </w:t>
      </w:r>
      <w:r w:rsidR="003B56BD" w:rsidRPr="00CA56E7">
        <w:rPr>
          <w:rFonts w:ascii="Times" w:hAnsi="Times" w:cs="Times New Roman"/>
          <w:color w:val="000000" w:themeColor="text1"/>
          <w:sz w:val="20"/>
          <w:szCs w:val="20"/>
          <w:lang w:val="en-GB"/>
        </w:rPr>
        <w:t>This</w:t>
      </w:r>
      <w:r w:rsidR="007C5706" w:rsidRPr="00CA56E7">
        <w:rPr>
          <w:rFonts w:ascii="Times" w:hAnsi="Times" w:cs="Times New Roman"/>
          <w:color w:val="000000" w:themeColor="text1"/>
          <w:sz w:val="20"/>
          <w:szCs w:val="20"/>
          <w:lang w:val="en-GB"/>
        </w:rPr>
        <w:t xml:space="preserve"> </w:t>
      </w:r>
      <w:r w:rsidR="003B56BD" w:rsidRPr="00CA56E7">
        <w:rPr>
          <w:rFonts w:ascii="Times" w:hAnsi="Times" w:cs="Times New Roman"/>
          <w:color w:val="000000" w:themeColor="text1"/>
          <w:sz w:val="20"/>
          <w:szCs w:val="20"/>
          <w:lang w:val="en-GB"/>
        </w:rPr>
        <w:t>could relate to a deprioritising of</w:t>
      </w:r>
      <w:r w:rsidR="001F7CFB" w:rsidRPr="00CA56E7">
        <w:rPr>
          <w:rFonts w:ascii="Times" w:hAnsi="Times" w:cs="Times New Roman"/>
          <w:color w:val="000000" w:themeColor="text1"/>
          <w:sz w:val="20"/>
          <w:szCs w:val="20"/>
          <w:lang w:val="en-GB"/>
        </w:rPr>
        <w:t xml:space="preserve"> afferent cues from the oral cavity when homoeostasis is challenged </w:t>
      </w:r>
      <w:r w:rsidR="003B56BD" w:rsidRPr="00CA56E7">
        <w:rPr>
          <w:rFonts w:ascii="Times" w:hAnsi="Times" w:cs="Times New Roman"/>
          <w:color w:val="000000" w:themeColor="text1"/>
          <w:sz w:val="20"/>
          <w:szCs w:val="20"/>
          <w:lang w:val="en-GB"/>
        </w:rPr>
        <w:t>through</w:t>
      </w:r>
      <w:r w:rsidR="001F7CFB" w:rsidRPr="00CA56E7">
        <w:rPr>
          <w:rFonts w:ascii="Times" w:hAnsi="Times" w:cs="Times New Roman"/>
          <w:color w:val="000000" w:themeColor="text1"/>
          <w:sz w:val="20"/>
          <w:szCs w:val="20"/>
          <w:lang w:val="en-GB"/>
        </w:rPr>
        <w:t xml:space="preserve"> core and skin temperature </w:t>
      </w:r>
      <w:r w:rsidR="003B56BD" w:rsidRPr="00CA56E7">
        <w:rPr>
          <w:rFonts w:ascii="Times" w:hAnsi="Times" w:cs="Times New Roman"/>
          <w:color w:val="000000" w:themeColor="text1"/>
          <w:sz w:val="20"/>
          <w:szCs w:val="20"/>
          <w:lang w:val="en-GB"/>
        </w:rPr>
        <w:t xml:space="preserve">increases, thus </w:t>
      </w:r>
      <w:r w:rsidR="001F7CFB" w:rsidRPr="00CA56E7">
        <w:rPr>
          <w:rFonts w:ascii="Times" w:hAnsi="Times" w:cs="Times New Roman"/>
          <w:color w:val="000000" w:themeColor="text1"/>
          <w:sz w:val="20"/>
          <w:szCs w:val="20"/>
          <w:lang w:val="en-GB"/>
        </w:rPr>
        <w:t>generating stronger afferent feedback.</w:t>
      </w:r>
      <w:r w:rsidR="0083252F" w:rsidRPr="00CA56E7">
        <w:rPr>
          <w:rFonts w:ascii="Times" w:hAnsi="Times" w:cs="Times New Roman"/>
          <w:color w:val="000000" w:themeColor="text1"/>
          <w:sz w:val="20"/>
          <w:szCs w:val="20"/>
          <w:lang w:val="en-GB"/>
        </w:rPr>
        <w:t xml:space="preserve"> Indeed, it has been suggested that </w:t>
      </w:r>
      <w:r w:rsidR="00D47E25" w:rsidRPr="00CA56E7">
        <w:rPr>
          <w:rFonts w:ascii="Times" w:hAnsi="Times" w:cs="Times New Roman"/>
          <w:color w:val="000000" w:themeColor="text1"/>
          <w:sz w:val="20"/>
          <w:szCs w:val="20"/>
          <w:lang w:val="en-GB"/>
        </w:rPr>
        <w:t xml:space="preserve">acute </w:t>
      </w:r>
      <w:r w:rsidR="0083252F" w:rsidRPr="00CA56E7">
        <w:rPr>
          <w:rFonts w:ascii="Times" w:hAnsi="Times" w:cs="Times New Roman"/>
          <w:color w:val="000000" w:themeColor="text1"/>
          <w:sz w:val="20"/>
          <w:szCs w:val="20"/>
          <w:lang w:val="en-GB"/>
        </w:rPr>
        <w:t>threats to thermal homeostasis</w:t>
      </w:r>
      <w:r w:rsidR="00D47E25" w:rsidRPr="00CA56E7">
        <w:rPr>
          <w:rFonts w:ascii="Times" w:hAnsi="Times" w:cs="Times New Roman"/>
          <w:color w:val="000000" w:themeColor="text1"/>
          <w:sz w:val="20"/>
          <w:szCs w:val="20"/>
          <w:lang w:val="en-GB"/>
        </w:rPr>
        <w:t xml:space="preserve"> are prioritised, such that they</w:t>
      </w:r>
      <w:r w:rsidR="0083252F" w:rsidRPr="00CA56E7">
        <w:rPr>
          <w:rFonts w:ascii="Times" w:hAnsi="Times" w:cs="Times New Roman"/>
          <w:color w:val="000000" w:themeColor="text1"/>
          <w:sz w:val="20"/>
          <w:szCs w:val="20"/>
          <w:lang w:val="en-GB"/>
        </w:rPr>
        <w:t xml:space="preserve"> override</w:t>
      </w:r>
      <w:r w:rsidR="00D47E25" w:rsidRPr="00CA56E7">
        <w:rPr>
          <w:rFonts w:ascii="Times" w:hAnsi="Times" w:cs="Times New Roman"/>
          <w:color w:val="000000" w:themeColor="text1"/>
          <w:sz w:val="20"/>
          <w:szCs w:val="20"/>
          <w:lang w:val="en-GB"/>
        </w:rPr>
        <w:t xml:space="preserve"> the ergogenic effects of</w:t>
      </w:r>
      <w:r w:rsidR="0083252F" w:rsidRPr="00CA56E7">
        <w:rPr>
          <w:rFonts w:ascii="Times" w:hAnsi="Times" w:cs="Times New Roman"/>
          <w:color w:val="000000" w:themeColor="text1"/>
          <w:sz w:val="20"/>
          <w:szCs w:val="20"/>
          <w:lang w:val="en-GB"/>
        </w:rPr>
        <w:t xml:space="preserve"> external </w:t>
      </w:r>
      <w:r w:rsidR="00D47E25" w:rsidRPr="00CA56E7">
        <w:rPr>
          <w:rFonts w:ascii="Times" w:hAnsi="Times" w:cs="Times New Roman"/>
          <w:color w:val="000000" w:themeColor="text1"/>
          <w:sz w:val="20"/>
          <w:szCs w:val="20"/>
          <w:lang w:val="en-GB"/>
        </w:rPr>
        <w:t xml:space="preserve">cueing, such as deceptive feedback </w:t>
      </w:r>
      <w:r w:rsidR="00931DF4" w:rsidRPr="00CA56E7">
        <w:rPr>
          <w:rFonts w:ascii="Times" w:hAnsi="Times" w:cs="Times New Roman"/>
          <w:color w:val="000000" w:themeColor="text1"/>
          <w:sz w:val="20"/>
          <w:szCs w:val="20"/>
          <w:lang w:val="en-GB"/>
        </w:rPr>
        <w:fldChar w:fldCharType="begin" w:fldLock="1"/>
      </w:r>
      <w:r w:rsidR="005B63B4" w:rsidRPr="00CA56E7">
        <w:rPr>
          <w:rFonts w:ascii="Times" w:hAnsi="Times" w:cs="Times New Roman"/>
          <w:color w:val="000000" w:themeColor="text1"/>
          <w:sz w:val="20"/>
          <w:szCs w:val="20"/>
          <w:lang w:val="en-GB"/>
        </w:rPr>
        <w:instrText>ADDIN CSL_CITATION { "citationItems" : [ { "id" : "ITEM-1", "itemData" : { "DOI" : "10.1080/02640414.2014.962579", "ISSN" : "1466-447X", "PMID" : "25397352", "abstract" : "We compared the effects of (1) accurate and (2) surreptitiously augmented performance feedback on power output and physiological responses to a 4000 m time-trial in the heat. Nine cyclists completed a baseline (BaseL) 4000 m time-trial in ambient temperatures of 30\u00b0C, followed by two further 4000 m time-trials at the same temperature, randomly assigning the participants to an accurate (ACC; accurate feedback of baseline) or deceived (DEC; 2% increase above baseline) feedback group. The total power output (PO) and aerobic (P aer) and anaerobic (P an) contributions were determined at 0.4 km stages during the time-trials, alongside measurements of rectal (T rec) and skin (T skin) temperatures. There were no differences (P &gt; 0.05) in any of the variables between BaseL, ACC and DEC, despite increases (P &lt; 0.05) in T rec and T skin . Typical pacing profiles were demonstrated; however, there was no interaction (P &gt; 0.05) between feedback condition and time-trial stage. Providing surreptitiously augmented performance feedback to well-trained cyclists did not alter their performance or physiological responses to a 4000 m time-trial in a hot environment. The assumed influence of augmented performance feedback was nullified in the heat, perhaps reflecting a central down-regulation of exercise intensity in response to an increased body temperature.", "author" : [ { "dropping-particle" : "", "family" : "Waldron", "given" : "Mark", "non-dropping-particle" : "", "parse-names" : false, "suffix" : "" }, { "dropping-particle" : "", "family" : "Villerius", "given" : "Vincent", "non-dropping-particle" : "", "parse-names" : false, "suffix" : "" }, { "dropping-particle" : "", "family" : "Murphy", "given" : "Aron", "non-dropping-particle" : "", "parse-names" : false, "suffix" : "" } ], "container-title" : "Journal of Sports Sciences", "id" : "ITEM-1", "issue" : "August", "issued" : { "date-parts" : [ [ "2014" ] ] }, "page" : "786-794", "publisher" : "Routledge", "title" : "Augmenting performance feedback does not affect 4 km cycling time-trials in the heat", "type" : "article-journal", "volume" : "338" }, "uris" : [ "http://www.mendeley.com/documents/?uuid=37e1f698-adfb-48eb-abd8-4932bd9855d6", "http://www.mendeley.com/documents/?uuid=5c2e540b-6296-45e3-9526-18a855d65eb9" ] } ], "mendeley" : { "formattedCitation" : "(Waldron et al. 2014)", "plainTextFormattedCitation" : "(Waldron et al. 2014)", "previouslyFormattedCitation" : "(Waldron et al. 2014)" }, "properties" : { "noteIndex" : 0 }, "schema" : "https://github.com/citation-style-language/schema/raw/master/csl-citation.json" }</w:instrText>
      </w:r>
      <w:r w:rsidR="00931DF4" w:rsidRPr="00CA56E7">
        <w:rPr>
          <w:rFonts w:ascii="Times" w:hAnsi="Times" w:cs="Times New Roman"/>
          <w:color w:val="000000" w:themeColor="text1"/>
          <w:sz w:val="20"/>
          <w:szCs w:val="20"/>
          <w:lang w:val="en-GB"/>
        </w:rPr>
        <w:fldChar w:fldCharType="separate"/>
      </w:r>
      <w:r w:rsidR="00931DF4" w:rsidRPr="00CA56E7">
        <w:rPr>
          <w:rFonts w:ascii="Times" w:hAnsi="Times" w:cs="Times New Roman"/>
          <w:noProof/>
          <w:color w:val="000000" w:themeColor="text1"/>
          <w:sz w:val="20"/>
          <w:szCs w:val="20"/>
          <w:lang w:val="en-GB"/>
        </w:rPr>
        <w:t>(Waldron et al. 2014)</w:t>
      </w:r>
      <w:r w:rsidR="00931DF4" w:rsidRPr="00CA56E7">
        <w:rPr>
          <w:rFonts w:ascii="Times" w:hAnsi="Times" w:cs="Times New Roman"/>
          <w:color w:val="000000" w:themeColor="text1"/>
          <w:sz w:val="20"/>
          <w:szCs w:val="20"/>
          <w:lang w:val="en-GB"/>
        </w:rPr>
        <w:fldChar w:fldCharType="end"/>
      </w:r>
      <w:r w:rsidR="0083252F" w:rsidRPr="00CA56E7">
        <w:rPr>
          <w:rFonts w:ascii="Times" w:hAnsi="Times" w:cs="Times New Roman"/>
          <w:color w:val="000000" w:themeColor="text1"/>
          <w:sz w:val="20"/>
          <w:szCs w:val="20"/>
          <w:lang w:val="en-GB"/>
        </w:rPr>
        <w:t xml:space="preserve"> and </w:t>
      </w:r>
      <w:r w:rsidR="00D47E25" w:rsidRPr="00CA56E7">
        <w:rPr>
          <w:rFonts w:ascii="Times" w:hAnsi="Times" w:cs="Times New Roman"/>
          <w:color w:val="000000" w:themeColor="text1"/>
          <w:sz w:val="20"/>
          <w:szCs w:val="20"/>
          <w:lang w:val="en-GB"/>
        </w:rPr>
        <w:t>nullify the effects of mental fatigue</w:t>
      </w:r>
      <w:r w:rsidR="00931DF4" w:rsidRPr="00CA56E7">
        <w:rPr>
          <w:rFonts w:ascii="Times" w:hAnsi="Times" w:cs="Times New Roman"/>
          <w:color w:val="000000" w:themeColor="text1"/>
          <w:sz w:val="20"/>
          <w:szCs w:val="20"/>
          <w:lang w:val="en-GB"/>
        </w:rPr>
        <w:t xml:space="preserve"> </w:t>
      </w:r>
      <w:r w:rsidR="00931DF4" w:rsidRPr="00CA56E7">
        <w:rPr>
          <w:rFonts w:ascii="Times" w:hAnsi="Times" w:cs="Times New Roman"/>
          <w:color w:val="000000" w:themeColor="text1"/>
          <w:sz w:val="20"/>
          <w:szCs w:val="20"/>
          <w:lang w:val="en-GB"/>
        </w:rPr>
        <w:fldChar w:fldCharType="begin" w:fldLock="1"/>
      </w:r>
      <w:r w:rsidR="005B63B4" w:rsidRPr="00CA56E7">
        <w:rPr>
          <w:rFonts w:ascii="Times" w:hAnsi="Times" w:cs="Times New Roman"/>
          <w:color w:val="000000" w:themeColor="text1"/>
          <w:sz w:val="20"/>
          <w:szCs w:val="20"/>
          <w:lang w:val="en-GB"/>
        </w:rPr>
        <w:instrText>ADDIN CSL_CITATION { "citationItems" : [ { "id" : "ITEM-1", "itemData" : { "DOI" : "10.1249/MSS.0000000000001263", "ISBN" : "0000000000", "ISSN" : "0195-9131", "PMID" : "28282326", "author" : [ { "dropping-particle" : "", "family" : "Cutsem", "given" : "Jeroen", "non-dropping-particle" : "Van", "parse-names" : false, "suffix" : "" }, { "dropping-particle" : "", "family" : "Pauw", "given" : "Kevin", "non-dropping-particle" : "De", "parse-names" : false, "suffix" : "" }, { "dropping-particle" : "", "family" : "Buyse", "given" : "Luk", "non-dropping-particle" : "", "parse-names" : false, "suffix" : "" }, { "dropping-particle" : "", "family" : "Marcora", "given" : "Samuele", "non-dropping-particle" : "", "parse-names" : false, "suffix" : "" }, { "dropping-particle" : "", "family" : "Meeusen", "given" : "Romain", "non-dropping-particle" : "", "parse-names" : false, "suffix" : "" }, { "dropping-particle" : "", "family" : "Roelands", "given" : "Bart", "non-dropping-particle" : "", "parse-names" : false, "suffix" : "" } ], "container-title" : "Medicine &amp; Science in Sports &amp; Exercise", "id" : "ITEM-1", "issue" : "March", "issued" : { "date-parts" : [ [ "2017" ] ] }, "number-of-pages" : "1", "title" : "Effects of Mental Fatigue on Endurance Performance in the Heat", "type" : "book" }, "uris" : [ "http://www.mendeley.com/documents/?uuid=d9a46201-a8c9-480a-83fc-5d289446d216", "http://www.mendeley.com/documents/?uuid=3d6b8fe0-03d3-4588-9b06-bc7157c300ed" ] } ], "mendeley" : { "formattedCitation" : "(Van Cutsem et al. 2017)", "plainTextFormattedCitation" : "(Van Cutsem et al. 2017)", "previouslyFormattedCitation" : "(Van Cutsem et al. 2017)" }, "properties" : { "noteIndex" : 0 }, "schema" : "https://github.com/citation-style-language/schema/raw/master/csl-citation.json" }</w:instrText>
      </w:r>
      <w:r w:rsidR="00931DF4" w:rsidRPr="00CA56E7">
        <w:rPr>
          <w:rFonts w:ascii="Times" w:hAnsi="Times" w:cs="Times New Roman"/>
          <w:color w:val="000000" w:themeColor="text1"/>
          <w:sz w:val="20"/>
          <w:szCs w:val="20"/>
          <w:lang w:val="en-GB"/>
        </w:rPr>
        <w:fldChar w:fldCharType="separate"/>
      </w:r>
      <w:r w:rsidR="00931DF4" w:rsidRPr="00CA56E7">
        <w:rPr>
          <w:rFonts w:ascii="Times" w:hAnsi="Times" w:cs="Times New Roman"/>
          <w:noProof/>
          <w:color w:val="000000" w:themeColor="text1"/>
          <w:sz w:val="20"/>
          <w:szCs w:val="20"/>
          <w:lang w:val="en-GB"/>
        </w:rPr>
        <w:t>(Van Cutsem et al. 2017)</w:t>
      </w:r>
      <w:r w:rsidR="00931DF4" w:rsidRPr="00CA56E7">
        <w:rPr>
          <w:rFonts w:ascii="Times" w:hAnsi="Times" w:cs="Times New Roman"/>
          <w:color w:val="000000" w:themeColor="text1"/>
          <w:sz w:val="20"/>
          <w:szCs w:val="20"/>
          <w:lang w:val="en-GB"/>
        </w:rPr>
        <w:fldChar w:fldCharType="end"/>
      </w:r>
      <w:r w:rsidR="00931DF4" w:rsidRPr="00CA56E7">
        <w:rPr>
          <w:rFonts w:ascii="Times" w:hAnsi="Times" w:cs="Times New Roman"/>
          <w:color w:val="000000" w:themeColor="text1"/>
          <w:sz w:val="20"/>
          <w:szCs w:val="20"/>
          <w:lang w:val="en-GB"/>
        </w:rPr>
        <w:t>.</w:t>
      </w:r>
    </w:p>
    <w:p w14:paraId="1652FE4E" w14:textId="77777777" w:rsidR="00B307A5" w:rsidRPr="00CA56E7" w:rsidRDefault="00B307A5" w:rsidP="00B307A5">
      <w:pPr>
        <w:spacing w:line="360" w:lineRule="auto"/>
        <w:jc w:val="both"/>
        <w:rPr>
          <w:rFonts w:ascii="Times" w:hAnsi="Times" w:cs="Times New Roman"/>
          <w:color w:val="000000" w:themeColor="text1"/>
          <w:sz w:val="20"/>
          <w:szCs w:val="20"/>
          <w:lang w:val="en-GB"/>
        </w:rPr>
      </w:pPr>
    </w:p>
    <w:p w14:paraId="2A295D1D" w14:textId="76D84093" w:rsidR="00974679" w:rsidRPr="00CA56E7" w:rsidRDefault="004C3CD6" w:rsidP="00974679">
      <w:pPr>
        <w:widowControl w:val="0"/>
        <w:autoSpaceDE w:val="0"/>
        <w:autoSpaceDN w:val="0"/>
        <w:adjustRightInd w:val="0"/>
        <w:spacing w:after="240" w:line="360" w:lineRule="auto"/>
        <w:jc w:val="both"/>
        <w:rPr>
          <w:rFonts w:ascii="Times" w:hAnsi="Times" w:cs="Times"/>
          <w:bCs/>
          <w:color w:val="000000" w:themeColor="text1"/>
          <w:sz w:val="20"/>
          <w:szCs w:val="20"/>
        </w:rPr>
      </w:pPr>
      <w:r w:rsidRPr="00CA56E7">
        <w:rPr>
          <w:rFonts w:ascii="Times" w:hAnsi="Times" w:cs="Times"/>
          <w:bCs/>
          <w:color w:val="000000" w:themeColor="text1"/>
          <w:sz w:val="20"/>
          <w:szCs w:val="20"/>
        </w:rPr>
        <w:t xml:space="preserve">Previous research has demonstrated an improvement in endurance performance following periodic mouth rinsing with </w:t>
      </w:r>
      <w:r w:rsidR="00C927B1" w:rsidRPr="00CA56E7">
        <w:rPr>
          <w:rFonts w:ascii="Times" w:hAnsi="Times" w:cs="Times"/>
          <w:bCs/>
          <w:color w:val="000000" w:themeColor="text1"/>
          <w:sz w:val="20"/>
          <w:szCs w:val="20"/>
        </w:rPr>
        <w:t>L-Menthol</w:t>
      </w:r>
      <w:r w:rsidR="00B307A5" w:rsidRPr="00CA56E7">
        <w:rPr>
          <w:rFonts w:ascii="Times" w:hAnsi="Times" w:cs="Times"/>
          <w:bCs/>
          <w:color w:val="000000" w:themeColor="text1"/>
          <w:sz w:val="20"/>
          <w:szCs w:val="20"/>
        </w:rPr>
        <w:t xml:space="preserve"> in the heat</w:t>
      </w:r>
      <w:r w:rsidR="001F78D1" w:rsidRPr="00CA56E7">
        <w:rPr>
          <w:rFonts w:ascii="Times" w:hAnsi="Times" w:cs="Times"/>
          <w:bCs/>
          <w:color w:val="000000" w:themeColor="text1"/>
          <w:sz w:val="20"/>
          <w:szCs w:val="20"/>
        </w:rPr>
        <w:t xml:space="preserve"> </w:t>
      </w:r>
      <w:r w:rsidR="001F78D1" w:rsidRPr="00CA56E7">
        <w:rPr>
          <w:rFonts w:ascii="Times" w:hAnsi="Times" w:cs="Times"/>
          <w:bCs/>
          <w:color w:val="000000" w:themeColor="text1"/>
          <w:sz w:val="20"/>
          <w:szCs w:val="20"/>
        </w:rPr>
        <w:fldChar w:fldCharType="begin" w:fldLock="1"/>
      </w:r>
      <w:r w:rsidR="001F78D1" w:rsidRPr="00CA56E7">
        <w:rPr>
          <w:rFonts w:ascii="Times" w:hAnsi="Times" w:cs="Times"/>
          <w:bCs/>
          <w:color w:val="000000" w:themeColor="text1"/>
          <w:sz w:val="20"/>
          <w:szCs w:val="20"/>
        </w:rPr>
        <w:instrText>ADDIN CSL_CITATION { "citationItems" : [ { "id" : "ITEM-1", "itemData" : { "DOI" : "10.1007/s00421-009-1180-9", "ISBN" : "1439-6327 (Electronic)\\r1439-6319 (Linking)", "ISSN" : "14396319", "PMID" : "19727797", "abstract" : "We have previously demonstrated that provision of a cold fluid (4 degrees C) during exercise in the heat increases fluid intake and improves exercise capacity when compared to a control fluid (19 degrees C). The present study investigated whether these positive effects could simply be replicated with a cooling agent, menthol. Nine healthy, non-acclimatised males (25 +/- 7 years; .VO(2max): 54 +/- 5 ml kg(-1) min(-1)) cycled to exhaustion at 65% of their peak aerobic power output at 34 degrees C, swilling 25 ml of either an L: (-)-menthol (0.01%) or orange-flavoured placebo solution every 10 min, whilst water was available ad libitum; all fluids were kept at 19 degrees C. Eight out of nine subjects cycled for longer whilst swilling with menthol and this resulted in a 9 +/- 12% improvement in endurance capacity. Rectal temperatures rose by 1.7 degrees C during exercise with the same time course in both conditions, whilst skin temperature remained largely unchanged. Swilling with menthol resulted in hyperventilation by 8 +/- 10 L min(-1) and reduced central (cardiopulmonary) ratings of perceived exertion by 15 +/- 14%. No differences between trials were observed for heart rate, oxygen uptake or carbon dioxide production, blood concentrations of glucose or lactate, sweat rate or volume of water ingested. We conclude that a change in the sensation of oropharyngeal temperature during exercise in the heat significantly affects endurance capacity, ventilation and the (central) sense of effort.", "author" : [ { "dropping-particle" : "", "family" : "M\u00fcndel", "given" : "Toby", "non-dropping-particle" : "", "parse-names" : false, "suffix" : "" }, { "dropping-particle" : "", "family" : "Jones", "given" : "David A.", "non-dropping-particle" : "", "parse-names" : false, "suffix" : "" } ], "container-title" : "European Journal of Applied Physiology", "id" : "ITEM-1", "issue" : "1", "issued" : { "date-parts" : [ [ "2010" ] ] }, "page" : "59-65", "title" : "The effects of swilling an l(-)-menthol solution during exercise in the heat", "type" : "article-journal", "volume" : "109" }, "uris" : [ "http://www.mendeley.com/documents/?uuid=6c771feb-98a8-4b9d-967c-6fee53f88d4f" ] } ], "mendeley" : { "formattedCitation" : "(M\u00fcndel and Jones 2010)", "plainTextFormattedCitation" : "(M\u00fcndel and Jones 2010)", "previouslyFormattedCitation" : "(M\u00fcndel and Jones 2010)" }, "properties" : { "noteIndex" : 0 }, "schema" : "https://github.com/citation-style-language/schema/raw/master/csl-citation.json" }</w:instrText>
      </w:r>
      <w:r w:rsidR="001F78D1" w:rsidRPr="00CA56E7">
        <w:rPr>
          <w:rFonts w:ascii="Times" w:hAnsi="Times" w:cs="Times"/>
          <w:bCs/>
          <w:color w:val="000000" w:themeColor="text1"/>
          <w:sz w:val="20"/>
          <w:szCs w:val="20"/>
        </w:rPr>
        <w:fldChar w:fldCharType="separate"/>
      </w:r>
      <w:r w:rsidR="001F78D1" w:rsidRPr="00CA56E7">
        <w:rPr>
          <w:rFonts w:ascii="Times" w:hAnsi="Times" w:cs="Times"/>
          <w:bCs/>
          <w:noProof/>
          <w:color w:val="000000" w:themeColor="text1"/>
          <w:sz w:val="20"/>
          <w:szCs w:val="20"/>
        </w:rPr>
        <w:t>(Mündel and Jones 2010)</w:t>
      </w:r>
      <w:r w:rsidR="001F78D1" w:rsidRPr="00CA56E7">
        <w:rPr>
          <w:rFonts w:ascii="Times" w:hAnsi="Times" w:cs="Times"/>
          <w:bCs/>
          <w:color w:val="000000" w:themeColor="text1"/>
          <w:sz w:val="20"/>
          <w:szCs w:val="20"/>
        </w:rPr>
        <w:fldChar w:fldCharType="end"/>
      </w:r>
      <w:r w:rsidR="001F78D1" w:rsidRPr="00CA56E7">
        <w:rPr>
          <w:rFonts w:ascii="Times" w:hAnsi="Times" w:cs="Times"/>
          <w:bCs/>
          <w:color w:val="000000" w:themeColor="text1"/>
          <w:sz w:val="20"/>
          <w:szCs w:val="20"/>
        </w:rPr>
        <w:t xml:space="preserve">. </w:t>
      </w:r>
      <w:r w:rsidR="00B040C6" w:rsidRPr="00CA56E7">
        <w:rPr>
          <w:rFonts w:ascii="Times" w:hAnsi="Times" w:cs="Times"/>
          <w:bCs/>
          <w:color w:val="000000" w:themeColor="text1"/>
          <w:sz w:val="20"/>
          <w:szCs w:val="20"/>
        </w:rPr>
        <w:t>Here, they</w:t>
      </w:r>
      <w:r w:rsidRPr="00CA56E7">
        <w:rPr>
          <w:rFonts w:ascii="Times" w:hAnsi="Times" w:cs="Times"/>
          <w:bCs/>
          <w:color w:val="000000" w:themeColor="text1"/>
          <w:sz w:val="20"/>
          <w:szCs w:val="20"/>
        </w:rPr>
        <w:t xml:space="preserve"> postulated this may have been linked to a reduced sense of effort. </w:t>
      </w:r>
      <w:r w:rsidR="00A44F62" w:rsidRPr="00CA56E7">
        <w:rPr>
          <w:rFonts w:ascii="Times" w:hAnsi="Times" w:cs="Times"/>
          <w:bCs/>
          <w:color w:val="000000" w:themeColor="text1"/>
          <w:sz w:val="20"/>
          <w:szCs w:val="20"/>
        </w:rPr>
        <w:t xml:space="preserve">Adopting a </w:t>
      </w:r>
      <w:r w:rsidR="00201362" w:rsidRPr="00CA56E7">
        <w:rPr>
          <w:rFonts w:ascii="Times" w:hAnsi="Times" w:cs="Times"/>
          <w:bCs/>
          <w:color w:val="000000" w:themeColor="text1"/>
          <w:sz w:val="20"/>
          <w:szCs w:val="20"/>
        </w:rPr>
        <w:t>different approach, thermal perception was modulated by thermal and non-thermal face cooling during a similar fixed RPE protocol</w:t>
      </w:r>
      <w:r w:rsidR="001F78D1" w:rsidRPr="00CA56E7">
        <w:rPr>
          <w:rFonts w:ascii="Times" w:hAnsi="Times" w:cs="Times"/>
          <w:bCs/>
          <w:color w:val="000000" w:themeColor="text1"/>
          <w:sz w:val="20"/>
          <w:szCs w:val="20"/>
        </w:rPr>
        <w:t xml:space="preserve"> </w:t>
      </w:r>
      <w:r w:rsidR="001F78D1" w:rsidRPr="00CA56E7">
        <w:rPr>
          <w:rFonts w:ascii="Times" w:hAnsi="Times" w:cs="Times"/>
          <w:bCs/>
          <w:color w:val="000000" w:themeColor="text1"/>
          <w:sz w:val="20"/>
          <w:szCs w:val="20"/>
        </w:rPr>
        <w:fldChar w:fldCharType="begin" w:fldLock="1"/>
      </w:r>
      <w:r w:rsidR="001F78D1" w:rsidRPr="00CA56E7">
        <w:rPr>
          <w:rFonts w:ascii="Times" w:hAnsi="Times" w:cs="Times"/>
          <w:bCs/>
          <w:color w:val="000000" w:themeColor="text1"/>
          <w:sz w:val="20"/>
          <w:szCs w:val="20"/>
        </w:rPr>
        <w:instrText>ADDIN CSL_CITATION { "citationItems" : [ { "id" : "ITEM-1", "itemData" : { "DOI" : "10.1016/j.physbeh.2011.02.002", "ISBN" : "1873-507X (Electronic)\\r0031-9384 (Linking)", "ISSN" : "00319384", "PMID" : "21315099", "abstract" : "The present study independently evaluated temperature and thermal perception as controllers of thermoregulatory behavior in humans. This was accomplished using a self-paced exercise and heat stress model in which twelve physically active male subjects exercised at a constant subjective rating of perceived exertion (16, 'hard - very hard') while their face was thermally and non-thermally cooled, heated, or left alone (control trial). Thermal cooling and heating were achieved via forced convection, while non-thermal cooling and heating were accomplished via the topical application of menthol and capsaicin solutions. Evidence for thermoregulatory behavior was defined in terms of self-selected exercise intensity, and thus exercise work output. The results indicate that, in the absence of changes in temperature, non-thermal cooling and warming elicited thermal sensory and discomfort sensations similar to those observed during thermal cooling and warming. Furthermore, the perception of effort was maintained throughout exercise in all trials, while the initial and final exercise intensities were also similar. Thermal and non-thermal cooling resulted in the highest work output, while thermal warming the lowest. Non-thermal warming and control trials were similar. Heart rate, mean skin and core (rectal) temperatures, and whole body and local (neck) sweat rates were similar between all trials. These data indicate that changes in temperature are not a requirement for the initiation of thermoregulatory behavior in humans. Rather, thermal sensation and thermal discomfort are capable behavioral controllers. ?? 2011 Elsevier Inc.", "author" : [ { "dropping-particle" : "", "family" : "Schlader", "given" : "Zachary J.", "non-dropping-particle" : "", "parse-names" : false, "suffix" : "" }, { "dropping-particle" : "", "family" : "Simmons", "given" : "Shona E.", "non-dropping-particle" : "", "parse-names" : false, "suffix" : "" }, { "dropping-particle" : "", "family" : "Stannard", "given" : "Stephen R.", "non-dropping-particle" : "", "parse-names" : false, "suffix" : "" }, { "dropping-particle" : "", "family" : "M\u00fcndel", "given" : "Toby", "non-dropping-particle" : "", "parse-names" : false, "suffix" : "" } ], "container-title" : "Physiology and Behavior", "id" : "ITEM-1", "issue" : "2", "issued" : { "date-parts" : [ [ "2011" ] ] }, "page" : "217-224", "title" : "The independent roles of temperature and thermal perception in the control of human thermoregulatory behavior", "type" : "article-journal", "volume" : "103" }, "uris" : [ "http://www.mendeley.com/documents/?uuid=6c56def7-9afd-4bff-b155-777257b9338b" ] } ], "mendeley" : { "formattedCitation" : "(Schlader et al. 2011b)", "plainTextFormattedCitation" : "(Schlader et al. 2011b)", "previouslyFormattedCitation" : "(Schlader et al. 2011b)" }, "properties" : { "noteIndex" : 0 }, "schema" : "https://github.com/citation-style-language/schema/raw/master/csl-citation.json" }</w:instrText>
      </w:r>
      <w:r w:rsidR="001F78D1" w:rsidRPr="00CA56E7">
        <w:rPr>
          <w:rFonts w:ascii="Times" w:hAnsi="Times" w:cs="Times"/>
          <w:bCs/>
          <w:color w:val="000000" w:themeColor="text1"/>
          <w:sz w:val="20"/>
          <w:szCs w:val="20"/>
        </w:rPr>
        <w:fldChar w:fldCharType="separate"/>
      </w:r>
      <w:r w:rsidR="001F78D1" w:rsidRPr="00CA56E7">
        <w:rPr>
          <w:rFonts w:ascii="Times" w:hAnsi="Times" w:cs="Times"/>
          <w:bCs/>
          <w:noProof/>
          <w:color w:val="000000" w:themeColor="text1"/>
          <w:sz w:val="20"/>
          <w:szCs w:val="20"/>
        </w:rPr>
        <w:t>(Schlader et al. 2011b)</w:t>
      </w:r>
      <w:r w:rsidR="001F78D1" w:rsidRPr="00CA56E7">
        <w:rPr>
          <w:rFonts w:ascii="Times" w:hAnsi="Times" w:cs="Times"/>
          <w:bCs/>
          <w:color w:val="000000" w:themeColor="text1"/>
          <w:sz w:val="20"/>
          <w:szCs w:val="20"/>
        </w:rPr>
        <w:fldChar w:fldCharType="end"/>
      </w:r>
      <w:r w:rsidR="001F78D1" w:rsidRPr="00CA56E7">
        <w:rPr>
          <w:rFonts w:ascii="Times" w:hAnsi="Times" w:cs="Times"/>
          <w:bCs/>
          <w:color w:val="000000" w:themeColor="text1"/>
          <w:sz w:val="20"/>
          <w:szCs w:val="20"/>
        </w:rPr>
        <w:t xml:space="preserve">. </w:t>
      </w:r>
      <w:r w:rsidR="00B040C6" w:rsidRPr="00CA56E7">
        <w:rPr>
          <w:rFonts w:ascii="Times" w:hAnsi="Times" w:cs="Times"/>
          <w:bCs/>
          <w:color w:val="000000" w:themeColor="text1"/>
          <w:sz w:val="20"/>
          <w:szCs w:val="20"/>
        </w:rPr>
        <w:t>T</w:t>
      </w:r>
      <w:r w:rsidR="00201362" w:rsidRPr="00CA56E7">
        <w:rPr>
          <w:rFonts w:ascii="Times" w:hAnsi="Times" w:cs="Times"/>
          <w:bCs/>
          <w:color w:val="000000" w:themeColor="text1"/>
          <w:sz w:val="20"/>
          <w:szCs w:val="20"/>
        </w:rPr>
        <w:t>he</w:t>
      </w:r>
      <w:r w:rsidR="00A44F62" w:rsidRPr="00CA56E7">
        <w:rPr>
          <w:rFonts w:ascii="Times" w:hAnsi="Times" w:cs="Times"/>
          <w:bCs/>
          <w:color w:val="000000" w:themeColor="text1"/>
          <w:sz w:val="20"/>
          <w:szCs w:val="20"/>
        </w:rPr>
        <w:t xml:space="preserve"> authors</w:t>
      </w:r>
      <w:r w:rsidR="00201362" w:rsidRPr="00CA56E7">
        <w:rPr>
          <w:rFonts w:ascii="Times" w:hAnsi="Times" w:cs="Times"/>
          <w:bCs/>
          <w:color w:val="000000" w:themeColor="text1"/>
          <w:sz w:val="20"/>
          <w:szCs w:val="20"/>
        </w:rPr>
        <w:t xml:space="preserve"> reported</w:t>
      </w:r>
      <w:r w:rsidR="00A44F62" w:rsidRPr="00CA56E7">
        <w:rPr>
          <w:rFonts w:ascii="Times" w:hAnsi="Times" w:cs="Times"/>
          <w:bCs/>
          <w:color w:val="000000" w:themeColor="text1"/>
          <w:sz w:val="20"/>
          <w:szCs w:val="20"/>
        </w:rPr>
        <w:t xml:space="preserve"> changes in</w:t>
      </w:r>
      <w:r w:rsidR="00201362" w:rsidRPr="00CA56E7">
        <w:rPr>
          <w:rFonts w:ascii="Times" w:hAnsi="Times" w:cs="Times"/>
          <w:bCs/>
          <w:color w:val="000000" w:themeColor="text1"/>
          <w:sz w:val="20"/>
          <w:szCs w:val="20"/>
        </w:rPr>
        <w:t xml:space="preserve"> thermoregulatory behavio</w:t>
      </w:r>
      <w:r w:rsidR="00A44F62" w:rsidRPr="00CA56E7">
        <w:rPr>
          <w:rFonts w:ascii="Times" w:hAnsi="Times" w:cs="Times"/>
          <w:bCs/>
          <w:color w:val="000000" w:themeColor="text1"/>
          <w:sz w:val="20"/>
          <w:szCs w:val="20"/>
        </w:rPr>
        <w:t>u</w:t>
      </w:r>
      <w:r w:rsidR="00201362" w:rsidRPr="00CA56E7">
        <w:rPr>
          <w:rFonts w:ascii="Times" w:hAnsi="Times" w:cs="Times"/>
          <w:bCs/>
          <w:color w:val="000000" w:themeColor="text1"/>
          <w:sz w:val="20"/>
          <w:szCs w:val="20"/>
        </w:rPr>
        <w:t>r as a result of modified thermal perception</w:t>
      </w:r>
      <w:r w:rsidR="00A44F62" w:rsidRPr="00CA56E7">
        <w:rPr>
          <w:rFonts w:ascii="Times" w:hAnsi="Times" w:cs="Times"/>
          <w:bCs/>
          <w:color w:val="000000" w:themeColor="text1"/>
          <w:sz w:val="20"/>
          <w:szCs w:val="20"/>
        </w:rPr>
        <w:t>,</w:t>
      </w:r>
      <w:r w:rsidR="00201362" w:rsidRPr="00CA56E7">
        <w:rPr>
          <w:rFonts w:ascii="Times" w:hAnsi="Times" w:cs="Times"/>
          <w:bCs/>
          <w:color w:val="000000" w:themeColor="text1"/>
          <w:sz w:val="20"/>
          <w:szCs w:val="20"/>
        </w:rPr>
        <w:t xml:space="preserve"> which translated into longer exercise duration. </w:t>
      </w:r>
      <w:r w:rsidR="00B040C6" w:rsidRPr="00CA56E7">
        <w:rPr>
          <w:rFonts w:ascii="Times" w:hAnsi="Times" w:cs="Times"/>
          <w:bCs/>
          <w:color w:val="000000" w:themeColor="text1"/>
          <w:sz w:val="20"/>
          <w:szCs w:val="20"/>
        </w:rPr>
        <w:t xml:space="preserve">In addition, </w:t>
      </w:r>
      <w:r w:rsidRPr="00CA56E7">
        <w:rPr>
          <w:rFonts w:ascii="Times" w:hAnsi="Times" w:cs="Times"/>
          <w:bCs/>
          <w:color w:val="000000" w:themeColor="text1"/>
          <w:sz w:val="20"/>
          <w:szCs w:val="20"/>
        </w:rPr>
        <w:t>a</w:t>
      </w:r>
      <w:r w:rsidR="001468BD" w:rsidRPr="00CA56E7">
        <w:rPr>
          <w:rFonts w:ascii="Times" w:hAnsi="Times" w:cs="Times"/>
          <w:bCs/>
          <w:color w:val="000000" w:themeColor="text1"/>
          <w:sz w:val="20"/>
          <w:szCs w:val="20"/>
        </w:rPr>
        <w:t>nother study</w:t>
      </w:r>
      <w:r w:rsidR="006046AA" w:rsidRPr="00CA56E7">
        <w:rPr>
          <w:rFonts w:ascii="Times" w:hAnsi="Times" w:cs="Times"/>
          <w:bCs/>
          <w:color w:val="000000" w:themeColor="text1"/>
          <w:sz w:val="20"/>
          <w:szCs w:val="20"/>
        </w:rPr>
        <w:t xml:space="preserve"> has</w:t>
      </w:r>
      <w:r w:rsidR="001468BD" w:rsidRPr="00CA56E7">
        <w:rPr>
          <w:rFonts w:ascii="Times" w:hAnsi="Times" w:cs="Times"/>
          <w:bCs/>
          <w:color w:val="000000" w:themeColor="text1"/>
          <w:sz w:val="20"/>
          <w:szCs w:val="20"/>
        </w:rPr>
        <w:t xml:space="preserve"> reported a</w:t>
      </w:r>
      <w:r w:rsidRPr="00CA56E7">
        <w:rPr>
          <w:rFonts w:ascii="Times" w:hAnsi="Times" w:cs="Times"/>
          <w:bCs/>
          <w:color w:val="000000" w:themeColor="text1"/>
          <w:sz w:val="20"/>
          <w:szCs w:val="20"/>
        </w:rPr>
        <w:t xml:space="preserve"> change in thermal sensation and improved running performance after administration of </w:t>
      </w:r>
      <w:r w:rsidR="00D32720" w:rsidRPr="00CA56E7">
        <w:rPr>
          <w:rFonts w:ascii="Times" w:hAnsi="Times" w:cs="Times"/>
          <w:bCs/>
          <w:color w:val="000000" w:themeColor="text1"/>
          <w:sz w:val="20"/>
          <w:szCs w:val="20"/>
        </w:rPr>
        <w:t xml:space="preserve">an </w:t>
      </w:r>
      <w:r w:rsidR="00C927B1" w:rsidRPr="00CA56E7">
        <w:rPr>
          <w:rFonts w:ascii="Times" w:hAnsi="Times" w:cs="Times"/>
          <w:bCs/>
          <w:color w:val="000000" w:themeColor="text1"/>
          <w:sz w:val="20"/>
          <w:szCs w:val="20"/>
        </w:rPr>
        <w:t>L-Menthol</w:t>
      </w:r>
      <w:r w:rsidR="006046AA" w:rsidRPr="00CA56E7">
        <w:rPr>
          <w:rFonts w:ascii="Times" w:hAnsi="Times" w:cs="Times"/>
          <w:bCs/>
          <w:color w:val="000000" w:themeColor="text1"/>
          <w:sz w:val="20"/>
          <w:szCs w:val="20"/>
        </w:rPr>
        <w:t xml:space="preserve"> mouth rinse</w:t>
      </w:r>
      <w:r w:rsidRPr="00CA56E7">
        <w:rPr>
          <w:rFonts w:ascii="Times" w:hAnsi="Times" w:cs="Times"/>
          <w:bCs/>
          <w:color w:val="000000" w:themeColor="text1"/>
          <w:sz w:val="20"/>
          <w:szCs w:val="20"/>
        </w:rPr>
        <w:t xml:space="preserve"> in contrast to </w:t>
      </w:r>
      <w:r w:rsidR="00B040C6" w:rsidRPr="00CA56E7">
        <w:rPr>
          <w:rFonts w:ascii="Times" w:hAnsi="Times" w:cs="Times"/>
          <w:bCs/>
          <w:color w:val="000000" w:themeColor="text1"/>
          <w:sz w:val="20"/>
          <w:szCs w:val="20"/>
        </w:rPr>
        <w:t xml:space="preserve">no </w:t>
      </w:r>
      <w:r w:rsidR="00D32720" w:rsidRPr="00CA56E7">
        <w:rPr>
          <w:rFonts w:ascii="Times" w:hAnsi="Times" w:cs="Times"/>
          <w:bCs/>
          <w:color w:val="000000" w:themeColor="text1"/>
          <w:sz w:val="20"/>
          <w:szCs w:val="20"/>
        </w:rPr>
        <w:t xml:space="preserve">effect on performance or thermal sensation </w:t>
      </w:r>
      <w:r w:rsidR="001468BD" w:rsidRPr="00CA56E7">
        <w:rPr>
          <w:rFonts w:ascii="Times" w:hAnsi="Times" w:cs="Times"/>
          <w:bCs/>
          <w:color w:val="000000" w:themeColor="text1"/>
          <w:sz w:val="20"/>
          <w:szCs w:val="20"/>
        </w:rPr>
        <w:t xml:space="preserve">with prior ingestion of an </w:t>
      </w:r>
      <w:r w:rsidRPr="00CA56E7">
        <w:rPr>
          <w:rFonts w:ascii="Times" w:hAnsi="Times" w:cs="Times"/>
          <w:bCs/>
          <w:color w:val="000000" w:themeColor="text1"/>
          <w:sz w:val="20"/>
          <w:szCs w:val="20"/>
        </w:rPr>
        <w:t>ice slurry</w:t>
      </w:r>
      <w:r w:rsidR="00D32720" w:rsidRPr="00CA56E7">
        <w:rPr>
          <w:rFonts w:ascii="Times" w:hAnsi="Times" w:cs="Times"/>
          <w:bCs/>
          <w:color w:val="000000" w:themeColor="text1"/>
          <w:sz w:val="20"/>
          <w:szCs w:val="20"/>
        </w:rPr>
        <w:t xml:space="preserve"> which reduced core temperature </w:t>
      </w:r>
      <w:r w:rsidR="00B040C6" w:rsidRPr="00CA56E7">
        <w:rPr>
          <w:rFonts w:ascii="Times" w:hAnsi="Times" w:cs="Times"/>
          <w:bCs/>
          <w:color w:val="000000" w:themeColor="text1"/>
          <w:sz w:val="20"/>
          <w:szCs w:val="20"/>
        </w:rPr>
        <w:fldChar w:fldCharType="begin" w:fldLock="1"/>
      </w:r>
      <w:r w:rsidR="00B040C6" w:rsidRPr="00CA56E7">
        <w:rPr>
          <w:rFonts w:ascii="Times" w:hAnsi="Times" w:cs="Times"/>
          <w:bCs/>
          <w:color w:val="000000" w:themeColor="text1"/>
          <w:sz w:val="20"/>
          <w:szCs w:val="20"/>
        </w:rPr>
        <w:instrText>ADDIN CSL_CITATION { "citationItems" : [ { "id" : "ITEM-1", "itemData" : { "DOI" : "10.1111/sms.12555", "ISSN" : "16000838", "PMID" : "26408395", "author" : [ { "dropping-particle" : "", "family" : "Stevens", "given" : "C. J;", "non-dropping-particle" : "", "parse-names" : false, "suffix" : "" }, { "dropping-particle" : "", "family" : "Thoseby", "given" : "B;", "non-dropping-particle" : "", "parse-names" : false, "suffix" : "" }, { "dropping-particle" : "", "family" : "Sculley", "given" : "D. V;", "non-dropping-particle" : "", "parse-names" : false, "suffix" : "" }, { "dropping-particle" : "", "family" : "Callister", "given" : "R;", "non-dropping-particle" : "", "parse-names" : false, "suffix" : "" }, { "dropping-particle" : "", "family" : "Taylor", "given" : "L;", "non-dropping-particle" : "", "parse-names" : false, "suffix" : "" }, { "dropping-particle" : "", "family" : "Dascombe", "given" : "B. J;", "non-dropping-particle" : "", "parse-names" : false, "suffix" : "" } ], "container-title" : "Scandinavian Journal of Medicine and Science in Sports", "id" : "ITEM-1", "issued" : { "date-parts" : [ [ "2015" ] ] }, "page" : "1-8", "title" : "Running performance and thermal sensation in the heat are improved with menthol mouth rinse but not ice slurry ingestion", "type" : "article-journal" }, "uris" : [ "http://www.mendeley.com/documents/?uuid=533af0f8-da64-4b8c-a170-52a6f78df948" ] } ], "mendeley" : { "formattedCitation" : "(Stevens et al. 2015)", "plainTextFormattedCitation" : "(Stevens et al. 2015)", "previouslyFormattedCitation" : "(Stevens et al. 2015)" }, "properties" : { "noteIndex" : 0 }, "schema" : "https://github.com/citation-style-language/schema/raw/master/csl-citation.json" }</w:instrText>
      </w:r>
      <w:r w:rsidR="00B040C6" w:rsidRPr="00CA56E7">
        <w:rPr>
          <w:rFonts w:ascii="Times" w:hAnsi="Times" w:cs="Times"/>
          <w:bCs/>
          <w:color w:val="000000" w:themeColor="text1"/>
          <w:sz w:val="20"/>
          <w:szCs w:val="20"/>
        </w:rPr>
        <w:fldChar w:fldCharType="separate"/>
      </w:r>
      <w:r w:rsidR="00B040C6" w:rsidRPr="00CA56E7">
        <w:rPr>
          <w:rFonts w:ascii="Times" w:hAnsi="Times" w:cs="Times"/>
          <w:bCs/>
          <w:noProof/>
          <w:color w:val="000000" w:themeColor="text1"/>
          <w:sz w:val="20"/>
          <w:szCs w:val="20"/>
        </w:rPr>
        <w:t>(Stevens et al. 2015)</w:t>
      </w:r>
      <w:r w:rsidR="00B040C6" w:rsidRPr="00CA56E7">
        <w:rPr>
          <w:rFonts w:ascii="Times" w:hAnsi="Times" w:cs="Times"/>
          <w:bCs/>
          <w:color w:val="000000" w:themeColor="text1"/>
          <w:sz w:val="20"/>
          <w:szCs w:val="20"/>
        </w:rPr>
        <w:fldChar w:fldCharType="end"/>
      </w:r>
      <w:r w:rsidR="00906169" w:rsidRPr="00CA56E7">
        <w:rPr>
          <w:rFonts w:ascii="Times" w:hAnsi="Times" w:cs="Times"/>
          <w:bCs/>
          <w:color w:val="000000" w:themeColor="text1"/>
          <w:sz w:val="20"/>
          <w:szCs w:val="20"/>
        </w:rPr>
        <w:t>.</w:t>
      </w:r>
      <w:r w:rsidRPr="00CA56E7">
        <w:rPr>
          <w:rFonts w:ascii="Times" w:hAnsi="Times" w:cs="Times"/>
          <w:bCs/>
          <w:color w:val="000000" w:themeColor="text1"/>
          <w:sz w:val="20"/>
          <w:szCs w:val="20"/>
        </w:rPr>
        <w:t xml:space="preserve"> </w:t>
      </w:r>
      <w:r w:rsidR="00F569CB" w:rsidRPr="00CA56E7">
        <w:rPr>
          <w:rFonts w:ascii="Times" w:hAnsi="Times" w:cs="Times"/>
          <w:bCs/>
          <w:color w:val="000000" w:themeColor="text1"/>
          <w:sz w:val="20"/>
          <w:szCs w:val="20"/>
        </w:rPr>
        <w:t>Together,</w:t>
      </w:r>
      <w:r w:rsidR="00D32720" w:rsidRPr="00CA56E7">
        <w:rPr>
          <w:rFonts w:ascii="Times" w:hAnsi="Times" w:cs="Times"/>
          <w:bCs/>
          <w:color w:val="000000" w:themeColor="text1"/>
          <w:sz w:val="20"/>
          <w:szCs w:val="20"/>
        </w:rPr>
        <w:t xml:space="preserve"> thermal sensation </w:t>
      </w:r>
      <w:r w:rsidR="00F569CB" w:rsidRPr="00CA56E7">
        <w:rPr>
          <w:rFonts w:ascii="Times" w:hAnsi="Times" w:cs="Times"/>
          <w:bCs/>
          <w:color w:val="000000" w:themeColor="text1"/>
          <w:sz w:val="20"/>
          <w:szCs w:val="20"/>
        </w:rPr>
        <w:t>appears to be an important driver of th</w:t>
      </w:r>
      <w:r w:rsidR="0061723D" w:rsidRPr="00CA56E7">
        <w:rPr>
          <w:rFonts w:ascii="Times" w:hAnsi="Times" w:cs="Times"/>
          <w:bCs/>
          <w:color w:val="000000" w:themeColor="text1"/>
          <w:sz w:val="20"/>
          <w:szCs w:val="20"/>
        </w:rPr>
        <w:t>ermoregulatory behavior and the evidence suggests that</w:t>
      </w:r>
      <w:r w:rsidR="00F569CB" w:rsidRPr="00CA56E7">
        <w:rPr>
          <w:rFonts w:ascii="Times" w:hAnsi="Times" w:cs="Times"/>
          <w:bCs/>
          <w:color w:val="000000" w:themeColor="text1"/>
          <w:sz w:val="20"/>
          <w:szCs w:val="20"/>
        </w:rPr>
        <w:t xml:space="preserve"> non-thermal cooling could be a relatively novel strategy to improve heat tolerance and facilitate exercise capacity in the heat. </w:t>
      </w:r>
      <w:r w:rsidR="006046AA" w:rsidRPr="00CA56E7">
        <w:rPr>
          <w:rFonts w:ascii="Times" w:hAnsi="Times" w:cs="Times"/>
          <w:bCs/>
          <w:color w:val="000000" w:themeColor="text1"/>
          <w:sz w:val="20"/>
          <w:szCs w:val="20"/>
        </w:rPr>
        <w:t>In this study</w:t>
      </w:r>
      <w:r w:rsidR="00974679" w:rsidRPr="00CA56E7">
        <w:rPr>
          <w:rFonts w:ascii="Times" w:hAnsi="Times" w:cs="Times"/>
          <w:bCs/>
          <w:color w:val="000000" w:themeColor="text1"/>
          <w:sz w:val="20"/>
          <w:szCs w:val="20"/>
        </w:rPr>
        <w:t xml:space="preserve">, we have </w:t>
      </w:r>
      <w:r w:rsidR="006046AA" w:rsidRPr="00CA56E7">
        <w:rPr>
          <w:rFonts w:ascii="Times" w:hAnsi="Times" w:cs="Times"/>
          <w:bCs/>
          <w:color w:val="000000" w:themeColor="text1"/>
          <w:sz w:val="20"/>
          <w:szCs w:val="20"/>
        </w:rPr>
        <w:t>demonstrated</w:t>
      </w:r>
      <w:r w:rsidR="00974679" w:rsidRPr="00CA56E7">
        <w:rPr>
          <w:rFonts w:ascii="Times" w:hAnsi="Times" w:cs="Times"/>
          <w:bCs/>
          <w:color w:val="000000" w:themeColor="text1"/>
          <w:sz w:val="20"/>
          <w:szCs w:val="20"/>
        </w:rPr>
        <w:t xml:space="preserve"> the direct effect of oral rinsing with a non-thermal cooling strategy on subjective pacing at a fixed perceived intensity. We can also directly report that administration of L-Menthol modulates the work</w:t>
      </w:r>
      <w:r w:rsidR="0061723D" w:rsidRPr="00CA56E7">
        <w:rPr>
          <w:rFonts w:ascii="Times" w:hAnsi="Times" w:cs="Times"/>
          <w:bCs/>
          <w:color w:val="000000" w:themeColor="text1"/>
          <w:sz w:val="20"/>
          <w:szCs w:val="20"/>
        </w:rPr>
        <w:t xml:space="preserve"> </w:t>
      </w:r>
      <w:r w:rsidR="00974679" w:rsidRPr="00CA56E7">
        <w:rPr>
          <w:rFonts w:ascii="Times" w:hAnsi="Times" w:cs="Times"/>
          <w:bCs/>
          <w:color w:val="000000" w:themeColor="text1"/>
          <w:sz w:val="20"/>
          <w:szCs w:val="20"/>
        </w:rPr>
        <w:t>rate across the trial facilitating a greater exercise duration in the heat.</w:t>
      </w:r>
    </w:p>
    <w:p w14:paraId="7970A952" w14:textId="4BE15BB5" w:rsidR="007D2523" w:rsidRPr="00CA56E7" w:rsidRDefault="00325A04" w:rsidP="007D2523">
      <w:pPr>
        <w:spacing w:line="360" w:lineRule="auto"/>
        <w:jc w:val="both"/>
        <w:outlineLvl w:val="0"/>
        <w:rPr>
          <w:rFonts w:ascii="Times" w:hAnsi="Times" w:cs="Times"/>
          <w:color w:val="000000" w:themeColor="text1"/>
          <w:sz w:val="20"/>
          <w:szCs w:val="20"/>
        </w:rPr>
      </w:pPr>
      <w:r w:rsidRPr="00CA56E7">
        <w:rPr>
          <w:rFonts w:ascii="Times" w:hAnsi="Times" w:cs="Times"/>
          <w:color w:val="000000" w:themeColor="text1"/>
          <w:sz w:val="20"/>
          <w:szCs w:val="20"/>
        </w:rPr>
        <w:t>T</w:t>
      </w:r>
      <w:r w:rsidR="005F3C72" w:rsidRPr="00CA56E7">
        <w:rPr>
          <w:rFonts w:ascii="Times" w:hAnsi="Times" w:cs="Times"/>
          <w:color w:val="000000" w:themeColor="text1"/>
          <w:sz w:val="20"/>
          <w:szCs w:val="20"/>
        </w:rPr>
        <w:t>hermal comfort</w:t>
      </w:r>
      <w:r w:rsidRPr="00CA56E7">
        <w:rPr>
          <w:rFonts w:ascii="Times" w:hAnsi="Times" w:cs="Times"/>
          <w:color w:val="000000" w:themeColor="text1"/>
          <w:sz w:val="20"/>
          <w:szCs w:val="20"/>
        </w:rPr>
        <w:t xml:space="preserve"> </w:t>
      </w:r>
      <w:r w:rsidR="007155F3" w:rsidRPr="00CA56E7">
        <w:rPr>
          <w:rFonts w:ascii="Times" w:hAnsi="Times" w:cs="Times"/>
          <w:color w:val="000000" w:themeColor="text1"/>
          <w:sz w:val="20"/>
          <w:szCs w:val="20"/>
        </w:rPr>
        <w:t>reports</w:t>
      </w:r>
      <w:r w:rsidR="00347C9E" w:rsidRPr="00CA56E7">
        <w:rPr>
          <w:rFonts w:ascii="Times" w:hAnsi="Times" w:cs="Times"/>
          <w:color w:val="000000" w:themeColor="text1"/>
          <w:sz w:val="20"/>
          <w:szCs w:val="20"/>
        </w:rPr>
        <w:t xml:space="preserve"> a subjective </w:t>
      </w:r>
      <w:r w:rsidR="00947271" w:rsidRPr="00CA56E7">
        <w:rPr>
          <w:rFonts w:ascii="Times" w:hAnsi="Times" w:cs="Times"/>
          <w:color w:val="000000" w:themeColor="text1"/>
          <w:sz w:val="20"/>
          <w:szCs w:val="20"/>
        </w:rPr>
        <w:t>opinion</w:t>
      </w:r>
      <w:r w:rsidR="00347C9E" w:rsidRPr="00CA56E7">
        <w:rPr>
          <w:rFonts w:ascii="Times" w:hAnsi="Times" w:cs="Times"/>
          <w:color w:val="000000" w:themeColor="text1"/>
          <w:sz w:val="20"/>
          <w:szCs w:val="20"/>
        </w:rPr>
        <w:t xml:space="preserve"> </w:t>
      </w:r>
      <w:r w:rsidR="00947271" w:rsidRPr="00CA56E7">
        <w:rPr>
          <w:rFonts w:ascii="Times" w:hAnsi="Times" w:cs="Times"/>
          <w:color w:val="000000" w:themeColor="text1"/>
          <w:sz w:val="20"/>
          <w:szCs w:val="20"/>
        </w:rPr>
        <w:t>on the thermal environment</w:t>
      </w:r>
      <w:r w:rsidR="007D2523" w:rsidRPr="00CA56E7">
        <w:rPr>
          <w:rFonts w:ascii="Times" w:hAnsi="Times" w:cs="Times"/>
          <w:color w:val="000000" w:themeColor="text1"/>
          <w:sz w:val="20"/>
          <w:szCs w:val="20"/>
        </w:rPr>
        <w:t xml:space="preserve"> </w:t>
      </w:r>
      <w:r w:rsidR="007D2523" w:rsidRPr="00CA56E7">
        <w:rPr>
          <w:rFonts w:ascii="Times" w:hAnsi="Times" w:cs="Times"/>
          <w:color w:val="000000" w:themeColor="text1"/>
          <w:sz w:val="20"/>
          <w:szCs w:val="20"/>
        </w:rPr>
        <w:fldChar w:fldCharType="begin" w:fldLock="1"/>
      </w:r>
      <w:r w:rsidR="00742DA3" w:rsidRPr="00CA56E7">
        <w:rPr>
          <w:rFonts w:ascii="Times" w:hAnsi="Times" w:cs="Times"/>
          <w:color w:val="000000" w:themeColor="text1"/>
          <w:sz w:val="20"/>
          <w:szCs w:val="20"/>
        </w:rPr>
        <w:instrText>ADDIN CSL_CITATION { "citationItems" : [ { "id" : "ITEM-1", "itemData" : { "DOI" : "10.1016/S0306-4565(02)00055-4", "ISBN" : "0306-4565", "ISSN" : "0021-8987", "PMID" : "4765838", "author" : [ { "dropping-particle" : "", "family" : "The Comission for Thermal Physiology of the IUPS", "given" : "", "non-dropping-particle" : "", "parse-names" : false, "suffix" : "" } ], "container-title" : "Japanese J Physiol", "id" : "ITEM-1", "issue" : "2", "issued" : { "date-parts" : [ [ "2001" ] ] }, "page" : "245-280", "title" : "Glossary of terms for thermal physiology", "type" : "article-journal", "volume" : "51" }, "uris" : [ "http://www.mendeley.com/documents/?uuid=f662071e-ce37-440b-80b4-390407799687" ] } ], "mendeley" : { "formattedCitation" : "(The Comission for Thermal Physiology of the IUPS 2001)", "plainTextFormattedCitation" : "(The Comission for Thermal Physiology of the IUPS 2001)", "previouslyFormattedCitation" : "(The Comission for Thermal Physiology of the IUPS 2001)" }, "properties" : { "noteIndex" : 0 }, "schema" : "https://github.com/citation-style-language/schema/raw/master/csl-citation.json" }</w:instrText>
      </w:r>
      <w:r w:rsidR="007D2523" w:rsidRPr="00CA56E7">
        <w:rPr>
          <w:rFonts w:ascii="Times" w:hAnsi="Times" w:cs="Times"/>
          <w:color w:val="000000" w:themeColor="text1"/>
          <w:sz w:val="20"/>
          <w:szCs w:val="20"/>
        </w:rPr>
        <w:fldChar w:fldCharType="separate"/>
      </w:r>
      <w:r w:rsidR="00742DA3" w:rsidRPr="00CA56E7">
        <w:rPr>
          <w:rFonts w:ascii="Times" w:hAnsi="Times" w:cs="Times"/>
          <w:noProof/>
          <w:color w:val="000000" w:themeColor="text1"/>
          <w:sz w:val="20"/>
          <w:szCs w:val="20"/>
        </w:rPr>
        <w:t>(The Comission for Thermal Physiology of the IUPS 2001)</w:t>
      </w:r>
      <w:r w:rsidR="007D2523" w:rsidRPr="00CA56E7">
        <w:rPr>
          <w:rFonts w:ascii="Times" w:hAnsi="Times" w:cs="Times"/>
          <w:color w:val="000000" w:themeColor="text1"/>
          <w:sz w:val="20"/>
          <w:szCs w:val="20"/>
        </w:rPr>
        <w:fldChar w:fldCharType="end"/>
      </w:r>
      <w:r w:rsidR="007155F3" w:rsidRPr="00CA56E7">
        <w:rPr>
          <w:rFonts w:ascii="Times" w:hAnsi="Times" w:cs="Times"/>
          <w:color w:val="000000" w:themeColor="text1"/>
          <w:sz w:val="20"/>
          <w:szCs w:val="20"/>
        </w:rPr>
        <w:t xml:space="preserve"> and </w:t>
      </w:r>
      <w:r w:rsidRPr="00CA56E7">
        <w:rPr>
          <w:rFonts w:ascii="Times" w:hAnsi="Times" w:cs="Times"/>
          <w:color w:val="000000" w:themeColor="text1"/>
          <w:sz w:val="20"/>
          <w:szCs w:val="20"/>
        </w:rPr>
        <w:t xml:space="preserve">was shown to </w:t>
      </w:r>
      <w:r w:rsidR="005F3C72" w:rsidRPr="00CA56E7">
        <w:rPr>
          <w:rFonts w:ascii="Times" w:hAnsi="Times" w:cs="Times"/>
          <w:color w:val="000000" w:themeColor="text1"/>
          <w:sz w:val="20"/>
          <w:szCs w:val="20"/>
        </w:rPr>
        <w:t xml:space="preserve">increase </w:t>
      </w:r>
      <w:r w:rsidR="00347C9E" w:rsidRPr="00CA56E7">
        <w:rPr>
          <w:rFonts w:ascii="Times" w:hAnsi="Times" w:cs="Times"/>
          <w:color w:val="000000" w:themeColor="text1"/>
          <w:sz w:val="20"/>
          <w:szCs w:val="20"/>
        </w:rPr>
        <w:t>over</w:t>
      </w:r>
      <w:r w:rsidR="005F3C72" w:rsidRPr="00CA56E7">
        <w:rPr>
          <w:rFonts w:ascii="Times" w:hAnsi="Times" w:cs="Times"/>
          <w:color w:val="000000" w:themeColor="text1"/>
          <w:sz w:val="20"/>
          <w:szCs w:val="20"/>
        </w:rPr>
        <w:t xml:space="preserve"> time </w:t>
      </w:r>
      <w:r w:rsidR="00347C9E" w:rsidRPr="00CA56E7">
        <w:rPr>
          <w:rFonts w:ascii="Times" w:hAnsi="Times" w:cs="Times"/>
          <w:color w:val="000000" w:themeColor="text1"/>
          <w:sz w:val="20"/>
          <w:szCs w:val="20"/>
        </w:rPr>
        <w:t>but</w:t>
      </w:r>
      <w:r w:rsidR="001C6C7B" w:rsidRPr="00CA56E7">
        <w:rPr>
          <w:rFonts w:ascii="Times" w:hAnsi="Times" w:cs="Times"/>
          <w:color w:val="000000" w:themeColor="text1"/>
          <w:sz w:val="20"/>
          <w:szCs w:val="20"/>
        </w:rPr>
        <w:t xml:space="preserve"> was not different between</w:t>
      </w:r>
      <w:r w:rsidR="005F3C72" w:rsidRPr="00CA56E7">
        <w:rPr>
          <w:rFonts w:ascii="Times" w:hAnsi="Times" w:cs="Times"/>
          <w:color w:val="000000" w:themeColor="text1"/>
          <w:sz w:val="20"/>
          <w:szCs w:val="20"/>
        </w:rPr>
        <w:t xml:space="preserve"> </w:t>
      </w:r>
      <w:r w:rsidR="00C927B1" w:rsidRPr="00CA56E7">
        <w:rPr>
          <w:rFonts w:ascii="Times" w:hAnsi="Times" w:cs="Times New Roman"/>
          <w:color w:val="000000" w:themeColor="text1"/>
          <w:sz w:val="20"/>
          <w:szCs w:val="20"/>
        </w:rPr>
        <w:t>L-Menthol</w:t>
      </w:r>
      <w:r w:rsidR="005F3C72" w:rsidRPr="00CA56E7">
        <w:rPr>
          <w:rFonts w:ascii="Times" w:hAnsi="Times" w:cs="Times"/>
          <w:color w:val="000000" w:themeColor="text1"/>
          <w:sz w:val="20"/>
          <w:szCs w:val="20"/>
        </w:rPr>
        <w:t xml:space="preserve"> and placebo condition</w:t>
      </w:r>
      <w:r w:rsidR="001E322D" w:rsidRPr="00CA56E7">
        <w:rPr>
          <w:rFonts w:ascii="Times" w:hAnsi="Times" w:cs="Times"/>
          <w:color w:val="000000" w:themeColor="text1"/>
          <w:sz w:val="20"/>
          <w:szCs w:val="20"/>
        </w:rPr>
        <w:t>s</w:t>
      </w:r>
      <w:r w:rsidR="007D2523" w:rsidRPr="00CA56E7">
        <w:rPr>
          <w:rFonts w:ascii="Times" w:hAnsi="Times" w:cs="Times"/>
          <w:color w:val="000000" w:themeColor="text1"/>
          <w:sz w:val="20"/>
          <w:szCs w:val="20"/>
        </w:rPr>
        <w:t xml:space="preserve">. </w:t>
      </w:r>
      <w:r w:rsidR="001C6C7B" w:rsidRPr="00CA56E7">
        <w:rPr>
          <w:rFonts w:ascii="Times" w:hAnsi="Times" w:cs="Times"/>
          <w:color w:val="000000" w:themeColor="text1"/>
          <w:sz w:val="20"/>
          <w:szCs w:val="20"/>
        </w:rPr>
        <w:t xml:space="preserve">Meanwhile perception of thermal sensation, </w:t>
      </w:r>
      <w:r w:rsidR="00947271" w:rsidRPr="00CA56E7">
        <w:rPr>
          <w:rFonts w:ascii="Times" w:hAnsi="Times" w:cs="Times"/>
          <w:color w:val="000000" w:themeColor="text1"/>
          <w:sz w:val="20"/>
          <w:szCs w:val="20"/>
        </w:rPr>
        <w:t xml:space="preserve">which </w:t>
      </w:r>
      <w:r w:rsidR="007155F3" w:rsidRPr="00CA56E7">
        <w:rPr>
          <w:rFonts w:ascii="Times" w:hAnsi="Times" w:cs="Times"/>
          <w:color w:val="000000" w:themeColor="text1"/>
          <w:sz w:val="20"/>
          <w:szCs w:val="20"/>
        </w:rPr>
        <w:t>assesses</w:t>
      </w:r>
      <w:r w:rsidR="00947271" w:rsidRPr="00CA56E7">
        <w:rPr>
          <w:rFonts w:ascii="Times" w:hAnsi="Times" w:cs="Times"/>
          <w:color w:val="000000" w:themeColor="text1"/>
          <w:sz w:val="20"/>
          <w:szCs w:val="20"/>
        </w:rPr>
        <w:t xml:space="preserve"> the relative intensity of temperature being sensed</w:t>
      </w:r>
      <w:r w:rsidR="001E322D" w:rsidRPr="00CA56E7">
        <w:rPr>
          <w:rFonts w:ascii="Times" w:hAnsi="Times" w:cs="Times"/>
          <w:color w:val="000000" w:themeColor="text1"/>
          <w:sz w:val="20"/>
          <w:szCs w:val="20"/>
        </w:rPr>
        <w:t xml:space="preserve"> </w:t>
      </w:r>
      <w:r w:rsidR="001E322D" w:rsidRPr="00CA56E7">
        <w:rPr>
          <w:rFonts w:ascii="Times" w:hAnsi="Times" w:cs="Times"/>
          <w:color w:val="000000" w:themeColor="text1"/>
          <w:sz w:val="20"/>
          <w:szCs w:val="20"/>
        </w:rPr>
        <w:fldChar w:fldCharType="begin" w:fldLock="1"/>
      </w:r>
      <w:r w:rsidR="00FB08EC" w:rsidRPr="00CA56E7">
        <w:rPr>
          <w:rFonts w:ascii="Times" w:hAnsi="Times" w:cs="Times"/>
          <w:color w:val="000000" w:themeColor="text1"/>
          <w:sz w:val="20"/>
          <w:szCs w:val="20"/>
        </w:rPr>
        <w:instrText>ADDIN CSL_CITATION { "citationItems" : [ { "id" : "ITEM-1", "itemData" : { "DOI" : "10.1016/0013-9351(67)90002-3", "ISBN" : "0013-9351", "ISSN" : "00139351", "PMID" : "5788908", "abstract" : "Sensory estimates of comfort and thermal sensation for resting-sitting unclothed subjects have been compared with the associated physiological responses for the range of ambient temperatures (12\u00b0\u201348\u00b0C) under steady-state and transient conditions. For steady exposure to cold and warm environments, thermal comfort and neutral temperature sensations lie in the range for physiological thermal neutrality (28\u00b0\u201330\u00b0C), in which there is no physiological temperature regulatory effort. Discomfort increases more rapidly below 28\u00b0C than above 30\u00b0C, while thermal sensation for both heat and cold increases rapidly each side of neutral. Discomfort correlates best with lowering average skin temperature toward cold environments and with increased sweating toward hot environments. In general, discomfort is associated with a change of average body temperature from 36.5\u00b0C. The same conclusion follows for transient changes when the subject goes from comfortable to uncomfortable, neutral to cold, and neutral to warm. When these transients are reversed (i.e., cold to neutral, hot to neutral), the sensations of comfort and temperature \u201clead\u201d the body temperature changes and are thus \u201canticipatory.\u201d This hysteresis effect is most striking in the cold and less so for warmth. For transients from cold to warm, the rate of rise of skin temperature causes a sensation that compensates for and predominates over the sensation of discomfort caused by a low skin temperature itself. Finally, thermal discomfort is an excellent stimulus for behavioral activity by man. As a sensation, it gives man both an early and anticipatory drive for conscious action that may effect changes in his body's microclimate rather than having him depend on natural but short-term means of thermal protection\u2014sweating, vasodilation, vasoconstriction and shivering.", "author" : [ { "dropping-particle" : "", "family" : "Gagge", "given" : "A.P;", "non-dropping-particle" : "", "parse-names" : false, "suffix" : "" }, { "dropping-particle" : "", "family" : "Stolwijk", "given" : "J.A;", "non-dropping-particle" : "", "parse-names" : false, "suffix" : "" }, { "dropping-particle" : "", "family" : "Hardy", "given" : "J.D;", "non-dropping-particle" : "", "parse-names" : false, "suffix" : "" } ], "container-title" : "Environmental Research", "id" : "ITEM-1", "issue" : "1", "issued" : { "date-parts" : [ [ "1967" ] ] }, "page" : "1-20", "title" : "Comfort and thermal sensations and associated physiological responses at various ambient temperatures", "type" : "article-journal", "volume" : "1" }, "uris" : [ "http://www.mendeley.com/documents/?uuid=2f9bf4da-8937-4e0f-894e-73b1811d8e77" ] } ], "mendeley" : { "formattedCitation" : "(Gagge et al. 1967)", "plainTextFormattedCitation" : "(Gagge et al. 1967)", "previouslyFormattedCitation" : "(Gagge et al. 1967)" }, "properties" : { "noteIndex" : 0 }, "schema" : "https://github.com/citation-style-language/schema/raw/master/csl-citation.json" }</w:instrText>
      </w:r>
      <w:r w:rsidR="001E322D" w:rsidRPr="00CA56E7">
        <w:rPr>
          <w:rFonts w:ascii="Times" w:hAnsi="Times" w:cs="Times"/>
          <w:color w:val="000000" w:themeColor="text1"/>
          <w:sz w:val="20"/>
          <w:szCs w:val="20"/>
        </w:rPr>
        <w:fldChar w:fldCharType="separate"/>
      </w:r>
      <w:r w:rsidR="00742DA3" w:rsidRPr="00CA56E7">
        <w:rPr>
          <w:rFonts w:ascii="Times" w:hAnsi="Times" w:cs="Times"/>
          <w:noProof/>
          <w:color w:val="000000" w:themeColor="text1"/>
          <w:sz w:val="20"/>
          <w:szCs w:val="20"/>
        </w:rPr>
        <w:t>(Gagge et al. 1967)</w:t>
      </w:r>
      <w:r w:rsidR="001E322D" w:rsidRPr="00CA56E7">
        <w:rPr>
          <w:rFonts w:ascii="Times" w:hAnsi="Times" w:cs="Times"/>
          <w:color w:val="000000" w:themeColor="text1"/>
          <w:sz w:val="20"/>
          <w:szCs w:val="20"/>
        </w:rPr>
        <w:fldChar w:fldCharType="end"/>
      </w:r>
      <w:r w:rsidR="001E322D" w:rsidRPr="00CA56E7">
        <w:rPr>
          <w:rFonts w:ascii="Times" w:hAnsi="Times" w:cs="Times"/>
          <w:color w:val="000000" w:themeColor="text1"/>
          <w:sz w:val="20"/>
          <w:szCs w:val="20"/>
        </w:rPr>
        <w:t xml:space="preserve">, </w:t>
      </w:r>
      <w:r w:rsidR="00947271" w:rsidRPr="00CA56E7">
        <w:rPr>
          <w:rFonts w:ascii="Times" w:hAnsi="Times" w:cs="Times"/>
          <w:color w:val="000000" w:themeColor="text1"/>
          <w:sz w:val="20"/>
          <w:szCs w:val="20"/>
        </w:rPr>
        <w:t>w</w:t>
      </w:r>
      <w:r w:rsidR="001C6C7B" w:rsidRPr="00CA56E7">
        <w:rPr>
          <w:rFonts w:ascii="Times" w:hAnsi="Times" w:cs="Times"/>
          <w:color w:val="000000" w:themeColor="text1"/>
          <w:sz w:val="20"/>
          <w:szCs w:val="20"/>
        </w:rPr>
        <w:t xml:space="preserve">as </w:t>
      </w:r>
      <w:r w:rsidRPr="00CA56E7">
        <w:rPr>
          <w:rFonts w:ascii="Times" w:hAnsi="Times" w:cs="Times"/>
          <w:color w:val="000000" w:themeColor="text1"/>
          <w:sz w:val="20"/>
          <w:szCs w:val="20"/>
        </w:rPr>
        <w:t>made cooler</w:t>
      </w:r>
      <w:r w:rsidR="00947271" w:rsidRPr="00CA56E7">
        <w:rPr>
          <w:rFonts w:ascii="Times" w:hAnsi="Times" w:cs="Times"/>
          <w:color w:val="000000" w:themeColor="text1"/>
          <w:sz w:val="20"/>
          <w:szCs w:val="20"/>
        </w:rPr>
        <w:t xml:space="preserve"> </w:t>
      </w:r>
      <w:r w:rsidR="007155F3" w:rsidRPr="00CA56E7">
        <w:rPr>
          <w:rFonts w:ascii="Times" w:hAnsi="Times" w:cs="Times"/>
          <w:color w:val="000000" w:themeColor="text1"/>
          <w:sz w:val="20"/>
          <w:szCs w:val="20"/>
        </w:rPr>
        <w:t>across</w:t>
      </w:r>
      <w:r w:rsidR="00947271" w:rsidRPr="00CA56E7">
        <w:rPr>
          <w:rFonts w:ascii="Times" w:hAnsi="Times" w:cs="Times"/>
          <w:color w:val="000000" w:themeColor="text1"/>
          <w:sz w:val="20"/>
          <w:szCs w:val="20"/>
        </w:rPr>
        <w:t xml:space="preserve"> the </w:t>
      </w:r>
      <w:r w:rsidR="00C927B1" w:rsidRPr="00CA56E7">
        <w:rPr>
          <w:rFonts w:ascii="Times" w:hAnsi="Times" w:cs="Times New Roman"/>
          <w:color w:val="000000" w:themeColor="text1"/>
          <w:sz w:val="20"/>
          <w:szCs w:val="20"/>
        </w:rPr>
        <w:t>L-Menthol</w:t>
      </w:r>
      <w:r w:rsidR="00947271" w:rsidRPr="00CA56E7">
        <w:rPr>
          <w:rFonts w:ascii="Times" w:hAnsi="Times" w:cs="Times"/>
          <w:color w:val="000000" w:themeColor="text1"/>
          <w:sz w:val="20"/>
          <w:szCs w:val="20"/>
        </w:rPr>
        <w:t xml:space="preserve"> condition</w:t>
      </w:r>
      <w:r w:rsidR="005F3C72" w:rsidRPr="00CA56E7">
        <w:rPr>
          <w:rFonts w:ascii="Times" w:hAnsi="Times" w:cs="Times"/>
          <w:color w:val="000000" w:themeColor="text1"/>
          <w:sz w:val="20"/>
          <w:szCs w:val="20"/>
        </w:rPr>
        <w:t xml:space="preserve">. </w:t>
      </w:r>
      <w:r w:rsidR="007155F3" w:rsidRPr="00CA56E7">
        <w:rPr>
          <w:rFonts w:ascii="Times" w:hAnsi="Times" w:cs="Times"/>
          <w:color w:val="000000" w:themeColor="text1"/>
          <w:sz w:val="20"/>
          <w:szCs w:val="20"/>
        </w:rPr>
        <w:t>Therefore, participants began the exercise trial perceiving their thermal sensation to be measurably cooler in the L-Menthol condition reporting that they felt “slightly warm” versus “warm” in the placebo condition</w:t>
      </w:r>
      <w:r w:rsidR="00206918" w:rsidRPr="00CA56E7">
        <w:rPr>
          <w:rFonts w:ascii="Times" w:hAnsi="Times" w:cs="Times"/>
          <w:color w:val="000000" w:themeColor="text1"/>
          <w:sz w:val="20"/>
          <w:szCs w:val="20"/>
        </w:rPr>
        <w:t xml:space="preserve">. This distinction in thermal sensation was apparent throughout the trial between conditions although evidently narrowed towards the end when perhaps the intervention </w:t>
      </w:r>
      <w:r w:rsidR="006046AA" w:rsidRPr="00CA56E7">
        <w:rPr>
          <w:rFonts w:ascii="Times" w:hAnsi="Times" w:cs="Times"/>
          <w:color w:val="000000" w:themeColor="text1"/>
          <w:sz w:val="20"/>
          <w:szCs w:val="20"/>
        </w:rPr>
        <w:t>becomes</w:t>
      </w:r>
      <w:r w:rsidR="007A34C5" w:rsidRPr="00CA56E7">
        <w:rPr>
          <w:rFonts w:ascii="Times" w:hAnsi="Times" w:cs="Times"/>
          <w:color w:val="000000" w:themeColor="text1"/>
          <w:sz w:val="20"/>
          <w:szCs w:val="20"/>
        </w:rPr>
        <w:t xml:space="preserve"> </w:t>
      </w:r>
      <w:r w:rsidR="00206918" w:rsidRPr="00CA56E7">
        <w:rPr>
          <w:rFonts w:ascii="Times" w:hAnsi="Times" w:cs="Times"/>
          <w:color w:val="000000" w:themeColor="text1"/>
          <w:sz w:val="20"/>
          <w:szCs w:val="20"/>
        </w:rPr>
        <w:t xml:space="preserve">less effective. </w:t>
      </w:r>
      <w:r w:rsidR="007A34C5" w:rsidRPr="00CA56E7">
        <w:rPr>
          <w:rFonts w:ascii="Times" w:hAnsi="Times" w:cs="Times"/>
          <w:color w:val="000000" w:themeColor="text1"/>
          <w:sz w:val="20"/>
          <w:szCs w:val="20"/>
        </w:rPr>
        <w:t>A</w:t>
      </w:r>
      <w:r w:rsidR="007155F3" w:rsidRPr="00CA56E7">
        <w:rPr>
          <w:rFonts w:ascii="Times" w:hAnsi="Times" w:cs="Times"/>
          <w:color w:val="000000" w:themeColor="text1"/>
          <w:sz w:val="20"/>
          <w:szCs w:val="20"/>
        </w:rPr>
        <w:t xml:space="preserve"> </w:t>
      </w:r>
      <w:r w:rsidR="00206918" w:rsidRPr="00CA56E7">
        <w:rPr>
          <w:rFonts w:ascii="Times" w:hAnsi="Times" w:cs="Times"/>
          <w:color w:val="000000" w:themeColor="text1"/>
          <w:sz w:val="20"/>
          <w:szCs w:val="20"/>
        </w:rPr>
        <w:t>cooler</w:t>
      </w:r>
      <w:r w:rsidR="007155F3" w:rsidRPr="00CA56E7">
        <w:rPr>
          <w:rFonts w:ascii="Times" w:hAnsi="Times" w:cs="Times"/>
          <w:color w:val="000000" w:themeColor="text1"/>
          <w:sz w:val="20"/>
          <w:szCs w:val="20"/>
        </w:rPr>
        <w:t xml:space="preserve"> thermal sensation </w:t>
      </w:r>
      <w:r w:rsidR="007A34C5" w:rsidRPr="00CA56E7">
        <w:rPr>
          <w:rFonts w:ascii="Times" w:hAnsi="Times" w:cs="Times"/>
          <w:color w:val="000000" w:themeColor="text1"/>
          <w:sz w:val="20"/>
          <w:szCs w:val="20"/>
        </w:rPr>
        <w:t xml:space="preserve">was also </w:t>
      </w:r>
      <w:r w:rsidR="00206918" w:rsidRPr="00CA56E7">
        <w:rPr>
          <w:rFonts w:ascii="Times" w:hAnsi="Times" w:cs="Times"/>
          <w:color w:val="000000" w:themeColor="text1"/>
          <w:sz w:val="20"/>
          <w:szCs w:val="20"/>
        </w:rPr>
        <w:t>evidenced by the higher</w:t>
      </w:r>
      <w:r w:rsidR="007155F3" w:rsidRPr="00CA56E7">
        <w:rPr>
          <w:rFonts w:ascii="Times" w:hAnsi="Times" w:cs="Times"/>
          <w:color w:val="000000" w:themeColor="text1"/>
          <w:sz w:val="20"/>
          <w:szCs w:val="20"/>
        </w:rPr>
        <w:t xml:space="preserve"> </w:t>
      </w:r>
      <w:r w:rsidR="00206918" w:rsidRPr="00CA56E7">
        <w:rPr>
          <w:rFonts w:ascii="Times" w:hAnsi="Times" w:cs="Times"/>
          <w:color w:val="000000" w:themeColor="text1"/>
          <w:sz w:val="20"/>
          <w:szCs w:val="20"/>
        </w:rPr>
        <w:t xml:space="preserve">work rate adopted early in the L-Menthol exercise trial </w:t>
      </w:r>
      <w:r w:rsidR="007A34C5" w:rsidRPr="00CA56E7">
        <w:rPr>
          <w:rFonts w:ascii="Times" w:hAnsi="Times" w:cs="Times"/>
          <w:color w:val="000000" w:themeColor="text1"/>
          <w:sz w:val="20"/>
          <w:szCs w:val="20"/>
        </w:rPr>
        <w:t xml:space="preserve">which </w:t>
      </w:r>
      <w:r w:rsidR="008502BE" w:rsidRPr="00CA56E7">
        <w:rPr>
          <w:rFonts w:ascii="Times" w:hAnsi="Times" w:cs="Times"/>
          <w:color w:val="000000" w:themeColor="text1"/>
          <w:sz w:val="20"/>
          <w:szCs w:val="20"/>
        </w:rPr>
        <w:t>may have facilitated the</w:t>
      </w:r>
      <w:r w:rsidR="00206918" w:rsidRPr="00CA56E7">
        <w:rPr>
          <w:rFonts w:ascii="Times" w:hAnsi="Times" w:cs="Times"/>
          <w:color w:val="000000" w:themeColor="text1"/>
          <w:sz w:val="20"/>
          <w:szCs w:val="20"/>
        </w:rPr>
        <w:t xml:space="preserve"> reduction in perceived effort </w:t>
      </w:r>
      <w:r w:rsidR="007A34C5" w:rsidRPr="00CA56E7">
        <w:rPr>
          <w:rFonts w:ascii="Times" w:hAnsi="Times" w:cs="Times"/>
          <w:color w:val="000000" w:themeColor="text1"/>
          <w:sz w:val="20"/>
          <w:szCs w:val="20"/>
        </w:rPr>
        <w:t>for</w:t>
      </w:r>
      <w:r w:rsidR="00206918" w:rsidRPr="00CA56E7">
        <w:rPr>
          <w:rFonts w:ascii="Times" w:hAnsi="Times" w:cs="Times"/>
          <w:color w:val="000000" w:themeColor="text1"/>
          <w:sz w:val="20"/>
          <w:szCs w:val="20"/>
        </w:rPr>
        <w:t xml:space="preserve"> a </w:t>
      </w:r>
      <w:r w:rsidR="007A34C5" w:rsidRPr="00CA56E7">
        <w:rPr>
          <w:rFonts w:ascii="Times" w:hAnsi="Times" w:cs="Times"/>
          <w:color w:val="000000" w:themeColor="text1"/>
          <w:sz w:val="20"/>
          <w:szCs w:val="20"/>
        </w:rPr>
        <w:t>fixed</w:t>
      </w:r>
      <w:r w:rsidR="00206918" w:rsidRPr="00CA56E7">
        <w:rPr>
          <w:rFonts w:ascii="Times" w:hAnsi="Times" w:cs="Times"/>
          <w:color w:val="000000" w:themeColor="text1"/>
          <w:sz w:val="20"/>
          <w:szCs w:val="20"/>
        </w:rPr>
        <w:t xml:space="preserve"> work rate. </w:t>
      </w:r>
      <w:r w:rsidR="007D2523" w:rsidRPr="00CA56E7">
        <w:rPr>
          <w:rFonts w:ascii="Times New Roman" w:hAnsi="Times New Roman" w:cs="Times New Roman"/>
          <w:color w:val="000000" w:themeColor="text1"/>
          <w:sz w:val="20"/>
          <w:szCs w:val="20"/>
          <w:lang w:val="en-GB"/>
        </w:rPr>
        <w:t xml:space="preserve">Perception of effort has been described by two models: as a conscious integration of afferent information from peripheral receptors </w:t>
      </w:r>
      <w:r w:rsidR="007D2523" w:rsidRPr="00CA56E7">
        <w:rPr>
          <w:rFonts w:ascii="Times New Roman" w:hAnsi="Times New Roman" w:cs="Times New Roman"/>
          <w:color w:val="000000" w:themeColor="text1"/>
          <w:sz w:val="20"/>
          <w:szCs w:val="20"/>
          <w:lang w:val="en-GB"/>
        </w:rPr>
        <w:fldChar w:fldCharType="begin" w:fldLock="1"/>
      </w:r>
      <w:r w:rsidR="00574DBD" w:rsidRPr="00CA56E7">
        <w:rPr>
          <w:rFonts w:ascii="Times New Roman" w:hAnsi="Times New Roman" w:cs="Times New Roman"/>
          <w:color w:val="000000" w:themeColor="text1"/>
          <w:sz w:val="20"/>
          <w:szCs w:val="20"/>
          <w:lang w:val="en-GB"/>
        </w:rPr>
        <w:instrText>ADDIN CSL_CITATION { "citationItems" : [ { "id" : "ITEM-1", "itemData" : { "DOI" : "10.2165/00007256-200131130-00004", "ISBN" : "0112-1642 (Print)\\n0112-1642 (Linking)", "ISSN" : "0112-1642", "PMID" : "11708402", "abstract" : "The perception of effort during exercise and its relationship to fatigue is still not well understood. Although several scales have been developed to quantify exertion Borg's 15-point ratings of perceived exertion (RPE) scale has been adopted as a valid and reliable instrument for evaluating whole body exertion during exercise. However, Borg's category-ratio scale is useful in quantifying sensations of exertion related to those variables that rise exponentially with increases in exercise intensity. Previous research has examined the extent to which afferent feedback arising from cardiopulmonary and peripheral variables mediates the perception of exertion. However, the literature has not identified a single variable that consistently explains exertion ratings. It is concluded that effort perception involves the integration of multiple afferent signals from a variety of perceptual cues. In a process defined as teleoanticipation, the changes in perceived exertion that result from these afferent signals may allow exercise performance to be precisely regulated such that a task can be completed within the biomechanical and metabolic limits of the body. The accuracy with which individuals can regulate exercise intensity based upon RPE values, the decrease in muscle recruitment (central drive) that occurs before fatigue, and the extent to which perceived exertion and heart rate can be altered with hypnosis and biofeedback training all provide evidence for the existence of such a regulatory system. Future research is needed to precisely quantify the extent to which efferent feedforward commands and afferent feedback determine pacing strategies such that an exercise event can be completed without irreversible tissue damage.", "author" : [ { "dropping-particle" : "", "family" : "Hampson", "given" : "David B.", "non-dropping-particle" : "", "parse-names" : false, "suffix" : "" }, { "dropping-particle" : "", "family" : "St Clair Gibson", "given" : "Alan", "non-dropping-particle" : "", "parse-names" : false, "suffix" : "" }, { "dropping-particle" : "", "family" : "Lambert", "given" : "Mike I.", "non-dropping-particle" : "", "parse-names" : false, "suffix" : "" }, { "dropping-particle" : "", "family" : "Noakes", "given" : "Timothy D.", "non-dropping-particle" : "", "parse-names" : false, "suffix" : "" } ], "container-title" : "Sports Medicine", "id" : "ITEM-1", "issue" : "13", "issued" : { "date-parts" : [ [ "2001" ] ] }, "page" : "935-952", "title" : "The influence of sensory cues on the perception of exertion during exercise and central regulation of exercise performance.", "type" : "article-journal", "volume" : "31" }, "uris" : [ "http://www.mendeley.com/documents/?uuid=237d258e-3751-448b-aafd-85eef04660bd" ] }, { "id" : "ITEM-2", "itemData" : { "DOI" : "10.1136/bjsm.2008.050799", "ISBN" : "1473-0480 (Electronic)\\n0306-3674 (Linking)", "ISSN" : "0306-3674", "PMID" : "19224911", "abstract" : "During self-paced exercise, the exercise work rate is regulated by the brain based on the integration of numerous signals from various physiological systems. It has been proposed that the brain regulates the degree of muscle activation and thus exercise intensity specifically to prevent harmful physiological disturbances. It is presently proposed how the rating of perceived exertion (RPE) is generated as a result of the numerous afferent signals during exercise and serves as a mediator of any subsequent alterations in skeletal muscle activation levels and exercise intensity. A conceptual model for how the RPE mediates feedforward, anticipatory regulation of exercise performance is proposed, and this model is applied to previously described research studies of exercise in various conditions, including heat, hypoxia and reduced energy substrate availability. Finally, the application of this model to recent novel studies that altered pacing strategies and performance is described utilising an RPE clamp design, central nervous system drugs and the provision of inaccurate duration or distance feedback to exercising athletes.", "author" : [ { "dropping-particle" : "", "family" : "Tucker", "given" : "R", "non-dropping-particle" : "", "parse-names" : false, "suffix" : "" } ], "container-title" : "British Journal of Sports Medicine", "id" : "ITEM-2", "issue" : "6", "issued" : { "date-parts" : [ [ "2009" ] ] }, "page" : "392-400", "title" : "The anticipatory regulation of performance: the physiological basis for pacing strategies and the development of a perception-based model for exercise performance", "type" : "article-journal", "volume" : "43" }, "uris" : [ "http://www.mendeley.com/documents/?uuid=e1898852-6df4-406e-8e43-34cfe40c4380" ] }, { "id" : "ITEM-3", "itemData" : { "DOI" : "10.1152/japplphysiol.01124.2003", "ISBN" : "8750-7587\\n1522-1601", "ISSN" : "8750-7587", "PMID" : "15016797", "abstract" : "The hypothesis that fatigue during prolonged exercise arises from insufficient intramuscular glycogen, which limits tricarboxylic acid cycle (TCA) activity due to reduced TCA cycle intermediates (TCAI), was tested in this experiment. Seven endurance-trained men cycled at similar to70% of peak O-2 uptake ((V)over dot (O2 peak)) until exhaustion with low (LG) or high (HG) preexercise intramuscular glycogen content. Muscle glycogen content was lower (P &lt; 0.05) at fatigue than at rest in both trials. However, the increase in the sum of four measured TCAI (&gt;70% of the total TCAI pool) from rest to 15 min of exercise was not different between trials, and TCAI content was similar after 103 +/- 15 min of exercise (2.62 +/- 0.31 and 2.59 +/- 0.28 mmol/kg dry wt for LG and HG, respectively), which was the point of volitional fatigue during LG. Subjects cycled for an additional 52 +/- 9 min during HG, and although glycogen was markedly reduced (P &lt; 0.05) during this period, no further change in the TCAI pool was observed, thus demonstrating a clear dissociation between exercise duration and the size of the TCAI pool. Neither the total adenine nucleotide pool (TAN = ATP + ADP + AMP) nor IMP was altered compared with rest in either trial, whereas creatine phosphate levels were not different when values measured at fatigue were compared with those measured after 15 min of exercise. These data demonstrate that altered glycogen availability neither compromises TCAI pool expansion nor affects the TAN pool or creatine phosphate or IMP content during prolonged exercise to fatigue. Therefore, our data do not support the concept that a decrease in muscle TCAI during prolonged exercise in humans compromises aerobic energy provision or is the cause of fatigue", "author" : [ { "dropping-particle" : "", "family" : "Noakes", "given" : "T", "non-dropping-particle" : "", "parse-names" : false, "suffix" : "" } ], "container-title" : "Journal of applied physiology", "id" : "ITEM-3", "issue" : "MAY 2004", "issued" : { "date-parts" : [ [ "2004" ] ] }, "page" : "1571-1572; author reply 1572-1573", "title" : "Linear relationship between the perception of effort and the duration of constant load exercise that remains.", "type" : "article-journal", "volume" : "96" }, "uris" : [ "http://www.mendeley.com/documents/?uuid=2e585655-bceb-4552-8fdd-0c672dc3e3b9" ] } ], "mendeley" : { "formattedCitation" : "(Hampson et al. 2001; Noakes 2004; Tucker 2009)", "manualFormatting" : "(Hampson et al. 2001; Noakes 2004; Tucker 2009)", "plainTextFormattedCitation" : "(Hampson et al. 2001; Noakes 2004; Tucker 2009)", "previouslyFormattedCitation" : "(Hampson et al. 2001; Noakes 2004; Tucker 2009)" }, "properties" : { "noteIndex" : 0 }, "schema" : "https://github.com/citation-style-language/schema/raw/master/csl-citation.json" }</w:instrText>
      </w:r>
      <w:r w:rsidR="007D2523" w:rsidRPr="00CA56E7">
        <w:rPr>
          <w:rFonts w:ascii="Times New Roman" w:hAnsi="Times New Roman" w:cs="Times New Roman"/>
          <w:color w:val="000000" w:themeColor="text1"/>
          <w:sz w:val="20"/>
          <w:szCs w:val="20"/>
          <w:lang w:val="en-GB"/>
        </w:rPr>
        <w:fldChar w:fldCharType="separate"/>
      </w:r>
      <w:r w:rsidR="00587A51" w:rsidRPr="00CA56E7">
        <w:rPr>
          <w:rFonts w:ascii="Times New Roman" w:hAnsi="Times New Roman" w:cs="Times New Roman"/>
          <w:noProof/>
          <w:color w:val="000000" w:themeColor="text1"/>
          <w:sz w:val="20"/>
          <w:szCs w:val="20"/>
          <w:lang w:val="en-GB"/>
        </w:rPr>
        <w:t>(Hampson et al. 2001</w:t>
      </w:r>
      <w:r w:rsidR="00C97B4E" w:rsidRPr="00CA56E7">
        <w:rPr>
          <w:rFonts w:ascii="Times New Roman" w:hAnsi="Times New Roman" w:cs="Times New Roman"/>
          <w:noProof/>
          <w:color w:val="000000" w:themeColor="text1"/>
          <w:sz w:val="20"/>
          <w:szCs w:val="20"/>
          <w:lang w:val="en-GB"/>
        </w:rPr>
        <w:t>; Noakes 2004; Tucker 2009)</w:t>
      </w:r>
      <w:r w:rsidR="007D2523" w:rsidRPr="00CA56E7">
        <w:rPr>
          <w:rFonts w:ascii="Times New Roman" w:hAnsi="Times New Roman" w:cs="Times New Roman"/>
          <w:color w:val="000000" w:themeColor="text1"/>
          <w:sz w:val="20"/>
          <w:szCs w:val="20"/>
          <w:lang w:val="en-GB"/>
        </w:rPr>
        <w:fldChar w:fldCharType="end"/>
      </w:r>
      <w:r w:rsidR="007D2523" w:rsidRPr="00CA56E7">
        <w:rPr>
          <w:rFonts w:ascii="Times New Roman" w:hAnsi="Times New Roman" w:cs="Times New Roman"/>
          <w:color w:val="000000" w:themeColor="text1"/>
          <w:sz w:val="20"/>
          <w:szCs w:val="20"/>
          <w:lang w:val="en-GB"/>
        </w:rPr>
        <w:t xml:space="preserve"> </w:t>
      </w:r>
      <w:r w:rsidR="004550FE" w:rsidRPr="00CA56E7">
        <w:rPr>
          <w:rFonts w:ascii="Times New Roman" w:hAnsi="Times New Roman" w:cs="Times New Roman"/>
          <w:color w:val="000000" w:themeColor="text1"/>
          <w:sz w:val="20"/>
          <w:szCs w:val="20"/>
          <w:lang w:val="en-GB"/>
        </w:rPr>
        <w:t xml:space="preserve">or </w:t>
      </w:r>
      <w:r w:rsidR="007D2523" w:rsidRPr="00CA56E7">
        <w:rPr>
          <w:rFonts w:ascii="Times New Roman" w:hAnsi="Times New Roman" w:cs="Times New Roman"/>
          <w:color w:val="000000" w:themeColor="text1"/>
          <w:sz w:val="20"/>
          <w:szCs w:val="20"/>
          <w:lang w:val="en-GB"/>
        </w:rPr>
        <w:t xml:space="preserve">alternatively, it has been attributed to conscious awareness of central motor command to the working muscles </w:t>
      </w:r>
      <w:r w:rsidR="007D2523"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"10.1111/j.1469-8986.2012.01399.x", "ISBN" : "1469-8986", "ISSN" : "00485772", "PMID" : "22725828", "abstract" : "It is thought that perception of effort during physical tasks is the conscious awareness of the central motor command sent to the active muscles. The aim of this study was to directly test this hypothesis by experimentally varying perception of effort and measuring movement-related cortical potential (MRCP). Sixteen healthy, recreationally active men made unilateral dynamic elbow flexions to lift a light (20% one repetition maximum, 1RM) and a heavier (35% 1RM) weight with a fatigued arm and a nonfatigued arm while rating of perceived effort (RPE), biceps brachii electromyogram (EMG), and MRCP were recorded. RPE, EMG amplitude, and MRCP amplitude at Cz during weight raising increased with weight and with muscle fatigue. There was a significant correlation between RPE and MRCP amplitude at the vertex during the weight raising epoch. This study provides direct neurophysiological evidence that perception of effort correlates with central motor command during movement execution.", "author" : [ { "dropping-particle" : "", "family" : "Morree", "given" : "Helma M.", "non-dropping-particle" : "de", "parse-names" : false, "suffix" : "" }, { "dropping-particle" : "", "family" : "Klein", "given" : "Christoph", "non-dropping-particle" : "", "parse-names" : false, "suffix" : "" }, { "dropping-particle" : "", "family" : "Marcora", "given" : "Samuele M.", "non-dropping-particle" : "", "parse-names" : false, "suffix" : "" } ], "container-title" : "Psychophysiology", "id" : "ITEM-1", "issue" : "9", "issued" : { "date-parts" : [ [ "2012" ] ] }, "page" : "1242-1253", "title" : "Perception of effort reflects central motor command during movement execution", "type" : "article-journal", "volume" : "49" }, "uris" : [ "http://www.mendeley.com/documents/?uuid=54e3c756-2496-4ee2-8413-b92bff8f15ce" ] }, { "id" : "ITEM-2", "itemData" : { "DOI" : "10.1016/j.tins.2006.11.005", "ISBN" : "0166-2236", "ISSN" : "01662236", "PMID" : "17137642", "abstract" : "Sensory systems respond not only to stimuli from the environment but also to cues generated by an animal's own behaviour. This leads to problems of sensory processing because self-generated information can occur at the same time as external sensory information. However, in motor regions of the CNS corollary discharges are generated during behaviour. These signals are not used to generate movements directly but, instead, interact with the processing of self-generated sensory signals. Corollary discharges transiently modulate self-generated sensory responses and can prevent self-induced desensitization or help distinguish between self-generated and externally generated sensory information. Here, we review recent work that has identified corollary discharge pathways at different levels of the CNS in vertebrates and invertebrates. ?? 2006 Elsevier Ltd. All rights reserved.", "author" : [ { "dropping-particle" : "", "family" : "Poulet", "given" : "J. F A", "non-dropping-particle" : "", "parse-names" : false, "suffix" : "" }, { "dropping-particle" : "", "family" : "Hedwig", "given" : "Berthold", "non-dropping-particle" : "", "parse-names" : false, "suffix" : "" } ], "container-title" : "Trends in Neurosciences", "id" : "ITEM-2", "issue" : "1", "issued" : { "date-parts" : [ [ "2007" ] ] }, "page" : "14-21", "title" : "New insights into corollary discharges mediated by identified neural pathways", "type" : "article-journal", "volume" : "30" }, "uris" : [ "http://www.mendeley.com/documents/?uuid=488c6e23-ae19-49f5-b144-6a2a2aef92ce" ] }, { "id" : "ITEM-3", "itemData" : { "DOI" : "10.1152/ajpregu.00678.2007", "ISBN" : "0363-6119 (Print)", "ISSN" : "0363-6119", "PMID" : "18184760", "abstract" : "Locomotor muscle fatigue, defined as an exercise-induced reduction in maximal voluntary force, occurs during prolonged exercise, but its effects on cardiorespiratory responses and exercise performance are unknown. In this investigation, a significant reduction in locomotor muscle force (-18%, P &lt; 0.05) was isolated from the metabolic stress usually associated with fatiguing exercise using a 100-drop-jumps protocol consisting of one jump every 20 s from a 40-cm-high platform. The effect of this treatment on time to exhaustion during high-intensity constant-power cycling was measured in study 1 (n = 10). In study 2 (n = 14), test duration (871 +/- 280 s) was matched between fatigue and control condition (rest). In study 1, locomotor muscle fatigue caused a significant curtailment in time to exhaustion (636 +/- 278 s) compared with control (750 +/- 281 s) (P = 0.003) and increased cardiac output. Breathing frequency was significantly higher in the fatigue condition in both studies despite similar oxygen consumption and blood lactate accumulation. In study 2, high-intensity cycling did not induce further fatigue to eccentrically-fatigued locomotor muscles. In both studies, there was a significant increase in heart rate in the fatigue condition, and perceived exertion was significantly increased in study 2 compared with control. These results suggest that locomotor muscle fatigue has a significant influence on cardiorespiratory responses and exercise performance during high-intensity cycling independently from metabolic stress. These effects seem to be mediated by the increased central motor command and perception of effort required to exercise with weaker locomotor muscles.", "author" : [ { "dropping-particle" : "", "family" : "Marcora", "given" : "S M", "non-dropping-particle" : "", "parse-names" : false, "suffix" : "" }, { "dropping-particle" : "", "family" : "Bosio", "given" : "A", "non-dropping-particle" : "", "parse-names" : false, "suffix" : "" }, { "dropping-particle" : "", "family" : "Morree", "given" : "H M", "non-dropping-particle" : "de", "parse-names" : false, "suffix" : "" } ], "container-title" : "American Journal of Physiology. Regulatory, Integrative and Comparative Physiology", "id" : "ITEM-3", "issue" : "3", "issued" : { "date-parts" : [ [ "2008" ] ] }, "page" : "R874-R883", "title" : "Locomotor muscle fatigue increases cardiorespiratory responses and reduces performance during intense cycling exercise independently from metabolic stress", "type" : "article-journal", "volume" : "294" }, "uris" : [ "http://www.mendeley.com/documents/?uuid=98d56600-4658-4978-9d23-2e01ab707f60" ] }, { "id" : "ITEM-4", "itemData" : { "DOI" : "10.1152/japplphysiol.90378.2008", "ISBN" : "87507587 (ISSN)", "ISSN" : "8750-7587, 1522-1601", "PMID" : "18483166", "abstract" : "http://dx.doi.org/10.1152/japplphysiol.90378.2008", "author" : [ { "dropping-particle" : "", "family" : "Marcora", "given" : "S.M.", "non-dropping-particle" : "", "parse-names" : false, "suffix" : "" } ], "container-title" : "Journal of Applied Phyiology", "id" : "ITEM-4", "issued" : { "date-parts" : [ [ "2009" ] ] }, "page" : "2060-2062", "title" : "Perception of effort during exercise is independent of afferent feedback from skeletal muscles, heart, and lungs.", "type" : "article-journal", "volume" : "106" }, "uris" : [ "http://www.mendeley.com/documents/?uuid=e0d887b4-d0bd-4b09-84c5-200ad6e907bd" ] } ], "mendeley" : { "formattedCitation" : "(Poulet and Hedwig 2007; Marcora et al. 2008; Marcora 2009; de Morree et al. 2012)", "plainTextFormattedCitation" : "(Poulet and Hedwig 2007; Marcora et al. 2008; Marcora 2009; de Morree et al. 2012)", "previouslyFormattedCitation" : "(Poulet and Hedwig 2007; Marcora et al. 2008; Marcora 2009; de Morree et al. 2012)" }, "properties" : { "noteIndex" : 0 }, "schema" : "https://github.com/citation-style-language/schema/raw/master/csl-citation.json" }</w:instrText>
      </w:r>
      <w:r w:rsidR="007D2523"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(Poulet and Hedwig 2007; Marcora et al. 2008; Marcora 2009; de Morree et al. 2012)</w:t>
      </w:r>
      <w:r w:rsidR="007D2523" w:rsidRPr="00CA56E7">
        <w:rPr>
          <w:rFonts w:ascii="Times New Roman" w:hAnsi="Times New Roman" w:cs="Times New Roman"/>
          <w:color w:val="000000" w:themeColor="text1"/>
          <w:sz w:val="20"/>
          <w:szCs w:val="20"/>
          <w:lang w:val="en-GB"/>
        </w:rPr>
        <w:fldChar w:fldCharType="end"/>
      </w:r>
      <w:r w:rsidR="007D2523" w:rsidRPr="00CA56E7">
        <w:rPr>
          <w:rFonts w:ascii="Times New Roman" w:hAnsi="Times New Roman" w:cs="Times New Roman"/>
          <w:color w:val="000000" w:themeColor="text1"/>
          <w:sz w:val="20"/>
          <w:szCs w:val="20"/>
          <w:lang w:val="en-GB"/>
        </w:rPr>
        <w:t xml:space="preserve">. </w:t>
      </w:r>
      <w:r w:rsidR="007D2523" w:rsidRPr="00CA56E7">
        <w:rPr>
          <w:rFonts w:ascii="Times" w:hAnsi="Times" w:cs="Times New Roman"/>
          <w:color w:val="000000" w:themeColor="text1"/>
          <w:sz w:val="20"/>
          <w:szCs w:val="20"/>
        </w:rPr>
        <w:t xml:space="preserve">Mechanistically, </w:t>
      </w:r>
      <w:r w:rsidR="00C927B1" w:rsidRPr="00CA56E7">
        <w:rPr>
          <w:rFonts w:ascii="Times" w:hAnsi="Times" w:cs="Times New Roman"/>
          <w:color w:val="000000" w:themeColor="text1"/>
          <w:sz w:val="20"/>
          <w:szCs w:val="20"/>
        </w:rPr>
        <w:t>L-Menthol</w:t>
      </w:r>
      <w:r w:rsidR="007D2523" w:rsidRPr="00CA56E7">
        <w:rPr>
          <w:rFonts w:ascii="Times" w:hAnsi="Times" w:cs="Times New Roman"/>
          <w:color w:val="000000" w:themeColor="text1"/>
          <w:sz w:val="20"/>
          <w:szCs w:val="20"/>
        </w:rPr>
        <w:t>-induced cold sensation is thought to primarily rely on sensitization of the TRPM8 voltage-gated ion channel present on A</w:t>
      </w:r>
      <w:r w:rsidR="007D2523" w:rsidRPr="00CA56E7">
        <w:rPr>
          <w:rFonts w:ascii="Times" w:hAnsi="Times" w:cs="OpenSans"/>
          <w:color w:val="000000" w:themeColor="text1"/>
          <w:sz w:val="20"/>
          <w:szCs w:val="20"/>
        </w:rPr>
        <w:t>δ</w:t>
      </w:r>
      <w:r w:rsidR="007D2523" w:rsidRPr="00CA56E7">
        <w:rPr>
          <w:rFonts w:ascii="Times" w:hAnsi="Times" w:cs="Times New Roman"/>
          <w:color w:val="000000" w:themeColor="text1"/>
          <w:sz w:val="20"/>
          <w:szCs w:val="20"/>
        </w:rPr>
        <w:t xml:space="preserve"> and C- sensory nerve fibres </w:t>
      </w:r>
      <w:r w:rsidR="007D2523" w:rsidRPr="00CA56E7">
        <w:rPr>
          <w:rFonts w:ascii="Times" w:hAnsi="Times" w:cs="Times New Roman"/>
          <w:color w:val="000000" w:themeColor="text1"/>
          <w:sz w:val="20"/>
          <w:szCs w:val="20"/>
        </w:rPr>
        <w:fldChar w:fldCharType="begin" w:fldLock="1"/>
      </w:r>
      <w:r w:rsidR="005A63EE" w:rsidRPr="00CA56E7">
        <w:rPr>
          <w:rFonts w:ascii="Times" w:hAnsi="Times" w:cs="Times New Roman"/>
          <w:color w:val="000000" w:themeColor="text1"/>
          <w:sz w:val="20"/>
          <w:szCs w:val="20"/>
        </w:rPr>
        <w:instrText>ADDIN CSL_CITATION { "citationItems" : [ { "id" : "ITEM-1", "itemData" : { "DOI" : "10.1038/nature719", "ISBN" : "0028-0836 (Print)$\\$n0028-0836 (Linking)", "ISSN" : "0028-0836", "PMID" : "11882888", "abstract" : "The cellular and molecular mechanisms that enable us to sense cold are not well understood. Insights into this process have come from the use of pharmacological agents, such as menthol, that elicit a cooling sensation. Here we have characterized and cloned a menthol receptor from trigeminal sensory neurons that is also activated by thermal stimuli in the cool to cold range. This cold- and menthol-sensitive receptor, CMR1, is a member of the TRP family of excitatory ion channels, and we propose that it functions as a transducer of cold stimuli in the somatosensory system. These findings, together with our previous identification of the heat-sensitive channels VR1 and VRL-1, demonstrate that TRP channels detect temperatures over a wide range and are the principal sensors of thermal stimuli in the mammalian peripheral nervous system.", "author" : [ { "dropping-particle" : "", "family" : "McKemy", "given" : "David D", "non-dropping-particle" : "", "parse-names" : false, "suffix" : "" }, { "dropping-particle" : "", "family" : "Neuhausser", "given" : "Werner M", "non-dropping-particle" : "", "parse-names" : false, "suffix" : "" }, { "dropping-particle" : "", "family" : "Julius", "given" : "David", "non-dropping-particle" : "", "parse-names" : false, "suffix" : "" } ], "container-title" : "Nature", "id" : "ITEM-1", "issue" : "6876", "issued" : { "date-parts" : [ [ "2002" ] ] }, "page" : "52-58", "title" : "Identification of a cold receptor reveals a general role for TRP channels in thermosensation.", "type" : "article-journal", "volume" : "416" }, "uris" : [ "http://www.mendeley.com/documents/?uuid=d51499fc-10bc-4b29-8e53-0c5f379b6e24" ] }, { "id" : "ITEM-2", "itemData" : { "DOI" : "10.1016/S0092-8674(02)00652-9", "ISBN" : "0092-8674 (Print)\\n0092-8674 (Linking)", "ISSN" : "00928674", "PMID" : "11893340", "abstract" : "A distinct subset of sensory neurons are thought to directly sense changes in thermal energy through their termini in the skin. Very little is known about the molecules that mediate thermoreception by these neurons. Vanilloid Receptor 1 (VR1), a member of the TRP family of channels, is activated by noxious heat. Here we describe the cloning and characterization of TRPM8, a distant relative of VR1. TRPM8 is specifically expressed in a subset of pain- and temperature-sensing neurons. Cells overexpressing the TRPM8 channel can be activated by cold temperatures and by a cooling agent, menthol. Our identification of a cold-sensing TRP channel in a distinct subpopulation of sensory neurons implicates an expanded role for this family of ion channels in somatic sensory detection.", "author" : [ { "dropping-particle" : "", "family" : "Peier", "given" : "Andrea M.", "non-dropping-particle" : "", "parse-names" : false, "suffix" : "" }, { "dropping-particle" : "", "family" : "Moqrich", "given" : "Aziz", "non-dropping-particle" : "", "parse-names" : false, "suffix" : "" }, { "dropping-particle" : "", "family" : "Hergarden", "given" : "Anne C.", "non-dropping-particle" : "", "parse-names" : false, "suffix" : "" }, { "dropping-particle" : "", "family" : "Reeve", "given" : "Alison J.", "non-dropping-particle" : "", "parse-names" : false, "suffix" : "" }, { "dropping-particle" : "", "family" : "Andersson", "given" : "David A.", "non-dropping-particle" : "", "parse-names" : false, "suffix" : "" }, { "dropping-particle" : "", "family" : "Story", "given" : "Gina M.", "non-dropping-particle" : "", "parse-names" : false, "suffix" : "" }, { "dropping-particle" : "", "family" : "Earley", "given" : "Taryn J.", "non-dropping-particle" : "", "parse-names" : false, "suffix" : "" }, { "dropping-particle" : "", "family" : "Dragoni", "given" : "Ilaria", "non-dropping-particle" : "", "parse-names" : false, "suffix" : "" }, { "dropping-particle" : "", "family" : "McIntyre", "given" : "Peter", "non-dropping-particle" : "", "parse-names" : false, "suffix" : "" }, { "dropping-particle" : "", "family" : "Bevan", "given" : "Stuart", "non-dropping-particle" : "", "parse-names" : false, "suffix" : "" }, { "dropping-particle" : "", "family" : "Patapoutian", "given" : "Ardem", "non-dropping-particle" : "", "parse-names" : false, "suffix" : "" } ], "container-title" : "Cell", "id" : "ITEM-2", "issue" : "5", "issued" : { "date-parts" : [ [ "2002" ] ] }, "page" : "705-715", "title" : "A TRP channel that senses cold stimuli and menthol", "type" : "article-journal", "volume" : "108" }, "uris" : [ "http://www.mendeley.com/documents/?uuid=5bdd2eee-4dcd-4631-87ca-4889b113ce91" ] }, { "id" : "ITEM-3", "itemData" : { "DOI" : "10.1002/j.1532-2149.2013.00380.x", "ISBN" : "1532-2149 (Electronic)\\n1090-3801 (Linking)", "ISSN" : "15322149", "PMID" : "23963768", "abstract" : "BACKGROUND: Cold allodynia and cold hyperalgesia are both elusive features of neuropathic pain, particularly in patients with various polyneuropathies. Numerous studies have suggested that topical application of L-menthol causes temporary cold hypersensitivity and thus acts as a proxy for associated symptoms. This review summarizes studies on L-menthol-induced nociception, cold allodynia and cold hyperalgesia in vitro, in animals and in humans. METHODS: A comprehensive literature search was performed using the PubMed and Google Scholar databases until February 2013. Obtained manuscripts were reviewed for relevancy and reference lists of the retrieved articles were cross-checked for additional important studies. Solely the literature regarding topical application of L-menthol in humans was attained systematically. Of the total identified studies (96), 10 met the inclusion criteria being controlled studies applying L-menthol at a concentration of \u226530%. RESULTS: The extracted data are meticulously compared and presented with emphasis on clarity and transparency. In seven animal studies, cold allodynia or hyperalgesia was successfully established utilizing various methods. Eight studies in healthy volunteers unanimously reported a significant increase in cold pain threshold, representing cold allodynia and increased supra-threshold cold pain sensitivity, thus demonstrating cold hyperalgesia. CONCLUSIONS: Topical high-concentration L-menthol consistently induces cold hypersensitivity in animals and humans, thus constituting a predictable surrogate model of cold allodynia and hyperalgesia. Understanding translational features of this model and its underlying mechanisms could be valuable in preclinical and human phases of drug development and in improving current treatment of patients with polyneuropathy.", "author" : [ { "dropping-particle" : "", "family" : "Andersen", "given" : "H.H;", "non-dropping-particle" : "", "parse-names" : false, "suffix" : "" }, { "dropping-particle" : "", "family" : "Olsen", "given" : "R.V;", "non-dropping-particle" : "", "parse-names" : false, "suffix" : "" }, { "dropping-particle" : "", "family" : "Moller", "given" : "H.G;", "non-dropping-particle" : "", "parse-names" : false, "suffix" : "" }, { "dropping-particle" : "", "family" : "Eskelund", "given" : "P.W;", "non-dropping-particle" : "", "parse-names" : false, "suffix" : "" }, { "dropping-particle" : "", "family" : "Gazerani", "given" : "P;", "non-dropping-particle" : "", "parse-names" : false, "suffix" : "" }, { "dropping-particle" : "", "family" : "Arendt-Nielsen", "given" : "L.", "non-dropping-particle" : "", "parse-names" : false, "suffix" : "" } ], "container-title" : "European Journal of Pain", "id" : "ITEM-3", "issue" : "3", "issued" : { "date-parts" : [ [ "2014" ] ] }, "page" : "315-325", "title" : "A review of topical high-concentration L-menthol as a translational model of cold allodynia and hyperalgesia", "type" : "article-journal", "volume" : "18" }, "uris" : [ "http://www.mendeley.com/documents/?uuid=192aa7be-5b7c-49c0-b732-b55fabb97cd5" ] } ], "mendeley" : { "formattedCitation" : "(McKemy et al. 2002; Peier et al. 2002; Andersen et al. 2014)", "plainTextFormattedCitation" : "(McKemy et al. 2002; Peier et al. 2002; Andersen et al. 2014)", "previouslyFormattedCitation" : "(McKemy et al. 2002; Peier et al. 2002; Andersen et al. 2014)" }, "properties" : { "noteIndex" : 0 }, "schema" : "https://github.com/citation-style-language/schema/raw/master/csl-citation.json" }</w:instrText>
      </w:r>
      <w:r w:rsidR="007D2523" w:rsidRPr="00CA56E7">
        <w:rPr>
          <w:rFonts w:ascii="Times" w:hAnsi="Times" w:cs="Times New Roman"/>
          <w:color w:val="000000" w:themeColor="text1"/>
          <w:sz w:val="20"/>
          <w:szCs w:val="20"/>
        </w:rPr>
        <w:fldChar w:fldCharType="separate"/>
      </w:r>
      <w:r w:rsidR="00742DA3" w:rsidRPr="00CA56E7">
        <w:rPr>
          <w:rFonts w:ascii="Times" w:hAnsi="Times" w:cs="Times New Roman"/>
          <w:noProof/>
          <w:color w:val="000000" w:themeColor="text1"/>
          <w:sz w:val="20"/>
          <w:szCs w:val="20"/>
        </w:rPr>
        <w:t>(McKemy et al. 2002; Peier et al. 2002; Andersen et al. 2014)</w:t>
      </w:r>
      <w:r w:rsidR="007D2523" w:rsidRPr="00CA56E7">
        <w:rPr>
          <w:rFonts w:ascii="Times" w:hAnsi="Times" w:cs="Times New Roman"/>
          <w:color w:val="000000" w:themeColor="text1"/>
          <w:sz w:val="20"/>
          <w:szCs w:val="20"/>
        </w:rPr>
        <w:fldChar w:fldCharType="end"/>
      </w:r>
      <w:r w:rsidR="007D2523" w:rsidRPr="00CA56E7">
        <w:rPr>
          <w:rFonts w:ascii="Times" w:hAnsi="Times" w:cs="Times New Roman"/>
          <w:color w:val="000000" w:themeColor="text1"/>
          <w:sz w:val="20"/>
          <w:szCs w:val="20"/>
        </w:rPr>
        <w:t xml:space="preserve">, although other channels such as TREK-1/TRAAK have been proposed </w:t>
      </w:r>
      <w:r w:rsidR="007D2523" w:rsidRPr="00CA56E7">
        <w:rPr>
          <w:rFonts w:ascii="Times" w:hAnsi="Times" w:cs="Times New Roman"/>
          <w:color w:val="000000" w:themeColor="text1"/>
          <w:sz w:val="20"/>
          <w:szCs w:val="20"/>
        </w:rPr>
        <w:fldChar w:fldCharType="begin" w:fldLock="1"/>
      </w:r>
      <w:r w:rsidR="00742DA3" w:rsidRPr="00CA56E7">
        <w:rPr>
          <w:rFonts w:ascii="Times" w:hAnsi="Times" w:cs="Times New Roman"/>
          <w:color w:val="000000" w:themeColor="text1"/>
          <w:sz w:val="20"/>
          <w:szCs w:val="20"/>
        </w:rPr>
        <w:instrText>ADDIN CSL_CITATION { "citationItems" : [ { "id" : "ITEM-1", "itemData" : { "DOI" : "10.1038/emboj.2009.57", "ISBN" : "1460-2075 (Electronic)\\r0261-4189 (Linking)", "ISSN" : "0261-4189", "PMID" : "19279663", "abstract" : "The sensation of cold or heat depends on the activation of specific nerve endings in the skin. This involves heat- and cold-sensitive excitatory transient receptor potential (TRP) channels. However, we show here that the mechano-gated and highly temperature-sensitive potassium channels of the TREK/TRAAK family, which normally work as silencers of the excitatory channels, are also implicated. They are important for the definition of temperature thresholds and temperature ranges in which excitation of nociceptor takes place and for the intensity of excitation when it occurs. They are expressed with thermo-TRP channels in sensory neurons. TRAAK and TREK-1 channels control pain produced by mechanical stimulation and both heat and cold pain perception in mice. Expression of TRAAK alone or in association with TREK-1 controls heat responses of both capsaicin-sensitive and capsaicin-insensitive sensory neurons. Together TREK-1 and TRAAK channels are important regulators of nociceptor activation by cold, particularly in the nociceptor population that is not activated by menthol.", "author" : [ { "dropping-particle" : "", "family" : "Noel", "given" : "Jacques", "non-dropping-particle" : "", "parse-names" : false, "suffix" : "" }, { "dropping-particle" : "", "family" : "Zimmermann", "given" : "Katharina", "non-dropping-particle" : "", "parse-names" : false, "suffix" : "" }, { "dropping-particle" : "", "family" : "Busserolles", "given" : "Jerome J\u00e9rome", "non-dropping-particle" : "", "parse-names" : false, "suffix" : "" }, { "dropping-particle" : "", "family" : "Deval", "given" : "Emanuel", "non-dropping-particle" : "", "parse-names" : false, "suffix" : "" }, { "dropping-particle" : "", "family" : "Alloui", "given" : "Abdelkrim", "non-dropping-particle" : "", "parse-names" : false, "suffix" : "" }, { "dropping-particle" : "", "family" : "Diochot", "given" : "Sylvie", "non-dropping-particle" : "", "parse-names" : false, "suffix" : "" }, { "dropping-particle" : "", "family" : "Guy", "given" : "Nicolas", "non-dropping-particle" : "", "parse-names" : false, "suffix" : "" }, { "dropping-particle" : "", "family" : "Borsotto", "given" : "Marc", "non-dropping-particle" : "", "parse-names" : false, "suffix" : "" }, { "dropping-particle" : "", "family" : "Reeh", "given" : "Peter", "non-dropping-particle" : "", "parse-names" : false, "suffix" : "" }, { "dropping-particle" : "", "family" : "Eschalier", "given" : "Alain", "non-dropping-particle" : "", "parse-names" : false, "suffix" : "" }, { "dropping-particle" : "", "family" : "Lazdunski", "given" : "Michel", "non-dropping-particle" : "", "parse-names" : false, "suffix" : "" }, { "dropping-particle" : "", "family" : "No\u00ebl", "given" : "Jacques", "non-dropping-particle" : "", "parse-names" : false, "suffix" : "" }, { "dropping-particle" : "", "family" : "Zimmermann", "given" : "Katharina", "non-dropping-particle" : "", "parse-names" : false, "suffix" : "" }, { "dropping-particle" : "", "family" : "Busserolles", "given" : "Jerome J\u00e9rome", "non-dropping-particle" : "", "parse-names" : false, "suffix" : "" }, { "dropping-particle" : "", "family" : "Deval", "given" : "Emanuel", "non-dropping-particle" : "", "parse-names" : false, "suffix" : "" }, { "dropping-particle" : "", "family" : "Alloui", "given" : "Abdelkrim", "non-dropping-particle" : "", "parse-names" : false, "suffix" : "" }, { "dropping-particle" : "", "family" : "Diochot", "given" : "Sylvie", "non-dropping-particle" : "", "parse-names" : false, "suffix" : "" }, { "dropping-particle" : "", "family" : "Guy", "given" : "Nicolas", "non-dropping-particle" : "", "parse-names" : false, "suffix" : "" }, { "dropping-particle" : "", "family" : "Borsotto", "given" : "Marc", "non-dropping-particle" : "", "parse-names" : false, "suffix" : "" }, { "dropping-particle" : "", "family" : "Reeh", "given" : "Peter", "non-dropping-particle" : "", "parse-names" : false, "suffix" : "" }, { "dropping-particle" : "", "family" : "Eschalier", "given" : "Alain", "non-dropping-particle" : "", "parse-names" : false, "suffix" : "" }, { "dropping-particle" : "", "family" : "Lazdunski", "given" : "Michel", "non-dropping-particle" : "", "parse-names" : false, "suffix" : "" } ], "container-title" : "The EMBO journal", "id" : "ITEM-1", "issue" : "9", "issued" : { "date-parts" : [ [ "2009" ] ] }, "page" : "1308-1318", "title" : "The mechano-activated K+ channels TRAAK and TREK-1 control both warm and cold perception", "type" : "article-journal", "volume" : "28" }, "uris" : [ "http://www.mendeley.com/documents/?uuid=c28437c8-f86c-4820-87db-5054f1217bbc" ] } ], "mendeley" : { "formattedCitation" : "(Noel et al. 2009)", "plainTextFormattedCitation" : "(Noel et al. 2009)", "previouslyFormattedCitation" : "(Noel et al. 2009)" }, "properties" : { "noteIndex" : 0 }, "schema" : "https://github.com/citation-style-language/schema/raw/master/csl-citation.json" }</w:instrText>
      </w:r>
      <w:r w:rsidR="007D2523" w:rsidRPr="00CA56E7">
        <w:rPr>
          <w:rFonts w:ascii="Times" w:hAnsi="Times" w:cs="Times New Roman"/>
          <w:color w:val="000000" w:themeColor="text1"/>
          <w:sz w:val="20"/>
          <w:szCs w:val="20"/>
        </w:rPr>
        <w:fldChar w:fldCharType="separate"/>
      </w:r>
      <w:r w:rsidR="00742DA3" w:rsidRPr="00CA56E7">
        <w:rPr>
          <w:rFonts w:ascii="Times" w:hAnsi="Times" w:cs="Times New Roman"/>
          <w:noProof/>
          <w:color w:val="000000" w:themeColor="text1"/>
          <w:sz w:val="20"/>
          <w:szCs w:val="20"/>
        </w:rPr>
        <w:t>(Noel et al. 2009)</w:t>
      </w:r>
      <w:r w:rsidR="007D2523" w:rsidRPr="00CA56E7">
        <w:rPr>
          <w:rFonts w:ascii="Times" w:hAnsi="Times" w:cs="Times New Roman"/>
          <w:color w:val="000000" w:themeColor="text1"/>
          <w:sz w:val="20"/>
          <w:szCs w:val="20"/>
        </w:rPr>
        <w:fldChar w:fldCharType="end"/>
      </w:r>
      <w:r w:rsidR="007D2523" w:rsidRPr="00CA56E7">
        <w:rPr>
          <w:rFonts w:ascii="Times" w:hAnsi="Times" w:cs="Times New Roman"/>
          <w:color w:val="000000" w:themeColor="text1"/>
          <w:sz w:val="20"/>
          <w:szCs w:val="20"/>
        </w:rPr>
        <w:t>. Centrally</w:t>
      </w:r>
      <w:r w:rsidR="000F6B08" w:rsidRPr="00CA56E7">
        <w:rPr>
          <w:rFonts w:ascii="Times" w:hAnsi="Times" w:cs="Times New Roman"/>
          <w:color w:val="000000" w:themeColor="text1"/>
          <w:sz w:val="20"/>
          <w:szCs w:val="20"/>
        </w:rPr>
        <w:t>,</w:t>
      </w:r>
      <w:r w:rsidR="007D2523" w:rsidRPr="00CA56E7">
        <w:rPr>
          <w:rFonts w:ascii="Times" w:hAnsi="Times" w:cs="Times New Roman"/>
          <w:color w:val="000000" w:themeColor="text1"/>
          <w:sz w:val="20"/>
          <w:szCs w:val="20"/>
        </w:rPr>
        <w:t xml:space="preserve"> these neurons synapse with interneurons</w:t>
      </w:r>
      <w:r w:rsidR="00A44F62" w:rsidRPr="00CA56E7">
        <w:rPr>
          <w:rFonts w:ascii="Times" w:hAnsi="Times" w:cs="Times New Roman"/>
          <w:color w:val="000000" w:themeColor="text1"/>
          <w:sz w:val="20"/>
          <w:szCs w:val="20"/>
        </w:rPr>
        <w:t>,</w:t>
      </w:r>
      <w:r w:rsidR="007D2523" w:rsidRPr="00CA56E7">
        <w:rPr>
          <w:rFonts w:ascii="Times" w:hAnsi="Times" w:cs="Times New Roman"/>
          <w:color w:val="000000" w:themeColor="text1"/>
          <w:sz w:val="20"/>
          <w:szCs w:val="20"/>
        </w:rPr>
        <w:t xml:space="preserve"> relaying information to the thalamus and then to the cortex</w:t>
      </w:r>
      <w:r w:rsidR="000F6B08" w:rsidRPr="00CA56E7">
        <w:rPr>
          <w:rFonts w:ascii="Times" w:hAnsi="Times" w:cs="Times New Roman"/>
          <w:color w:val="000000" w:themeColor="text1"/>
          <w:sz w:val="20"/>
          <w:szCs w:val="20"/>
        </w:rPr>
        <w:t>,</w:t>
      </w:r>
      <w:r w:rsidR="007D2523" w:rsidRPr="00CA56E7">
        <w:rPr>
          <w:rFonts w:ascii="Times" w:hAnsi="Times" w:cs="Times New Roman"/>
          <w:color w:val="000000" w:themeColor="text1"/>
          <w:sz w:val="20"/>
          <w:szCs w:val="20"/>
        </w:rPr>
        <w:t xml:space="preserve"> where subjective interpretation of the stimulus occurs</w:t>
      </w:r>
      <w:r w:rsidR="000F6B08" w:rsidRPr="00CA56E7">
        <w:rPr>
          <w:rFonts w:ascii="Times" w:hAnsi="Times" w:cs="Times New Roman"/>
          <w:color w:val="000000" w:themeColor="text1"/>
          <w:sz w:val="20"/>
          <w:szCs w:val="20"/>
        </w:rPr>
        <w:t>,</w:t>
      </w:r>
      <w:r w:rsidR="007D2523" w:rsidRPr="00CA56E7">
        <w:rPr>
          <w:rFonts w:ascii="Times" w:hAnsi="Times" w:cs="Times New Roman"/>
          <w:color w:val="000000" w:themeColor="text1"/>
          <w:sz w:val="20"/>
          <w:szCs w:val="20"/>
        </w:rPr>
        <w:t xml:space="preserve"> leading to perception </w:t>
      </w:r>
      <w:r w:rsidR="007D2523" w:rsidRPr="00CA56E7">
        <w:rPr>
          <w:rFonts w:ascii="Times" w:hAnsi="Times" w:cs="Times New Roman"/>
          <w:color w:val="000000" w:themeColor="text1"/>
          <w:sz w:val="20"/>
          <w:szCs w:val="20"/>
        </w:rPr>
        <w:fldChar w:fldCharType="begin" w:fldLock="1"/>
      </w:r>
      <w:r w:rsidR="00931DF4" w:rsidRPr="00CA56E7">
        <w:rPr>
          <w:rFonts w:ascii="Times" w:hAnsi="Times" w:cs="Times New Roman"/>
          <w:color w:val="000000" w:themeColor="text1"/>
          <w:sz w:val="20"/>
          <w:szCs w:val="20"/>
        </w:rPr>
        <w:instrText>ADDIN CSL_CITATION { "citationItems" : [ { "id" : "ITEM-1", "itemData" : { "author" : [ { "dropping-particle" : "", "family" : "Le\u00f3n-Casasola", "given" : "Oscar A;", "non-dropping-particle" : "de", "parse-names" : false, "suffix" : "" } ], "container-title" : "Informed", "id" : "ITEM-1", "issue" : "6", "issued" : { "date-parts" : [ [ "2009" ] ] }, "page" : "369- 372", "title" : "Pain Pathways and Mechanisms of Neuro- pathic Pain", "type" : "article-journal", "volume" : "11" }, "uris" : [ "http://www.mendeley.com/documents/?uuid=e4ca5ddb-3cb0-4594-8337-8a26b62104c5" ] }, { "id" : "ITEM-2", "itemData" : { "DOI" : "10.1002/j.1532-2149.2013.00380.x", "ISBN" : "1532-2149 (Electronic)\\n1090-3801 (Linking)", "ISSN" : "15322149", "PMID" : "23963768", "abstract" : "BACKGROUND: Cold allodynia and cold hyperalgesia are both elusive features of neuropathic pain, particularly in patients with various polyneuropathies. Numerous studies have suggested that topical application of L-menthol causes temporary cold hypersensitivity and thus acts as a proxy for associated symptoms. This review summarizes studies on L-menthol-induced nociception, cold allodynia and cold hyperalgesia in vitro, in animals and in humans. METHODS: A comprehensive literature search was performed using the PubMed and Google Scholar databases until February 2013. Obtained manuscripts were reviewed for relevancy and reference lists of the retrieved articles were cross-checked for additional important studies. Solely the literature regarding topical application of L-menthol in humans was attained systematically. Of the total identified studies (96), 10 met the inclusion criteria being controlled studies applying L-menthol at a concentration of \u226530%. RESULTS: The extracted data are meticulously compared and presented with emphasis on clarity and transparency. In seven animal studies, cold allodynia or hyperalgesia was successfully established utilizing various methods. Eight studies in healthy volunteers unanimously reported a significant increase in cold pain threshold, representing cold allodynia and increased supra-threshold cold pain sensitivity, thus demonstrating cold hyperalgesia. CONCLUSIONS: Topical high-concentration L-menthol consistently induces cold hypersensitivity in animals and humans, thus constituting a predictable surrogate model of cold allodynia and hyperalgesia. Understanding translational features of this model and its underlying mechanisms could be valuable in preclinical and human phases of drug development and in improving current treatment of patients with polyneuropathy.", "author" : [ { "dropping-particle" : "", "family" : "Andersen", "given" : "H.H;", "non-dropping-particle" : "", "parse-names" : false, "suffix" : "" }, { "dropping-particle" : "", "family" : "Olsen", "given" : "R.V;", "non-dropping-particle" : "", "parse-names" : false, "suffix" : "" }, { "dropping-particle" : "", "family" : "Moller", "given" : "H.G;", "non-dropping-particle" : "", "parse-names" : false, "suffix" : "" }, { "dropping-particle" : "", "family" : "Eskelund", "given" : "P.W;", "non-dropping-particle" : "", "parse-names" : false, "suffix" : "" }, { "dropping-particle" : "", "family" : "Gazerani", "given" : "P;", "non-dropping-particle" : "", "parse-names" : false, "suffix" : "" }, { "dropping-particle" : "", "family" : "Arendt-Nielsen", "given" : "L.", "non-dropping-particle" : "", "parse-names" : false, "suffix" : "" } ], "container-title" : "European Journal of Pain", "id" : "ITEM-2", "issue" : "3", "issued" : { "date-parts" : [ [ "2014" ] ] }, "page" : "315-325", "title" : "A review of topical high-concentration L-menthol as a translational model of cold allodynia and hyperalgesia", "type" : "article-journal", "volume" : "18" }, "uris" : [ "http://www.mendeley.com/documents/?uuid=192aa7be-5b7c-49c0-b732-b55fabb97cd5" ] }, { "id" : "ITEM-3", "itemData" : { "DOI" : "10.1016/j.neubiorev.2014.09.015", "ISBN" : "0149-7634", "ISSN" : "18737528", "PMID" : "25284337", "abstract" : "Oral somatosensory awareness refers to the somatic sensations arising within the mouth, and to the information these sensations provide about the state and structure of the mouth itself, and objects in the mouth. Because the oral tissues have a strong somatosensory innervation, they are the locus of some of our most intense and vivid bodily experiences. The salient pain of toothache, or the habit of running one's tongue over one's teeth when someone mentions \"dentist\", provide two very different indications of the power of oral somatosensory awareness in human experience and behaviour. This paper aims to review the origins and structure of oral somatosensory awareness, focussing on quantitative, mechanistic studies in humans. We first extend a model of levels of bodily awareness to the specific case of the mouth. We then briefly summarise the sensory innervation of oral tissues, and their projections in the brain. We next describe how these peripheral inputs give rise to perceptions of objects in the mouth, such as foods, liquids and oral devices, and also of the mouth tissues themselves. Finally, we consider the concept of a conscious mouth image, and the somatosensory basis of \"mouth feel\". The theoretical framework outlined in this paper is intended to facilitate scientific studies of this important site of human experience.", "author" : [ { "dropping-particle" : "", "family" : "Haggard", "given" : "Patrick", "non-dropping-particle" : "", "parse-names" : false, "suffix" : "" }, { "dropping-particle" : "", "family" : "Boer", "given" : "Lieke", "non-dropping-particle" : "de", "parse-names" : false, "suffix" : "" } ], "container-title" : "Neuroscience and Biobehavioral Reviews", "id" : "ITEM-3", "issued" : { "date-parts" : [ [ "2014" ] ] }, "page" : "469-484", "publisher" : "Elsevier Ltd", "title" : "Oral somatosensory awareness", "type" : "article-journal", "volume" : "47" }, "uris" : [ "http://www.mendeley.com/documents/?uuid=57f4ac57-ea00-4721-a1d6-c96beca01b4b" ] } ], "mendeley" : { "formattedCitation" : "(de Le\u00f3n-Casasola 2009; Andersen et al. 2014; Haggard and de Boer 2014)", "plainTextFormattedCitation" : "(de Le\u00f3n-Casasola 2009; Andersen et al. 2014; Haggard and de Boer 2014)", "previouslyFormattedCitation" : "(de Le\u00f3n-Casasola 2009; Andersen et al. 2014; Haggard and de Boer 2014)" }, "properties" : { "noteIndex" : 0 }, "schema" : "https://github.com/citation-style-language/schema/raw/master/csl-citation.json" }</w:instrText>
      </w:r>
      <w:r w:rsidR="007D2523" w:rsidRPr="00CA56E7">
        <w:rPr>
          <w:rFonts w:ascii="Times" w:hAnsi="Times" w:cs="Times New Roman"/>
          <w:color w:val="000000" w:themeColor="text1"/>
          <w:sz w:val="20"/>
          <w:szCs w:val="20"/>
        </w:rPr>
        <w:fldChar w:fldCharType="separate"/>
      </w:r>
      <w:r w:rsidR="00014216" w:rsidRPr="00CA56E7">
        <w:rPr>
          <w:rFonts w:ascii="Times" w:hAnsi="Times" w:cs="Times New Roman"/>
          <w:noProof/>
          <w:color w:val="000000" w:themeColor="text1"/>
          <w:sz w:val="20"/>
          <w:szCs w:val="20"/>
        </w:rPr>
        <w:t>(de León-Casasola 2009; Andersen et al. 2014; Haggard and de Boer 2014)</w:t>
      </w:r>
      <w:r w:rsidR="007D2523" w:rsidRPr="00CA56E7">
        <w:rPr>
          <w:rFonts w:ascii="Times" w:hAnsi="Times" w:cs="Times New Roman"/>
          <w:color w:val="000000" w:themeColor="text1"/>
          <w:sz w:val="20"/>
          <w:szCs w:val="20"/>
        </w:rPr>
        <w:fldChar w:fldCharType="end"/>
      </w:r>
      <w:r w:rsidR="007D2523" w:rsidRPr="00CA56E7">
        <w:rPr>
          <w:rFonts w:ascii="Times" w:hAnsi="Times" w:cs="Times New Roman"/>
          <w:color w:val="000000" w:themeColor="text1"/>
          <w:sz w:val="20"/>
          <w:szCs w:val="20"/>
        </w:rPr>
        <w:t>.</w:t>
      </w:r>
      <w:r w:rsidR="009F05DC" w:rsidRPr="00CA56E7">
        <w:rPr>
          <w:rFonts w:ascii="Times" w:hAnsi="Times" w:cs="Times New Roman"/>
          <w:color w:val="000000" w:themeColor="text1"/>
          <w:sz w:val="20"/>
          <w:szCs w:val="20"/>
        </w:rPr>
        <w:t xml:space="preserve"> Therefore, it seems plausible that menthol elicits an afferent cue</w:t>
      </w:r>
      <w:r w:rsidR="000F6B08" w:rsidRPr="00CA56E7">
        <w:rPr>
          <w:rFonts w:ascii="Times" w:hAnsi="Times" w:cs="Times New Roman"/>
          <w:color w:val="000000" w:themeColor="text1"/>
          <w:sz w:val="20"/>
          <w:szCs w:val="20"/>
        </w:rPr>
        <w:t>, capable of</w:t>
      </w:r>
      <w:r w:rsidR="009F05DC" w:rsidRPr="00CA56E7">
        <w:rPr>
          <w:rFonts w:ascii="Times" w:hAnsi="Times" w:cs="Times New Roman"/>
          <w:color w:val="000000" w:themeColor="text1"/>
          <w:sz w:val="20"/>
          <w:szCs w:val="20"/>
        </w:rPr>
        <w:t xml:space="preserve"> </w:t>
      </w:r>
      <w:r w:rsidR="000F6B08" w:rsidRPr="00CA56E7">
        <w:rPr>
          <w:rFonts w:ascii="Times" w:hAnsi="Times" w:cs="Times New Roman"/>
          <w:color w:val="000000" w:themeColor="text1"/>
          <w:sz w:val="20"/>
          <w:szCs w:val="20"/>
        </w:rPr>
        <w:t xml:space="preserve">subsequent </w:t>
      </w:r>
      <w:r w:rsidR="009F05DC" w:rsidRPr="00CA56E7">
        <w:rPr>
          <w:rFonts w:ascii="Times" w:hAnsi="Times" w:cs="Times New Roman"/>
          <w:color w:val="000000" w:themeColor="text1"/>
          <w:sz w:val="20"/>
          <w:szCs w:val="20"/>
        </w:rPr>
        <w:t>integrat</w:t>
      </w:r>
      <w:r w:rsidR="000F6B08" w:rsidRPr="00CA56E7">
        <w:rPr>
          <w:rFonts w:ascii="Times" w:hAnsi="Times" w:cs="Times New Roman"/>
          <w:color w:val="000000" w:themeColor="text1"/>
          <w:sz w:val="20"/>
          <w:szCs w:val="20"/>
        </w:rPr>
        <w:t>ion</w:t>
      </w:r>
      <w:r w:rsidR="009F05DC" w:rsidRPr="00CA56E7">
        <w:rPr>
          <w:rFonts w:ascii="Times" w:hAnsi="Times" w:cs="Times New Roman"/>
          <w:color w:val="000000" w:themeColor="text1"/>
          <w:sz w:val="20"/>
          <w:szCs w:val="20"/>
        </w:rPr>
        <w:t xml:space="preserve"> into a central regulator </w:t>
      </w:r>
      <w:r w:rsidR="000F6B08" w:rsidRPr="00CA56E7">
        <w:rPr>
          <w:rFonts w:ascii="Times" w:hAnsi="Times" w:cs="Times New Roman"/>
          <w:color w:val="000000" w:themeColor="text1"/>
          <w:sz w:val="20"/>
          <w:szCs w:val="20"/>
        </w:rPr>
        <w:t xml:space="preserve">that </w:t>
      </w:r>
      <w:r w:rsidR="00485AB3" w:rsidRPr="00CA56E7">
        <w:rPr>
          <w:rFonts w:ascii="Times" w:hAnsi="Times" w:cs="Times New Roman"/>
          <w:color w:val="000000" w:themeColor="text1"/>
          <w:sz w:val="20"/>
          <w:szCs w:val="20"/>
        </w:rPr>
        <w:t>re</w:t>
      </w:r>
      <w:r w:rsidR="009F05DC" w:rsidRPr="00CA56E7">
        <w:rPr>
          <w:rFonts w:ascii="Times" w:hAnsi="Times" w:cs="Times New Roman"/>
          <w:color w:val="000000" w:themeColor="text1"/>
          <w:sz w:val="20"/>
          <w:szCs w:val="20"/>
        </w:rPr>
        <w:t>set</w:t>
      </w:r>
      <w:r w:rsidR="000F6B08" w:rsidRPr="00CA56E7">
        <w:rPr>
          <w:rFonts w:ascii="Times" w:hAnsi="Times" w:cs="Times New Roman"/>
          <w:color w:val="000000" w:themeColor="text1"/>
          <w:sz w:val="20"/>
          <w:szCs w:val="20"/>
        </w:rPr>
        <w:t>s</w:t>
      </w:r>
      <w:r w:rsidR="009F05DC" w:rsidRPr="00CA56E7">
        <w:rPr>
          <w:rFonts w:ascii="Times" w:hAnsi="Times" w:cs="Times New Roman"/>
          <w:color w:val="000000" w:themeColor="text1"/>
          <w:sz w:val="20"/>
          <w:szCs w:val="20"/>
        </w:rPr>
        <w:t xml:space="preserve"> exercise intensity.</w:t>
      </w:r>
    </w:p>
    <w:p w14:paraId="3E5AB4A5" w14:textId="77777777" w:rsidR="009F05DC" w:rsidRPr="00CA56E7" w:rsidRDefault="009F05DC" w:rsidP="007D2523">
      <w:pPr>
        <w:spacing w:line="360" w:lineRule="auto"/>
        <w:jc w:val="both"/>
        <w:outlineLvl w:val="0"/>
        <w:rPr>
          <w:rFonts w:ascii="Times" w:hAnsi="Times" w:cs="Times New Roman"/>
          <w:color w:val="000000" w:themeColor="text1"/>
          <w:sz w:val="20"/>
          <w:szCs w:val="20"/>
        </w:rPr>
      </w:pPr>
    </w:p>
    <w:p w14:paraId="7A2516BA" w14:textId="55979C06" w:rsidR="007D2523" w:rsidRPr="00CA56E7" w:rsidRDefault="00947271" w:rsidP="007D2523">
      <w:pPr>
        <w:spacing w:line="360" w:lineRule="auto"/>
        <w:jc w:val="both"/>
        <w:outlineLvl w:val="0"/>
        <w:rPr>
          <w:rFonts w:ascii="Times" w:hAnsi="Times" w:cs="Times New Roman"/>
          <w:color w:val="000000" w:themeColor="text1"/>
          <w:sz w:val="20"/>
          <w:szCs w:val="20"/>
          <w:lang w:val="en-GB"/>
        </w:rPr>
      </w:pPr>
      <w:r w:rsidRPr="00CA56E7">
        <w:rPr>
          <w:rFonts w:ascii="Times" w:hAnsi="Times" w:cs="Times New Roman"/>
          <w:color w:val="000000" w:themeColor="text1"/>
          <w:sz w:val="20"/>
          <w:szCs w:val="20"/>
        </w:rPr>
        <w:t>The oral cavity is one of the most densely innervated parts of the body in terms of peripheral receptors</w:t>
      </w:r>
      <w:r w:rsidR="00064BDF" w:rsidRPr="00CA56E7">
        <w:rPr>
          <w:rFonts w:ascii="Times" w:hAnsi="Times" w:cs="Times New Roman"/>
          <w:color w:val="000000" w:themeColor="text1"/>
          <w:sz w:val="20"/>
          <w:szCs w:val="20"/>
        </w:rPr>
        <w:t xml:space="preserve"> </w:t>
      </w:r>
      <w:r w:rsidR="00064BDF" w:rsidRPr="00CA56E7">
        <w:rPr>
          <w:rFonts w:ascii="Times" w:hAnsi="Times" w:cs="Times New Roman"/>
          <w:color w:val="000000" w:themeColor="text1"/>
          <w:sz w:val="20"/>
          <w:szCs w:val="20"/>
        </w:rPr>
        <w:fldChar w:fldCharType="begin" w:fldLock="1"/>
      </w:r>
      <w:r w:rsidR="00742DA3" w:rsidRPr="00CA56E7">
        <w:rPr>
          <w:rFonts w:ascii="Times" w:hAnsi="Times" w:cs="Times New Roman"/>
          <w:color w:val="000000" w:themeColor="text1"/>
          <w:sz w:val="20"/>
          <w:szCs w:val="20"/>
        </w:rPr>
        <w:instrText>ADDIN CSL_CITATION { "citationItems" : [ { "id" : "ITEM-1", "itemData" : { "DOI" : "10.1016/j.neubiorev.2014.09.015", "ISBN" : "0149-7634", "ISSN" : "18737528", "PMID" : "25284337", "abstract" : "Oral somatosensory awareness refers to the somatic sensations arising within the mouth, and to the information these sensations provide about the state and structure of the mouth itself, and objects in the mouth. Because the oral tissues have a strong somatosensory innervation, they are the locus of some of our most intense and vivid bodily experiences. The salient pain of toothache, or the habit of running one's tongue over one's teeth when someone mentions \"dentist\", provide two very different indications of the power of oral somatosensory awareness in human experience and behaviour. This paper aims to review the origins and structure of oral somatosensory awareness, focussing on quantitative, mechanistic studies in humans. We first extend a model of levels of bodily awareness to the specific case of the mouth. We then briefly summarise the sensory innervation of oral tissues, and their projections in the brain. We next describe how these peripheral inputs give rise to perceptions of objects in the mouth, such as foods, liquids and oral devices, and also of the mouth tissues themselves. Finally, we consider the concept of a conscious mouth image, and the somatosensory basis of \"mouth feel\". The theoretical framework outlined in this paper is intended to facilitate scientific studies of this important site of human experience.", "author" : [ { "dropping-particle" : "", "family" : "Haggard", "given" : "Patrick", "non-dropping-particle" : "", "parse-names" : false, "suffix" : "" }, { "dropping-particle" : "", "family" : "Boer", "given" : "Lieke", "non-dropping-particle" : "de", "parse-names" : false, "suffix" : "" } ], "container-title" : "Neuroscience and Biobehavioral Reviews", "id" : "ITEM-1", "issued" : { "date-parts" : [ [ "2014" ] ] }, "page" : "469-484", "publisher" : "Elsevier Ltd", "title" : "Oral somatosensory awareness", "type" : "article-journal", "volume" : "47" }, "uris" : [ "http://www.mendeley.com/documents/?uuid=57f4ac57-ea00-4721-a1d6-c96beca01b4b" ] } ], "mendeley" : { "formattedCitation" : "(Haggard and de Boer 2014)", "plainTextFormattedCitation" : "(Haggard and de Boer 2014)", "previouslyFormattedCitation" : "(Haggard and de Boer 2014)" }, "properties" : { "noteIndex" : 0 }, "schema" : "https://github.com/citation-style-language/schema/raw/master/csl-citation.json" }</w:instrText>
      </w:r>
      <w:r w:rsidR="00064BDF" w:rsidRPr="00CA56E7">
        <w:rPr>
          <w:rFonts w:ascii="Times" w:hAnsi="Times" w:cs="Times New Roman"/>
          <w:color w:val="000000" w:themeColor="text1"/>
          <w:sz w:val="20"/>
          <w:szCs w:val="20"/>
        </w:rPr>
        <w:fldChar w:fldCharType="separate"/>
      </w:r>
      <w:r w:rsidR="00742DA3" w:rsidRPr="00CA56E7">
        <w:rPr>
          <w:rFonts w:ascii="Times" w:hAnsi="Times" w:cs="Times New Roman"/>
          <w:noProof/>
          <w:color w:val="000000" w:themeColor="text1"/>
          <w:sz w:val="20"/>
          <w:szCs w:val="20"/>
        </w:rPr>
        <w:t>(Haggard and de Boer 2014)</w:t>
      </w:r>
      <w:r w:rsidR="00064BDF" w:rsidRPr="00CA56E7">
        <w:rPr>
          <w:rFonts w:ascii="Times" w:hAnsi="Times" w:cs="Times New Roman"/>
          <w:color w:val="000000" w:themeColor="text1"/>
          <w:sz w:val="20"/>
          <w:szCs w:val="20"/>
        </w:rPr>
        <w:fldChar w:fldCharType="end"/>
      </w:r>
      <w:r w:rsidR="00064BDF" w:rsidRPr="00CA56E7">
        <w:rPr>
          <w:rFonts w:ascii="Times" w:hAnsi="Times" w:cs="Times New Roman"/>
          <w:color w:val="000000" w:themeColor="text1"/>
          <w:sz w:val="20"/>
          <w:szCs w:val="20"/>
        </w:rPr>
        <w:t xml:space="preserve">. </w:t>
      </w:r>
      <w:r w:rsidR="009219D2" w:rsidRPr="00CA56E7">
        <w:rPr>
          <w:rFonts w:ascii="Times" w:hAnsi="Times" w:cs="Times New Roman"/>
          <w:color w:val="000000" w:themeColor="text1"/>
          <w:sz w:val="20"/>
          <w:szCs w:val="20"/>
        </w:rPr>
        <w:t xml:space="preserve">It is </w:t>
      </w:r>
      <w:r w:rsidR="007D2523" w:rsidRPr="00CA56E7">
        <w:rPr>
          <w:rFonts w:ascii="Times" w:hAnsi="Times" w:cs="Times New Roman"/>
          <w:color w:val="000000" w:themeColor="text1"/>
          <w:sz w:val="20"/>
          <w:szCs w:val="20"/>
        </w:rPr>
        <w:t xml:space="preserve">therefore </w:t>
      </w:r>
      <w:r w:rsidR="009219D2" w:rsidRPr="00CA56E7">
        <w:rPr>
          <w:rFonts w:ascii="Times" w:hAnsi="Times" w:cs="Times New Roman"/>
          <w:color w:val="000000" w:themeColor="text1"/>
          <w:sz w:val="20"/>
          <w:szCs w:val="20"/>
        </w:rPr>
        <w:t>interesting to speculate on how stimulation of such a densely innervated region may rel</w:t>
      </w:r>
      <w:r w:rsidR="005343C4" w:rsidRPr="00CA56E7">
        <w:rPr>
          <w:rFonts w:ascii="Times" w:hAnsi="Times" w:cs="Times New Roman"/>
          <w:color w:val="000000" w:themeColor="text1"/>
          <w:sz w:val="20"/>
          <w:szCs w:val="20"/>
        </w:rPr>
        <w:t>a</w:t>
      </w:r>
      <w:r w:rsidR="009219D2" w:rsidRPr="00CA56E7">
        <w:rPr>
          <w:rFonts w:ascii="Times" w:hAnsi="Times" w:cs="Times New Roman"/>
          <w:color w:val="000000" w:themeColor="text1"/>
          <w:sz w:val="20"/>
          <w:szCs w:val="20"/>
        </w:rPr>
        <w:t xml:space="preserve">y </w:t>
      </w:r>
      <w:r w:rsidR="005343C4" w:rsidRPr="00CA56E7">
        <w:rPr>
          <w:rFonts w:ascii="Times" w:hAnsi="Times" w:cs="Times New Roman"/>
          <w:color w:val="000000" w:themeColor="text1"/>
          <w:sz w:val="20"/>
          <w:szCs w:val="20"/>
        </w:rPr>
        <w:t>afferent signals</w:t>
      </w:r>
      <w:r w:rsidR="009219D2" w:rsidRPr="00CA56E7">
        <w:rPr>
          <w:rFonts w:ascii="Times" w:hAnsi="Times" w:cs="Times New Roman"/>
          <w:color w:val="000000" w:themeColor="text1"/>
          <w:sz w:val="20"/>
          <w:szCs w:val="20"/>
        </w:rPr>
        <w:t xml:space="preserve"> to the brain. </w:t>
      </w:r>
      <w:r w:rsidR="007D2523" w:rsidRPr="00CA56E7">
        <w:rPr>
          <w:rFonts w:ascii="Times" w:hAnsi="Times" w:cs="Times New Roman"/>
          <w:color w:val="000000" w:themeColor="text1"/>
          <w:sz w:val="20"/>
          <w:szCs w:val="20"/>
        </w:rPr>
        <w:t>Research</w:t>
      </w:r>
      <w:r w:rsidR="005343C4" w:rsidRPr="00CA56E7">
        <w:rPr>
          <w:rFonts w:ascii="Times" w:hAnsi="Times" w:cs="Times New Roman"/>
          <w:color w:val="000000" w:themeColor="text1"/>
          <w:sz w:val="20"/>
          <w:szCs w:val="20"/>
        </w:rPr>
        <w:t xml:space="preserve"> examining topical application of </w:t>
      </w:r>
      <w:r w:rsidR="0012319E" w:rsidRPr="00CA56E7">
        <w:rPr>
          <w:rFonts w:ascii="Times" w:hAnsi="Times" w:cs="Times New Roman"/>
          <w:color w:val="000000" w:themeColor="text1"/>
          <w:sz w:val="20"/>
          <w:szCs w:val="20"/>
        </w:rPr>
        <w:t>m</w:t>
      </w:r>
      <w:r w:rsidR="00244E21" w:rsidRPr="00CA56E7">
        <w:rPr>
          <w:rFonts w:ascii="Times" w:hAnsi="Times" w:cs="Times New Roman"/>
          <w:color w:val="000000" w:themeColor="text1"/>
          <w:sz w:val="20"/>
          <w:szCs w:val="20"/>
        </w:rPr>
        <w:t>enthol</w:t>
      </w:r>
      <w:r w:rsidR="005343C4" w:rsidRPr="00CA56E7">
        <w:rPr>
          <w:rFonts w:ascii="Times" w:hAnsi="Times" w:cs="Times New Roman"/>
          <w:color w:val="000000" w:themeColor="text1"/>
          <w:sz w:val="20"/>
          <w:szCs w:val="20"/>
        </w:rPr>
        <w:t xml:space="preserve"> to the body, appears to </w:t>
      </w:r>
      <w:r w:rsidR="007D2523" w:rsidRPr="00CA56E7">
        <w:rPr>
          <w:rFonts w:ascii="Times" w:hAnsi="Times" w:cs="Times New Roman"/>
          <w:color w:val="000000" w:themeColor="text1"/>
          <w:sz w:val="20"/>
          <w:szCs w:val="20"/>
        </w:rPr>
        <w:t>lower</w:t>
      </w:r>
      <w:r w:rsidR="005343C4" w:rsidRPr="00CA56E7">
        <w:rPr>
          <w:rFonts w:ascii="Times" w:hAnsi="Times" w:cs="Times New Roman"/>
          <w:color w:val="000000" w:themeColor="text1"/>
          <w:sz w:val="20"/>
          <w:szCs w:val="20"/>
        </w:rPr>
        <w:t xml:space="preserve"> thermal sensation but </w:t>
      </w:r>
      <w:r w:rsidR="007D2523" w:rsidRPr="00CA56E7">
        <w:rPr>
          <w:rFonts w:ascii="Times" w:hAnsi="Times" w:cs="Times New Roman"/>
          <w:color w:val="000000" w:themeColor="text1"/>
          <w:sz w:val="20"/>
          <w:szCs w:val="20"/>
        </w:rPr>
        <w:t>d</w:t>
      </w:r>
      <w:r w:rsidR="005343C4" w:rsidRPr="00CA56E7">
        <w:rPr>
          <w:rFonts w:ascii="Times" w:hAnsi="Times" w:cs="Times New Roman"/>
          <w:color w:val="000000" w:themeColor="text1"/>
          <w:sz w:val="20"/>
          <w:szCs w:val="20"/>
        </w:rPr>
        <w:t>oes not translate to a measureable effect on performance</w:t>
      </w:r>
      <w:r w:rsidR="00064BDF" w:rsidRPr="00CA56E7">
        <w:rPr>
          <w:rFonts w:ascii="Times" w:hAnsi="Times" w:cs="Times New Roman"/>
          <w:color w:val="000000" w:themeColor="text1"/>
          <w:sz w:val="20"/>
          <w:szCs w:val="20"/>
        </w:rPr>
        <w:t xml:space="preserve"> </w:t>
      </w:r>
      <w:r w:rsidR="00064BDF" w:rsidRPr="00CA56E7">
        <w:rPr>
          <w:rFonts w:ascii="Times" w:hAnsi="Times" w:cs="Times New Roman"/>
          <w:color w:val="000000" w:themeColor="text1"/>
          <w:sz w:val="20"/>
          <w:szCs w:val="20"/>
        </w:rPr>
        <w:fldChar w:fldCharType="begin" w:fldLock="1"/>
      </w:r>
      <w:r w:rsidR="00742DA3" w:rsidRPr="00CA56E7">
        <w:rPr>
          <w:rFonts w:ascii="Times" w:hAnsi="Times" w:cs="Times New Roman"/>
          <w:color w:val="000000" w:themeColor="text1"/>
          <w:sz w:val="20"/>
          <w:szCs w:val="20"/>
        </w:rPr>
        <w:instrText>ADDIN CSL_CITATION { "citationItems" : [ { "id" : "ITEM-1", "itemData" : { "DOI" : "10.1136/bjsports-2011-090536", "ISBN" : "1473-0480", "ISSN" : "0306-3674", "PMID" : "22144003", "abstract" : "AIM: Initial power output declines significantly during exercise in hot conditions on attaining a rapid increase in skin temperature when exercise commences. It is unclear whether this initial reduced power is mediated consciously, through thermal perceptual cues, or is a subconscious process. The authors tested the hypothesis that improved thermal perception (feeling cooler and more comfortable) in the absence of a change in thermal state (ie, similar deep-body and skin temperatures between spray conditions) would alter pacing and 40 km cycling time trial (TT) performance.\\n\\nMETHOD: Eleven trained participants (mean (SD): age 30 (8.1) years; height 1.78 (0.06) m; mass 76.0 (8.3) kg) completed three 40 km cycling TTs in standardised conditions (32\u00b0C, 50% RH) with thermal perception altered prior to exercise by application of cold-receptor-activating menthol spray (MENTHOL SPRAY), in contrast to a separate control spray (CONTROL SPRAY) and no spray control (CON). Thermal perception, perceived exertion, thermal responses and cycling TT performance were measured.\\n\\nRESULTS: MENTHOL SPRAY induced feelings of coolness and improved thermal comfort before and during exercise. Skin temperature profile at the start of exercise was similar between sprays (CON-SPRAY 33.3 (1.1)\u00b0C and MENTHOL SPRAY 33.4 (0.4)\u00b0C, but different to CON 34.5 (0.5)\u00b0C), but there was no difference in the pacing strategy adopted. There was no performance benefit using MENTHOL SPRAY; cycling TT completion time for CON is 71.58 (6.21) min, for CON-SPRAY is 70.94 (6.06) min and for MENTHOL SPRAY is 71.04 (5.47) min.\\n\\nCONCLUSION: The hypothesis is rejected. Thermal perception is not a primary driver of early pacing during 40 km cycling TT in hot conditions in trained participants.", "author" : [ { "dropping-particle" : "", "family" : "Barwood", "given" : "M. J.", "non-dropping-particle" : "", "parse-names" : false, "suffix" : "" }, { "dropping-particle" : "", "family" : "Corbett", "given" : "J.", "non-dropping-particle" : "", "parse-names" : false, "suffix" : "" }, { "dropping-particle" : "", "family" : "White", "given" : "D.", "non-dropping-particle" : "", "parse-names" : false, "suffix" : "" }, { "dropping-particle" : "", "family" : "James", "given" : "J.", "non-dropping-particle" : "", "parse-names" : false, "suffix" : "" } ], "container-title" : "British Journal of Sports Medicine", "id" : "ITEM-1", "issue" : "13", "issued" : { "date-parts" : [ [ "2012" ] ] }, "page" : "936-942", "title" : "Early change in thermal perception is not a driver of anticipatory exercise pacing in the heat", "type" : "article-journal", "volume" : "46" }, "uris" : [ "http://www.mendeley.com/documents/?uuid=8ec76bc5-ae7c-4985-b400-4250ed45718b" ] } ], "mendeley" : { "formattedCitation" : "(Barwood et al. 2012)", "plainTextFormattedCitation" : "(Barwood et al. 2012)", "previouslyFormattedCitation" : "(Barwood et al. 2012)" }, "properties" : { "noteIndex" : 0 }, "schema" : "https://github.com/citation-style-language/schema/raw/master/csl-citation.json" }</w:instrText>
      </w:r>
      <w:r w:rsidR="00064BDF" w:rsidRPr="00CA56E7">
        <w:rPr>
          <w:rFonts w:ascii="Times" w:hAnsi="Times" w:cs="Times New Roman"/>
          <w:color w:val="000000" w:themeColor="text1"/>
          <w:sz w:val="20"/>
          <w:szCs w:val="20"/>
        </w:rPr>
        <w:fldChar w:fldCharType="separate"/>
      </w:r>
      <w:r w:rsidR="00742DA3" w:rsidRPr="00CA56E7">
        <w:rPr>
          <w:rFonts w:ascii="Times" w:hAnsi="Times" w:cs="Times New Roman"/>
          <w:noProof/>
          <w:color w:val="000000" w:themeColor="text1"/>
          <w:sz w:val="20"/>
          <w:szCs w:val="20"/>
        </w:rPr>
        <w:t>(Barwood et al. 2012)</w:t>
      </w:r>
      <w:r w:rsidR="00064BDF" w:rsidRPr="00CA56E7">
        <w:rPr>
          <w:rFonts w:ascii="Times" w:hAnsi="Times" w:cs="Times New Roman"/>
          <w:color w:val="000000" w:themeColor="text1"/>
          <w:sz w:val="20"/>
          <w:szCs w:val="20"/>
        </w:rPr>
        <w:fldChar w:fldCharType="end"/>
      </w:r>
      <w:r w:rsidR="009219D2" w:rsidRPr="00CA56E7">
        <w:rPr>
          <w:rFonts w:ascii="Times" w:hAnsi="Times" w:cs="Times New Roman"/>
          <w:color w:val="000000" w:themeColor="text1"/>
          <w:sz w:val="20"/>
          <w:szCs w:val="20"/>
          <w:lang w:val="en-GB"/>
        </w:rPr>
        <w:t>.</w:t>
      </w:r>
      <w:r w:rsidR="005343C4" w:rsidRPr="00CA56E7">
        <w:rPr>
          <w:rFonts w:ascii="Times" w:hAnsi="Times" w:cs="Times New Roman"/>
          <w:color w:val="000000" w:themeColor="text1"/>
          <w:sz w:val="20"/>
          <w:szCs w:val="20"/>
          <w:lang w:val="en-GB"/>
        </w:rPr>
        <w:t xml:space="preserve"> </w:t>
      </w:r>
      <w:r w:rsidR="000F6B08" w:rsidRPr="00CA56E7">
        <w:rPr>
          <w:rFonts w:ascii="Times" w:hAnsi="Times" w:cs="Times New Roman"/>
          <w:color w:val="000000" w:themeColor="text1"/>
          <w:sz w:val="20"/>
          <w:szCs w:val="20"/>
          <w:lang w:val="en-GB"/>
        </w:rPr>
        <w:t xml:space="preserve">It is feasible that </w:t>
      </w:r>
      <w:r w:rsidR="009219D2" w:rsidRPr="00CA56E7">
        <w:rPr>
          <w:rFonts w:ascii="Times" w:hAnsi="Times" w:cs="Times New Roman"/>
          <w:color w:val="000000" w:themeColor="text1"/>
          <w:sz w:val="20"/>
          <w:szCs w:val="20"/>
          <w:lang w:val="en-GB"/>
        </w:rPr>
        <w:t xml:space="preserve">thermal receptors in the oral cavity </w:t>
      </w:r>
      <w:r w:rsidR="000F6B08" w:rsidRPr="00CA56E7">
        <w:rPr>
          <w:rFonts w:ascii="Times" w:hAnsi="Times" w:cs="Times New Roman"/>
          <w:color w:val="000000" w:themeColor="text1"/>
          <w:sz w:val="20"/>
          <w:szCs w:val="20"/>
          <w:lang w:val="en-GB"/>
        </w:rPr>
        <w:t xml:space="preserve">provide </w:t>
      </w:r>
      <w:r w:rsidR="009219D2" w:rsidRPr="00CA56E7">
        <w:rPr>
          <w:rFonts w:ascii="Times" w:hAnsi="Times" w:cs="Times New Roman"/>
          <w:color w:val="000000" w:themeColor="text1"/>
          <w:sz w:val="20"/>
          <w:szCs w:val="20"/>
          <w:lang w:val="en-GB"/>
        </w:rPr>
        <w:t>a more po</w:t>
      </w:r>
      <w:r w:rsidR="005343C4" w:rsidRPr="00CA56E7">
        <w:rPr>
          <w:rFonts w:ascii="Times" w:hAnsi="Times" w:cs="Times New Roman"/>
          <w:color w:val="000000" w:themeColor="text1"/>
          <w:sz w:val="20"/>
          <w:szCs w:val="20"/>
          <w:lang w:val="en-GB"/>
        </w:rPr>
        <w:t>tent</w:t>
      </w:r>
      <w:r w:rsidR="009219D2" w:rsidRPr="00CA56E7">
        <w:rPr>
          <w:rFonts w:ascii="Times" w:hAnsi="Times" w:cs="Times New Roman"/>
          <w:color w:val="000000" w:themeColor="text1"/>
          <w:sz w:val="20"/>
          <w:szCs w:val="20"/>
          <w:lang w:val="en-GB"/>
        </w:rPr>
        <w:t xml:space="preserve"> target for non-thermal cooling than </w:t>
      </w:r>
      <w:r w:rsidR="000F6B08" w:rsidRPr="00CA56E7">
        <w:rPr>
          <w:rFonts w:ascii="Times" w:hAnsi="Times" w:cs="Times New Roman"/>
          <w:color w:val="000000" w:themeColor="text1"/>
          <w:sz w:val="20"/>
          <w:szCs w:val="20"/>
          <w:lang w:val="en-GB"/>
        </w:rPr>
        <w:t>that the</w:t>
      </w:r>
      <w:r w:rsidR="005343C4" w:rsidRPr="00CA56E7">
        <w:rPr>
          <w:rFonts w:ascii="Times" w:hAnsi="Times" w:cs="Times New Roman"/>
          <w:color w:val="000000" w:themeColor="text1"/>
          <w:sz w:val="20"/>
          <w:szCs w:val="20"/>
          <w:lang w:val="en-GB"/>
        </w:rPr>
        <w:t xml:space="preserve"> more sparsely</w:t>
      </w:r>
      <w:r w:rsidR="007D2523" w:rsidRPr="00CA56E7">
        <w:rPr>
          <w:rFonts w:ascii="Times" w:hAnsi="Times" w:cs="Times New Roman"/>
          <w:color w:val="000000" w:themeColor="text1"/>
          <w:sz w:val="20"/>
          <w:szCs w:val="20"/>
          <w:lang w:val="en-GB"/>
        </w:rPr>
        <w:t xml:space="preserve"> innervated regions of the body</w:t>
      </w:r>
      <w:r w:rsidR="000F6B08" w:rsidRPr="00CA56E7">
        <w:rPr>
          <w:rFonts w:ascii="Times" w:hAnsi="Times" w:cs="Times New Roman"/>
          <w:color w:val="000000" w:themeColor="text1"/>
          <w:sz w:val="20"/>
          <w:szCs w:val="20"/>
          <w:lang w:val="en-GB"/>
        </w:rPr>
        <w:t>.</w:t>
      </w:r>
      <w:r w:rsidR="009219D2" w:rsidRPr="00CA56E7">
        <w:rPr>
          <w:rFonts w:ascii="Times" w:hAnsi="Times" w:cs="Times New Roman"/>
          <w:color w:val="000000" w:themeColor="text1"/>
          <w:sz w:val="20"/>
          <w:szCs w:val="20"/>
          <w:lang w:val="en-GB"/>
        </w:rPr>
        <w:t xml:space="preserve"> </w:t>
      </w:r>
      <w:r w:rsidR="000F6B08" w:rsidRPr="00CA56E7">
        <w:rPr>
          <w:rFonts w:ascii="Times" w:hAnsi="Times" w:cs="Times New Roman"/>
          <w:color w:val="000000" w:themeColor="text1"/>
          <w:sz w:val="20"/>
          <w:szCs w:val="20"/>
          <w:lang w:val="en-GB"/>
        </w:rPr>
        <w:t>If this is the case,</w:t>
      </w:r>
      <w:r w:rsidR="005343C4" w:rsidRPr="00CA56E7">
        <w:rPr>
          <w:rFonts w:ascii="Times" w:hAnsi="Times" w:cs="Times New Roman"/>
          <w:color w:val="000000" w:themeColor="text1"/>
          <w:sz w:val="20"/>
          <w:szCs w:val="20"/>
          <w:lang w:val="en-GB"/>
        </w:rPr>
        <w:t xml:space="preserve"> </w:t>
      </w:r>
      <w:r w:rsidR="00C6103B" w:rsidRPr="00CA56E7">
        <w:rPr>
          <w:rFonts w:ascii="Times" w:hAnsi="Times" w:cs="Times New Roman"/>
          <w:color w:val="000000" w:themeColor="text1"/>
          <w:sz w:val="20"/>
          <w:szCs w:val="20"/>
          <w:lang w:val="en-GB"/>
        </w:rPr>
        <w:t xml:space="preserve">the magnitude of </w:t>
      </w:r>
      <w:r w:rsidR="009219D2" w:rsidRPr="00CA56E7">
        <w:rPr>
          <w:rFonts w:ascii="Times" w:hAnsi="Times" w:cs="Times New Roman"/>
          <w:color w:val="000000" w:themeColor="text1"/>
          <w:sz w:val="20"/>
          <w:szCs w:val="20"/>
          <w:lang w:val="en-GB"/>
        </w:rPr>
        <w:t xml:space="preserve">afferent </w:t>
      </w:r>
      <w:r w:rsidR="005343C4" w:rsidRPr="00CA56E7">
        <w:rPr>
          <w:rFonts w:ascii="Times" w:hAnsi="Times" w:cs="Times New Roman"/>
          <w:color w:val="000000" w:themeColor="text1"/>
          <w:sz w:val="20"/>
          <w:szCs w:val="20"/>
          <w:lang w:val="en-GB"/>
        </w:rPr>
        <w:t>feedback</w:t>
      </w:r>
      <w:r w:rsidR="009219D2" w:rsidRPr="00CA56E7">
        <w:rPr>
          <w:rFonts w:ascii="Times" w:hAnsi="Times" w:cs="Times New Roman"/>
          <w:color w:val="000000" w:themeColor="text1"/>
          <w:sz w:val="20"/>
          <w:szCs w:val="20"/>
          <w:lang w:val="en-GB"/>
        </w:rPr>
        <w:t xml:space="preserve"> from the oral cavity</w:t>
      </w:r>
      <w:r w:rsidR="000F6B08" w:rsidRPr="00CA56E7">
        <w:rPr>
          <w:rFonts w:ascii="Times" w:hAnsi="Times" w:cs="Times New Roman"/>
          <w:color w:val="000000" w:themeColor="text1"/>
          <w:sz w:val="20"/>
          <w:szCs w:val="20"/>
          <w:lang w:val="en-GB"/>
        </w:rPr>
        <w:t xml:space="preserve"> could, logically,</w:t>
      </w:r>
      <w:r w:rsidR="009219D2" w:rsidRPr="00CA56E7">
        <w:rPr>
          <w:rFonts w:ascii="Times" w:hAnsi="Times" w:cs="Times New Roman"/>
          <w:color w:val="000000" w:themeColor="text1"/>
          <w:sz w:val="20"/>
          <w:szCs w:val="20"/>
          <w:lang w:val="en-GB"/>
        </w:rPr>
        <w:t xml:space="preserve"> be prioritised </w:t>
      </w:r>
      <w:r w:rsidR="005343C4" w:rsidRPr="00CA56E7">
        <w:rPr>
          <w:rFonts w:ascii="Times" w:hAnsi="Times" w:cs="Times New Roman"/>
          <w:color w:val="000000" w:themeColor="text1"/>
          <w:sz w:val="20"/>
          <w:szCs w:val="20"/>
          <w:lang w:val="en-GB"/>
        </w:rPr>
        <w:t>by a central regulator</w:t>
      </w:r>
      <w:r w:rsidR="00C6103B" w:rsidRPr="00CA56E7">
        <w:rPr>
          <w:rFonts w:ascii="Times" w:hAnsi="Times" w:cs="Times New Roman"/>
          <w:color w:val="000000" w:themeColor="text1"/>
          <w:sz w:val="20"/>
          <w:szCs w:val="20"/>
          <w:lang w:val="en-GB"/>
        </w:rPr>
        <w:t>.</w:t>
      </w:r>
      <w:r w:rsidR="005343C4" w:rsidRPr="00CA56E7">
        <w:rPr>
          <w:rFonts w:ascii="Times" w:hAnsi="Times" w:cs="Times New Roman"/>
          <w:color w:val="000000" w:themeColor="text1"/>
          <w:sz w:val="20"/>
          <w:szCs w:val="20"/>
          <w:lang w:val="en-GB"/>
        </w:rPr>
        <w:t xml:space="preserve"> </w:t>
      </w:r>
      <w:r w:rsidR="00C6103B" w:rsidRPr="00CA56E7">
        <w:rPr>
          <w:rFonts w:ascii="Times" w:hAnsi="Times" w:cs="Times New Roman"/>
          <w:color w:val="000000" w:themeColor="text1"/>
          <w:sz w:val="20"/>
          <w:szCs w:val="20"/>
          <w:lang w:val="en-GB"/>
        </w:rPr>
        <w:t>F</w:t>
      </w:r>
      <w:r w:rsidR="001B3E33" w:rsidRPr="00CA56E7">
        <w:rPr>
          <w:rFonts w:ascii="Times" w:hAnsi="Times" w:cs="Times New Roman"/>
          <w:color w:val="000000" w:themeColor="text1"/>
          <w:sz w:val="20"/>
          <w:szCs w:val="20"/>
          <w:lang w:val="en-GB"/>
        </w:rPr>
        <w:t xml:space="preserve">uture </w:t>
      </w:r>
      <w:r w:rsidR="00C6103B" w:rsidRPr="00CA56E7">
        <w:rPr>
          <w:rFonts w:ascii="Times" w:hAnsi="Times" w:cs="Times New Roman"/>
          <w:color w:val="000000" w:themeColor="text1"/>
          <w:sz w:val="20"/>
          <w:szCs w:val="20"/>
          <w:lang w:val="en-GB"/>
        </w:rPr>
        <w:t>research should try to</w:t>
      </w:r>
      <w:r w:rsidR="001B3E33" w:rsidRPr="00CA56E7">
        <w:rPr>
          <w:rFonts w:ascii="Times" w:hAnsi="Times" w:cs="Times New Roman"/>
          <w:color w:val="000000" w:themeColor="text1"/>
          <w:sz w:val="20"/>
          <w:szCs w:val="20"/>
          <w:lang w:val="en-GB"/>
        </w:rPr>
        <w:t xml:space="preserve"> understand the </w:t>
      </w:r>
      <w:r w:rsidR="00C6103B" w:rsidRPr="00CA56E7">
        <w:rPr>
          <w:rFonts w:ascii="Times" w:hAnsi="Times" w:cs="Times New Roman"/>
          <w:color w:val="000000" w:themeColor="text1"/>
          <w:sz w:val="20"/>
          <w:szCs w:val="20"/>
          <w:lang w:val="en-GB"/>
        </w:rPr>
        <w:t>interplay between</w:t>
      </w:r>
      <w:r w:rsidR="001B3E33" w:rsidRPr="00CA56E7">
        <w:rPr>
          <w:rFonts w:ascii="Times" w:hAnsi="Times" w:cs="Times New Roman"/>
          <w:color w:val="000000" w:themeColor="text1"/>
          <w:sz w:val="20"/>
          <w:szCs w:val="20"/>
          <w:lang w:val="en-GB"/>
        </w:rPr>
        <w:t xml:space="preserve"> different</w:t>
      </w:r>
      <w:r w:rsidR="00C6103B" w:rsidRPr="00CA56E7">
        <w:rPr>
          <w:rFonts w:ascii="Times" w:hAnsi="Times" w:cs="Times New Roman"/>
          <w:color w:val="000000" w:themeColor="text1"/>
          <w:sz w:val="20"/>
          <w:szCs w:val="20"/>
          <w:lang w:val="en-GB"/>
        </w:rPr>
        <w:t xml:space="preserve"> afferent</w:t>
      </w:r>
      <w:r w:rsidR="001B3E33" w:rsidRPr="00CA56E7">
        <w:rPr>
          <w:rFonts w:ascii="Times" w:hAnsi="Times" w:cs="Times New Roman"/>
          <w:color w:val="000000" w:themeColor="text1"/>
          <w:sz w:val="20"/>
          <w:szCs w:val="20"/>
          <w:lang w:val="en-GB"/>
        </w:rPr>
        <w:t xml:space="preserve"> stimuli</w:t>
      </w:r>
      <w:r w:rsidR="00C6103B" w:rsidRPr="00CA56E7">
        <w:rPr>
          <w:rFonts w:ascii="Times" w:hAnsi="Times" w:cs="Times New Roman"/>
          <w:color w:val="000000" w:themeColor="text1"/>
          <w:sz w:val="20"/>
          <w:szCs w:val="20"/>
          <w:lang w:val="en-GB"/>
        </w:rPr>
        <w:t>, such as that discussed herein, and their central integration</w:t>
      </w:r>
      <w:r w:rsidR="001B3E33" w:rsidRPr="00CA56E7">
        <w:rPr>
          <w:rFonts w:ascii="Times" w:hAnsi="Times" w:cs="Times New Roman"/>
          <w:color w:val="000000" w:themeColor="text1"/>
          <w:sz w:val="20"/>
          <w:szCs w:val="20"/>
          <w:lang w:val="en-GB"/>
        </w:rPr>
        <w:t xml:space="preserve"> in driv</w:t>
      </w:r>
      <w:r w:rsidR="00C6103B" w:rsidRPr="00CA56E7">
        <w:rPr>
          <w:rFonts w:ascii="Times" w:hAnsi="Times" w:cs="Times New Roman"/>
          <w:color w:val="000000" w:themeColor="text1"/>
          <w:sz w:val="20"/>
          <w:szCs w:val="20"/>
          <w:lang w:val="en-GB"/>
        </w:rPr>
        <w:t>ing</w:t>
      </w:r>
      <w:r w:rsidR="001B3E33" w:rsidRPr="00CA56E7">
        <w:rPr>
          <w:rFonts w:ascii="Times" w:hAnsi="Times" w:cs="Times New Roman"/>
          <w:color w:val="000000" w:themeColor="text1"/>
          <w:sz w:val="20"/>
          <w:szCs w:val="20"/>
          <w:lang w:val="en-GB"/>
        </w:rPr>
        <w:t xml:space="preserve"> thermoregulatory behaviour. </w:t>
      </w:r>
      <w:r w:rsidR="001C6C7B" w:rsidRPr="00CA56E7">
        <w:rPr>
          <w:rFonts w:ascii="Times" w:hAnsi="Times" w:cs="Times New Roman"/>
          <w:color w:val="000000" w:themeColor="text1"/>
          <w:sz w:val="20"/>
          <w:szCs w:val="20"/>
          <w:lang w:val="en-GB"/>
        </w:rPr>
        <w:t>It is important to note that</w:t>
      </w:r>
      <w:r w:rsidR="006046AA" w:rsidRPr="00CA56E7">
        <w:rPr>
          <w:rFonts w:ascii="Times" w:hAnsi="Times" w:cs="Times New Roman"/>
          <w:color w:val="000000" w:themeColor="text1"/>
          <w:sz w:val="20"/>
          <w:szCs w:val="20"/>
          <w:lang w:val="en-GB"/>
        </w:rPr>
        <w:t xml:space="preserve"> m</w:t>
      </w:r>
      <w:r w:rsidR="007D2523" w:rsidRPr="00CA56E7">
        <w:rPr>
          <w:rFonts w:ascii="Times" w:hAnsi="Times" w:cs="Times New Roman"/>
          <w:color w:val="000000" w:themeColor="text1"/>
          <w:sz w:val="20"/>
          <w:szCs w:val="20"/>
        </w:rPr>
        <w:t>enthol</w:t>
      </w:r>
      <w:r w:rsidR="00244E21" w:rsidRPr="00CA56E7">
        <w:rPr>
          <w:rFonts w:ascii="Times" w:hAnsi="Times" w:cs="Times New Roman"/>
          <w:color w:val="000000" w:themeColor="text1"/>
          <w:sz w:val="20"/>
          <w:szCs w:val="20"/>
        </w:rPr>
        <w:t xml:space="preserve"> </w:t>
      </w:r>
      <w:r w:rsidR="009219D2" w:rsidRPr="00CA56E7">
        <w:rPr>
          <w:rFonts w:ascii="Times" w:hAnsi="Times" w:cs="Times New Roman"/>
          <w:color w:val="000000" w:themeColor="text1"/>
          <w:sz w:val="20"/>
          <w:szCs w:val="20"/>
          <w:lang w:val="en-GB"/>
        </w:rPr>
        <w:t>application to the skin has been shown to impair the sweating response and cause vasoconstriction</w:t>
      </w:r>
      <w:r w:rsidR="00064BDF" w:rsidRPr="00CA56E7">
        <w:rPr>
          <w:rFonts w:ascii="Times" w:hAnsi="Times" w:cs="Times New Roman"/>
          <w:color w:val="000000" w:themeColor="text1"/>
          <w:sz w:val="20"/>
          <w:szCs w:val="20"/>
          <w:lang w:val="en-GB"/>
        </w:rPr>
        <w:t xml:space="preserve"> </w:t>
      </w:r>
      <w:r w:rsidR="00064BDF" w:rsidRPr="00CA56E7">
        <w:rPr>
          <w:rFonts w:ascii="Times" w:hAnsi="Times" w:cs="Times New Roman"/>
          <w:color w:val="000000" w:themeColor="text1"/>
          <w:sz w:val="20"/>
          <w:szCs w:val="20"/>
          <w:lang w:val="en-GB"/>
        </w:rPr>
        <w:fldChar w:fldCharType="begin" w:fldLock="1"/>
      </w:r>
      <w:r w:rsidR="00742DA3" w:rsidRPr="00CA56E7">
        <w:rPr>
          <w:rFonts w:ascii="Times" w:hAnsi="Times" w:cs="Times New Roman"/>
          <w:color w:val="000000" w:themeColor="text1"/>
          <w:sz w:val="20"/>
          <w:szCs w:val="20"/>
          <w:lang w:val="en-GB"/>
        </w:rPr>
        <w:instrText>ADDIN CSL_CITATION { "citationItems" : [ { "id" : "ITEM-1", "itemData" : { "DOI" : "10.1007/s00421-009-1345-6", "ISBN" : "1439-6327; 1439-6319", "ISSN" : "14396319", "PMID" : "20047092", "abstract" : "We tested the hypothesis that menthol application would reduce the magnitude and initiation of sweating via excitation of cold-sensitive afferent pathways and concurrently via a cross-inhibition of heat loss pathways in acclimatized (swimmers, SW) and non acclimatized (control, CON) subjects in cool water. It was expected this effect to be exaggerated in SW subjects. Eight SW and eight CON subjects cycled at 60% of their VO(2)max, as long as to reach 38 degrees C in rectal temperature (Tre), without or with (4.6 g per 100 ml of water) all-body application of menthol sediment. Heart rate (HR), Tre, sweating rate (SwR), the proximal-distal skin temperature gradient (TSk(f-f)), and oxygen consumption (VO(2)) were measured continuously. VO(2) and HR were similar between groups and conditions. Menthol increased TSk(f-f), Tre threshold for SwR [+0.32 (0.01) degrees C] and Tre gain, while menthol reduced exercise time by 8.1 (4.1) min. SW group showed higher changes in Tre threshold for SwR [+0.50 (0.01) degrees C for SW vs. +0.13 (0.03) degrees C for CON], higher Tre gain, lower time for Tre increase and shorter exercise time [-10.7 (7) min for SW vs. -4.9 (4) min for CON] in menthol condition. Upon exercise initiation, previously applied menthol on the skin seems to induce vasoconstriction, results in a delayed sweating, which in turn affects the rectal temperature. Acclimatized subjects showed higher delay in SwR and earlier rise in Tre, which most probably is due to the inter-group differences in cold receptors activity.", "author" : [ { "dropping-particle" : "", "family" : "Kounalakis", "given" : "Stylianos N.", "non-dropping-particle" : "", "parse-names" : false, "suffix" : "" }, { "dropping-particle" : "", "family" : "Botonis", "given" : "Petros G.", "non-dropping-particle" : "", "parse-names" : false, "suffix" : "" }, { "dropping-particle" : "", "family" : "Koskolou", "given" : "Maria D.", "non-dropping-particle" : "", "parse-names" : false, "suffix" : "" }, { "dropping-particle" : "", "family" : "Geladas", "given" : "Nickos D.", "non-dropping-particle" : "", "parse-names" : false, "suffix" : "" } ], "container-title" : "European Journal of Applied Physiology", "id" : "ITEM-1", "issue" : "2", "issued" : { "date-parts" : [ [ "2010" ] ] }, "page" : "183-189", "title" : "The effect of menthol application to the skin on sweating rate response during exercise in swimmers and controls", "type" : "article-journal", "volume" : "109" }, "uris" : [ "http://www.mendeley.com/documents/?uuid=b8629d0b-8c23-496d-a591-d01ce6cdfac1" ] } ], "mendeley" : { "formattedCitation" : "(Kounalakis et al. 2010)", "plainTextFormattedCitation" : "(Kounalakis et al. 2010)", "previouslyFormattedCitation" : "(Kounalakis et al. 2010)" }, "properties" : { "noteIndex" : 0 }, "schema" : "https://github.com/citation-style-language/schema/raw/master/csl-citation.json" }</w:instrText>
      </w:r>
      <w:r w:rsidR="00064BDF" w:rsidRPr="00CA56E7">
        <w:rPr>
          <w:rFonts w:ascii="Times" w:hAnsi="Times" w:cs="Times New Roman"/>
          <w:color w:val="000000" w:themeColor="text1"/>
          <w:sz w:val="20"/>
          <w:szCs w:val="20"/>
          <w:lang w:val="en-GB"/>
        </w:rPr>
        <w:fldChar w:fldCharType="separate"/>
      </w:r>
      <w:r w:rsidR="00742DA3" w:rsidRPr="00CA56E7">
        <w:rPr>
          <w:rFonts w:ascii="Times" w:hAnsi="Times" w:cs="Times New Roman"/>
          <w:noProof/>
          <w:color w:val="000000" w:themeColor="text1"/>
          <w:sz w:val="20"/>
          <w:szCs w:val="20"/>
          <w:lang w:val="en-GB"/>
        </w:rPr>
        <w:t>(Kounalakis et al. 2010)</w:t>
      </w:r>
      <w:r w:rsidR="00064BDF" w:rsidRPr="00CA56E7">
        <w:rPr>
          <w:rFonts w:ascii="Times" w:hAnsi="Times" w:cs="Times New Roman"/>
          <w:color w:val="000000" w:themeColor="text1"/>
          <w:sz w:val="20"/>
          <w:szCs w:val="20"/>
          <w:lang w:val="en-GB"/>
        </w:rPr>
        <w:fldChar w:fldCharType="end"/>
      </w:r>
      <w:r w:rsidR="00C6103B" w:rsidRPr="00CA56E7">
        <w:rPr>
          <w:rFonts w:ascii="Times" w:hAnsi="Times" w:cs="Times New Roman"/>
          <w:color w:val="000000" w:themeColor="text1"/>
          <w:sz w:val="20"/>
          <w:szCs w:val="20"/>
          <w:lang w:val="en-GB"/>
        </w:rPr>
        <w:t>,</w:t>
      </w:r>
      <w:r w:rsidR="00461519" w:rsidRPr="00CA56E7">
        <w:rPr>
          <w:rFonts w:ascii="Times" w:hAnsi="Times" w:cs="AdvPTimes"/>
          <w:color w:val="000000" w:themeColor="text1"/>
          <w:sz w:val="20"/>
          <w:szCs w:val="20"/>
          <w:lang w:val="en-GB"/>
        </w:rPr>
        <w:t xml:space="preserve"> </w:t>
      </w:r>
      <w:r w:rsidR="009219D2" w:rsidRPr="00CA56E7">
        <w:rPr>
          <w:rFonts w:ascii="Times" w:hAnsi="Times" w:cs="AdvPTimes"/>
          <w:color w:val="000000" w:themeColor="text1"/>
          <w:sz w:val="20"/>
          <w:szCs w:val="20"/>
          <w:lang w:val="en-GB"/>
        </w:rPr>
        <w:t>leading to an increase in</w:t>
      </w:r>
      <w:r w:rsidR="001C6C7B" w:rsidRPr="00CA56E7">
        <w:rPr>
          <w:rFonts w:ascii="Times" w:hAnsi="Times" w:cs="AdvPTimes"/>
          <w:color w:val="000000" w:themeColor="text1"/>
          <w:sz w:val="20"/>
          <w:szCs w:val="20"/>
          <w:lang w:val="en-GB"/>
        </w:rPr>
        <w:t xml:space="preserve"> core temp</w:t>
      </w:r>
      <w:r w:rsidR="00C6103B" w:rsidRPr="00CA56E7">
        <w:rPr>
          <w:rFonts w:ascii="Times" w:hAnsi="Times" w:cs="AdvPTimes"/>
          <w:color w:val="000000" w:themeColor="text1"/>
          <w:sz w:val="20"/>
          <w:szCs w:val="20"/>
          <w:lang w:val="en-GB"/>
        </w:rPr>
        <w:t>erature</w:t>
      </w:r>
      <w:r w:rsidR="00461519" w:rsidRPr="00CA56E7">
        <w:rPr>
          <w:rFonts w:ascii="Times" w:hAnsi="Times" w:cs="AdvPTimes"/>
          <w:color w:val="000000" w:themeColor="text1"/>
          <w:sz w:val="20"/>
          <w:szCs w:val="20"/>
          <w:lang w:val="en-GB"/>
        </w:rPr>
        <w:t xml:space="preserve"> </w:t>
      </w:r>
      <w:r w:rsidR="00461519" w:rsidRPr="00CA56E7">
        <w:rPr>
          <w:rFonts w:ascii="Times" w:hAnsi="Times" w:cs="AdvPTimes"/>
          <w:color w:val="000000" w:themeColor="text1"/>
          <w:sz w:val="20"/>
          <w:szCs w:val="20"/>
          <w:lang w:val="en-GB"/>
        </w:rPr>
        <w:fldChar w:fldCharType="begin" w:fldLock="1"/>
      </w:r>
      <w:r w:rsidR="00742DA3" w:rsidRPr="00CA56E7">
        <w:rPr>
          <w:rFonts w:ascii="Times" w:hAnsi="Times" w:cs="AdvPTimes"/>
          <w:color w:val="000000" w:themeColor="text1"/>
          <w:sz w:val="20"/>
          <w:szCs w:val="20"/>
          <w:lang w:val="en-GB"/>
        </w:rPr>
        <w:instrText>ADDIN CSL_CITATION { "citationItems" : [ { "id" : "ITEM-1", "itemData" : { "DOI" : "10.1007/s00421-010-1533-4", "ISSN" : "14396319", "PMID" : "20574677", "abstract" : "Menthol has recently been added to various cooling products that claim to enhance athletic performance. This study assessed the effect of two such solutions during exercise in warm, humid conditions. Twelve participants (22 \u00b1 2.9 years; VO2peak 47.4 \u00b1 6.2 mL kg(-1) min(-1)) completed a peak power (PO(peak)) test and three separate exercise bouts in 30\u00b0C and 70% relative humidity after being sprayed with 100 mL of water containing either 0.05 or 0.2% l-menthol, or a control spray. During each trial, participants underwent 15 min of rest, spraying, 15 min of rest and 45 min of exercise at 45% of PO(peak). The following variables were measured: rectal temperature (T (re)), sweat rate (SR), skin blood flow (SBF), heart rate (HR), thermal comfort (TC) and sensation (TS) votes, irritation (IRR) and rating of perceived exertion (RPE). Mean skin (MST) and body temperatures (Tbody) were calculated. There was no significant difference in MST, Tbody SR, SBF, HR, TC or RPE between conditions. Spraying with 0.2% menthol significantly (P &lt; 0.05) elevated T (re) by 0.2\u00b0C compared to the other conditions. Both menthol sprays caused participants to feel significantly cooler than control spraying (P = 0.001), but 0.2% spraying induced significantly cooler sensations (P = 0.01) than 0.05% spraying. Both menthol sprays induced greater irritation (P &lt; 0.001) than control spraying. These findings suggest that 0.05% menthol spraying induced cooler upper body sensations without measurable thermoregulatory impairment. T (re) was significantly elevated with 0.2% spraying. Irritation persisted with both menthol sprays while TC remained unchanged, suggesting a causal relationship. The use in sport of a spray similar to those tested here remains equivocal.", "author" : [ { "dropping-particle" : "", "family" : "Gillis", "given" : "D. Jason", "non-dropping-particle" : "", "parse-names" : false, "suffix" : "" }, { "dropping-particle" : "", "family" : "House", "given" : "James R.", "non-dropping-particle" : "", "parse-names" : false, "suffix" : "" }, { "dropping-particle" : "", "family" : "Tipton", "given" : "Michael J.", "non-dropping-particle" : "", "parse-names" : false, "suffix" : "" } ], "container-title" : "European Journal of Applied Physiology", "id" : "ITEM-1", "issue" : "3", "issued" : { "date-parts" : [ [ "2010" ] ] }, "page" : "609-618", "title" : "The influence of menthol on thermoregulation and perception during exercise in warm, humid conditions", "type" : "article-journal", "volume" : "110" }, "uris" : [ "http://www.mendeley.com/documents/?uuid=d31a31b8-5458-4087-ad1a-5ef8e9942bc0" ] } ], "mendeley" : { "formattedCitation" : "(Gillis et al. 2010)", "plainTextFormattedCitation" : "(Gillis et al. 2010)", "previouslyFormattedCitation" : "(Gillis et al. 2010)" }, "properties" : { "noteIndex" : 0 }, "schema" : "https://github.com/citation-style-language/schema/raw/master/csl-citation.json" }</w:instrText>
      </w:r>
      <w:r w:rsidR="00461519" w:rsidRPr="00CA56E7">
        <w:rPr>
          <w:rFonts w:ascii="Times" w:hAnsi="Times" w:cs="AdvPTimes"/>
          <w:color w:val="000000" w:themeColor="text1"/>
          <w:sz w:val="20"/>
          <w:szCs w:val="20"/>
          <w:lang w:val="en-GB"/>
        </w:rPr>
        <w:fldChar w:fldCharType="separate"/>
      </w:r>
      <w:r w:rsidR="00742DA3" w:rsidRPr="00CA56E7">
        <w:rPr>
          <w:rFonts w:ascii="Times" w:hAnsi="Times" w:cs="AdvPTimes"/>
          <w:noProof/>
          <w:color w:val="000000" w:themeColor="text1"/>
          <w:sz w:val="20"/>
          <w:szCs w:val="20"/>
          <w:lang w:val="en-GB"/>
        </w:rPr>
        <w:t>(Gillis et al. 2010)</w:t>
      </w:r>
      <w:r w:rsidR="00461519" w:rsidRPr="00CA56E7">
        <w:rPr>
          <w:rFonts w:ascii="Times" w:hAnsi="Times" w:cs="AdvPTimes"/>
          <w:color w:val="000000" w:themeColor="text1"/>
          <w:sz w:val="20"/>
          <w:szCs w:val="20"/>
          <w:lang w:val="en-GB"/>
        </w:rPr>
        <w:fldChar w:fldCharType="end"/>
      </w:r>
      <w:r w:rsidR="001C6C7B" w:rsidRPr="00CA56E7">
        <w:rPr>
          <w:rFonts w:ascii="Times" w:hAnsi="Times" w:cs="AdvPTimes"/>
          <w:color w:val="000000" w:themeColor="text1"/>
          <w:sz w:val="20"/>
          <w:szCs w:val="20"/>
          <w:lang w:val="en-GB"/>
        </w:rPr>
        <w:t>. This would potentially</w:t>
      </w:r>
      <w:r w:rsidR="009219D2" w:rsidRPr="00CA56E7">
        <w:rPr>
          <w:rFonts w:ascii="Times" w:hAnsi="Times" w:cs="AdvPTimes"/>
          <w:color w:val="000000" w:themeColor="text1"/>
          <w:sz w:val="20"/>
          <w:szCs w:val="20"/>
          <w:lang w:val="en-GB"/>
        </w:rPr>
        <w:t xml:space="preserve"> negate any improvements in performance from lowering thermal sensation as the central regulator </w:t>
      </w:r>
      <w:r w:rsidR="00C6103B" w:rsidRPr="00CA56E7">
        <w:rPr>
          <w:rFonts w:ascii="Times" w:hAnsi="Times" w:cs="AdvPTimes"/>
          <w:color w:val="000000" w:themeColor="text1"/>
          <w:sz w:val="20"/>
          <w:szCs w:val="20"/>
          <w:lang w:val="en-GB"/>
        </w:rPr>
        <w:t>is thought to</w:t>
      </w:r>
      <w:r w:rsidR="009219D2" w:rsidRPr="00CA56E7">
        <w:rPr>
          <w:rFonts w:ascii="Times" w:hAnsi="Times" w:cs="AdvPTimes"/>
          <w:color w:val="000000" w:themeColor="text1"/>
          <w:sz w:val="20"/>
          <w:szCs w:val="20"/>
          <w:lang w:val="en-GB"/>
        </w:rPr>
        <w:t xml:space="preserve"> integrate afferent information</w:t>
      </w:r>
      <w:r w:rsidR="00C6103B" w:rsidRPr="00CA56E7">
        <w:rPr>
          <w:rFonts w:ascii="Times" w:hAnsi="Times" w:cs="AdvPTimes"/>
          <w:color w:val="000000" w:themeColor="text1"/>
          <w:sz w:val="20"/>
          <w:szCs w:val="20"/>
          <w:lang w:val="en-GB"/>
        </w:rPr>
        <w:t xml:space="preserve"> from various sources, including the skin</w:t>
      </w:r>
      <w:r w:rsidR="009219D2" w:rsidRPr="00CA56E7">
        <w:rPr>
          <w:rFonts w:ascii="Times" w:hAnsi="Times" w:cs="AdvPTimes"/>
          <w:color w:val="000000" w:themeColor="text1"/>
          <w:sz w:val="20"/>
          <w:szCs w:val="20"/>
          <w:lang w:val="en-GB"/>
        </w:rPr>
        <w:t xml:space="preserve">. </w:t>
      </w:r>
      <w:r w:rsidR="009F05DC" w:rsidRPr="00CA56E7">
        <w:rPr>
          <w:rFonts w:ascii="Times" w:hAnsi="Times" w:cs="AdvPTimes"/>
          <w:color w:val="000000" w:themeColor="text1"/>
          <w:sz w:val="20"/>
          <w:szCs w:val="20"/>
          <w:lang w:val="en-GB"/>
        </w:rPr>
        <w:t>In contrast,</w:t>
      </w:r>
      <w:r w:rsidR="009219D2" w:rsidRPr="00CA56E7">
        <w:rPr>
          <w:rFonts w:ascii="Times" w:hAnsi="Times" w:cs="AdvPTimes"/>
          <w:color w:val="000000" w:themeColor="text1"/>
          <w:sz w:val="20"/>
          <w:szCs w:val="20"/>
          <w:lang w:val="en-GB"/>
        </w:rPr>
        <w:t xml:space="preserve"> topical </w:t>
      </w:r>
      <w:r w:rsidR="009219D2" w:rsidRPr="00CA56E7">
        <w:rPr>
          <w:rFonts w:ascii="Times" w:hAnsi="Times" w:cs="Times New Roman"/>
          <w:color w:val="000000" w:themeColor="text1"/>
          <w:sz w:val="20"/>
          <w:szCs w:val="20"/>
          <w:lang w:val="en-GB"/>
        </w:rPr>
        <w:t>a</w:t>
      </w:r>
      <w:r w:rsidR="009219D2" w:rsidRPr="00CA56E7">
        <w:rPr>
          <w:rFonts w:ascii="Times" w:hAnsi="Times" w:cs="AdvPTimes"/>
          <w:color w:val="000000" w:themeColor="text1"/>
          <w:sz w:val="20"/>
          <w:szCs w:val="20"/>
          <w:lang w:val="en-GB"/>
        </w:rPr>
        <w:t>pplication of a ment</w:t>
      </w:r>
      <w:r w:rsidR="001C6C7B" w:rsidRPr="00CA56E7">
        <w:rPr>
          <w:rFonts w:ascii="Times" w:hAnsi="Times" w:cs="AdvPTimes"/>
          <w:color w:val="000000" w:themeColor="text1"/>
          <w:sz w:val="20"/>
          <w:szCs w:val="20"/>
          <w:lang w:val="en-GB"/>
        </w:rPr>
        <w:t xml:space="preserve">hol cream to the face, a smaller surface area which did not affect sweat rates, </w:t>
      </w:r>
      <w:r w:rsidR="009219D2" w:rsidRPr="00CA56E7">
        <w:rPr>
          <w:rFonts w:ascii="Times" w:hAnsi="Times" w:cs="AdvPTimes"/>
          <w:color w:val="000000" w:themeColor="text1"/>
          <w:sz w:val="20"/>
          <w:szCs w:val="20"/>
          <w:lang w:val="en-GB"/>
        </w:rPr>
        <w:t>did lead to increa</w:t>
      </w:r>
      <w:r w:rsidR="001C6C7B" w:rsidRPr="00CA56E7">
        <w:rPr>
          <w:rFonts w:ascii="Times" w:hAnsi="Times" w:cs="AdvPTimes"/>
          <w:color w:val="000000" w:themeColor="text1"/>
          <w:sz w:val="20"/>
          <w:szCs w:val="20"/>
          <w:lang w:val="en-GB"/>
        </w:rPr>
        <w:t xml:space="preserve">sed work output </w:t>
      </w:r>
      <w:r w:rsidR="00461519" w:rsidRPr="00CA56E7">
        <w:rPr>
          <w:rFonts w:ascii="Times" w:hAnsi="Times" w:cs="AdvPTimes"/>
          <w:color w:val="000000" w:themeColor="text1"/>
          <w:sz w:val="20"/>
          <w:szCs w:val="20"/>
          <w:lang w:val="en-GB"/>
        </w:rPr>
        <w:fldChar w:fldCharType="begin" w:fldLock="1"/>
      </w:r>
      <w:r w:rsidR="008E7852" w:rsidRPr="00CA56E7">
        <w:rPr>
          <w:rFonts w:ascii="Times" w:hAnsi="Times" w:cs="AdvPTimes"/>
          <w:color w:val="000000" w:themeColor="text1"/>
          <w:sz w:val="20"/>
          <w:szCs w:val="20"/>
          <w:lang w:val="en-GB"/>
        </w:rPr>
        <w:instrText>ADDIN CSL_CITATION { "citationItems" : [ { "id" : "ITEM-1", "itemData" : { "DOI" : "10.1016/j.physbeh.2011.02.002", "ISBN" : "1873-507X (Electronic)\\r0031-9384 (Linking)", "ISSN" : "00319384", "PMID" : "21315099", "abstract" : "The present study independently evaluated temperature and thermal perception as controllers of thermoregulatory behavior in humans. This was accomplished using a self-paced exercise and heat stress model in which twelve physically active male subjects exercised at a constant subjective rating of perceived exertion (16, 'hard - very hard') while their face was thermally and non-thermally cooled, heated, or left alone (control trial). Thermal cooling and heating were achieved via forced convection, while non-thermal cooling and heating were accomplished via the topical application of menthol and capsaicin solutions. Evidence for thermoregulatory behavior was defined in terms of self-selected exercise intensity, and thus exercise work output. The results indicate that, in the absence of changes in temperature, non-thermal cooling and warming elicited thermal sensory and discomfort sensations similar to those observed during thermal cooling and warming. Furthermore, the perception of effort was maintained throughout exercise in all trials, while the initial and final exercise intensities were also similar. Thermal and non-thermal cooling resulted in the highest work output, while thermal warming the lowest. Non-thermal warming and control trials were similar. Heart rate, mean skin and core (rectal) temperatures, and whole body and local (neck) sweat rates were similar between all trials. These data indicate that changes in temperature are not a requirement for the initiation of thermoregulatory behavior in humans. Rather, thermal sensation and thermal discomfort are capable behavioral controllers. ?? 2011 Elsevier Inc.", "author" : [ { "dropping-particle" : "", "family" : "Schlader", "given" : "Zachary J.", "non-dropping-particle" : "", "parse-names" : false, "suffix" : "" }, { "dropping-particle" : "", "family" : "Simmons", "given" : "Shona E.", "non-dropping-particle" : "", "parse-names" : false, "suffix" : "" }, { "dropping-particle" : "", "family" : "Stannard", "given" : "Stephen R.", "non-dropping-particle" : "", "parse-names" : false, "suffix" : "" }, { "dropping-particle" : "", "family" : "M\u00fcndel", "given" : "Toby", "non-dropping-particle" : "", "parse-names" : false, "suffix" : "" } ], "container-title" : "Physiology and Behavior", "id" : "ITEM-1", "issue" : "2", "issued" : { "date-parts" : [ [ "2011" ] ] }, "page" : "217-224", "title" : "The independent roles of temperature and thermal perception in the control of human thermoregulatory behavior", "type" : "article-journal", "volume" : "103" }, "uris" : [ "http://www.mendeley.com/documents/?uuid=6c56def7-9afd-4bff-b155-777257b9338b" ] } ], "mendeley" : { "formattedCitation" : "(Schlader et al. 2011b)", "plainTextFormattedCitation" : "(Schlader et al. 2011b)", "previouslyFormattedCitation" : "(Schlader et al. 2011b)" }, "properties" : { "noteIndex" : 0 }, "schema" : "https://github.com/citation-style-language/schema/raw/master/csl-citation.json" }</w:instrText>
      </w:r>
      <w:r w:rsidR="00461519" w:rsidRPr="00CA56E7">
        <w:rPr>
          <w:rFonts w:ascii="Times" w:hAnsi="Times" w:cs="AdvPTimes"/>
          <w:color w:val="000000" w:themeColor="text1"/>
          <w:sz w:val="20"/>
          <w:szCs w:val="20"/>
          <w:lang w:val="en-GB"/>
        </w:rPr>
        <w:fldChar w:fldCharType="separate"/>
      </w:r>
      <w:r w:rsidR="008F14B0" w:rsidRPr="00CA56E7">
        <w:rPr>
          <w:rFonts w:ascii="Times" w:hAnsi="Times" w:cs="AdvPTimes"/>
          <w:noProof/>
          <w:color w:val="000000" w:themeColor="text1"/>
          <w:sz w:val="20"/>
          <w:szCs w:val="20"/>
          <w:lang w:val="en-GB"/>
        </w:rPr>
        <w:t>(Schlader et al. 2011b)</w:t>
      </w:r>
      <w:r w:rsidR="00461519" w:rsidRPr="00CA56E7">
        <w:rPr>
          <w:rFonts w:ascii="Times" w:hAnsi="Times" w:cs="AdvPTimes"/>
          <w:color w:val="000000" w:themeColor="text1"/>
          <w:sz w:val="20"/>
          <w:szCs w:val="20"/>
          <w:lang w:val="en-GB"/>
        </w:rPr>
        <w:fldChar w:fldCharType="end"/>
      </w:r>
      <w:r w:rsidR="009F05DC" w:rsidRPr="00CA56E7">
        <w:rPr>
          <w:rFonts w:ascii="Times" w:hAnsi="Times" w:cs="AdvPTimes"/>
          <w:color w:val="000000" w:themeColor="text1"/>
          <w:sz w:val="20"/>
          <w:szCs w:val="20"/>
          <w:lang w:val="en-GB"/>
        </w:rPr>
        <w:t xml:space="preserve">, </w:t>
      </w:r>
      <w:r w:rsidR="001B3E33" w:rsidRPr="00CA56E7">
        <w:rPr>
          <w:rFonts w:ascii="Times" w:hAnsi="Times" w:cs="AdvPTimes"/>
          <w:color w:val="000000" w:themeColor="text1"/>
          <w:sz w:val="20"/>
          <w:szCs w:val="20"/>
          <w:lang w:val="en-GB"/>
        </w:rPr>
        <w:t xml:space="preserve">although cooling of the face has been shown to be much more </w:t>
      </w:r>
      <w:r w:rsidR="009F05DC" w:rsidRPr="00CA56E7">
        <w:rPr>
          <w:rFonts w:ascii="Times" w:hAnsi="Times" w:cs="AdvPTimes"/>
          <w:color w:val="000000" w:themeColor="text1"/>
          <w:sz w:val="20"/>
          <w:szCs w:val="20"/>
          <w:lang w:val="en-GB"/>
        </w:rPr>
        <w:t>effective in supressing thermoregulatory behav</w:t>
      </w:r>
      <w:r w:rsidR="00485AB3" w:rsidRPr="00CA56E7">
        <w:rPr>
          <w:rFonts w:ascii="Times" w:hAnsi="Times" w:cs="AdvPTimes"/>
          <w:color w:val="000000" w:themeColor="text1"/>
          <w:sz w:val="20"/>
          <w:szCs w:val="20"/>
          <w:lang w:val="en-GB"/>
        </w:rPr>
        <w:t>iour and thermal discomfort than</w:t>
      </w:r>
      <w:r w:rsidR="009F05DC" w:rsidRPr="00CA56E7">
        <w:rPr>
          <w:rFonts w:ascii="Times" w:hAnsi="Times" w:cs="AdvPTimes"/>
          <w:color w:val="000000" w:themeColor="text1"/>
          <w:sz w:val="20"/>
          <w:szCs w:val="20"/>
          <w:lang w:val="en-GB"/>
        </w:rPr>
        <w:t xml:space="preserve"> </w:t>
      </w:r>
      <w:r w:rsidR="001B3E33" w:rsidRPr="00CA56E7">
        <w:rPr>
          <w:rFonts w:ascii="Times" w:hAnsi="Times" w:cs="AdvPTimes"/>
          <w:color w:val="000000" w:themeColor="text1"/>
          <w:sz w:val="20"/>
          <w:szCs w:val="20"/>
          <w:lang w:val="en-GB"/>
        </w:rPr>
        <w:t>other parts of the body</w:t>
      </w:r>
      <w:r w:rsidR="00871989" w:rsidRPr="00CA56E7">
        <w:rPr>
          <w:rFonts w:ascii="Times" w:hAnsi="Times" w:cs="AdvPTimes"/>
          <w:color w:val="000000" w:themeColor="text1"/>
          <w:sz w:val="20"/>
          <w:szCs w:val="20"/>
          <w:lang w:val="en-GB"/>
        </w:rPr>
        <w:t xml:space="preserve"> </w:t>
      </w:r>
      <w:r w:rsidR="00871989" w:rsidRPr="00CA56E7">
        <w:rPr>
          <w:rFonts w:ascii="Times" w:hAnsi="Times" w:cs="AdvPTimes"/>
          <w:color w:val="000000" w:themeColor="text1"/>
          <w:sz w:val="20"/>
          <w:szCs w:val="20"/>
          <w:lang w:val="en-GB"/>
        </w:rPr>
        <w:fldChar w:fldCharType="begin" w:fldLock="1"/>
      </w:r>
      <w:r w:rsidR="00871989" w:rsidRPr="00CA56E7">
        <w:rPr>
          <w:rFonts w:ascii="Times" w:hAnsi="Times" w:cs="AdvPTimes"/>
          <w:color w:val="000000" w:themeColor="text1"/>
          <w:sz w:val="20"/>
          <w:szCs w:val="20"/>
          <w:lang w:val="en-GB"/>
        </w:rPr>
        <w:instrText>ADDIN CSL_CITATION { "citationItems" : [ { "id" : "ITEM-1", "itemData" : { "DOI" : "10.1113/jphysiol.2004.081562", "ISBN" : "1469-7793", "ISSN" : "0022-3751", "PMID" : "15760945", "abstract" : "The distribution of cutaneous thermosensitivity has not been determined in humans for the control of autonomic or behavioural thermoregulation under open-loop conditions. We therefore examined local cutaneous warm and cool sensitivities for sweating and whole-body thermal discomfort (as a measure of alliesthesia). Thirteen males rested supine during warming (+4 degrees C), and mild (-4 degrees C) and moderate (-11 degrees C) cooling of ten skin sites (274 cm2), whilst the core and remaining skin temperatures were clamped above the sweat threshold using a water-perfusion suit and climate chamber. Local thermosensitivities were calculated from changes in sweat rates (pooled from sweat capsules on all limbs) and thermal discomfort, relative to the changes in local skin temperature. Thermosensitivities were examined across local sites and body segments (e.g. torso, limbs). The face displayed stronger cold (-11 degrees C) sensitivity than the forearm, thigh, leg and foot (P = 0.01), and was 2-5 times more thermosensitive than any other segment for both sudomotor and discomfort responses (P = 0.01). The face also showed greater warmth sensitivity than the limbs for sudomotor control and discomfort (P = 0.01). The limb extremities ranked as the least thermosensitive segment for both responses during warming, and for discomfort responses during moderate cooling (-11 degrees C). Approximately 70% of the local variance in sudomotor sensitivity was common to the alliesthesial sensitivity. We believe these open-loop methods have provided the first clear evidence for a greater facial thermosensitivity for sweating and whole-body thermal discomfort.", "author" : [ { "dropping-particle" : "", "family" : "Cotter", "given" : "James D", "non-dropping-particle" : "", "parse-names" : false, "suffix" : "" }, { "dropping-particle" : "", "family" : "Taylor", "given" : "Nigel A S", "non-dropping-particle" : "", "parse-names" : false, "suffix" : "" } ], "container-title" : "The Journal of physiology", "id" : "ITEM-1", "issue" : "Pt 1", "issued" : { "date-parts" : [ [ "2005" ] ] }, "page" : "335-45", "title" : "The distribution of cutaneous sudomotor and alliesthesial thermosensitivity in mildly heat-stressed humans: an open-loop approach.", "type" : "article-journal", "volume" : "565" }, "uris" : [ "http://www.mendeley.com/documents/?uuid=0e93233f-ef9f-468c-a821-44f03a33d04b" ] } ], "mendeley" : { "formattedCitation" : "(Cotter and Taylor 2005)", "plainTextFormattedCitation" : "(Cotter and Taylor 2005)", "previouslyFormattedCitation" : "(Cotter and Taylor 2005)" }, "properties" : { "noteIndex" : 0 }, "schema" : "https://github.com/citation-style-language/schema/raw/master/csl-citation.json" }</w:instrText>
      </w:r>
      <w:r w:rsidR="00871989" w:rsidRPr="00CA56E7">
        <w:rPr>
          <w:rFonts w:ascii="Times" w:hAnsi="Times" w:cs="AdvPTimes"/>
          <w:color w:val="000000" w:themeColor="text1"/>
          <w:sz w:val="20"/>
          <w:szCs w:val="20"/>
          <w:lang w:val="en-GB"/>
        </w:rPr>
        <w:fldChar w:fldCharType="separate"/>
      </w:r>
      <w:r w:rsidR="00871989" w:rsidRPr="00CA56E7">
        <w:rPr>
          <w:rFonts w:ascii="Times" w:hAnsi="Times" w:cs="AdvPTimes"/>
          <w:noProof/>
          <w:color w:val="000000" w:themeColor="text1"/>
          <w:sz w:val="20"/>
          <w:szCs w:val="20"/>
          <w:lang w:val="en-GB"/>
        </w:rPr>
        <w:t>(Cotter and Taylor 2005)</w:t>
      </w:r>
      <w:r w:rsidR="00871989" w:rsidRPr="00CA56E7">
        <w:rPr>
          <w:rFonts w:ascii="Times" w:hAnsi="Times" w:cs="AdvPTimes"/>
          <w:color w:val="000000" w:themeColor="text1"/>
          <w:sz w:val="20"/>
          <w:szCs w:val="20"/>
          <w:lang w:val="en-GB"/>
        </w:rPr>
        <w:fldChar w:fldCharType="end"/>
      </w:r>
      <w:r w:rsidR="00871989" w:rsidRPr="00CA56E7">
        <w:rPr>
          <w:rFonts w:ascii="Times" w:hAnsi="Times" w:cs="AdvPTimes"/>
          <w:color w:val="000000" w:themeColor="text1"/>
          <w:sz w:val="20"/>
          <w:szCs w:val="20"/>
          <w:lang w:val="en-GB"/>
        </w:rPr>
        <w:t>.</w:t>
      </w:r>
    </w:p>
    <w:p w14:paraId="086946CB" w14:textId="77777777" w:rsidR="00D17A9D" w:rsidRPr="00CA56E7" w:rsidRDefault="00D17A9D" w:rsidP="000614E3">
      <w:pPr>
        <w:spacing w:line="360" w:lineRule="auto"/>
        <w:jc w:val="both"/>
        <w:rPr>
          <w:rFonts w:ascii="Times" w:hAnsi="Times" w:cs="Times New Roman"/>
          <w:color w:val="000000" w:themeColor="text1"/>
          <w:sz w:val="20"/>
          <w:szCs w:val="20"/>
          <w:lang w:val="en-GB"/>
        </w:rPr>
      </w:pPr>
    </w:p>
    <w:p w14:paraId="23CA3229" w14:textId="3CEE6FC8" w:rsidR="00F64E1C" w:rsidRPr="00CA56E7" w:rsidRDefault="001E2FAA" w:rsidP="000614E3">
      <w:pPr>
        <w:spacing w:line="360" w:lineRule="auto"/>
        <w:jc w:val="both"/>
        <w:rPr>
          <w:rStyle w:val="text-with-line-breaks"/>
          <w:rFonts w:ascii="Times" w:hAnsi="Times" w:cs="Times New Roman"/>
          <w:color w:val="000000" w:themeColor="text1"/>
          <w:sz w:val="20"/>
          <w:szCs w:val="20"/>
          <w:lang w:val="en-GB"/>
        </w:rPr>
      </w:pPr>
      <w:r w:rsidRPr="00CA56E7">
        <w:rPr>
          <w:rFonts w:ascii="Times" w:hAnsi="Times" w:cs="Times New Roman"/>
          <w:color w:val="000000" w:themeColor="text1"/>
          <w:sz w:val="20"/>
          <w:szCs w:val="20"/>
          <w:lang w:val="en-GB"/>
        </w:rPr>
        <w:t>The physiological responses to exercise in the heat have been well described. Steady state exe</w:t>
      </w:r>
      <w:r w:rsidR="004550FE" w:rsidRPr="00CA56E7">
        <w:rPr>
          <w:rFonts w:ascii="Times" w:hAnsi="Times" w:cs="Times New Roman"/>
          <w:color w:val="000000" w:themeColor="text1"/>
          <w:sz w:val="20"/>
          <w:szCs w:val="20"/>
          <w:lang w:val="en-GB"/>
        </w:rPr>
        <w:t>rcise induces a linear increase</w:t>
      </w:r>
      <w:r w:rsidRPr="00CA56E7">
        <w:rPr>
          <w:rFonts w:ascii="Times" w:hAnsi="Times" w:cs="Times New Roman"/>
          <w:color w:val="000000" w:themeColor="text1"/>
          <w:sz w:val="20"/>
          <w:szCs w:val="20"/>
          <w:lang w:val="en-GB"/>
        </w:rPr>
        <w:t xml:space="preserve"> in core temperature, skin temperature</w:t>
      </w:r>
      <w:r w:rsidR="00FA4E8D" w:rsidRPr="00CA56E7">
        <w:rPr>
          <w:rFonts w:ascii="Times" w:hAnsi="Times" w:cs="Times New Roman"/>
          <w:color w:val="000000" w:themeColor="text1"/>
          <w:sz w:val="20"/>
          <w:szCs w:val="20"/>
          <w:lang w:val="en-GB"/>
        </w:rPr>
        <w:t xml:space="preserve">, </w:t>
      </w:r>
      <w:r w:rsidRPr="00CA56E7">
        <w:rPr>
          <w:rFonts w:ascii="Times" w:hAnsi="Times" w:cs="Times New Roman"/>
          <w:color w:val="000000" w:themeColor="text1"/>
          <w:sz w:val="20"/>
          <w:szCs w:val="20"/>
          <w:lang w:val="en-GB"/>
        </w:rPr>
        <w:t xml:space="preserve">heart rate and </w:t>
      </w:r>
      <m:oMath>
        <m:acc>
          <m:accPr>
            <m:chr m:val="̇"/>
            <m:ctrlPr>
              <w:rPr>
                <w:rFonts w:ascii="Cambria Math" w:hAnsi="Cambria Math" w:cs="Times New Roman"/>
                <w:i/>
                <w:color w:val="000000" w:themeColor="text1"/>
                <w:sz w:val="20"/>
                <w:szCs w:val="20"/>
                <w:lang w:val="en-GB"/>
              </w:rPr>
            </m:ctrlPr>
          </m:accPr>
          <m:e>
            <m:r>
              <w:rPr>
                <w:rFonts w:ascii="Cambria Math" w:hAnsi="Cambria Math" w:cs="Times New Roman"/>
                <w:color w:val="000000" w:themeColor="text1"/>
                <w:sz w:val="20"/>
                <w:szCs w:val="20"/>
                <w:lang w:val="en-GB"/>
              </w:rPr>
              <m:t>V</m:t>
            </m:r>
          </m:e>
        </m:acc>
      </m:oMath>
      <w:r w:rsidR="00FA4E8D" w:rsidRPr="00CA56E7">
        <w:rPr>
          <w:rFonts w:ascii="Times" w:hAnsi="Times" w:cs="Times New Roman"/>
          <w:color w:val="000000" w:themeColor="text1"/>
          <w:sz w:val="20"/>
          <w:szCs w:val="20"/>
          <w:lang w:val="en-GB"/>
        </w:rPr>
        <w:t>O</w:t>
      </w:r>
      <w:r w:rsidR="00FA4E8D" w:rsidRPr="00CA56E7">
        <w:rPr>
          <w:rFonts w:ascii="Times" w:hAnsi="Times" w:cs="Times New Roman"/>
          <w:color w:val="000000" w:themeColor="text1"/>
          <w:sz w:val="20"/>
          <w:szCs w:val="20"/>
          <w:vertAlign w:val="subscript"/>
          <w:lang w:val="en-GB"/>
        </w:rPr>
        <w:t>2</w:t>
      </w:r>
      <w:r w:rsidRPr="00CA56E7">
        <w:rPr>
          <w:rFonts w:ascii="Times" w:hAnsi="Times" w:cs="Times New Roman"/>
          <w:color w:val="000000" w:themeColor="text1"/>
          <w:sz w:val="20"/>
          <w:szCs w:val="20"/>
          <w:lang w:val="en-GB"/>
        </w:rPr>
        <w:t xml:space="preserve"> </w:t>
      </w:r>
      <w:r w:rsidR="00461519" w:rsidRPr="00CA56E7">
        <w:rPr>
          <w:rFonts w:ascii="Times" w:hAnsi="Times" w:cs="Times New Roman"/>
          <w:color w:val="000000" w:themeColor="text1"/>
          <w:sz w:val="20"/>
          <w:szCs w:val="20"/>
          <w:lang w:val="en-GB"/>
        </w:rPr>
        <w:fldChar w:fldCharType="begin" w:fldLock="1"/>
      </w:r>
      <w:r w:rsidR="008E7852" w:rsidRPr="00CA56E7">
        <w:rPr>
          <w:rFonts w:ascii="Times" w:hAnsi="Times" w:cs="Times New Roman"/>
          <w:color w:val="000000" w:themeColor="text1"/>
          <w:sz w:val="20"/>
          <w:szCs w:val="20"/>
          <w:lang w:val="en-GB"/>
        </w:rPr>
        <w:instrText>ADDIN CSL_CITATION { "citationItems" : [ { "id" : "ITEM-1", "itemData" : { "DOI" : "10.1097/00005768-199709000-00018", "ISBN" : "0195-9131; 0195-9131", "ISSN" : "0195-9131", "PMID" : "9309637", "abstract" : "Eight healthy males performed four rides to exhaustion at approximately 70% of their VO2max obtained in a neutral environment. Subjects cycled at ambient temperatures (Ta) of 3.6 +/- 0.3 (SD), 10.5 +/- 0.5, 20.6 +/- 0.2, and 30.5 +/- 0.2 degrees C with a relative humidity of 70 +/- 2% and an air velocity of approximately 0.7 m.s-1. Weighted mean skin temperature (Tsk), rectal temperature (Tre), and heart rate (HR) were recorded at rest, during exercise and at exhaustion. Venous samples were drawn before and during exercise and at exhaustion for determination of hemoglobin, hematocrit, blood metabolites, and serum electrolytes and osmolality. Expired air was collected for calculation of VO2 and R which were used to estimate rates of fuel oxidation. Ratings of perceived exertion (RPE) were also obtained. Time to exhaustion was significantly influenced by Ta (P = 0.001): exercise duration was shortest at 30.5 degrees C (51.6 +/- 3.7 min) and longest at 10.5 degrees C (93.5 +/- 6.2 min). Significant effects of Ta were also observed on VE, VO2, R, estimated fuel oxidation, HR, Tre, Tsk, sweat rate, and RPE. This study demonstrates that there is a clear effect of temperature on exercise capacity which appears to follow an inverted U relationship.", "author" : [ { "dropping-particle" : "", "family" : "Galloway", "given" : "S D", "non-dropping-particle" : "", "parse-names" : false, "suffix" : "" }, { "dropping-particle" : "", "family" : "Maughan", "given" : "R J", "non-dropping-particle" : "", "parse-names" : false, "suffix" : "" } ], "container-title" : "Medicine and science in sports and exercise", "id" : "ITEM-1", "issue" : "9", "issued" : { "date-parts" : [ [ "1997" ] ] }, "page" : "1240-1249", "title" : "Effects of ambient temperature on the capacity to perform prolonged cycle exercise in man", "type" : "article-journal", "volume" : "29" }, "uris" : [ "http://www.mendeley.com/documents/?uuid=367bc907-83cb-430a-8c02-1f907b26ab4f" ] }, { "id" : "ITEM-2", "itemData" : { "DOI" : "10.1161/01.CIR.0000049746.29175.3F", "ISBN" : "00097322 15244539", "ISSN" : "00097322", "PMID" : "12591751", "abstract" : "BACKGROUND: A classic, unresolved physiological question is whether central cardiorespiratory and/or local skeletal muscle circulatory factors limit maximal aerobic capacity (VO2max) in humans. Severe heat stress drastically reduces VO2max, but the mechanisms have never been studied. METHODS AND RESULTS: To determine the main contributing factor that limits VO2max with and without heat stress, we measured hemodynamics in 8 healthy males performing intense upright cycling exercise until exhaustion starting with either high or normal skin and core temperatures (+10 degrees C and +1 degrees C). Heat stress reduced VO2max, 2-legged VO2, and time to fatigue by 0.4+/-0.1 L/min (8%), 0.5+/-0.2 L/min (11%), and 2.2+/-0.4 minutes (28%), respectively (all P&lt;0.05), despite heart rate and core temperature reaching similar peak values. However, before exhaustion in both heat stress and normal conditions, cardiac output, leg blood flow, mean arterial pressure, and systemic and leg O2 delivery declined significantly (all 5% to 11%, P&lt;0.05), yet arterial O2 content and leg vascular conductance remained unchanged. Despite increasing leg O2 extraction, leg VO2 declined 5% to 6% before exhaustion in both heat stress and normal conditions, accompanied by enhanced muscle lactate accumulation and ATP and creatine phosphate hydrolysis. CONCLUSIONS: These results demonstrate that in trained humans, severe heat stress reduces VO2max by accelerating the declines in cardiac output and mean arterial pressure that lead to decrements in exercising muscle blood flow, O2 delivery, and O2 uptake. Furthermore, the impaired systemic and skeletal muscle aerobic capacity that precedes fatigue with or without heat stress is largely related to the failure of the heart to maintain cardiac output and O2 delivery to locomotive muscle.", "author" : [ { "dropping-particle" : "", "family" : "Gonz\u00e1lez-Alonso", "given" : "Jos\u00e9", "non-dropping-particle" : "", "parse-names" : false, "suffix" : "" }, { "dropping-particle" : "", "family" : "Calbet", "given" : "Jos\u00e9 A L", "non-dropping-particle" : "", "parse-names" : false, "suffix" : "" } ], "container-title" : "Circulation", "id" : "ITEM-2", "issue" : "6", "issued" : { "date-parts" : [ [ "2003" ] ] }, "page" : "824-830", "title" : "Reductions in systemic and skeletal muscle blood flow and oxygen delivery limit maximal aerobic capacity in humans", "type" : "article-journal", "volume" : "107" }, "uris" : [ "http://www.mendeley.com/documents/?uuid=3b2f8065-53d6-4376-9b9e-7c516a69d1a3" ] } ], "mendeley" : { "formattedCitation" : "(Galloway and Maughan 1997; Gonz\u00e1lez-Alonso and Calbet 2003)", "plainTextFormattedCitation" : "(Galloway and Maughan 1997; Gonz\u00e1lez-Alonso and Calbet 2003)", "previouslyFormattedCitation" : "(Galloway and Maughan 1997; Gonz\u00e1lez-Alonso and Calbet 2003)" }, "properties" : { "noteIndex" : 0 }, "schema" : "https://github.com/citation-style-language/schema/raw/master/csl-citation.json" }</w:instrText>
      </w:r>
      <w:r w:rsidR="00461519" w:rsidRPr="00CA56E7">
        <w:rPr>
          <w:rFonts w:ascii="Times" w:hAnsi="Times" w:cs="Times New Roman"/>
          <w:color w:val="000000" w:themeColor="text1"/>
          <w:sz w:val="20"/>
          <w:szCs w:val="20"/>
          <w:lang w:val="en-GB"/>
        </w:rPr>
        <w:fldChar w:fldCharType="separate"/>
      </w:r>
      <w:r w:rsidR="00384E71" w:rsidRPr="00CA56E7">
        <w:rPr>
          <w:rFonts w:ascii="Times" w:hAnsi="Times" w:cs="Times New Roman"/>
          <w:noProof/>
          <w:color w:val="000000" w:themeColor="text1"/>
          <w:sz w:val="20"/>
          <w:szCs w:val="20"/>
          <w:lang w:val="en-GB"/>
        </w:rPr>
        <w:t>(Galloway and Maughan 1997; González-Alonso and Calbet 2003)</w:t>
      </w:r>
      <w:r w:rsidR="00461519" w:rsidRPr="00CA56E7">
        <w:rPr>
          <w:rFonts w:ascii="Times" w:hAnsi="Times" w:cs="Times New Roman"/>
          <w:color w:val="000000" w:themeColor="text1"/>
          <w:sz w:val="20"/>
          <w:szCs w:val="20"/>
          <w:lang w:val="en-GB"/>
        </w:rPr>
        <w:fldChar w:fldCharType="end"/>
      </w:r>
      <w:r w:rsidRPr="00CA56E7">
        <w:rPr>
          <w:rFonts w:ascii="Times" w:hAnsi="Times" w:cs="Times New Roman"/>
          <w:color w:val="000000" w:themeColor="text1"/>
          <w:sz w:val="20"/>
          <w:szCs w:val="20"/>
          <w:lang w:val="en-GB"/>
        </w:rPr>
        <w:t xml:space="preserve">. In </w:t>
      </w:r>
      <w:r w:rsidR="000F39C7" w:rsidRPr="00CA56E7">
        <w:rPr>
          <w:rFonts w:ascii="Times" w:hAnsi="Times" w:cs="Times New Roman"/>
          <w:color w:val="000000" w:themeColor="text1"/>
          <w:sz w:val="20"/>
          <w:szCs w:val="20"/>
          <w:lang w:val="en-GB"/>
        </w:rPr>
        <w:t xml:space="preserve">this study, </w:t>
      </w:r>
      <w:r w:rsidRPr="00CA56E7">
        <w:rPr>
          <w:rFonts w:ascii="Times" w:hAnsi="Times" w:cs="Times New Roman"/>
          <w:color w:val="000000" w:themeColor="text1"/>
          <w:sz w:val="20"/>
          <w:szCs w:val="20"/>
          <w:lang w:val="en-GB"/>
        </w:rPr>
        <w:t>all of the physiological responses were characteristic of that described in high ambient temperatures</w:t>
      </w:r>
      <w:r w:rsidR="000F39C7" w:rsidRPr="00CA56E7">
        <w:rPr>
          <w:rFonts w:ascii="Times" w:hAnsi="Times" w:cs="Times New Roman"/>
          <w:color w:val="000000" w:themeColor="text1"/>
          <w:sz w:val="20"/>
          <w:szCs w:val="20"/>
          <w:lang w:val="en-GB"/>
        </w:rPr>
        <w:t xml:space="preserve"> as a function of exercise time.</w:t>
      </w:r>
      <w:r w:rsidRPr="00CA56E7">
        <w:rPr>
          <w:rFonts w:ascii="Times" w:hAnsi="Times" w:cs="Times New Roman"/>
          <w:color w:val="000000" w:themeColor="text1"/>
          <w:sz w:val="20"/>
          <w:szCs w:val="20"/>
          <w:lang w:val="en-GB"/>
        </w:rPr>
        <w:t xml:space="preserve"> </w:t>
      </w:r>
      <w:r w:rsidR="000F39C7" w:rsidRPr="00CA56E7">
        <w:rPr>
          <w:rFonts w:ascii="Times" w:hAnsi="Times" w:cs="Times New Roman"/>
          <w:color w:val="000000" w:themeColor="text1"/>
          <w:sz w:val="20"/>
          <w:szCs w:val="20"/>
          <w:lang w:val="en-GB"/>
        </w:rPr>
        <w:t>There</w:t>
      </w:r>
      <w:r w:rsidRPr="00CA56E7">
        <w:rPr>
          <w:rFonts w:ascii="Times" w:hAnsi="Times" w:cs="Times New Roman"/>
          <w:color w:val="000000" w:themeColor="text1"/>
          <w:sz w:val="20"/>
          <w:szCs w:val="20"/>
          <w:lang w:val="en-GB"/>
        </w:rPr>
        <w:t xml:space="preserve"> were no differences between conditions, despite the significant differences in thermal sensation and power output. Although not significantly different, </w:t>
      </w:r>
      <m:oMath>
        <m:acc>
          <m:accPr>
            <m:chr m:val="̇"/>
            <m:ctrlPr>
              <w:rPr>
                <w:rFonts w:ascii="Cambria Math" w:hAnsi="Cambria Math" w:cs="Times New Roman"/>
                <w:i/>
                <w:color w:val="000000" w:themeColor="text1"/>
                <w:sz w:val="20"/>
                <w:szCs w:val="20"/>
                <w:lang w:val="en-GB"/>
              </w:rPr>
            </m:ctrlPr>
          </m:accPr>
          <m:e>
            <m:r>
              <w:rPr>
                <w:rFonts w:ascii="Cambria Math" w:hAnsi="Cambria Math" w:cs="Times New Roman"/>
                <w:color w:val="000000" w:themeColor="text1"/>
                <w:sz w:val="20"/>
                <w:szCs w:val="20"/>
                <w:lang w:val="en-GB"/>
              </w:rPr>
              <m:t>V</m:t>
            </m:r>
          </m:e>
        </m:acc>
      </m:oMath>
      <w:r w:rsidRPr="00CA56E7">
        <w:rPr>
          <w:rFonts w:ascii="Times" w:hAnsi="Times" w:cs="Times New Roman"/>
          <w:color w:val="000000" w:themeColor="text1"/>
          <w:sz w:val="20"/>
          <w:szCs w:val="20"/>
          <w:lang w:val="en-GB"/>
        </w:rPr>
        <w:t>O</w:t>
      </w:r>
      <w:r w:rsidRPr="00CA56E7">
        <w:rPr>
          <w:rFonts w:ascii="Times" w:hAnsi="Times" w:cs="Times New Roman"/>
          <w:color w:val="000000" w:themeColor="text1"/>
          <w:sz w:val="20"/>
          <w:szCs w:val="20"/>
          <w:vertAlign w:val="subscript"/>
          <w:lang w:val="en-GB"/>
        </w:rPr>
        <w:t>2</w:t>
      </w:r>
      <w:r w:rsidRPr="00CA56E7">
        <w:rPr>
          <w:rFonts w:ascii="Times" w:hAnsi="Times" w:cs="Times New Roman"/>
          <w:color w:val="000000" w:themeColor="text1"/>
          <w:sz w:val="20"/>
          <w:szCs w:val="20"/>
          <w:lang w:val="en-GB"/>
        </w:rPr>
        <w:t xml:space="preserve"> was descriptively higher</w:t>
      </w:r>
      <w:r w:rsidR="002038CD" w:rsidRPr="00CA56E7">
        <w:rPr>
          <w:rFonts w:ascii="Times" w:hAnsi="Times" w:cs="Times New Roman"/>
          <w:color w:val="000000" w:themeColor="text1"/>
          <w:sz w:val="20"/>
          <w:szCs w:val="20"/>
          <w:lang w:val="en-GB"/>
        </w:rPr>
        <w:t xml:space="preserve"> in the </w:t>
      </w:r>
      <w:r w:rsidR="002038CD" w:rsidRPr="00CA56E7">
        <w:rPr>
          <w:rFonts w:ascii="Times" w:hAnsi="Times" w:cs="Times New Roman"/>
          <w:color w:val="000000" w:themeColor="text1"/>
          <w:sz w:val="20"/>
          <w:szCs w:val="20"/>
        </w:rPr>
        <w:t>L-Menthol</w:t>
      </w:r>
      <w:r w:rsidR="002038CD" w:rsidRPr="00CA56E7">
        <w:rPr>
          <w:rFonts w:ascii="Times" w:hAnsi="Times" w:cs="Times New Roman"/>
          <w:color w:val="000000" w:themeColor="text1"/>
          <w:sz w:val="20"/>
          <w:szCs w:val="20"/>
          <w:lang w:val="en-GB"/>
        </w:rPr>
        <w:t xml:space="preserve"> condition</w:t>
      </w:r>
      <w:r w:rsidR="004F7116" w:rsidRPr="00CA56E7">
        <w:rPr>
          <w:rFonts w:ascii="Times" w:hAnsi="Times" w:cs="Times New Roman"/>
          <w:color w:val="000000" w:themeColor="text1"/>
          <w:sz w:val="20"/>
          <w:szCs w:val="20"/>
          <w:lang w:val="en-GB"/>
        </w:rPr>
        <w:t xml:space="preserve"> </w:t>
      </w:r>
      <w:r w:rsidR="002038CD" w:rsidRPr="00CA56E7">
        <w:rPr>
          <w:rFonts w:ascii="Times" w:hAnsi="Times" w:cs="Times New Roman"/>
          <w:color w:val="000000" w:themeColor="text1"/>
          <w:sz w:val="20"/>
          <w:szCs w:val="20"/>
          <w:lang w:val="en-GB"/>
        </w:rPr>
        <w:t>and represented by</w:t>
      </w:r>
      <w:r w:rsidR="004F7116" w:rsidRPr="00CA56E7">
        <w:rPr>
          <w:rFonts w:ascii="Times" w:hAnsi="Times" w:cs="Times New Roman"/>
          <w:color w:val="000000" w:themeColor="text1"/>
          <w:sz w:val="20"/>
          <w:szCs w:val="20"/>
          <w:lang w:val="en-GB"/>
        </w:rPr>
        <w:t xml:space="preserve"> a large effect</w:t>
      </w:r>
      <w:r w:rsidR="002038CD" w:rsidRPr="00CA56E7">
        <w:rPr>
          <w:rFonts w:ascii="Times" w:hAnsi="Times" w:cs="Times New Roman"/>
          <w:color w:val="000000" w:themeColor="text1"/>
          <w:sz w:val="20"/>
          <w:szCs w:val="20"/>
          <w:lang w:val="en-GB"/>
        </w:rPr>
        <w:t xml:space="preserve"> size suggesting it may be of practical significance. Presumably t</w:t>
      </w:r>
      <w:r w:rsidR="004F7116" w:rsidRPr="00CA56E7">
        <w:rPr>
          <w:rFonts w:ascii="Times" w:hAnsi="Times" w:cs="Times New Roman"/>
          <w:color w:val="000000" w:themeColor="text1"/>
          <w:sz w:val="20"/>
          <w:szCs w:val="20"/>
          <w:lang w:val="en-GB"/>
        </w:rPr>
        <w:t xml:space="preserve">his </w:t>
      </w:r>
      <w:r w:rsidRPr="00CA56E7">
        <w:rPr>
          <w:rFonts w:ascii="Times" w:hAnsi="Times" w:cs="Times New Roman"/>
          <w:color w:val="000000" w:themeColor="text1"/>
          <w:sz w:val="20"/>
          <w:szCs w:val="20"/>
          <w:lang w:val="en-GB"/>
        </w:rPr>
        <w:t xml:space="preserve">can be attributed to the adopted exercise strategy, whereby a higher power output was adopted earlier in the </w:t>
      </w:r>
      <w:r w:rsidR="00C927B1" w:rsidRPr="00CA56E7">
        <w:rPr>
          <w:rFonts w:ascii="Times" w:hAnsi="Times" w:cs="Times New Roman"/>
          <w:color w:val="000000" w:themeColor="text1"/>
          <w:sz w:val="20"/>
          <w:szCs w:val="20"/>
        </w:rPr>
        <w:t>L-Menthol</w:t>
      </w:r>
      <w:r w:rsidR="00B676F5" w:rsidRPr="00CA56E7">
        <w:rPr>
          <w:rFonts w:ascii="Times" w:hAnsi="Times" w:cs="Times New Roman"/>
          <w:color w:val="000000" w:themeColor="text1"/>
          <w:sz w:val="20"/>
          <w:szCs w:val="20"/>
          <w:lang w:val="en-GB"/>
        </w:rPr>
        <w:t xml:space="preserve"> condition. I</w:t>
      </w:r>
      <w:r w:rsidR="00021D3F" w:rsidRPr="00CA56E7">
        <w:rPr>
          <w:rFonts w:ascii="Times" w:hAnsi="Times" w:cs="Times New Roman"/>
          <w:color w:val="000000" w:themeColor="text1"/>
          <w:sz w:val="20"/>
          <w:szCs w:val="20"/>
          <w:lang w:val="en-GB"/>
        </w:rPr>
        <w:t xml:space="preserve">ncreases in minute ventilation </w:t>
      </w:r>
      <w:r w:rsidR="00F64E1C" w:rsidRPr="00CA56E7">
        <w:rPr>
          <w:rFonts w:ascii="Times" w:hAnsi="Times" w:cs="Times New Roman"/>
          <w:color w:val="000000" w:themeColor="text1"/>
          <w:sz w:val="20"/>
          <w:szCs w:val="20"/>
          <w:lang w:val="en-GB"/>
        </w:rPr>
        <w:t xml:space="preserve">have </w:t>
      </w:r>
      <w:r w:rsidR="00021D3F" w:rsidRPr="00CA56E7">
        <w:rPr>
          <w:rFonts w:ascii="Times" w:hAnsi="Times" w:cs="Times New Roman"/>
          <w:color w:val="000000" w:themeColor="text1"/>
          <w:sz w:val="20"/>
          <w:szCs w:val="20"/>
          <w:lang w:val="en-GB"/>
        </w:rPr>
        <w:t xml:space="preserve">previously </w:t>
      </w:r>
      <w:r w:rsidR="00F64E1C" w:rsidRPr="00CA56E7">
        <w:rPr>
          <w:rFonts w:ascii="Times" w:hAnsi="Times" w:cs="Times New Roman"/>
          <w:color w:val="000000" w:themeColor="text1"/>
          <w:sz w:val="20"/>
          <w:szCs w:val="20"/>
          <w:lang w:val="en-GB"/>
        </w:rPr>
        <w:t xml:space="preserve">been </w:t>
      </w:r>
      <w:r w:rsidR="00021D3F" w:rsidRPr="00CA56E7">
        <w:rPr>
          <w:rFonts w:ascii="Times" w:hAnsi="Times" w:cs="Times New Roman"/>
          <w:color w:val="000000" w:themeColor="text1"/>
          <w:sz w:val="20"/>
          <w:szCs w:val="20"/>
          <w:lang w:val="en-GB"/>
        </w:rPr>
        <w:t xml:space="preserve">described after mouth rinsing with </w:t>
      </w:r>
      <w:r w:rsidR="00C927B1" w:rsidRPr="00CA56E7">
        <w:rPr>
          <w:rFonts w:ascii="Times" w:hAnsi="Times" w:cs="Times New Roman"/>
          <w:color w:val="000000" w:themeColor="text1"/>
          <w:sz w:val="20"/>
          <w:szCs w:val="20"/>
          <w:lang w:val="en-GB"/>
        </w:rPr>
        <w:t>L-Menthol</w:t>
      </w:r>
      <w:r w:rsidR="00F64E1C" w:rsidRPr="00CA56E7">
        <w:rPr>
          <w:rFonts w:ascii="Times" w:hAnsi="Times" w:cs="Times New Roman"/>
          <w:color w:val="000000" w:themeColor="text1"/>
          <w:sz w:val="20"/>
          <w:szCs w:val="20"/>
          <w:lang w:val="en-GB"/>
        </w:rPr>
        <w:t xml:space="preserve"> whilst exercising in the heat</w:t>
      </w:r>
      <w:r w:rsidR="00021D3F" w:rsidRPr="00CA56E7">
        <w:rPr>
          <w:rFonts w:ascii="Times" w:hAnsi="Times" w:cs="Times New Roman"/>
          <w:color w:val="000000" w:themeColor="text1"/>
          <w:sz w:val="20"/>
          <w:szCs w:val="20"/>
          <w:lang w:val="en-GB"/>
        </w:rPr>
        <w:t xml:space="preserve"> </w:t>
      </w:r>
      <w:r w:rsidR="00021D3F" w:rsidRPr="00CA56E7">
        <w:rPr>
          <w:rFonts w:ascii="Times" w:hAnsi="Times" w:cs="Times New Roman"/>
          <w:color w:val="000000" w:themeColor="text1"/>
          <w:sz w:val="20"/>
          <w:szCs w:val="20"/>
          <w:lang w:val="en-GB"/>
        </w:rPr>
        <w:fldChar w:fldCharType="begin" w:fldLock="1"/>
      </w:r>
      <w:r w:rsidR="00014216" w:rsidRPr="00CA56E7">
        <w:rPr>
          <w:rFonts w:ascii="Times" w:hAnsi="Times" w:cs="Times New Roman"/>
          <w:color w:val="000000" w:themeColor="text1"/>
          <w:sz w:val="20"/>
          <w:szCs w:val="20"/>
          <w:lang w:val="en-GB"/>
        </w:rPr>
        <w:instrText>ADDIN CSL_CITATION { "citationItems" : [ { "id" : "ITEM-1", "itemData" : { "DOI" : "10.1007/s00421-009-1180-9", "ISBN" : "1439-6327 (Electronic)\\r1439-6319 (Linking)", "ISSN" : "14396319", "PMID" : "19727797", "abstract" : "We have previously demonstrated that provision of a cold fluid (4 degrees C) during exercise in the heat increases fluid intake and improves exercise capacity when compared to a control fluid (19 degrees C). The present study investigated whether these positive effects could simply be replicated with a cooling agent, menthol. Nine healthy, non-acclimatised males (25 +/- 7 years; .VO(2max): 54 +/- 5 ml kg(-1) min(-1)) cycled to exhaustion at 65% of their peak aerobic power output at 34 degrees C, swilling 25 ml of either an L: (-)-menthol (0.01%) or orange-flavoured placebo solution every 10 min, whilst water was available ad libitum; all fluids were kept at 19 degrees C. Eight out of nine subjects cycled for longer whilst swilling with menthol and this resulted in a 9 +/- 12% improvement in endurance capacity. Rectal temperatures rose by 1.7 degrees C during exercise with the same time course in both conditions, whilst skin temperature remained largely unchanged. Swilling with menthol resulted in hyperventilation by 8 +/- 10 L min(-1) and reduced central (cardiopulmonary) ratings of perceived exertion by 15 +/- 14%. No differences between trials were observed for heart rate, oxygen uptake or carbon dioxide production, blood concentrations of glucose or lactate, sweat rate or volume of water ingested. We conclude that a change in the sensation of oropharyngeal temperature during exercise in the heat significantly affects endurance capacity, ventilation and the (central) sense of effort.", "author" : [ { "dropping-particle" : "", "family" : "M\u00fcndel", "given" : "Toby", "non-dropping-particle" : "", "parse-names" : false, "suffix" : "" }, { "dropping-particle" : "", "family" : "Jones", "given" : "David A.", "non-dropping-particle" : "", "parse-names" : false, "suffix" : "" } ], "container-title" : "European Journal of Applied Physiology", "id" : "ITEM-1", "issue" : "1", "issued" : { "date-parts" : [ [ "2010" ] ] }, "page" : "59-65", "title" : "The effects of swilling an l(-)-menthol solution during exercise in the heat", "type" : "article-journal", "volume" : "109" }, "uris" : [ "http://www.mendeley.com/documents/?uuid=6c771feb-98a8-4b9d-967c-6fee53f88d4f" ] }, { "id" : "ITEM-2", "itemData" : { "DOI" : "10.1111/sms.12555", "ISSN" : "16000838", "PMID" : "26408395", "author" : [ { "dropping-particle" : "", "family" : "Stevens", "given" : "C. J;", "non-dropping-particle" : "", "parse-names" : false, "suffix" : "" }, { "dropping-particle" : "", "family" : "Thoseby", "given" : "B;", "non-dropping-particle" : "", "parse-names" : false, "suffix" : "" }, { "dropping-particle" : "", "family" : "Sculley", "given" : "D. V;", "non-dropping-particle" : "", "parse-names" : false, "suffix" : "" }, { "dropping-particle" : "", "family" : "Callister", "given" : "R;", "non-dropping-particle" : "", "parse-names" : false, "suffix" : "" }, { "dropping-particle" : "", "family" : "Taylor", "given" : "L;", "non-dropping-particle" : "", "parse-names" : false, "suffix" : "" }, { "dropping-particle" : "", "family" : "Dascombe", "given" : "B. J;", "non-dropping-particle" : "", "parse-names" : false, "suffix" : "" } ], "container-title" : "Scandinavian Journal of Medicine and Science in Sports", "id" : "ITEM-2", "issued" : { "date-parts" : [ [ "2015" ] ] }, "page" : "1-8", "title" : "Running performance and thermal sensation in the heat are improved with menthol mouth rinse but not ice slurry ingestion", "type" : "article-journal" }, "uris" : [ "http://www.mendeley.com/documents/?uuid=533af0f8-da64-4b8c-a170-52a6f78df948" ] } ], "mendeley" : { "formattedCitation" : "(M\u00fcndel and Jones 2010; Stevens et al. 2015)", "plainTextFormattedCitation" : "(M\u00fcndel and Jones 2010; Stevens et al. 2015)", "previouslyFormattedCitation" : "(M\u00fcndel and Jones 2010; Stevens et al. 2015)" }, "properties" : { "noteIndex" : 0 }, "schema" : "https://github.com/citation-style-language/schema/raw/master/csl-citation.json" }</w:instrText>
      </w:r>
      <w:r w:rsidR="00021D3F" w:rsidRPr="00CA56E7">
        <w:rPr>
          <w:rFonts w:ascii="Times" w:hAnsi="Times" w:cs="Times New Roman"/>
          <w:color w:val="000000" w:themeColor="text1"/>
          <w:sz w:val="20"/>
          <w:szCs w:val="20"/>
          <w:lang w:val="en-GB"/>
        </w:rPr>
        <w:fldChar w:fldCharType="separate"/>
      </w:r>
      <w:r w:rsidR="00021D3F" w:rsidRPr="00CA56E7">
        <w:rPr>
          <w:rFonts w:ascii="Times" w:hAnsi="Times" w:cs="Times New Roman"/>
          <w:noProof/>
          <w:color w:val="000000" w:themeColor="text1"/>
          <w:sz w:val="20"/>
          <w:szCs w:val="20"/>
          <w:lang w:val="en-GB"/>
        </w:rPr>
        <w:t>(Mündel and Jones 2010; Stevens et al. 2015)</w:t>
      </w:r>
      <w:r w:rsidR="00021D3F" w:rsidRPr="00CA56E7">
        <w:rPr>
          <w:rFonts w:ascii="Times" w:hAnsi="Times" w:cs="Times New Roman"/>
          <w:color w:val="000000" w:themeColor="text1"/>
          <w:sz w:val="20"/>
          <w:szCs w:val="20"/>
          <w:lang w:val="en-GB"/>
        </w:rPr>
        <w:fldChar w:fldCharType="end"/>
      </w:r>
      <w:r w:rsidR="00021D3F" w:rsidRPr="00CA56E7">
        <w:rPr>
          <w:rFonts w:ascii="Times" w:hAnsi="Times" w:cs="Times New Roman"/>
          <w:color w:val="000000" w:themeColor="text1"/>
          <w:sz w:val="20"/>
          <w:szCs w:val="20"/>
          <w:lang w:val="en-GB"/>
        </w:rPr>
        <w:t xml:space="preserve">. </w:t>
      </w:r>
      <w:r w:rsidR="00D17A9D" w:rsidRPr="00CA56E7">
        <w:rPr>
          <w:rFonts w:ascii="Times" w:hAnsi="Times" w:cs="Times New Roman"/>
          <w:color w:val="000000" w:themeColor="text1"/>
          <w:sz w:val="20"/>
          <w:szCs w:val="20"/>
          <w:lang w:val="en-GB"/>
        </w:rPr>
        <w:t xml:space="preserve">Indeed increases in respiratory frequency and minute volume have been directly linked to perceived exertion </w:t>
      </w:r>
      <w:r w:rsidR="00D17A9D" w:rsidRPr="00CA56E7">
        <w:rPr>
          <w:rFonts w:ascii="Times" w:hAnsi="Times" w:cs="Times New Roman"/>
          <w:color w:val="000000" w:themeColor="text1"/>
          <w:sz w:val="20"/>
          <w:szCs w:val="20"/>
          <w:lang w:val="en-GB"/>
        </w:rPr>
        <w:fldChar w:fldCharType="begin" w:fldLock="1"/>
      </w:r>
      <w:r w:rsidR="00871989" w:rsidRPr="00CA56E7">
        <w:rPr>
          <w:rFonts w:ascii="Times" w:hAnsi="Times" w:cs="Times New Roman"/>
          <w:color w:val="000000" w:themeColor="text1"/>
          <w:sz w:val="20"/>
          <w:szCs w:val="20"/>
          <w:lang w:val="en-GB"/>
        </w:rPr>
        <w:instrText>ADDIN CSL_CITATION { "citationItems" : [ { "id" : "ITEM-1", "itemData" : { "ISSN" : "00257990 (ISSN)", "PMID" : "4721003", "abstract" : "The general purpose of the investigation was to identify some of those physiological parameters, taken individually and collectively, which account for the greatest variability in perceived exertion (RPE) responses during thirty minutes of bicycle ergometer exercise. The data from eight independent variables recorded at 5, 15 and 30 minutes during two conditions were submitted to forward selection multiple regression analyses. Six male students between the ages of 18 and 22 years rode during five trials. Three trials were performed under a neutral temperature condition (24\u00b0C) at 48, 60 and 68% of maxVo2 Two trials were performed under hot temperature conditions (44\u00b0 and 54\u00b0C) at 48% of maxVo2. Ventilation (VE) accounted for the greatest variance in RPE at 5 and 15 minutes and respiratory rate (RR) made the greatest contribution at 30 minutes in both conditions. The independent variables accounted for more total variance in the heat at each time point (84, 84 and 77%) than in the neutral (66, 80 and 53%). Rectal and skin temperature (Tr and Ts) appear sooner and account for more variance in RPE in the heat than in the neutral environment. It was hypothesized that man does not directly attend to physiological processes, per se, as a basis for perceived exertion ratings but does attend to the externalization of these processes, i.e., increases in metabolic rate result in increases in VE, RR and Ts which can be directly perceived. \u00a9 1973 The American College of Sports Medicine.", "author" : [ { "dropping-particle" : "", "family" : "Noble", "given" : "B J", "non-dropping-particle" : "", "parse-names" : false, "suffix" : "" }, { "dropping-particle" : "", "family" : "Metz", "given" : "K F", "non-dropping-particle" : "", "parse-names" : false, "suffix" : "" }, { "dropping-particle" : "", "family" : "Pandolf", "given" : "K B", "non-dropping-particle" : "", "parse-names" : false, "suffix" : "" }, { "dropping-particle" : "", "family" : "Cafarelli", "given" : "E", "non-dropping-particle" : "", "parse-names" : false, "suffix" : "" } ], "container-title" : "Medicine and Science in Sports", "id" : "ITEM-1", "issue" : "2", "issued" : { "date-parts" : [ [ "1973" ] ] }, "page" : "104-109", "title" : "Perceptual responses to exercise: A multiple regression study", "type" : "article-journal", "volume" : "5" }, "uris" : [ "http://www.mendeley.com/documents/?uuid=177e48a5-461d-4ac5-b6b1-19b438201d4c", "http://www.mendeley.com/documents/?uuid=f7f2ea80-16b9-46b4-9c11-bd48623108e1" ] } ], "mendeley" : { "formattedCitation" : "(Noble et al. 1973)", "plainTextFormattedCitation" : "(Noble et al. 1973)", "previouslyFormattedCitation" : "(Noble et al. 1973)" }, "properties" : { "noteIndex" : 0 }, "schema" : "https://github.com/citation-style-language/schema/raw/master/csl-citation.json" }</w:instrText>
      </w:r>
      <w:r w:rsidR="00D17A9D" w:rsidRPr="00CA56E7">
        <w:rPr>
          <w:rFonts w:ascii="Times" w:hAnsi="Times" w:cs="Times New Roman"/>
          <w:color w:val="000000" w:themeColor="text1"/>
          <w:sz w:val="20"/>
          <w:szCs w:val="20"/>
          <w:lang w:val="en-GB"/>
        </w:rPr>
        <w:fldChar w:fldCharType="separate"/>
      </w:r>
      <w:r w:rsidR="00D17A9D" w:rsidRPr="00CA56E7">
        <w:rPr>
          <w:rFonts w:ascii="Times" w:hAnsi="Times" w:cs="Times New Roman"/>
          <w:noProof/>
          <w:color w:val="000000" w:themeColor="text1"/>
          <w:sz w:val="20"/>
          <w:szCs w:val="20"/>
          <w:lang w:val="en-GB"/>
        </w:rPr>
        <w:t>(Noble et al. 1973)</w:t>
      </w:r>
      <w:r w:rsidR="00D17A9D" w:rsidRPr="00CA56E7">
        <w:rPr>
          <w:rFonts w:ascii="Times" w:hAnsi="Times" w:cs="Times New Roman"/>
          <w:color w:val="000000" w:themeColor="text1"/>
          <w:sz w:val="20"/>
          <w:szCs w:val="20"/>
          <w:lang w:val="en-GB"/>
        </w:rPr>
        <w:fldChar w:fldCharType="end"/>
      </w:r>
      <w:r w:rsidR="00D17A9D" w:rsidRPr="00CA56E7">
        <w:rPr>
          <w:rFonts w:ascii="Times" w:hAnsi="Times" w:cs="Times New Roman"/>
          <w:color w:val="000000" w:themeColor="text1"/>
          <w:sz w:val="20"/>
          <w:szCs w:val="20"/>
          <w:lang w:val="en-GB"/>
        </w:rPr>
        <w:t xml:space="preserve">. </w:t>
      </w:r>
      <w:r w:rsidR="00F64E1C" w:rsidRPr="00CA56E7">
        <w:rPr>
          <w:rFonts w:ascii="Times" w:hAnsi="Times" w:cs="Times New Roman"/>
          <w:color w:val="000000" w:themeColor="text1"/>
          <w:sz w:val="20"/>
          <w:szCs w:val="20"/>
          <w:lang w:val="en-GB"/>
        </w:rPr>
        <w:t>However, i</w:t>
      </w:r>
      <w:r w:rsidR="000614E3" w:rsidRPr="00CA56E7">
        <w:rPr>
          <w:rFonts w:ascii="Times" w:hAnsi="Times" w:cs="Times New Roman"/>
          <w:color w:val="000000" w:themeColor="text1"/>
          <w:sz w:val="20"/>
          <w:szCs w:val="20"/>
          <w:lang w:val="en-GB"/>
        </w:rPr>
        <w:t>n this study,</w:t>
      </w:r>
      <w:r w:rsidR="00F64E1C" w:rsidRPr="00CA56E7">
        <w:rPr>
          <w:rFonts w:ascii="Times" w:hAnsi="Times" w:cs="Times New Roman"/>
          <w:color w:val="000000" w:themeColor="text1"/>
          <w:sz w:val="20"/>
          <w:szCs w:val="20"/>
          <w:lang w:val="en-GB"/>
        </w:rPr>
        <w:t xml:space="preserve"> there were no </w:t>
      </w:r>
      <w:r w:rsidR="0021278B" w:rsidRPr="00CA56E7">
        <w:rPr>
          <w:rFonts w:ascii="Times" w:hAnsi="Times" w:cs="Times New Roman"/>
          <w:color w:val="000000" w:themeColor="text1"/>
          <w:sz w:val="20"/>
          <w:szCs w:val="20"/>
          <w:lang w:val="en-GB"/>
        </w:rPr>
        <w:t xml:space="preserve">reported </w:t>
      </w:r>
      <w:r w:rsidR="00F64E1C" w:rsidRPr="00CA56E7">
        <w:rPr>
          <w:rFonts w:ascii="Times" w:hAnsi="Times" w:cs="Times New Roman"/>
          <w:color w:val="000000" w:themeColor="text1"/>
          <w:sz w:val="20"/>
          <w:szCs w:val="20"/>
          <w:lang w:val="en-GB"/>
        </w:rPr>
        <w:t xml:space="preserve">changes in tidal volume </w:t>
      </w:r>
      <w:r w:rsidR="00021D3F" w:rsidRPr="00CA56E7">
        <w:rPr>
          <w:rFonts w:ascii="Times" w:hAnsi="Times" w:cs="Times New Roman"/>
          <w:color w:val="000000" w:themeColor="text1"/>
          <w:sz w:val="20"/>
          <w:szCs w:val="20"/>
          <w:lang w:val="en-GB"/>
        </w:rPr>
        <w:t xml:space="preserve">or respiratory </w:t>
      </w:r>
      <w:r w:rsidR="000614E3" w:rsidRPr="00CA56E7">
        <w:rPr>
          <w:rFonts w:ascii="Times" w:hAnsi="Times" w:cs="Times New Roman"/>
          <w:color w:val="000000" w:themeColor="text1"/>
          <w:sz w:val="20"/>
          <w:szCs w:val="20"/>
          <w:lang w:val="en-GB"/>
        </w:rPr>
        <w:t>frequency</w:t>
      </w:r>
      <w:r w:rsidR="00EB2F33" w:rsidRPr="00CA56E7">
        <w:rPr>
          <w:rFonts w:ascii="Times" w:hAnsi="Times" w:cs="Times New Roman"/>
          <w:color w:val="000000" w:themeColor="text1"/>
          <w:sz w:val="20"/>
          <w:szCs w:val="20"/>
          <w:lang w:val="en-GB"/>
        </w:rPr>
        <w:t xml:space="preserve"> (figure 5)</w:t>
      </w:r>
      <w:r w:rsidR="000614E3" w:rsidRPr="00CA56E7">
        <w:rPr>
          <w:rFonts w:ascii="Times" w:hAnsi="Times" w:cs="Times New Roman"/>
          <w:color w:val="000000" w:themeColor="text1"/>
          <w:sz w:val="20"/>
          <w:szCs w:val="20"/>
          <w:lang w:val="en-GB"/>
        </w:rPr>
        <w:t xml:space="preserve">, </w:t>
      </w:r>
      <w:r w:rsidR="00F64E1C" w:rsidRPr="00CA56E7">
        <w:rPr>
          <w:rFonts w:ascii="Times" w:hAnsi="Times" w:cs="Times New Roman"/>
          <w:color w:val="000000" w:themeColor="text1"/>
          <w:sz w:val="20"/>
          <w:szCs w:val="20"/>
          <w:lang w:val="en-GB"/>
        </w:rPr>
        <w:t xml:space="preserve">the </w:t>
      </w:r>
      <w:r w:rsidR="00C6103B" w:rsidRPr="00CA56E7">
        <w:rPr>
          <w:rFonts w:ascii="Times" w:hAnsi="Times" w:cs="Times New Roman"/>
          <w:color w:val="000000" w:themeColor="text1"/>
          <w:sz w:val="20"/>
          <w:szCs w:val="20"/>
          <w:lang w:val="en-GB"/>
        </w:rPr>
        <w:t xml:space="preserve">determinants </w:t>
      </w:r>
      <w:r w:rsidR="000614E3" w:rsidRPr="00CA56E7">
        <w:rPr>
          <w:rFonts w:ascii="Times" w:hAnsi="Times" w:cs="Times New Roman"/>
          <w:color w:val="000000" w:themeColor="text1"/>
          <w:sz w:val="20"/>
          <w:szCs w:val="20"/>
          <w:lang w:val="en-GB"/>
        </w:rPr>
        <w:t>of minute ventilation</w:t>
      </w:r>
      <w:r w:rsidR="0021278B" w:rsidRPr="00CA56E7">
        <w:rPr>
          <w:rFonts w:ascii="Times" w:hAnsi="Times" w:cs="Times New Roman"/>
          <w:color w:val="000000" w:themeColor="text1"/>
          <w:sz w:val="20"/>
          <w:szCs w:val="20"/>
          <w:lang w:val="en-GB"/>
        </w:rPr>
        <w:t xml:space="preserve">. </w:t>
      </w:r>
      <w:r w:rsidR="00F64E1C" w:rsidRPr="00CA56E7">
        <w:rPr>
          <w:rFonts w:ascii="Times" w:hAnsi="Times" w:cs="Times New Roman"/>
          <w:color w:val="000000" w:themeColor="text1"/>
          <w:sz w:val="20"/>
          <w:szCs w:val="20"/>
          <w:lang w:val="en-GB"/>
        </w:rPr>
        <w:t xml:space="preserve">Much of the research </w:t>
      </w:r>
      <w:r w:rsidR="0021278B" w:rsidRPr="00CA56E7">
        <w:rPr>
          <w:rFonts w:ascii="Times" w:hAnsi="Times" w:cs="Times New Roman"/>
          <w:color w:val="000000" w:themeColor="text1"/>
          <w:sz w:val="20"/>
          <w:szCs w:val="20"/>
          <w:lang w:val="en-GB"/>
        </w:rPr>
        <w:t xml:space="preserve">examining </w:t>
      </w:r>
      <w:r w:rsidR="00C927B1" w:rsidRPr="00CA56E7">
        <w:rPr>
          <w:rFonts w:ascii="Times" w:hAnsi="Times" w:cs="Times New Roman"/>
          <w:color w:val="000000" w:themeColor="text1"/>
          <w:sz w:val="20"/>
          <w:szCs w:val="20"/>
          <w:lang w:val="en-GB"/>
        </w:rPr>
        <w:t>L-Menthol</w:t>
      </w:r>
      <w:r w:rsidR="0021278B" w:rsidRPr="00CA56E7">
        <w:rPr>
          <w:rFonts w:ascii="Times" w:hAnsi="Times" w:cs="Times New Roman"/>
          <w:color w:val="000000" w:themeColor="text1"/>
          <w:sz w:val="20"/>
          <w:szCs w:val="20"/>
          <w:lang w:val="en-GB"/>
        </w:rPr>
        <w:t xml:space="preserve"> on respiratory function is based on a</w:t>
      </w:r>
      <w:r w:rsidR="00F64E1C" w:rsidRPr="00CA56E7">
        <w:rPr>
          <w:rFonts w:ascii="Times" w:hAnsi="Times" w:cs="Times New Roman"/>
          <w:color w:val="000000" w:themeColor="text1"/>
          <w:sz w:val="20"/>
          <w:szCs w:val="20"/>
          <w:lang w:val="en-GB"/>
        </w:rPr>
        <w:t>nimal models</w:t>
      </w:r>
      <w:r w:rsidR="00C6103B" w:rsidRPr="00CA56E7">
        <w:rPr>
          <w:rFonts w:ascii="Times" w:hAnsi="Times" w:cs="Times New Roman"/>
          <w:color w:val="000000" w:themeColor="text1"/>
          <w:sz w:val="20"/>
          <w:szCs w:val="20"/>
          <w:lang w:val="en-GB"/>
        </w:rPr>
        <w:t>,</w:t>
      </w:r>
      <w:r w:rsidR="00F64E1C" w:rsidRPr="00CA56E7">
        <w:rPr>
          <w:rFonts w:ascii="Times" w:hAnsi="Times" w:cs="Times New Roman"/>
          <w:color w:val="000000" w:themeColor="text1"/>
          <w:sz w:val="20"/>
          <w:szCs w:val="20"/>
          <w:lang w:val="en-GB"/>
        </w:rPr>
        <w:t xml:space="preserve"> were </w:t>
      </w:r>
      <w:r w:rsidR="0021278B" w:rsidRPr="00CA56E7">
        <w:rPr>
          <w:rFonts w:ascii="Times" w:hAnsi="Times" w:cs="Times New Roman"/>
          <w:color w:val="000000" w:themeColor="text1"/>
          <w:sz w:val="20"/>
          <w:szCs w:val="20"/>
          <w:lang w:val="en-GB"/>
        </w:rPr>
        <w:t>a</w:t>
      </w:r>
      <w:r w:rsidR="00F64E1C" w:rsidRPr="00CA56E7">
        <w:rPr>
          <w:rFonts w:ascii="Times" w:hAnsi="Times" w:cs="Times New Roman"/>
          <w:color w:val="000000" w:themeColor="text1"/>
          <w:sz w:val="20"/>
          <w:szCs w:val="20"/>
          <w:lang w:val="en-GB"/>
        </w:rPr>
        <w:t xml:space="preserve"> reduc</w:t>
      </w:r>
      <w:r w:rsidR="0021278B" w:rsidRPr="00CA56E7">
        <w:rPr>
          <w:rFonts w:ascii="Times" w:hAnsi="Times" w:cs="Times New Roman"/>
          <w:color w:val="000000" w:themeColor="text1"/>
          <w:sz w:val="20"/>
          <w:szCs w:val="20"/>
          <w:lang w:val="en-GB"/>
        </w:rPr>
        <w:t>tion in</w:t>
      </w:r>
      <w:r w:rsidR="00F64E1C" w:rsidRPr="00CA56E7">
        <w:rPr>
          <w:rFonts w:ascii="Times" w:hAnsi="Times" w:cs="Times New Roman"/>
          <w:color w:val="000000" w:themeColor="text1"/>
          <w:sz w:val="20"/>
          <w:szCs w:val="20"/>
          <w:lang w:val="en-GB"/>
        </w:rPr>
        <w:t xml:space="preserve"> ventilation</w:t>
      </w:r>
      <w:r w:rsidR="0021278B" w:rsidRPr="00CA56E7">
        <w:rPr>
          <w:rFonts w:ascii="Times" w:hAnsi="Times" w:cs="Times New Roman"/>
          <w:color w:val="000000" w:themeColor="text1"/>
          <w:sz w:val="20"/>
          <w:szCs w:val="20"/>
          <w:lang w:val="en-GB"/>
        </w:rPr>
        <w:t xml:space="preserve"> has been reported</w:t>
      </w:r>
      <w:r w:rsidR="00F64E1C" w:rsidRPr="00CA56E7">
        <w:rPr>
          <w:rFonts w:ascii="Times" w:hAnsi="Times" w:cs="Times New Roman"/>
          <w:color w:val="000000" w:themeColor="text1"/>
          <w:sz w:val="20"/>
          <w:szCs w:val="20"/>
          <w:lang w:val="en-GB"/>
        </w:rPr>
        <w:t xml:space="preserve"> </w:t>
      </w:r>
      <w:r w:rsidR="0021278B" w:rsidRPr="00CA56E7">
        <w:rPr>
          <w:rFonts w:ascii="Times" w:hAnsi="Times" w:cs="Times New Roman"/>
          <w:color w:val="000000" w:themeColor="text1"/>
          <w:sz w:val="20"/>
          <w:szCs w:val="20"/>
          <w:lang w:val="en-GB"/>
        </w:rPr>
        <w:fldChar w:fldCharType="begin" w:fldLock="1"/>
      </w:r>
      <w:r w:rsidR="00931DF4" w:rsidRPr="00CA56E7">
        <w:rPr>
          <w:rFonts w:ascii="Times" w:hAnsi="Times" w:cs="Times New Roman"/>
          <w:color w:val="000000" w:themeColor="text1"/>
          <w:sz w:val="20"/>
          <w:szCs w:val="20"/>
          <w:lang w:val="en-GB"/>
        </w:rPr>
        <w:instrText>ADDIN CSL_CITATION { "citationItems" : [ { "id" : "ITEM-1", "itemData" : { "author" : [ { "dropping-particle" : "", "family" : "Orani GP, Anderson JW, Sant'Ambrogio G", "given" : "Sant'Ambrogio FB", "non-dropping-particle" : "", "parse-names" : false, "suffix" : "" } ], "container-title" : "J Appl Physiol (1985).", "id" : "ITEM-1", "issue" : "5", "issued" : { "date-parts" : [ [ "1991" ] ] }, "page" : "2080-2086", "title" : "Upper airway cooling and l-menthol reduce ventilation in the guinea pig.", "type" : "article-journal", "volume" : "70" }, "uris" : [ "http://www.mendeley.com/documents/?uuid=c742f9b9-52c3-48e1-b519-83357a89f82c" ] }, { "id" : "ITEM-2", "itemData" : { "DOI" : "10.1016/0034-5687(92)90088-E", "ISBN" : "0034-5687 (Print)\r0034-5687 (Linking)", "ISSN" : "00345687", "PMID" : "1410843", "abstract" : "Upper airway cooling depresses ventilation in the newborn dog. Since airway cooling stimulates laryngeal cold receptors and inhibits laryngeal mechanoreceptors, the type of afferent ending responsible for this reflex cannot be easily identified. l-menthol, a specific stimulant of cold receptors in the absence of any cooling, has been used to ascertain the discrete role of upper airway cold receptors in this ventilatory depression. Experiments were carried out in 8 anesthetized 7-14-day-old dogs breathing through a tracheostomy with the upper airway functionally isolated. Constant flows of warm air (37??C), with and without addition of l-menthol, and cold air (25??C) were delivered through the upper airway in the expiratory direction. As compared to warm air trials, cold air and warm air + l-menthol trials greatly reduced ventilation (57.5 ?? 10.7% and 52.8 ?? 11.7% of control, respectively; P &lt; 0.01) mostly due to a prolongation of Te (291.2 ?? 106.4% and 339.2 ?? 90.0%, respectively, P &lt; 0.01). Section of the superior laryngeal nerve abolished the response to cold air. However, a residual depressive effect of l-menthol was still present in 3 of 5 animals and was abolished by nasal anesthesia, suggesting the involvement of nasal cold receptors, without any concurrent inhibition suggest that in the newborn dog stimulation of laryngeal cold receptors, without any concurrent inhibition of laryngeal mechanoreceptors, is a sufficient stimulus to cause respiratory depression. ?? 1992.", "author" : [ { "dropping-particle" : "", "family" : "Sant'Ambrogio", "given" : "Franca B.", "non-dropping-particle" : "", "parse-names" : false, "suffix" : "" }, { "dropping-particle" : "", "family" : "Anderson", "given" : "James W.", "non-dropping-particle" : "", "parse-names" : false, "suffix" : "" }, { "dropping-particle" : "", "family" : "Sant'Ambrogio", "given" : "Giuseppe", "non-dropping-particle" : "", "parse-names" : false, "suffix" : "" } ], "container-title" : "Respiration Physiology", "id" : "ITEM-2", "issue" : "3", "issued" : { "date-parts" : [ [ "1992" ] ] }, "page" : "299-307", "title" : "Menthol in the upper airway depresses ventilation in newborn dogs", "type" : "article-journal", "volume" : "89" }, "uris" : [ "http://www.mendeley.com/documents/?uuid=92d0e5c2-58c7-452d-9857-e43f07de5b7e", "http://www.mendeley.com/documents/?uuid=45bba91e-74d9-47ea-a985-6e24e37e387c" ] }, { "id" : "ITEM-3", "itemData" : { "ISBN" : "0903-1936 (Print)\r0903-1936 (Linking)", "PMID" : "9657563", "abstract" : "In adults, the upper airway (UA) contains a variety of receptors including cold receptors, which evoke reflex effects on ventilation and UA dilator muscle activity, which may be important in the regulation of UA patency. However, very little is known about UA receptors in young animals, and the effects of UA cooling on UA dilator muscle activity and resistance have not been studied. A constant flow of warm or cool air was applied to the isolated UA in anaesthetized, vagotomized young guinea-pigs breathing spontaneously through a low-cervical tracheostomy while ventilation, UA resistance and geniohyoid muscle electromyographic activity were recorded. Cooling caused an inhibition of breathing, a reduction in UA resistance and an excitation of geniohyoid muscle activity. Topical anaesthesia of the UA or sealing the nose and cutting the superior laryngeal and glossopharyngeal nerves abolished the ventilatory and geniohyoid muscle responses but not the fall in UA resistance. It is concluded that upper airway cooling reflexly inhibits breathing and excites geniohyoid muscle activity. Cooling also reduces upper airway resistance by an effect which is not of reflex origin, possibly by reducing upper airway mucosal blood flow.", "author" : [ { "dropping-particle" : "", "family" : "Curran", "given" : "A K", "non-dropping-particle" : "", "parse-names" : false, "suffix" : "" }, { "dropping-particle" : "", "family" : "O'Halloran", "given" : "K D", "non-dropping-particle" : "", "parse-names" : false, "suffix" : "" }, { "dropping-particle" : "", "family" : "Bradford", "given" : "A", "non-dropping-particle" : "", "parse-names" : false, "suffix" : "" } ], "container-title" : "Eur Respir J", "id" : "ITEM-3", "issue" : "6", "issued" : { "date-parts" : [ [ "1998" ] ] }, "page" : "1257-1262", "title" : "Upper airway cooling reduces upper airway resistance in anaesthetized young guinea-pigs", "type" : "article-journal", "volume" : "11" }, "uris" : [ "http://www.mendeley.com/documents/?uuid=54096833-24f1-4322-b72e-9d2fdd04e1c7", "http://www.mendeley.com/documents/?uuid=a7cff2d1-0b8d-4082-bf4b-01516be96331" ] } ], "mendeley" : { "formattedCitation" : "(Orani GP, Anderson JW, Sant\u2019Ambrogio G 1991; Sant\u2019Ambrogio et al. 1992; Curran et al. 1998)", "manualFormatting" : "(Orani et al. 1991; Sant\u2019Ambrogio et al. 1992; Curran et al. 1998)", "plainTextFormattedCitation" : "(Orani GP, Anderson JW, Sant\u2019Ambrogio G 1991; Sant\u2019Ambrogio et al. 1992; Curran et al. 1998)", "previouslyFormattedCitation" : "(Orani GP, Anderson JW, Sant\u2019Ambrogio G 1991; Sant\u2019Ambrogio et al. 1992; Curran et al. 1998)" }, "properties" : { "noteIndex" : 0 }, "schema" : "https://github.com/citation-style-language/schema/raw/master/csl-citation.json" }</w:instrText>
      </w:r>
      <w:r w:rsidR="0021278B" w:rsidRPr="00CA56E7">
        <w:rPr>
          <w:rFonts w:ascii="Times" w:hAnsi="Times" w:cs="Times New Roman"/>
          <w:color w:val="000000" w:themeColor="text1"/>
          <w:sz w:val="20"/>
          <w:szCs w:val="20"/>
          <w:lang w:val="en-GB"/>
        </w:rPr>
        <w:fldChar w:fldCharType="separate"/>
      </w:r>
      <w:r w:rsidR="00B676F5" w:rsidRPr="00CA56E7">
        <w:rPr>
          <w:rFonts w:ascii="Times" w:hAnsi="Times" w:cs="Times New Roman"/>
          <w:noProof/>
          <w:color w:val="000000" w:themeColor="text1"/>
          <w:sz w:val="20"/>
          <w:szCs w:val="20"/>
          <w:lang w:val="en-GB"/>
        </w:rPr>
        <w:t>(Orani</w:t>
      </w:r>
      <w:r w:rsidR="00D60865" w:rsidRPr="00CA56E7">
        <w:rPr>
          <w:rFonts w:ascii="Times" w:hAnsi="Times" w:cs="Times New Roman"/>
          <w:noProof/>
          <w:color w:val="000000" w:themeColor="text1"/>
          <w:sz w:val="20"/>
          <w:szCs w:val="20"/>
          <w:lang w:val="en-GB"/>
        </w:rPr>
        <w:t xml:space="preserve"> et al. </w:t>
      </w:r>
      <w:r w:rsidR="00AF34DF" w:rsidRPr="00CA56E7">
        <w:rPr>
          <w:rFonts w:ascii="Times" w:hAnsi="Times" w:cs="Times New Roman"/>
          <w:noProof/>
          <w:color w:val="000000" w:themeColor="text1"/>
          <w:sz w:val="20"/>
          <w:szCs w:val="20"/>
          <w:lang w:val="en-GB"/>
        </w:rPr>
        <w:t>1991; Sant’Ambrogio et al. 1992; Curran et al. 1998)</w:t>
      </w:r>
      <w:r w:rsidR="0021278B" w:rsidRPr="00CA56E7">
        <w:rPr>
          <w:rFonts w:ascii="Times" w:hAnsi="Times" w:cs="Times New Roman"/>
          <w:color w:val="000000" w:themeColor="text1"/>
          <w:sz w:val="20"/>
          <w:szCs w:val="20"/>
          <w:lang w:val="en-GB"/>
        </w:rPr>
        <w:fldChar w:fldCharType="end"/>
      </w:r>
      <w:r w:rsidR="00F64E1C" w:rsidRPr="00CA56E7">
        <w:rPr>
          <w:rFonts w:ascii="Times" w:hAnsi="Times" w:cs="Times New Roman"/>
          <w:color w:val="000000" w:themeColor="text1"/>
          <w:sz w:val="20"/>
          <w:szCs w:val="20"/>
          <w:lang w:val="en-GB"/>
        </w:rPr>
        <w:t xml:space="preserve">. Studies in humans at rest have </w:t>
      </w:r>
      <w:r w:rsidR="0021278B" w:rsidRPr="00CA56E7">
        <w:rPr>
          <w:rFonts w:ascii="Times" w:hAnsi="Times" w:cs="Times New Roman"/>
          <w:color w:val="000000" w:themeColor="text1"/>
          <w:sz w:val="20"/>
          <w:szCs w:val="20"/>
          <w:lang w:val="en-GB"/>
        </w:rPr>
        <w:t xml:space="preserve">also </w:t>
      </w:r>
      <w:r w:rsidR="00F64E1C" w:rsidRPr="00CA56E7">
        <w:rPr>
          <w:rFonts w:ascii="Times" w:hAnsi="Times" w:cs="Times New Roman"/>
          <w:color w:val="000000" w:themeColor="text1"/>
          <w:sz w:val="20"/>
          <w:szCs w:val="20"/>
          <w:lang w:val="en-GB"/>
        </w:rPr>
        <w:t xml:space="preserve">reported </w:t>
      </w:r>
      <w:r w:rsidR="00D17A9D" w:rsidRPr="00CA56E7">
        <w:rPr>
          <w:rFonts w:ascii="Times" w:hAnsi="Times" w:cs="Times New Roman"/>
          <w:color w:val="000000" w:themeColor="text1"/>
          <w:sz w:val="20"/>
          <w:szCs w:val="20"/>
          <w:lang w:val="en-GB"/>
        </w:rPr>
        <w:t xml:space="preserve">that </w:t>
      </w:r>
      <w:r w:rsidR="00C927B1" w:rsidRPr="00CA56E7">
        <w:rPr>
          <w:rFonts w:ascii="Times" w:hAnsi="Times" w:cs="Times New Roman"/>
          <w:color w:val="000000" w:themeColor="text1"/>
          <w:sz w:val="20"/>
          <w:szCs w:val="20"/>
          <w:lang w:val="en-GB"/>
        </w:rPr>
        <w:t>L-Menthol</w:t>
      </w:r>
      <w:r w:rsidR="00D17A9D" w:rsidRPr="00CA56E7">
        <w:rPr>
          <w:rFonts w:ascii="Times" w:hAnsi="Times" w:cs="Times New Roman"/>
          <w:color w:val="000000" w:themeColor="text1"/>
          <w:sz w:val="20"/>
          <w:szCs w:val="20"/>
          <w:lang w:val="en-GB"/>
        </w:rPr>
        <w:t xml:space="preserve"> elicits </w:t>
      </w:r>
      <w:r w:rsidR="00F64E1C" w:rsidRPr="00CA56E7">
        <w:rPr>
          <w:rFonts w:ascii="Times" w:hAnsi="Times" w:cs="Times New Roman"/>
          <w:color w:val="000000" w:themeColor="text1"/>
          <w:sz w:val="20"/>
          <w:szCs w:val="20"/>
          <w:lang w:val="en-GB"/>
        </w:rPr>
        <w:t xml:space="preserve">no changes </w:t>
      </w:r>
      <w:r w:rsidR="00D17A9D" w:rsidRPr="00CA56E7">
        <w:rPr>
          <w:rFonts w:ascii="Times" w:hAnsi="Times" w:cs="Times New Roman"/>
          <w:color w:val="000000" w:themeColor="text1"/>
          <w:sz w:val="20"/>
          <w:szCs w:val="20"/>
          <w:lang w:val="en-GB"/>
        </w:rPr>
        <w:t>in</w:t>
      </w:r>
      <w:r w:rsidR="00F64E1C" w:rsidRPr="00CA56E7">
        <w:rPr>
          <w:rFonts w:ascii="Times" w:hAnsi="Times" w:cs="Times New Roman"/>
          <w:color w:val="000000" w:themeColor="text1"/>
          <w:sz w:val="20"/>
          <w:szCs w:val="20"/>
          <w:lang w:val="en-GB"/>
        </w:rPr>
        <w:t xml:space="preserve"> ventilation </w:t>
      </w:r>
      <w:r w:rsidR="0021278B" w:rsidRPr="00CA56E7">
        <w:rPr>
          <w:rFonts w:ascii="Times" w:hAnsi="Times" w:cs="Times New Roman"/>
          <w:color w:val="000000" w:themeColor="text1"/>
          <w:sz w:val="20"/>
          <w:szCs w:val="20"/>
          <w:lang w:val="en-GB"/>
        </w:rPr>
        <w:fldChar w:fldCharType="begin" w:fldLock="1"/>
      </w:r>
      <w:r w:rsidR="00871989" w:rsidRPr="00CA56E7">
        <w:rPr>
          <w:rFonts w:ascii="Times" w:hAnsi="Times" w:cs="Times New Roman"/>
          <w:color w:val="000000" w:themeColor="text1"/>
          <w:sz w:val="20"/>
          <w:szCs w:val="20"/>
          <w:lang w:val="en-GB"/>
        </w:rPr>
        <w:instrText>ADDIN CSL_CITATION { "citationItems" : [ { "id" : "ITEM-1", "itemData" : { "DOI" : "10.1155/2013/383019", "ISBN" : "1916-7245 (Electronic)\\r1198-2241 (Linking)", "ISSN" : "1198-2241", "PMID" : "23457678", "author" : [ { "dropping-particle" : "", "family" : "Pereira", "given" : "Effie J;", "non-dropping-particle" : "", "parse-names" : false, "suffix" : "" }, { "dropping-particle" : "", "family" : "Sim", "given" : "Lauren;", "non-dropping-particle" : "", "parse-names" : false, "suffix" : "" }, { "dropping-particle" : "", "family" : "Driver", "given" : "Helen;", "non-dropping-particle" : "", "parse-names" : false, "suffix" : "" }, { "dropping-particle" : "", "family" : "Parker", "given" : "Chris;", "non-dropping-particle" : "", "parse-names" : false, "suffix" : "" }, { "dropping-particle" : "", "family" : "Fitzpatrick", "given" : "Michael", "non-dropping-particle" : "", "parse-names" : false, "suffix" : "" } ], "container-title" : "Critical Care", "id" : "ITEM-1", "issue" : "1", "issued" : { "date-parts" : [ [ "2013" ] ] }, "page" : "1-4", "title" : "The Effect of Inhaled Menthol on Upper Airway Resistance in Humans : A Randomized Controlled Crossover Study", "type" : "article-journal", "volume" : "20" }, "uris" : [ "http://www.mendeley.com/documents/?uuid=4eac17dd-d263-462b-b03a-5a10e9a1d48c" ] }, { "id" : "ITEM-2", "itemData" : { "ISBN" : "1073-449X (Print)\\r1073-449X (Linking)", "ISSN" : "1073449X", "PMID" : "9230767", "abstract" : "To test the hypothesis that stimulation of cold receptors in the upper airway may alleviate the sensation of respiratory discomfort, we investigated the effects of nasal inhalation of l-menthol (a specific stimulant of cold receptors) on the respiratory sensation and ventilation during the loaded breathing in 11 normal subjects. Subjects were asked to rate their sensation of respiratory discomfort using a visual analog scale (VAS) while breathing on a device with a flow-resistive load (180 cm H2O/L/s) or with an elastic load (75.5 cm H2O/L). The effects of inhalation of l-menthol on ventilation and respiratory sensation were evaluated by comparing the steady-state values of ventilatory variables and VAS scores obtained before, during, and after l-menthol inhalation. In 8 of 11 subjects inhalation of strawberry-flavored air instead of l-menthol was performed during loaded breathing. Both during the flow-resistive loading and the elastic loading, inhalation of l-menthol caused a significant reduction in sensation of respiratory discomfort (flow-resistive loading: 62 +/- 14 [mean +/- SD] VAS units before inhalation versus 36 +/- 16 during inhalation, p &lt; 0.01; elastic loading: 68 +/- 13 before inhalation versus 55 +/- 17 during inhalation, p &lt; 0.01) without a significant change in breathing pattern and ventilation. Comparison of the effects between the flow-resistive loading and the elastic loading also revealed that the reduction in VAS score was more during the flow-resistive loading than during the elastic loading (p &lt; 0.01). Inhalation of strawberry-flavored air caused neither changes in VAS score nor changes in breathing pattern and ventilation, indicating that olfaction is not a contributing factor in the relief of respiratory discomfort. We concluded that stimulation of cold receptors in the upper airway with nasal inhalation of l-menthol reduces the sensation of respiratory discomfort associated with loaded breathing. This effect is more effective during the flow-resistive loading than during the elastic loading.", "author" : [ { "dropping-particle" : "", "family" : "Nishino", "given" : "Takashi", "non-dropping-particle" : "", "parse-names" : false, "suffix" : "" }, { "dropping-particle" : "", "family" : "Tagaito", "given" : "Yugo", "non-dropping-particle" : "", "parse-names" : false, "suffix" : "" }, { "dropping-particle" : "", "family" : "Sakurai", "given" : "Yasuyoshi", "non-dropping-particle" : "", "parse-names" : false, "suffix" : "" } ], "container-title" : "American Journal of Respiratory and Critical Care Medicine", "id" : "ITEM-2", "issue" : "1", "issued" : { "date-parts" : [ [ "1997" ] ] }, "page" : "309-313", "title" : "Nasal inhalation of I-menthol reduces respiratory discomfort associated with loaded breathing", "type" : "article-journal", "volume" : "156" }, "uris" : [ "http://www.mendeley.com/documents/?uuid=fca588f0-5164-4c8c-8d1e-78f0455db8f6", "http://www.mendeley.com/documents/?uuid=10e3ed3c-a250-4721-a7b9-a98c9bb95f06" ] } ], "mendeley" : { "formattedCitation" : "(Nishino et al. 1997; Pereira et al. 2013)", "plainTextFormattedCitation" : "(Nishino et al. 1997; Pereira et al. 2013)", "previouslyFormattedCitation" : "(Nishino et al. 1997; Pereira et al. 2013)" }, "properties" : { "noteIndex" : 0 }, "schema" : "https://github.com/citation-style-language/schema/raw/master/csl-citation.json" }</w:instrText>
      </w:r>
      <w:r w:rsidR="0021278B" w:rsidRPr="00CA56E7">
        <w:rPr>
          <w:rFonts w:ascii="Times" w:hAnsi="Times" w:cs="Times New Roman"/>
          <w:color w:val="000000" w:themeColor="text1"/>
          <w:sz w:val="20"/>
          <w:szCs w:val="20"/>
          <w:lang w:val="en-GB"/>
        </w:rPr>
        <w:fldChar w:fldCharType="separate"/>
      </w:r>
      <w:r w:rsidR="00125B05" w:rsidRPr="00CA56E7">
        <w:rPr>
          <w:rFonts w:ascii="Times" w:hAnsi="Times" w:cs="Times New Roman"/>
          <w:noProof/>
          <w:color w:val="000000" w:themeColor="text1"/>
          <w:sz w:val="20"/>
          <w:szCs w:val="20"/>
          <w:lang w:val="en-GB"/>
        </w:rPr>
        <w:t>(Nishino et al. 1997; Pereira et al. 2013)</w:t>
      </w:r>
      <w:r w:rsidR="0021278B" w:rsidRPr="00CA56E7">
        <w:rPr>
          <w:rFonts w:ascii="Times" w:hAnsi="Times" w:cs="Times New Roman"/>
          <w:color w:val="000000" w:themeColor="text1"/>
          <w:sz w:val="20"/>
          <w:szCs w:val="20"/>
          <w:lang w:val="en-GB"/>
        </w:rPr>
        <w:fldChar w:fldCharType="end"/>
      </w:r>
      <w:r w:rsidR="0021278B" w:rsidRPr="00CA56E7">
        <w:rPr>
          <w:rFonts w:ascii="Times" w:hAnsi="Times" w:cs="Times New Roman"/>
          <w:color w:val="000000" w:themeColor="text1"/>
          <w:sz w:val="20"/>
          <w:szCs w:val="20"/>
          <w:lang w:val="en-GB"/>
        </w:rPr>
        <w:t xml:space="preserve">. </w:t>
      </w:r>
      <w:r w:rsidR="00D17A9D" w:rsidRPr="00CA56E7">
        <w:rPr>
          <w:rFonts w:ascii="Times" w:hAnsi="Times" w:cs="Times New Roman"/>
          <w:color w:val="000000" w:themeColor="text1"/>
          <w:sz w:val="20"/>
          <w:szCs w:val="20"/>
          <w:lang w:val="en-GB"/>
        </w:rPr>
        <w:t xml:space="preserve">This suggests that any adjustment in the perceived effort associated with the self-selected exercise intensity during the </w:t>
      </w:r>
      <w:r w:rsidR="00C927B1" w:rsidRPr="00CA56E7">
        <w:rPr>
          <w:rFonts w:ascii="Times" w:hAnsi="Times" w:cs="Times New Roman"/>
          <w:color w:val="000000" w:themeColor="text1"/>
          <w:sz w:val="20"/>
          <w:szCs w:val="20"/>
          <w:lang w:val="en-GB"/>
        </w:rPr>
        <w:t>L-Menthol</w:t>
      </w:r>
      <w:r w:rsidR="00D17A9D" w:rsidRPr="00CA56E7">
        <w:rPr>
          <w:rFonts w:ascii="Times" w:hAnsi="Times" w:cs="Times New Roman"/>
          <w:color w:val="000000" w:themeColor="text1"/>
          <w:sz w:val="20"/>
          <w:szCs w:val="20"/>
          <w:lang w:val="en-GB"/>
        </w:rPr>
        <w:t xml:space="preserve"> trial, was not linked to changes in respiratory control. </w:t>
      </w:r>
      <w:r w:rsidR="00EB2F33" w:rsidRPr="00CA56E7">
        <w:rPr>
          <w:rFonts w:ascii="Times" w:hAnsi="Times" w:cs="Times New Roman"/>
          <w:color w:val="000000" w:themeColor="text1"/>
          <w:sz w:val="20"/>
          <w:szCs w:val="20"/>
          <w:lang w:val="en-GB"/>
        </w:rPr>
        <w:t>The disparity in findings may relate to the nature of exercise, namely</w:t>
      </w:r>
      <w:r w:rsidR="00C6103B" w:rsidRPr="00CA56E7">
        <w:rPr>
          <w:rFonts w:ascii="Times" w:hAnsi="Times" w:cs="Times New Roman"/>
          <w:color w:val="000000" w:themeColor="text1"/>
          <w:sz w:val="20"/>
          <w:szCs w:val="20"/>
          <w:lang w:val="en-GB"/>
        </w:rPr>
        <w:t xml:space="preserve"> sub-maximal</w:t>
      </w:r>
      <w:r w:rsidR="00EB2F33" w:rsidRPr="00CA56E7">
        <w:rPr>
          <w:rFonts w:ascii="Times" w:hAnsi="Times" w:cs="Times New Roman"/>
          <w:color w:val="000000" w:themeColor="text1"/>
          <w:sz w:val="20"/>
          <w:szCs w:val="20"/>
          <w:lang w:val="en-GB"/>
        </w:rPr>
        <w:t xml:space="preserve"> self-paced </w:t>
      </w:r>
      <w:r w:rsidR="00C6103B" w:rsidRPr="00CA56E7">
        <w:rPr>
          <w:rFonts w:ascii="Times" w:hAnsi="Times" w:cs="Times New Roman"/>
          <w:color w:val="000000" w:themeColor="text1"/>
          <w:sz w:val="20"/>
          <w:szCs w:val="20"/>
          <w:lang w:val="en-GB"/>
        </w:rPr>
        <w:t xml:space="preserve">rather that </w:t>
      </w:r>
      <w:r w:rsidR="00EB2F33" w:rsidRPr="00CA56E7">
        <w:rPr>
          <w:rFonts w:ascii="Times" w:hAnsi="Times" w:cs="Times New Roman"/>
          <w:color w:val="000000" w:themeColor="text1"/>
          <w:sz w:val="20"/>
          <w:szCs w:val="20"/>
          <w:lang w:val="en-GB"/>
        </w:rPr>
        <w:t>maximal</w:t>
      </w:r>
      <w:r w:rsidR="00C6103B" w:rsidRPr="00CA56E7">
        <w:rPr>
          <w:rFonts w:ascii="Times" w:hAnsi="Times" w:cs="Times New Roman"/>
          <w:color w:val="000000" w:themeColor="text1"/>
          <w:sz w:val="20"/>
          <w:szCs w:val="20"/>
          <w:lang w:val="en-GB"/>
        </w:rPr>
        <w:t xml:space="preserve"> efforts,</w:t>
      </w:r>
      <w:r w:rsidR="00EB2F33" w:rsidRPr="00CA56E7">
        <w:rPr>
          <w:rFonts w:ascii="Times" w:hAnsi="Times" w:cs="Times New Roman"/>
          <w:color w:val="000000" w:themeColor="text1"/>
          <w:sz w:val="20"/>
          <w:szCs w:val="20"/>
          <w:lang w:val="en-GB"/>
        </w:rPr>
        <w:t xml:space="preserve"> </w:t>
      </w:r>
      <w:r w:rsidR="00C6103B" w:rsidRPr="00CA56E7">
        <w:rPr>
          <w:rFonts w:ascii="Times" w:hAnsi="Times" w:cs="Times New Roman"/>
          <w:color w:val="000000" w:themeColor="text1"/>
          <w:sz w:val="20"/>
          <w:szCs w:val="20"/>
          <w:lang w:val="en-GB"/>
        </w:rPr>
        <w:t xml:space="preserve">but </w:t>
      </w:r>
      <w:r w:rsidR="00EB2F33" w:rsidRPr="00CA56E7">
        <w:rPr>
          <w:rFonts w:ascii="Times" w:hAnsi="Times" w:cs="Times New Roman"/>
          <w:color w:val="000000" w:themeColor="text1"/>
          <w:sz w:val="20"/>
          <w:szCs w:val="20"/>
          <w:lang w:val="en-GB"/>
        </w:rPr>
        <w:t>this remains to be elucidated.</w:t>
      </w:r>
      <w:r w:rsidR="0021278B" w:rsidRPr="00CA56E7">
        <w:rPr>
          <w:rStyle w:val="text-with-line-breaks"/>
          <w:rFonts w:ascii="Times New Roman" w:hAnsi="Times New Roman" w:cs="Times New Roman"/>
          <w:color w:val="000000" w:themeColor="text1"/>
          <w:sz w:val="20"/>
          <w:szCs w:val="20"/>
        </w:rPr>
        <w:t xml:space="preserve"> </w:t>
      </w:r>
    </w:p>
    <w:p w14:paraId="5DA6F392" w14:textId="77777777" w:rsidR="00480F3B" w:rsidRPr="00CA56E7" w:rsidRDefault="00480F3B" w:rsidP="000614E3">
      <w:pPr>
        <w:spacing w:line="360" w:lineRule="auto"/>
        <w:jc w:val="both"/>
        <w:rPr>
          <w:rStyle w:val="text-with-line-breaks"/>
          <w:rFonts w:ascii="Times New Roman" w:hAnsi="Times New Roman" w:cs="Times New Roman"/>
          <w:color w:val="000000" w:themeColor="text1"/>
          <w:sz w:val="20"/>
          <w:szCs w:val="20"/>
        </w:rPr>
      </w:pPr>
    </w:p>
    <w:p w14:paraId="7C3953FE" w14:textId="3C1B25EF" w:rsidR="00480F3B" w:rsidRPr="00CA56E7" w:rsidRDefault="00C51D0C" w:rsidP="000614E3">
      <w:pPr>
        <w:spacing w:line="360" w:lineRule="auto"/>
        <w:jc w:val="both"/>
        <w:rPr>
          <w:color w:val="000000" w:themeColor="text1"/>
        </w:rPr>
      </w:pPr>
      <w:r w:rsidRPr="00CA56E7">
        <w:rPr>
          <w:rFonts w:ascii="Times New Roman" w:hAnsi="Times New Roman" w:cs="Times New Roman"/>
          <w:color w:val="000000" w:themeColor="text1"/>
          <w:sz w:val="20"/>
          <w:szCs w:val="20"/>
          <w:lang w:val="en-GB"/>
        </w:rPr>
        <w:t>The findings from our present study increase our understanding of non-thermal cooling and the impact on pacing and exercise duration in the heat. Nevertheless, we acknowledge that there may be limitations with our findings. The</w:t>
      </w:r>
      <w:r w:rsidR="00480F3B" w:rsidRPr="00CA56E7">
        <w:rPr>
          <w:rFonts w:ascii="Times New Roman" w:hAnsi="Times New Roman" w:cs="Times New Roman"/>
          <w:color w:val="000000" w:themeColor="text1"/>
          <w:sz w:val="20"/>
          <w:szCs w:val="20"/>
          <w:lang w:val="en-GB"/>
        </w:rPr>
        <w:t xml:space="preserve"> fixed RPE protocol used in this study has </w:t>
      </w:r>
      <w:r w:rsidR="00242A0B" w:rsidRPr="00CA56E7">
        <w:rPr>
          <w:rFonts w:ascii="Times New Roman" w:hAnsi="Times New Roman" w:cs="Times New Roman"/>
          <w:color w:val="000000" w:themeColor="text1"/>
          <w:sz w:val="20"/>
          <w:szCs w:val="20"/>
          <w:lang w:val="en-GB"/>
        </w:rPr>
        <w:t xml:space="preserve">not been </w:t>
      </w:r>
      <w:r w:rsidRPr="00CA56E7">
        <w:rPr>
          <w:rFonts w:ascii="Times New Roman" w:hAnsi="Times New Roman" w:cs="Times New Roman"/>
          <w:color w:val="000000" w:themeColor="text1"/>
          <w:sz w:val="20"/>
          <w:szCs w:val="20"/>
          <w:lang w:val="en-GB"/>
        </w:rPr>
        <w:t>extensively tested for</w:t>
      </w:r>
      <w:r w:rsidR="00242A0B" w:rsidRPr="00CA56E7">
        <w:rPr>
          <w:rFonts w:ascii="Times New Roman" w:hAnsi="Times New Roman" w:cs="Times New Roman"/>
          <w:color w:val="000000" w:themeColor="text1"/>
          <w:sz w:val="20"/>
          <w:szCs w:val="20"/>
          <w:lang w:val="en-GB"/>
        </w:rPr>
        <w:t xml:space="preserve"> reliability with respect to duration</w:t>
      </w:r>
      <w:r w:rsidRPr="00CA56E7">
        <w:rPr>
          <w:rFonts w:ascii="Times New Roman" w:hAnsi="Times New Roman" w:cs="Times New Roman"/>
          <w:color w:val="000000" w:themeColor="text1"/>
          <w:sz w:val="20"/>
          <w:szCs w:val="20"/>
          <w:lang w:val="en-GB"/>
        </w:rPr>
        <w:t xml:space="preserve"> and this remains to be explored</w:t>
      </w:r>
      <w:r w:rsidR="00242A0B" w:rsidRPr="00CA56E7">
        <w:rPr>
          <w:rFonts w:ascii="Times New Roman" w:hAnsi="Times New Roman" w:cs="Times New Roman"/>
          <w:color w:val="000000" w:themeColor="text1"/>
          <w:sz w:val="20"/>
          <w:szCs w:val="20"/>
          <w:lang w:val="en-GB"/>
        </w:rPr>
        <w:t>.</w:t>
      </w:r>
      <w:r w:rsidRPr="00CA56E7">
        <w:rPr>
          <w:rFonts w:ascii="Times New Roman" w:hAnsi="Times New Roman" w:cs="Times New Roman"/>
          <w:color w:val="000000" w:themeColor="text1"/>
          <w:sz w:val="20"/>
          <w:szCs w:val="20"/>
          <w:lang w:val="en-GB"/>
        </w:rPr>
        <w:t xml:space="preserve"> Thermal comfort and thermal sensation scales </w:t>
      </w:r>
      <w:r w:rsidR="007F0FFD" w:rsidRPr="00CA56E7">
        <w:rPr>
          <w:rFonts w:ascii="Times New Roman" w:hAnsi="Times New Roman" w:cs="Times New Roman"/>
          <w:color w:val="000000" w:themeColor="text1"/>
          <w:sz w:val="20"/>
          <w:szCs w:val="20"/>
          <w:lang w:val="en-GB"/>
        </w:rPr>
        <w:t xml:space="preserve">that </w:t>
      </w:r>
      <w:r w:rsidRPr="00CA56E7">
        <w:rPr>
          <w:rFonts w:ascii="Times New Roman" w:hAnsi="Times New Roman" w:cs="Times New Roman"/>
          <w:color w:val="000000" w:themeColor="text1"/>
          <w:sz w:val="20"/>
          <w:szCs w:val="20"/>
          <w:lang w:val="en-GB"/>
        </w:rPr>
        <w:t xml:space="preserve">are currently used in the literature </w:t>
      </w:r>
      <w:r w:rsidR="007F0FFD" w:rsidRPr="00CA56E7">
        <w:rPr>
          <w:rFonts w:ascii="Times New Roman" w:hAnsi="Times New Roman" w:cs="Times New Roman"/>
          <w:color w:val="000000" w:themeColor="text1"/>
          <w:sz w:val="20"/>
          <w:szCs w:val="20"/>
          <w:lang w:val="en-GB"/>
        </w:rPr>
        <w:t xml:space="preserve">may </w:t>
      </w:r>
      <w:r w:rsidRPr="00CA56E7">
        <w:rPr>
          <w:rFonts w:ascii="Times New Roman" w:hAnsi="Times New Roman" w:cs="Times New Roman"/>
          <w:color w:val="000000" w:themeColor="text1"/>
          <w:sz w:val="20"/>
          <w:szCs w:val="20"/>
          <w:lang w:val="en-GB"/>
        </w:rPr>
        <w:t xml:space="preserve">require greater </w:t>
      </w:r>
      <w:r w:rsidR="007F0FFD" w:rsidRPr="00CA56E7">
        <w:rPr>
          <w:rFonts w:ascii="Times New Roman" w:hAnsi="Times New Roman" w:cs="Times New Roman"/>
          <w:color w:val="000000" w:themeColor="text1"/>
          <w:sz w:val="20"/>
          <w:szCs w:val="20"/>
          <w:lang w:val="en-GB"/>
        </w:rPr>
        <w:t>scrutiny</w:t>
      </w:r>
      <w:r w:rsidRPr="00CA56E7">
        <w:rPr>
          <w:rFonts w:ascii="Times New Roman" w:hAnsi="Times New Roman" w:cs="Times New Roman"/>
          <w:color w:val="000000" w:themeColor="text1"/>
          <w:sz w:val="20"/>
          <w:szCs w:val="20"/>
          <w:lang w:val="en-GB"/>
        </w:rPr>
        <w:t xml:space="preserve"> and validation as described</w:t>
      </w:r>
      <w:r w:rsidR="00BC023D" w:rsidRPr="00CA56E7">
        <w:rPr>
          <w:rFonts w:ascii="Times New Roman" w:hAnsi="Times New Roman" w:cs="Times New Roman"/>
          <w:color w:val="000000" w:themeColor="text1"/>
          <w:sz w:val="20"/>
          <w:szCs w:val="20"/>
          <w:lang w:val="en-GB"/>
        </w:rPr>
        <w:t xml:space="preserve"> </w:t>
      </w:r>
      <w:r w:rsidR="00B63F80" w:rsidRPr="00CA56E7">
        <w:rPr>
          <w:rFonts w:ascii="Times New Roman" w:hAnsi="Times New Roman" w:cs="Times New Roman"/>
          <w:color w:val="000000" w:themeColor="text1"/>
          <w:sz w:val="20"/>
          <w:szCs w:val="20"/>
          <w:lang w:val="en-GB"/>
        </w:rPr>
        <w:fldChar w:fldCharType="begin" w:fldLock="1"/>
      </w:r>
      <w:r w:rsidR="00B63F80" w:rsidRPr="00CA56E7">
        <w:rPr>
          <w:rFonts w:ascii="Times New Roman" w:hAnsi="Times New Roman" w:cs="Times New Roman"/>
          <w:color w:val="000000" w:themeColor="text1"/>
          <w:sz w:val="20"/>
          <w:szCs w:val="20"/>
          <w:lang w:val="en-GB"/>
        </w:rPr>
        <w:instrText>ADDIN CSL_CITATION { "citationItems" : [ { "id" : "ITEM-1", "itemData" : { "DOI" : "10.1080/09613218.2016.1183185", "ISSN" : "0961-3218", "abstract" : "ABSTRACTScales are widely used to assess the personal experience of thermal conditions in built environments. Most commonly, thermal sensation is assessed, mainly to determine whether a particular thermal condition is comfortable for individuals. A seven-point thermal sensation scale has been used extensively, which is suitable for describing a one-dimensional relationship between physical parameters of indoor environments and subjective thermal sensation. However, human thermal comfort is not merely a physiological but also a psychological phenomenon. Thus, it should be investigated how scales for its assessment could benefit from a multidimensional conceptualization. The common assumptions related to the usage of thermal sensation scales are challenged, empirically supported by two analyses. These analyses show that the relationship between temperature and subjective thermal sensation is non-linear and depends on the type of scale used. Moreover, the results signify that most people do not perceive the categories of the thermal sensation scale as equidistant and that the range of sensations regarded as ?comfortable? varies largely. Therefore, challenges known from experimental psychology (describing the complex relationships between physical parameters, subjective perceptions and measurement-related issues) need to be addressed by the field of thermal comfort and new approaches developed.", "author" : [ { "dropping-particle" : "", "family" : "Schweiker", "given" : "Marcel", "non-dropping-particle" : "", "parse-names" : false, "suffix" : "" }, { "dropping-particle" : "", "family" : "Fuchs", "given" : "Xaver", "non-dropping-particle" : "", "parse-names" : false, "suffix" : "" }, { "dropping-particle" : "", "family" : "Becker", "given" : "Susanne", "non-dropping-particle" : "", "parse-names" : false, "suffix" : "" }, { "dropping-particle" : "", "family" : "Shukuya", "given" : "Masanori", "non-dropping-particle" : "", "parse-names" : false, "suffix" : "" }, { "dropping-particle" : "", "family" : "Dovjak", "given" : "Mateja", "non-dropping-particle" : "", "parse-names" : false, "suffix" : "" }, { "dropping-particle" : "", "family" : "Hawighorst", "given" : "Maren", "non-dropping-particle" : "", "parse-names" : false, "suffix" : "" }, { "dropping-particle" : "", "family" : "Kolarik", "given" : "Jakub", "non-dropping-particle" : "", "parse-names" : false, "suffix" : "" } ], "container-title" : "Building Research &amp; Information", "id" : "ITEM-1", "issue" : "0", "issued" : { "date-parts" : [ [ "2016" ] ] }, "page" : "1-18", "publisher" : "Taylor &amp; Francis", "title" : "Challenging the assumptions for thermal sensation scales", "type" : "article-journal", "volume" : "0" }, "uris" : [ "http://www.mendeley.com/documents/?uuid=c307b7fa-8300-4768-817c-1aab902866c3" ] } ], "mendeley" : { "formattedCitation" : "(Schweiker et al. 2016)", "plainTextFormattedCitation" : "(Schweiker et al. 2016)", "previouslyFormattedCitation" : "(Schweiker et al. 2016)" }, "properties" : { "noteIndex" : 0 }, "schema" : "https://github.com/citation-style-language/schema/raw/master/csl-citation.json" }</w:instrText>
      </w:r>
      <w:r w:rsidR="00B63F80" w:rsidRPr="00CA56E7">
        <w:rPr>
          <w:rFonts w:ascii="Times New Roman" w:hAnsi="Times New Roman" w:cs="Times New Roman"/>
          <w:color w:val="000000" w:themeColor="text1"/>
          <w:sz w:val="20"/>
          <w:szCs w:val="20"/>
          <w:lang w:val="en-GB"/>
        </w:rPr>
        <w:fldChar w:fldCharType="end"/>
      </w:r>
      <w:r w:rsidR="001F78D1" w:rsidRPr="00CA56E7">
        <w:rPr>
          <w:rFonts w:ascii="Times New Roman" w:hAnsi="Times New Roman" w:cs="Times New Roman"/>
          <w:color w:val="000000" w:themeColor="text1"/>
          <w:sz w:val="20"/>
          <w:szCs w:val="20"/>
          <w:lang w:val="en-GB"/>
        </w:rPr>
        <w:fldChar w:fldCharType="begin" w:fldLock="1"/>
      </w:r>
      <w:r w:rsidR="005B63B4" w:rsidRPr="00CA56E7">
        <w:rPr>
          <w:rFonts w:ascii="Times New Roman" w:hAnsi="Times New Roman" w:cs="Times New Roman"/>
          <w:color w:val="000000" w:themeColor="text1"/>
          <w:sz w:val="20"/>
          <w:szCs w:val="20"/>
          <w:lang w:val="en-GB"/>
        </w:rPr>
        <w:instrText>ADDIN CSL_CITATION { "citationItems" : [ { "id" : "ITEM-1", "itemData" : { "DOI" : "10.1080/09613218.2016.1183185", "ISSN" : "0961-3218", "abstract" : "ABSTRACTScales are widely used to assess the personal experience of thermal conditions in built environments. Most commonly, thermal sensation is assessed, mainly to determine whether a particular thermal condition is comfortable for individuals. A seven-point thermal sensation scale has been used extensively, which is suitable for describing a one-dimensional relationship between physical parameters of indoor environments and subjective thermal sensation. However, human thermal comfort is not merely a physiological but also a psychological phenomenon. Thus, it should be investigated how scales for its assessment could benefit from a multidimensional conceptualization. The common assumptions related to the usage of thermal sensation scales are challenged, empirically supported by two analyses. These analyses show that the relationship between temperature and subjective thermal sensation is non-linear and depends on the type of scale used. Moreover, the results signify that most people do not perceive the categories of the thermal sensation scale as equidistant and that the range of sensations regarded as ?comfortable? varies largely. Therefore, challenges known from experimental psychology (describing the complex relationships between physical parameters, subjective perceptions and measurement-related issues) need to be addressed by the field of thermal comfort and new approaches developed.", "author" : [ { "dropping-particle" : "", "family" : "Schweiker", "given" : "Marcel", "non-dropping-particle" : "", "parse-names" : false, "suffix" : "" }, { "dropping-particle" : "", "family" : "Fuchs", "given" : "Xaver", "non-dropping-particle" : "", "parse-names" : false, "suffix" : "" }, { "dropping-particle" : "", "family" : "Becker", "given" : "Susanne", "non-dropping-particle" : "", "parse-names" : false, "suffix" : "" }, { "dropping-particle" : "", "family" : "Shukuya", "given" : "Masanori", "non-dropping-particle" : "", "parse-names" : false, "suffix" : "" }, { "dropping-particle" : "", "family" : "Dovjak", "given" : "Mateja", "non-dropping-particle" : "", "parse-names" : false, "suffix" : "" }, { "dropping-particle" : "", "family" : "Hawighorst", "given" : "Maren", "non-dropping-particle" : "", "parse-names" : false, "suffix" : "" }, { "dropping-particle" : "", "family" : "Kolarik", "given" : "Jakub", "non-dropping-particle" : "", "parse-names" : false, "suffix" : "" } ], "container-title" : "Building Research &amp; Information", "id" : "ITEM-1", "issue" : "0", "issued" : { "date-parts" : [ [ "2016" ] ] }, "page" : "1-18", "publisher" : "Taylor &amp; Francis", "title" : "Challenging the assumptions for thermal sensation scales", "type" : "article-journal", "volume" : "0" }, "uris" : [ "http://www.mendeley.com/documents/?uuid=925bf99d-69da-4f42-aea0-b2fbabcbd327", "http://www.mendeley.com/documents/?uuid=c307b7fa-8300-4768-817c-1aab902866c3" ] } ], "mendeley" : { "formattedCitation" : "(Schweiker et al. 2016)", "plainTextFormattedCitation" : "(Schweiker et al. 2016)", "previouslyFormattedCitation" : "(Schweiker et al. 2016)" }, "properties" : { "noteIndex" : 0 }, "schema" : "https://github.com/citation-style-language/schema/raw/master/csl-citation.json" }</w:instrText>
      </w:r>
      <w:r w:rsidR="001F78D1" w:rsidRPr="00CA56E7">
        <w:rPr>
          <w:rFonts w:ascii="Times New Roman" w:hAnsi="Times New Roman" w:cs="Times New Roman"/>
          <w:color w:val="000000" w:themeColor="text1"/>
          <w:sz w:val="20"/>
          <w:szCs w:val="20"/>
          <w:lang w:val="en-GB"/>
        </w:rPr>
        <w:fldChar w:fldCharType="separate"/>
      </w:r>
      <w:r w:rsidR="001F78D1" w:rsidRPr="00CA56E7">
        <w:rPr>
          <w:rFonts w:ascii="Times New Roman" w:hAnsi="Times New Roman" w:cs="Times New Roman"/>
          <w:noProof/>
          <w:color w:val="000000" w:themeColor="text1"/>
          <w:sz w:val="20"/>
          <w:szCs w:val="20"/>
          <w:lang w:val="en-GB"/>
        </w:rPr>
        <w:t>(Schweiker et al. 2016)</w:t>
      </w:r>
      <w:r w:rsidR="001F78D1" w:rsidRPr="00CA56E7">
        <w:rPr>
          <w:rFonts w:ascii="Times New Roman" w:hAnsi="Times New Roman" w:cs="Times New Roman"/>
          <w:color w:val="000000" w:themeColor="text1"/>
          <w:sz w:val="20"/>
          <w:szCs w:val="20"/>
          <w:lang w:val="en-GB"/>
        </w:rPr>
        <w:fldChar w:fldCharType="end"/>
      </w:r>
      <w:r w:rsidRPr="00CA56E7">
        <w:rPr>
          <w:rFonts w:ascii="Times New Roman" w:hAnsi="Times New Roman" w:cs="Times New Roman"/>
          <w:color w:val="000000" w:themeColor="text1"/>
          <w:sz w:val="20"/>
          <w:szCs w:val="20"/>
          <w:lang w:val="en-GB"/>
        </w:rPr>
        <w:t>. In addition, blinding participants to the cooling sensation induced by L-Menthol is difficult</w:t>
      </w:r>
      <w:r w:rsidR="007F0FFD" w:rsidRPr="00CA56E7">
        <w:rPr>
          <w:rFonts w:ascii="Times New Roman" w:hAnsi="Times New Roman" w:cs="Times New Roman"/>
          <w:color w:val="000000" w:themeColor="text1"/>
          <w:sz w:val="20"/>
          <w:szCs w:val="20"/>
          <w:lang w:val="en-GB"/>
        </w:rPr>
        <w:t xml:space="preserve"> </w:t>
      </w:r>
      <w:r w:rsidR="00BC023D" w:rsidRPr="00CA56E7">
        <w:rPr>
          <w:rFonts w:ascii="Times New Roman" w:hAnsi="Times New Roman" w:cs="Times New Roman"/>
          <w:color w:val="000000" w:themeColor="text1"/>
          <w:sz w:val="20"/>
          <w:szCs w:val="20"/>
          <w:lang w:val="en-GB"/>
        </w:rPr>
        <w:t>and so we chose to use a bitter tasting placebo solution to equ</w:t>
      </w:r>
      <w:r w:rsidR="003A4E24" w:rsidRPr="00CA56E7">
        <w:rPr>
          <w:rFonts w:ascii="Times New Roman" w:hAnsi="Times New Roman" w:cs="Times New Roman"/>
          <w:color w:val="000000" w:themeColor="text1"/>
          <w:sz w:val="20"/>
          <w:szCs w:val="20"/>
          <w:lang w:val="en-GB"/>
        </w:rPr>
        <w:t>ally stimulate the oral cavity due to the</w:t>
      </w:r>
      <w:r w:rsidR="00BC023D" w:rsidRPr="00CA56E7">
        <w:rPr>
          <w:rFonts w:ascii="Times New Roman" w:hAnsi="Times New Roman" w:cs="Times New Roman"/>
          <w:color w:val="000000" w:themeColor="text1"/>
          <w:sz w:val="20"/>
          <w:szCs w:val="20"/>
          <w:lang w:val="en-GB"/>
        </w:rPr>
        <w:t xml:space="preserve"> </w:t>
      </w:r>
      <w:r w:rsidR="003A4E24" w:rsidRPr="00CA56E7">
        <w:rPr>
          <w:rFonts w:ascii="Times New Roman" w:hAnsi="Times New Roman" w:cs="Times New Roman"/>
          <w:color w:val="000000" w:themeColor="text1"/>
          <w:sz w:val="20"/>
          <w:szCs w:val="20"/>
          <w:lang w:val="en-GB"/>
        </w:rPr>
        <w:t>difficulty replicating</w:t>
      </w:r>
      <w:r w:rsidR="00BC023D" w:rsidRPr="00CA56E7">
        <w:rPr>
          <w:rFonts w:ascii="Times New Roman" w:hAnsi="Times New Roman" w:cs="Times New Roman"/>
          <w:color w:val="000000" w:themeColor="text1"/>
          <w:sz w:val="20"/>
          <w:szCs w:val="20"/>
          <w:lang w:val="en-GB"/>
        </w:rPr>
        <w:t xml:space="preserve"> the taste of menthol without eliciting </w:t>
      </w:r>
      <w:r w:rsidR="003A4E24" w:rsidRPr="00CA56E7">
        <w:rPr>
          <w:rFonts w:ascii="Times New Roman" w:hAnsi="Times New Roman" w:cs="Times New Roman"/>
          <w:color w:val="000000" w:themeColor="text1"/>
          <w:sz w:val="20"/>
          <w:szCs w:val="20"/>
          <w:lang w:val="en-GB"/>
        </w:rPr>
        <w:t>a cooling effect</w:t>
      </w:r>
      <w:r w:rsidR="002B34CA" w:rsidRPr="00CA56E7">
        <w:rPr>
          <w:rFonts w:ascii="Times New Roman" w:hAnsi="Times New Roman" w:cs="Times New Roman"/>
          <w:color w:val="000000" w:themeColor="text1"/>
          <w:sz w:val="20"/>
          <w:szCs w:val="20"/>
          <w:lang w:val="en-GB"/>
        </w:rPr>
        <w:t>.</w:t>
      </w:r>
    </w:p>
    <w:p w14:paraId="0E20577D" w14:textId="77777777" w:rsidR="00920CB7" w:rsidRPr="00CA56E7" w:rsidRDefault="00920CB7" w:rsidP="00100C14">
      <w:pPr>
        <w:spacing w:line="360" w:lineRule="auto"/>
        <w:jc w:val="both"/>
        <w:rPr>
          <w:rFonts w:ascii="Times" w:hAnsi="Times" w:cs="Times New Roman"/>
          <w:color w:val="000000" w:themeColor="text1"/>
          <w:sz w:val="20"/>
          <w:szCs w:val="20"/>
          <w:lang w:val="en-GB"/>
        </w:rPr>
      </w:pPr>
    </w:p>
    <w:p w14:paraId="1C76D942" w14:textId="76E3299C" w:rsidR="00823F1B" w:rsidRPr="00CA56E7" w:rsidRDefault="00EF3468" w:rsidP="00823F1B">
      <w:pPr>
        <w:widowControl w:val="0"/>
        <w:autoSpaceDE w:val="0"/>
        <w:autoSpaceDN w:val="0"/>
        <w:adjustRightInd w:val="0"/>
        <w:spacing w:after="240" w:line="360" w:lineRule="auto"/>
        <w:jc w:val="both"/>
        <w:rPr>
          <w:rFonts w:ascii="Times" w:hAnsi="Times"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We suggest that f</w:t>
      </w:r>
      <w:r w:rsidR="009032D2" w:rsidRPr="00CA56E7">
        <w:rPr>
          <w:rFonts w:ascii="Times New Roman" w:hAnsi="Times New Roman" w:cs="Times New Roman"/>
          <w:color w:val="000000" w:themeColor="text1"/>
          <w:sz w:val="20"/>
          <w:szCs w:val="20"/>
          <w:lang w:val="en-GB"/>
        </w:rPr>
        <w:t xml:space="preserve">uture research </w:t>
      </w:r>
      <w:r w:rsidRPr="00CA56E7">
        <w:rPr>
          <w:rFonts w:ascii="Times New Roman" w:hAnsi="Times New Roman" w:cs="Times New Roman"/>
          <w:color w:val="000000" w:themeColor="text1"/>
          <w:sz w:val="20"/>
          <w:szCs w:val="20"/>
          <w:lang w:val="en-GB"/>
        </w:rPr>
        <w:t>is</w:t>
      </w:r>
      <w:r w:rsidR="009032D2" w:rsidRPr="00CA56E7">
        <w:rPr>
          <w:rFonts w:ascii="Times New Roman" w:hAnsi="Times New Roman" w:cs="Times New Roman"/>
          <w:color w:val="000000" w:themeColor="text1"/>
          <w:sz w:val="20"/>
          <w:szCs w:val="20"/>
          <w:lang w:val="en-GB"/>
        </w:rPr>
        <w:t xml:space="preserve"> directed towards </w:t>
      </w:r>
      <w:r w:rsidRPr="00CA56E7">
        <w:rPr>
          <w:rFonts w:ascii="Times New Roman" w:hAnsi="Times New Roman" w:cs="Times New Roman"/>
          <w:color w:val="000000" w:themeColor="text1"/>
          <w:sz w:val="20"/>
          <w:szCs w:val="20"/>
          <w:lang w:val="en-GB"/>
        </w:rPr>
        <w:t xml:space="preserve">understanding the </w:t>
      </w:r>
      <w:r w:rsidR="007413E3" w:rsidRPr="00CA56E7">
        <w:rPr>
          <w:rFonts w:ascii="Times New Roman" w:hAnsi="Times New Roman" w:cs="Times New Roman"/>
          <w:color w:val="000000" w:themeColor="text1"/>
          <w:sz w:val="20"/>
          <w:szCs w:val="20"/>
          <w:lang w:val="en-GB"/>
        </w:rPr>
        <w:t xml:space="preserve">mechanisms </w:t>
      </w:r>
      <w:r w:rsidRPr="00CA56E7">
        <w:rPr>
          <w:rFonts w:ascii="Times New Roman" w:hAnsi="Times New Roman" w:cs="Times New Roman"/>
          <w:color w:val="000000" w:themeColor="text1"/>
          <w:sz w:val="20"/>
          <w:szCs w:val="20"/>
          <w:lang w:val="en-GB"/>
        </w:rPr>
        <w:t xml:space="preserve">through which </w:t>
      </w:r>
      <w:r w:rsidR="009032D2" w:rsidRPr="00CA56E7">
        <w:rPr>
          <w:rFonts w:ascii="Times New Roman" w:hAnsi="Times New Roman" w:cs="Times New Roman"/>
          <w:color w:val="000000" w:themeColor="text1"/>
          <w:sz w:val="20"/>
          <w:szCs w:val="20"/>
          <w:lang w:val="en-GB"/>
        </w:rPr>
        <w:t xml:space="preserve">oral administration of </w:t>
      </w:r>
      <w:r w:rsidR="00C927B1" w:rsidRPr="00CA56E7">
        <w:rPr>
          <w:rFonts w:ascii="Times" w:hAnsi="Times" w:cs="Times New Roman"/>
          <w:color w:val="000000" w:themeColor="text1"/>
          <w:sz w:val="20"/>
          <w:szCs w:val="20"/>
        </w:rPr>
        <w:t>L-Menthol</w:t>
      </w:r>
      <w:r w:rsidR="0012319E" w:rsidRPr="00CA56E7">
        <w:rPr>
          <w:rFonts w:ascii="Times" w:hAnsi="Times" w:cs="Times New Roman"/>
          <w:color w:val="000000" w:themeColor="text1"/>
          <w:sz w:val="20"/>
          <w:szCs w:val="20"/>
        </w:rPr>
        <w:t xml:space="preserve"> </w:t>
      </w:r>
      <w:r w:rsidR="009032D2" w:rsidRPr="00CA56E7">
        <w:rPr>
          <w:rFonts w:ascii="Times New Roman" w:hAnsi="Times New Roman" w:cs="Times New Roman"/>
          <w:color w:val="000000" w:themeColor="text1"/>
          <w:sz w:val="20"/>
          <w:szCs w:val="20"/>
          <w:lang w:val="en-GB"/>
        </w:rPr>
        <w:t>elicit</w:t>
      </w:r>
      <w:r w:rsidRPr="00CA56E7">
        <w:rPr>
          <w:rFonts w:ascii="Times New Roman" w:hAnsi="Times New Roman" w:cs="Times New Roman"/>
          <w:color w:val="000000" w:themeColor="text1"/>
          <w:sz w:val="20"/>
          <w:szCs w:val="20"/>
          <w:lang w:val="en-GB"/>
        </w:rPr>
        <w:t>s</w:t>
      </w:r>
      <w:r w:rsidR="009032D2" w:rsidRPr="00CA56E7">
        <w:rPr>
          <w:rFonts w:ascii="Times New Roman" w:hAnsi="Times New Roman" w:cs="Times New Roman"/>
          <w:color w:val="000000" w:themeColor="text1"/>
          <w:sz w:val="20"/>
          <w:szCs w:val="20"/>
          <w:lang w:val="en-GB"/>
        </w:rPr>
        <w:t xml:space="preserve"> changes in thermal</w:t>
      </w:r>
      <w:r w:rsidR="003A4E24" w:rsidRPr="00CA56E7">
        <w:rPr>
          <w:rFonts w:ascii="Times New Roman" w:hAnsi="Times New Roman" w:cs="Times New Roman"/>
          <w:color w:val="000000" w:themeColor="text1"/>
          <w:sz w:val="20"/>
          <w:szCs w:val="20"/>
          <w:lang w:val="en-GB"/>
        </w:rPr>
        <w:t xml:space="preserve"> sensation</w:t>
      </w:r>
      <w:r w:rsidR="009032D2" w:rsidRPr="00CA56E7">
        <w:rPr>
          <w:rFonts w:ascii="Times New Roman" w:hAnsi="Times New Roman" w:cs="Times New Roman"/>
          <w:color w:val="000000" w:themeColor="text1"/>
          <w:sz w:val="20"/>
          <w:szCs w:val="20"/>
          <w:lang w:val="en-GB"/>
        </w:rPr>
        <w:t xml:space="preserve"> and RPE. </w:t>
      </w:r>
      <w:r w:rsidR="009B457B" w:rsidRPr="00CA56E7">
        <w:rPr>
          <w:rFonts w:ascii="Times New Roman" w:hAnsi="Times New Roman" w:cs="Times New Roman"/>
          <w:color w:val="000000" w:themeColor="text1"/>
          <w:sz w:val="20"/>
          <w:szCs w:val="20"/>
          <w:lang w:val="en-GB"/>
        </w:rPr>
        <w:t xml:space="preserve">The role of </w:t>
      </w:r>
      <w:r w:rsidR="00C927B1" w:rsidRPr="00CA56E7">
        <w:rPr>
          <w:rFonts w:ascii="Times New Roman" w:hAnsi="Times New Roman" w:cs="Times New Roman"/>
          <w:color w:val="000000" w:themeColor="text1"/>
          <w:sz w:val="20"/>
          <w:szCs w:val="20"/>
          <w:lang w:val="en-GB"/>
        </w:rPr>
        <w:t>L-Menthol</w:t>
      </w:r>
      <w:r w:rsidR="009B457B" w:rsidRPr="00CA56E7">
        <w:rPr>
          <w:rFonts w:ascii="Times New Roman" w:hAnsi="Times New Roman" w:cs="Times New Roman"/>
          <w:color w:val="000000" w:themeColor="text1"/>
          <w:sz w:val="20"/>
          <w:szCs w:val="20"/>
          <w:lang w:val="en-GB"/>
        </w:rPr>
        <w:t xml:space="preserve"> in modulating arousal or motivational levels </w:t>
      </w:r>
      <w:r w:rsidR="007413E3" w:rsidRPr="00CA56E7">
        <w:rPr>
          <w:rFonts w:ascii="Times New Roman" w:hAnsi="Times New Roman" w:cs="Times New Roman"/>
          <w:color w:val="000000" w:themeColor="text1"/>
          <w:sz w:val="20"/>
          <w:szCs w:val="20"/>
          <w:lang w:val="en-GB"/>
        </w:rPr>
        <w:t>could</w:t>
      </w:r>
      <w:r w:rsidR="003204F5" w:rsidRPr="00CA56E7">
        <w:rPr>
          <w:rFonts w:ascii="Times New Roman" w:hAnsi="Times New Roman" w:cs="Times New Roman"/>
          <w:color w:val="000000" w:themeColor="text1"/>
          <w:sz w:val="20"/>
          <w:szCs w:val="20"/>
          <w:lang w:val="en-GB"/>
        </w:rPr>
        <w:t xml:space="preserve"> be considered part of the mechanistic process as there are commonalities between our results and that of other studies.</w:t>
      </w:r>
      <w:r w:rsidR="009B457B" w:rsidRPr="00CA56E7">
        <w:rPr>
          <w:rFonts w:ascii="Times New Roman" w:hAnsi="Times New Roman" w:cs="Times New Roman"/>
          <w:color w:val="000000" w:themeColor="text1"/>
          <w:sz w:val="20"/>
          <w:szCs w:val="20"/>
          <w:lang w:val="en-GB"/>
        </w:rPr>
        <w:t xml:space="preserve"> </w:t>
      </w:r>
      <w:r w:rsidR="003204F5" w:rsidRPr="00CA56E7">
        <w:rPr>
          <w:rFonts w:ascii="Times New Roman" w:hAnsi="Times New Roman" w:cs="Times New Roman"/>
          <w:color w:val="000000" w:themeColor="text1"/>
          <w:sz w:val="20"/>
          <w:szCs w:val="20"/>
          <w:lang w:val="en-GB"/>
        </w:rPr>
        <w:t>For example, a</w:t>
      </w:r>
      <w:r w:rsidR="009B457B" w:rsidRPr="00CA56E7">
        <w:rPr>
          <w:rFonts w:ascii="Times New Roman" w:hAnsi="Times New Roman" w:cs="Times New Roman"/>
          <w:color w:val="000000" w:themeColor="text1"/>
          <w:sz w:val="20"/>
          <w:szCs w:val="20"/>
          <w:lang w:val="en-GB"/>
        </w:rPr>
        <w:t>dministration of a drug that</w:t>
      </w:r>
      <w:r w:rsidR="00ED65DC" w:rsidRPr="00CA56E7">
        <w:rPr>
          <w:rFonts w:ascii="Times New Roman" w:hAnsi="Times New Roman" w:cs="Times New Roman"/>
          <w:color w:val="000000" w:themeColor="text1"/>
          <w:sz w:val="20"/>
          <w:szCs w:val="20"/>
          <w:lang w:val="en-GB"/>
        </w:rPr>
        <w:t xml:space="preserve"> modulate</w:t>
      </w:r>
      <w:r w:rsidR="009B457B" w:rsidRPr="00CA56E7">
        <w:rPr>
          <w:rFonts w:ascii="Times New Roman" w:hAnsi="Times New Roman" w:cs="Times New Roman"/>
          <w:color w:val="000000" w:themeColor="text1"/>
          <w:sz w:val="20"/>
          <w:szCs w:val="20"/>
          <w:lang w:val="en-GB"/>
        </w:rPr>
        <w:t>s</w:t>
      </w:r>
      <w:r w:rsidR="00ED65DC" w:rsidRPr="00CA56E7">
        <w:rPr>
          <w:rFonts w:ascii="Times New Roman" w:hAnsi="Times New Roman" w:cs="Times New Roman"/>
          <w:color w:val="000000" w:themeColor="text1"/>
          <w:sz w:val="20"/>
          <w:szCs w:val="20"/>
          <w:lang w:val="en-GB"/>
        </w:rPr>
        <w:t xml:space="preserve"> arousal</w:t>
      </w:r>
      <w:r w:rsidR="00610F88" w:rsidRPr="00CA56E7">
        <w:rPr>
          <w:rFonts w:ascii="Times New Roman" w:hAnsi="Times New Roman" w:cs="Times New Roman"/>
          <w:color w:val="000000" w:themeColor="text1"/>
          <w:sz w:val="20"/>
          <w:szCs w:val="20"/>
          <w:lang w:val="en-GB"/>
        </w:rPr>
        <w:t xml:space="preserve">, </w:t>
      </w:r>
      <w:r w:rsidR="00ED65DC" w:rsidRPr="00CA56E7">
        <w:rPr>
          <w:rFonts w:ascii="Times New Roman" w:hAnsi="Times New Roman" w:cs="Times New Roman"/>
          <w:color w:val="000000" w:themeColor="text1"/>
          <w:sz w:val="20"/>
          <w:szCs w:val="20"/>
          <w:lang w:val="en-GB"/>
        </w:rPr>
        <w:t>motivation</w:t>
      </w:r>
      <w:r w:rsidR="00610F88" w:rsidRPr="00CA56E7">
        <w:rPr>
          <w:rFonts w:ascii="Times New Roman" w:hAnsi="Times New Roman" w:cs="Times New Roman"/>
          <w:color w:val="000000" w:themeColor="text1"/>
          <w:sz w:val="20"/>
          <w:szCs w:val="20"/>
          <w:lang w:val="en-GB"/>
        </w:rPr>
        <w:t xml:space="preserve"> and reward</w:t>
      </w:r>
      <w:r w:rsidR="00ED65DC" w:rsidRPr="00CA56E7">
        <w:rPr>
          <w:rFonts w:ascii="Times New Roman" w:hAnsi="Times New Roman" w:cs="Times New Roman"/>
          <w:color w:val="000000" w:themeColor="text1"/>
          <w:sz w:val="20"/>
          <w:szCs w:val="20"/>
          <w:lang w:val="en-GB"/>
        </w:rPr>
        <w:t xml:space="preserve"> in the brain</w:t>
      </w:r>
      <w:r w:rsidR="002E4473" w:rsidRPr="00CA56E7">
        <w:rPr>
          <w:rFonts w:ascii="Times New Roman" w:hAnsi="Times New Roman" w:cs="Times New Roman"/>
          <w:color w:val="000000" w:themeColor="text1"/>
          <w:sz w:val="20"/>
          <w:szCs w:val="20"/>
          <w:lang w:val="en-GB"/>
        </w:rPr>
        <w:t xml:space="preserve"> </w:t>
      </w:r>
      <w:r w:rsidR="002E4473" w:rsidRPr="00CA56E7">
        <w:rPr>
          <w:rFonts w:ascii="Times New Roman" w:hAnsi="Times New Roman" w:cs="Times New Roman"/>
          <w:color w:val="000000" w:themeColor="text1"/>
          <w:sz w:val="20"/>
          <w:szCs w:val="20"/>
          <w:lang w:val="en-GB"/>
        </w:rPr>
        <w:fldChar w:fldCharType="begin" w:fldLock="1"/>
      </w:r>
      <w:r w:rsidR="00742DA3" w:rsidRPr="00CA56E7">
        <w:rPr>
          <w:rFonts w:ascii="Times New Roman" w:hAnsi="Times New Roman" w:cs="Times New Roman"/>
          <w:color w:val="000000" w:themeColor="text1"/>
          <w:sz w:val="20"/>
          <w:szCs w:val="20"/>
          <w:lang w:val="en-GB"/>
        </w:rPr>
        <w:instrText>ADDIN CSL_CITATION { "citationItems" : [ { "id" : "ITEM-1", "itemData" : { "DOI" : "10.1113/jphysiol.2004.079202", "ISBN" : "0022-3751 (Print)\\r0022-3751 (Linking)", "ISSN" : "0022-3751", "PMID" : "15831540", "abstract" : "Nine healthy endurance-trained males were recruited to examine the effect of a dual dopamine/noradrenaline reuptake inhibitor on performance, thermoregulation and the hormonal responses to exercise. Subjects performed four trials, ingesting either a placebo (pla) or 2 x 300 mg bupropion (bup), prior to exercise in temperate (18 degrees C) or warm (30 degrees C) conditions. Trials consisted of 60 min cycle exercise at 55% W(max) immediately followed by a time trial (TT). TT performance in the heat was significantly improved by bupropion (pla: 39.8 +/- 3.9 min, bup: 36.4 +/- 5.7 min; P = 0.046), but no difference between treatments was apparent in temperate conditions (pla: 30.6 +/- 2.2 min, bup: 30.6 +/- 1.9 min; P = 0.954). While TT power output was consistently lower in the heat when compared to temperate conditions, this decrement was attenuated by bupropion. At the end of the TT in the heat, both core temperature (pla 39.7 +/- 0.3 degrees C, bup 40.0 +/- 0.3 degrees C; P = 0.017) and HR (pla 178 +/- 7 beats min(-1), bup 183 +/- 12 beats min(-1); P = 0.039), were higher in the bupropion trial than in the placebo. Circulating pituitary and adrenal hormone concentrations increased throughout exercise in all trials. Circulating serum prolactin was elevated above temperate levels during exercise in a warm environment (P &lt; 0.001). These data indicate that performance in warm conditions is enhanced by acute administration of a dual dopamine/noradrenaline reuptake inhibitor. No such effect was apparent under temperate conditions. It appears that bupropion enabled subjects to maintain a greater TT power output in the heat with the same perception of effort and thermal stress reported during the placebo trial, despite the attainment of a higher core temperature.", "author" : [ { "dropping-particle" : "", "family" : "Watson", "given" : "Phillip", "non-dropping-particle" : "", "parse-names" : false, "suffix" : "" }, { "dropping-particle" : "", "family" : "Hasegawa", "given" : "Hiroshi", "non-dropping-particle" : "", "parse-names" : false, "suffix" : "" }, { "dropping-particle" : "", "family" : "Roelands", "given" : "Bart", "non-dropping-particle" : "", "parse-names" : false, "suffix" : "" }, { "dropping-particle" : "", "family" : "Piacentini", "given" : "Maria Francesca", "non-dropping-particle" : "", "parse-names" : false, "suffix" : "" }, { "dropping-particle" : "", "family" : "Looverie", "given" : "Roel", "non-dropping-particle" : "", "parse-names" : false, "suffix" : "" }, { "dropping-particle" : "", "family" : "Meeusen", "given" : "Romain", "non-dropping-particle" : "", "parse-names" : false, "suffix" : "" } ], "container-title" : "The Journal of physiology", "id" : "ITEM-1", "issue" : "Pt 3", "issued" : { "date-parts" : [ [ "2005" ] ] }, "page" : "873-83", "title" : "Acute dopamine/noradrenaline reuptake inhibition enhances human exercise performance in warm, but not temperate conditions.", "type" : "article-journal", "volume" : "565" }, "uris" : [ "http://www.mendeley.com/documents/?uuid=137073d5-23dc-4241-b3a0-58a4b2e24a0c" ] }, { "id" : "ITEM-2", "itemData" : { "DOI" : "10.1111/j.1600-0838.2012.01502.x", "ISSN" : "09057188", "PMID" : "22845895", "abstract" : "A maximal dose of bupropion has enabled subjects to maintain a higher power output than reported during the placebo session in the heat. Because this drug is taken in different doses it is important to know if there is a dose-response relationship with regard to exercise at high ambient temperature. Ten well-trained male cyclists ingested placebo (pla; 200\u2009mg) or bupropion (50%, 75%, 100% of maximal dose: bup50: 150\u2009mg; bup75: 225\u2009mg; bup100: 300\u2009mg) the evening before and morning of the experimental trial. Trials were conducted in 30\u2009\u00b0C (humidity 48%). Subjects cycled for 60\u2009min at 55% W (max) , immediately followed by a time trial to measure performance. Bup100 improved performance (pla: 33'42\"\u2009\u00b1\u20092'06\"; bup100: 32'06\"\u2009\u00b1\u20091'54\"; P\u2009=\u20090.035). Bupropion increased core temperature at the end of exercise, while heart rate was higher only in the bup100 trial (P\u2009&lt;\u20090.05). No changes in rating of perceived exertion (RPE) or thermal sensation were found. Lower doses of bupropion were not ergogenic, indicating there was no dose-response effect. Interestingly, despite an increase in core temperature and improved performance in the maximal dose, there was no change in RPE and thermal sensation, suggesting an altered motivation or drive to continue exercise.", "author" : [ { "dropping-particle" : "", "family" : "Roelands", "given" : "B.", "non-dropping-particle" : "", "parse-names" : false, "suffix" : "" }, { "dropping-particle" : "", "family" : "Watson", "given" : "P.", "non-dropping-particle" : "", "parse-names" : false, "suffix" : "" }, { "dropping-particle" : "", "family" : "Cordery", "given" : "P.", "non-dropping-particle" : "", "parse-names" : false, "suffix" : "" }, { "dropping-particle" : "", "family" : "Decoster", "given" : "S.", "non-dropping-particle" : "", "parse-names" : false, "suffix" : "" }, { "dropping-particle" : "", "family" : "Debaste", "given" : "E.", "non-dropping-particle" : "", "parse-names" : false, "suffix" : "" }, { "dropping-particle" : "", "family" : "Maughan", "given" : "R.", "non-dropping-particle" : "", "parse-names" : false, "suffix" : "" }, { "dropping-particle" : "", "family" : "Meeusen", "given" : "R.", "non-dropping-particle" : "", "parse-names" : false, "suffix" : "" } ], "container-title" : "Scandinavian Journal of Medicine and Science in Sports", "id" : "ITEM-2", "issue" : "5", "issued" : { "date-parts" : [ [ "2012" ] ] }, "page" : "93-8", "title" : "A dopamine/noradrenaline reuptake inhibitor improves performance in the heat, but only at the maximum therapeutic dose", "type" : "article-journal", "volume" : "22" }, "uris" : [ "http://www.mendeley.com/documents/?uuid=6758596e-0471-454e-af02-55a393baf6ad" ] }, { "id" : "ITEM-3", "itemData" : { "DOI" : "10.1111/sms.12753", "ISSN" : "16000838", "PMID" : "27739188", "abstract" : "Catecholamine reuptake inhibition improves the performance of male volunteers exercising in warm conditions, but sex differences in thermoregulation, circulating hormones, and central neurotransmission may alter this response. With local ethics committee approval, nine physically active women (mean\u00a0\u00b1\u00a0SD age 21 \u00b1 2 years; height 1.68 \u00b1\u00a00.08\u00a0m; body mass 64.1\u00a0\u00b1\u00a06.0\u00a0kg; VO2peak 51\u00a0\u00b1\u00a07\u00a0mL/kg/min) were recruited to examine the effect of pre-exercise administration of Bupropion (BUP; 4\u00a0\u00d7\u00a0150\u00a0mg) on prolonged exercise performance in a warm environment. Participants completed a VO2peak test, two familiarization trials, and two randomized, double-blind experimental trials. All trials took place during the first 10\u00a0days of the follicular phase of the menstrual cycle. Participants cycled for 1\u00a0h at 60% VO2peak followed by a 30-min performance test. Total work done was greater during the BUP trial (291\u00a0\u00b1\u00a048\u00a0kJ) than the placebo trial (269\u00a0\u00b1\u00a046\u00a0kJ, P\u00a0=\u00a00.042, d\u00a0=\u00a00.497). At the end of the performance test, core temperature was higher on the BUP trial (39.5\u00a0\u00b1\u00a00.4\u00a0\u00b0C) than on the placebo trial (39.2\u00a0\u00b1\u00a00.6\u00a0\u00b0C, P\u00a0=\u00a00.021; d\u00a0=\u00a00.588), as was heart rate (185\u00a0\u00b1\u00a09 vs 179\u00a0\u00b1\u00a013, P\u00a0=\u00a00.043; d\u00a0=\u00a00.537). The results indicate that during the follicular phase of the menstrual cycle, an acute dosing protocol of BUP can improve self-regulated performance in warm conditions.", "author" : [ { "dropping-particle" : "", "family" : "Cordery", "given" : "P.", "non-dropping-particle" : "", "parse-names" : false, "suffix" : "" }, { "dropping-particle" : "", "family" : "Peirce", "given" : "N.", "non-dropping-particle" : "", "parse-names" : false, "suffix" : "" }, { "dropping-particle" : "", "family" : "Maughan", "given" : "R. J.", "non-dropping-particle" : "", "parse-names" : false, "suffix" : "" }, { "dropping-particle" : "", "family" : "Watson", "given" : "P.", "non-dropping-particle" : "", "parse-names" : false, "suffix" : "" } ], "container-title" : "Scandinavian Journal of Medicine and Science in Sports", "id" : "ITEM-3", "issued" : { "date-parts" : [ [ "2016" ] ] }, "title" : "Dopamine/noradrenaline reuptake inhibition in women improves endurance exercise performance in the heat", "type" : "article-journal" }, "uris" : [ "http://www.mendeley.com/documents/?uuid=43b1e29a-05a4-4a40-a9c4-3ad341207c9d" ] } ], "mendeley" : { "formattedCitation" : "(Watson et al. 2005; Roelands et al. 2012; Cordery et al. 2016)", "plainTextFormattedCitation" : "(Watson et al. 2005; Roelands et al. 2012; Cordery et al. 2016)", "previouslyFormattedCitation" : "(Watson et al. 2005; Roelands et al. 2012; Cordery et al. 2016)" }, "properties" : { "noteIndex" : 0 }, "schema" : "https://github.com/citation-style-language/schema/raw/master/csl-citation.json" }</w:instrText>
      </w:r>
      <w:r w:rsidR="002E4473" w:rsidRPr="00CA56E7">
        <w:rPr>
          <w:rFonts w:ascii="Times New Roman" w:hAnsi="Times New Roman" w:cs="Times New Roman"/>
          <w:color w:val="000000" w:themeColor="text1"/>
          <w:sz w:val="20"/>
          <w:szCs w:val="20"/>
          <w:lang w:val="en-GB"/>
        </w:rPr>
        <w:fldChar w:fldCharType="separate"/>
      </w:r>
      <w:r w:rsidR="00742DA3" w:rsidRPr="00CA56E7">
        <w:rPr>
          <w:rFonts w:ascii="Times New Roman" w:hAnsi="Times New Roman" w:cs="Times New Roman"/>
          <w:noProof/>
          <w:color w:val="000000" w:themeColor="text1"/>
          <w:sz w:val="20"/>
          <w:szCs w:val="20"/>
          <w:lang w:val="en-GB"/>
        </w:rPr>
        <w:t>(Watson et al. 2005; Roelands et al. 2012; Cordery et al. 2016)</w:t>
      </w:r>
      <w:r w:rsidR="002E4473" w:rsidRPr="00CA56E7">
        <w:rPr>
          <w:rFonts w:ascii="Times New Roman" w:hAnsi="Times New Roman" w:cs="Times New Roman"/>
          <w:color w:val="000000" w:themeColor="text1"/>
          <w:sz w:val="20"/>
          <w:szCs w:val="20"/>
          <w:lang w:val="en-GB"/>
        </w:rPr>
        <w:fldChar w:fldCharType="end"/>
      </w:r>
      <w:r w:rsidR="009B457B" w:rsidRPr="00CA56E7">
        <w:rPr>
          <w:rFonts w:ascii="Times New Roman" w:hAnsi="Times New Roman" w:cs="Times New Roman"/>
          <w:color w:val="000000" w:themeColor="text1"/>
          <w:sz w:val="20"/>
          <w:szCs w:val="20"/>
          <w:lang w:val="en-GB"/>
        </w:rPr>
        <w:t xml:space="preserve"> </w:t>
      </w:r>
      <w:r w:rsidRPr="00CA56E7">
        <w:rPr>
          <w:rFonts w:ascii="Times New Roman" w:hAnsi="Times New Roman" w:cs="Times New Roman"/>
          <w:color w:val="000000" w:themeColor="text1"/>
          <w:sz w:val="20"/>
          <w:szCs w:val="20"/>
          <w:lang w:val="en-GB"/>
        </w:rPr>
        <w:t xml:space="preserve">has previously </w:t>
      </w:r>
      <w:r w:rsidR="00526C92" w:rsidRPr="00CA56E7">
        <w:rPr>
          <w:rFonts w:ascii="Times New Roman" w:hAnsi="Times New Roman" w:cs="Times New Roman"/>
          <w:color w:val="000000" w:themeColor="text1"/>
          <w:sz w:val="20"/>
          <w:szCs w:val="20"/>
          <w:lang w:val="en-GB"/>
        </w:rPr>
        <w:t>improved</w:t>
      </w:r>
      <w:r w:rsidR="002E4473" w:rsidRPr="00CA56E7">
        <w:rPr>
          <w:rFonts w:ascii="Times New Roman" w:hAnsi="Times New Roman" w:cs="Times New Roman"/>
          <w:color w:val="000000" w:themeColor="text1"/>
          <w:sz w:val="20"/>
          <w:szCs w:val="20"/>
          <w:lang w:val="en-GB"/>
        </w:rPr>
        <w:t xml:space="preserve"> time-trial </w:t>
      </w:r>
      <w:r w:rsidR="00526C92" w:rsidRPr="00CA56E7">
        <w:rPr>
          <w:rFonts w:ascii="Times New Roman" w:hAnsi="Times New Roman" w:cs="Times New Roman"/>
          <w:color w:val="000000" w:themeColor="text1"/>
          <w:sz w:val="20"/>
          <w:szCs w:val="20"/>
          <w:lang w:val="en-GB"/>
        </w:rPr>
        <w:t xml:space="preserve">performance </w:t>
      </w:r>
      <w:r w:rsidR="002E4473" w:rsidRPr="00CA56E7">
        <w:rPr>
          <w:rFonts w:ascii="Times New Roman" w:hAnsi="Times New Roman" w:cs="Times New Roman"/>
          <w:color w:val="000000" w:themeColor="text1"/>
          <w:sz w:val="20"/>
          <w:szCs w:val="20"/>
          <w:lang w:val="en-GB"/>
        </w:rPr>
        <w:t>in the heat</w:t>
      </w:r>
      <w:r w:rsidR="00526C92" w:rsidRPr="00CA56E7">
        <w:rPr>
          <w:rFonts w:ascii="Times New Roman" w:hAnsi="Times New Roman" w:cs="Times New Roman"/>
          <w:color w:val="000000" w:themeColor="text1"/>
          <w:sz w:val="20"/>
          <w:szCs w:val="20"/>
          <w:lang w:val="en-GB"/>
        </w:rPr>
        <w:t xml:space="preserve">, despite a higher core temperature. Interestingly, </w:t>
      </w:r>
      <w:r w:rsidR="00EE6357" w:rsidRPr="00CA56E7">
        <w:rPr>
          <w:rFonts w:ascii="Times New Roman" w:hAnsi="Times New Roman" w:cs="Times New Roman"/>
          <w:color w:val="000000" w:themeColor="text1"/>
          <w:sz w:val="20"/>
          <w:szCs w:val="20"/>
          <w:lang w:val="en-GB"/>
        </w:rPr>
        <w:t xml:space="preserve">in contrast to the current study, </w:t>
      </w:r>
      <w:r w:rsidR="002E4473" w:rsidRPr="00CA56E7">
        <w:rPr>
          <w:rFonts w:ascii="Times New Roman" w:hAnsi="Times New Roman" w:cs="Times New Roman"/>
          <w:color w:val="000000" w:themeColor="text1"/>
          <w:sz w:val="20"/>
          <w:szCs w:val="20"/>
          <w:lang w:val="en-GB"/>
        </w:rPr>
        <w:t xml:space="preserve">perception of effort and thermal stress </w:t>
      </w:r>
      <w:r w:rsidR="00526C92" w:rsidRPr="00CA56E7">
        <w:rPr>
          <w:rFonts w:ascii="Times New Roman" w:hAnsi="Times New Roman" w:cs="Times New Roman"/>
          <w:color w:val="000000" w:themeColor="text1"/>
          <w:sz w:val="20"/>
          <w:szCs w:val="20"/>
          <w:lang w:val="en-GB"/>
        </w:rPr>
        <w:t xml:space="preserve">remained </w:t>
      </w:r>
      <w:r w:rsidR="002E4473" w:rsidRPr="00CA56E7">
        <w:rPr>
          <w:rFonts w:ascii="Times New Roman" w:hAnsi="Times New Roman" w:cs="Times New Roman"/>
          <w:color w:val="000000" w:themeColor="text1"/>
          <w:sz w:val="20"/>
          <w:szCs w:val="20"/>
          <w:lang w:val="en-GB"/>
        </w:rPr>
        <w:t>the same as reported in the placebo trial</w:t>
      </w:r>
      <w:r w:rsidR="00EE6357" w:rsidRPr="00CA56E7">
        <w:rPr>
          <w:rFonts w:ascii="Times New Roman" w:hAnsi="Times New Roman" w:cs="Times New Roman"/>
          <w:color w:val="000000" w:themeColor="text1"/>
          <w:sz w:val="20"/>
          <w:szCs w:val="20"/>
          <w:lang w:val="en-GB"/>
        </w:rPr>
        <w:t>,</w:t>
      </w:r>
      <w:r w:rsidR="00526C92" w:rsidRPr="00CA56E7">
        <w:rPr>
          <w:rFonts w:ascii="Times New Roman" w:hAnsi="Times New Roman" w:cs="Times New Roman"/>
          <w:color w:val="000000" w:themeColor="text1"/>
          <w:sz w:val="20"/>
          <w:szCs w:val="20"/>
          <w:lang w:val="en-GB"/>
        </w:rPr>
        <w:t xml:space="preserve"> </w:t>
      </w:r>
      <w:r w:rsidR="00526C92" w:rsidRPr="00CA56E7">
        <w:rPr>
          <w:rFonts w:ascii="Times New Roman" w:hAnsi="Times New Roman" w:cs="Times New Roman"/>
          <w:color w:val="000000" w:themeColor="text1"/>
          <w:sz w:val="20"/>
          <w:szCs w:val="20"/>
        </w:rPr>
        <w:t xml:space="preserve">suggesting that motivation or the drive </w:t>
      </w:r>
      <w:r w:rsidR="00A63A44" w:rsidRPr="00CA56E7">
        <w:rPr>
          <w:rFonts w:ascii="Times New Roman" w:hAnsi="Times New Roman" w:cs="Times New Roman"/>
          <w:color w:val="000000" w:themeColor="text1"/>
          <w:sz w:val="20"/>
          <w:szCs w:val="20"/>
        </w:rPr>
        <w:t xml:space="preserve">to </w:t>
      </w:r>
      <w:r w:rsidR="00526C92" w:rsidRPr="00CA56E7">
        <w:rPr>
          <w:rFonts w:ascii="Times New Roman" w:hAnsi="Times New Roman" w:cs="Times New Roman"/>
          <w:color w:val="000000" w:themeColor="text1"/>
          <w:sz w:val="20"/>
          <w:szCs w:val="20"/>
        </w:rPr>
        <w:t xml:space="preserve">exercise was </w:t>
      </w:r>
      <w:r w:rsidR="009B457B" w:rsidRPr="00CA56E7">
        <w:rPr>
          <w:rFonts w:ascii="Times New Roman" w:hAnsi="Times New Roman" w:cs="Times New Roman"/>
          <w:color w:val="000000" w:themeColor="text1"/>
          <w:sz w:val="20"/>
          <w:szCs w:val="20"/>
        </w:rPr>
        <w:t xml:space="preserve">enhanced. </w:t>
      </w:r>
      <w:r w:rsidR="009B457B" w:rsidRPr="00CA56E7">
        <w:rPr>
          <w:rFonts w:ascii="Times New Roman" w:hAnsi="Times New Roman" w:cs="Times New Roman"/>
          <w:color w:val="000000" w:themeColor="text1"/>
          <w:sz w:val="20"/>
          <w:szCs w:val="20"/>
          <w:lang w:val="en-GB"/>
        </w:rPr>
        <w:t>It was</w:t>
      </w:r>
      <w:r w:rsidR="00920CB7" w:rsidRPr="00CA56E7">
        <w:rPr>
          <w:rFonts w:ascii="Times New Roman" w:hAnsi="Times New Roman" w:cs="Times New Roman"/>
          <w:color w:val="000000" w:themeColor="text1"/>
          <w:sz w:val="20"/>
          <w:szCs w:val="20"/>
          <w:lang w:val="en-GB"/>
        </w:rPr>
        <w:t xml:space="preserve"> suggested that this may be due to overriding inhibitory signals from the </w:t>
      </w:r>
      <w:r w:rsidR="00920CB7" w:rsidRPr="00CA56E7">
        <w:rPr>
          <w:rFonts w:ascii="Times New Roman" w:hAnsi="Times New Roman" w:cs="Times New Roman"/>
          <w:color w:val="000000" w:themeColor="text1"/>
          <w:sz w:val="20"/>
          <w:szCs w:val="20"/>
        </w:rPr>
        <w:t xml:space="preserve">central nervous system that result in cessation of exercise due to hyperthermia </w:t>
      </w:r>
      <w:r w:rsidR="00920CB7" w:rsidRPr="00CA56E7">
        <w:rPr>
          <w:rFonts w:ascii="Times New Roman" w:hAnsi="Times New Roman" w:cs="Times New Roman"/>
          <w:color w:val="000000" w:themeColor="text1"/>
          <w:sz w:val="20"/>
          <w:szCs w:val="20"/>
        </w:rPr>
        <w:fldChar w:fldCharType="begin" w:fldLock="1"/>
      </w:r>
      <w:r w:rsidR="00742DA3" w:rsidRPr="00CA56E7">
        <w:rPr>
          <w:rFonts w:ascii="Times New Roman" w:hAnsi="Times New Roman" w:cs="Times New Roman"/>
          <w:color w:val="000000" w:themeColor="text1"/>
          <w:sz w:val="20"/>
          <w:szCs w:val="20"/>
        </w:rPr>
        <w:instrText>ADDIN CSL_CITATION { "citationItems" : [ { "id" : "ITEM-1", "itemData" : { "DOI" : "10.1080/17461391.2015.1111938", "ISSN" : "1536-7290", "PMID" : "26581447", "abstract" : "Dopamine (DA) has been widely investigated for its potential role in determining exercise performance. It was originally thought that DA's ergogenic effect was by mediating psychological responses. Recently, some studies have also suggested that DA may regulate physiological responses, such as thermoregulation. Hyperthermia has been demonstrated as an important limiting factor during endurance exercise. DA is prominent in the thermoregulatory centre, and changes in DA concentration have been shown to affect core temperature regulation during exercise. Some studies have proposed that DA or DA/noradrenaline (NA) reuptake inhibitors can improve exercise performance, despite hyperthermia during exercise in the heat. DA/NA reuptake inhibitors also increase catecholamine release in the thermoregulatory centre. Intracerebroventricularly injected DA has been shown to improve exercise performance through inhibiting hyperthermia-induced fatigue, even at normal ambient temperatures. Further, caffeine has been reported to increase DA release in the thermoregulatory centre and improves endurance exercise performance despite increased core body temperature. Taken together, DA has been shown to have ergogenic effects and increase heat storage and hyperthermia tolerance. The mechanisms underlying these effects seem to involve limiting/overriding the inhibitory signals from the central nervous system that result in cessation of exercise due to hyperthermia.", "author" : [ { "dropping-particle" : "", "family" : "Zheng", "given" : "Xinyan", "non-dropping-particle" : "", "parse-names" : false, "suffix" : "" }, { "dropping-particle" : "", "family" : "Hasegawa", "given" : "Hiroshi", "non-dropping-particle" : "", "parse-names" : false, "suffix" : "" } ], "container-title" : "European journal of sport science", "id" : "ITEM-1", "issue" : "7", "issued" : { "date-parts" : [ [ "2016" ] ] }, "page" : "818-28", "publisher" : "Taylor &amp; Francis", "title" : "Central dopaminergic neurotransmission plays an important role in thermoregulation and performance during endurance exercise.", "type" : "article-journal", "volume" : "16" }, "uris" : [ "http://www.mendeley.com/documents/?uuid=539206fd-7044-4d1c-a985-7549199f3468" ] } ], "mendeley" : { "formattedCitation" : "(Zheng and Hasegawa 2016)", "plainTextFormattedCitation" : "(Zheng and Hasegawa 2016)", "previouslyFormattedCitation" : "(Zheng and Hasegawa 2016)" }, "properties" : { "noteIndex" : 0 }, "schema" : "https://github.com/citation-style-language/schema/raw/master/csl-citation.json" }</w:instrText>
      </w:r>
      <w:r w:rsidR="00920CB7" w:rsidRPr="00CA56E7">
        <w:rPr>
          <w:rFonts w:ascii="Times New Roman" w:hAnsi="Times New Roman" w:cs="Times New Roman"/>
          <w:color w:val="000000" w:themeColor="text1"/>
          <w:sz w:val="20"/>
          <w:szCs w:val="20"/>
        </w:rPr>
        <w:fldChar w:fldCharType="separate"/>
      </w:r>
      <w:r w:rsidR="00742DA3" w:rsidRPr="00CA56E7">
        <w:rPr>
          <w:rFonts w:ascii="Times New Roman" w:hAnsi="Times New Roman" w:cs="Times New Roman"/>
          <w:noProof/>
          <w:color w:val="000000" w:themeColor="text1"/>
          <w:sz w:val="20"/>
          <w:szCs w:val="20"/>
        </w:rPr>
        <w:t>(Zheng and Hasegawa 2016)</w:t>
      </w:r>
      <w:r w:rsidR="00920CB7" w:rsidRPr="00CA56E7">
        <w:rPr>
          <w:rFonts w:ascii="Times New Roman" w:hAnsi="Times New Roman" w:cs="Times New Roman"/>
          <w:color w:val="000000" w:themeColor="text1"/>
          <w:sz w:val="20"/>
          <w:szCs w:val="20"/>
        </w:rPr>
        <w:fldChar w:fldCharType="end"/>
      </w:r>
      <w:r w:rsidR="0012476A" w:rsidRPr="00CA56E7">
        <w:rPr>
          <w:rFonts w:ascii="Times New Roman" w:hAnsi="Times New Roman" w:cs="Times New Roman"/>
          <w:color w:val="000000" w:themeColor="text1"/>
          <w:sz w:val="20"/>
          <w:szCs w:val="20"/>
        </w:rPr>
        <w:t xml:space="preserve">, hence removing a “thermoregulatory brake”. </w:t>
      </w:r>
      <w:r w:rsidR="00610F88" w:rsidRPr="00CA56E7">
        <w:rPr>
          <w:rFonts w:ascii="Times New Roman" w:hAnsi="Times New Roman" w:cs="Times New Roman"/>
          <w:color w:val="000000" w:themeColor="text1"/>
          <w:sz w:val="20"/>
          <w:szCs w:val="20"/>
          <w:lang w:val="en-GB"/>
        </w:rPr>
        <w:t>Similar</w:t>
      </w:r>
      <w:r w:rsidR="002E4473" w:rsidRPr="00CA56E7">
        <w:rPr>
          <w:rFonts w:ascii="Times New Roman" w:hAnsi="Times New Roman" w:cs="Times New Roman"/>
          <w:color w:val="000000" w:themeColor="text1"/>
          <w:sz w:val="20"/>
          <w:szCs w:val="20"/>
          <w:lang w:val="en-GB"/>
        </w:rPr>
        <w:t xml:space="preserve"> mechanisms </w:t>
      </w:r>
      <w:r w:rsidR="004550FE" w:rsidRPr="00CA56E7">
        <w:rPr>
          <w:rFonts w:ascii="Times New Roman" w:hAnsi="Times New Roman" w:cs="Times New Roman"/>
          <w:color w:val="000000" w:themeColor="text1"/>
          <w:sz w:val="20"/>
          <w:szCs w:val="20"/>
          <w:lang w:val="en-GB"/>
        </w:rPr>
        <w:t xml:space="preserve">may </w:t>
      </w:r>
      <w:r w:rsidR="0012476A" w:rsidRPr="00CA56E7">
        <w:rPr>
          <w:rFonts w:ascii="Times New Roman" w:hAnsi="Times New Roman" w:cs="Times New Roman"/>
          <w:color w:val="000000" w:themeColor="text1"/>
          <w:sz w:val="20"/>
          <w:szCs w:val="20"/>
          <w:lang w:val="en-GB"/>
        </w:rPr>
        <w:t>underlie application of oral</w:t>
      </w:r>
      <w:r w:rsidR="002E4473" w:rsidRPr="00CA56E7">
        <w:rPr>
          <w:rFonts w:ascii="Times New Roman" w:hAnsi="Times New Roman" w:cs="Times New Roman"/>
          <w:color w:val="000000" w:themeColor="text1"/>
          <w:sz w:val="20"/>
          <w:szCs w:val="20"/>
          <w:lang w:val="en-GB"/>
        </w:rPr>
        <w:t xml:space="preserve"> </w:t>
      </w:r>
      <w:r w:rsidR="00C927B1" w:rsidRPr="00CA56E7">
        <w:rPr>
          <w:rFonts w:ascii="Times" w:hAnsi="Times" w:cs="Times New Roman"/>
          <w:color w:val="000000" w:themeColor="text1"/>
          <w:sz w:val="20"/>
          <w:szCs w:val="20"/>
        </w:rPr>
        <w:t>L-Menthol</w:t>
      </w:r>
      <w:r w:rsidRPr="00CA56E7">
        <w:rPr>
          <w:rFonts w:ascii="Times" w:hAnsi="Times" w:cs="Times New Roman"/>
          <w:color w:val="000000" w:themeColor="text1"/>
          <w:sz w:val="20"/>
          <w:szCs w:val="20"/>
        </w:rPr>
        <w:t>,</w:t>
      </w:r>
      <w:r w:rsidR="002E4473" w:rsidRPr="00CA56E7">
        <w:rPr>
          <w:rFonts w:ascii="Times New Roman" w:hAnsi="Times New Roman" w:cs="Times New Roman"/>
          <w:color w:val="000000" w:themeColor="text1"/>
          <w:sz w:val="20"/>
          <w:szCs w:val="20"/>
          <w:lang w:val="en-GB"/>
        </w:rPr>
        <w:t xml:space="preserve"> </w:t>
      </w:r>
      <w:r w:rsidR="0012476A" w:rsidRPr="00CA56E7">
        <w:rPr>
          <w:rFonts w:ascii="Times New Roman" w:hAnsi="Times New Roman" w:cs="Times New Roman"/>
          <w:color w:val="000000" w:themeColor="text1"/>
          <w:sz w:val="20"/>
          <w:szCs w:val="20"/>
          <w:lang w:val="en-GB"/>
        </w:rPr>
        <w:t>whereby modulation of</w:t>
      </w:r>
      <w:r w:rsidR="002E4473" w:rsidRPr="00CA56E7">
        <w:rPr>
          <w:rFonts w:ascii="Times New Roman" w:hAnsi="Times New Roman" w:cs="Times New Roman"/>
          <w:color w:val="000000" w:themeColor="text1"/>
          <w:sz w:val="20"/>
          <w:szCs w:val="20"/>
          <w:lang w:val="en-GB"/>
        </w:rPr>
        <w:t xml:space="preserve"> neurotransmitter</w:t>
      </w:r>
      <w:r w:rsidR="0012476A" w:rsidRPr="00CA56E7">
        <w:rPr>
          <w:rFonts w:ascii="Times New Roman" w:hAnsi="Times New Roman" w:cs="Times New Roman"/>
          <w:color w:val="000000" w:themeColor="text1"/>
          <w:sz w:val="20"/>
          <w:szCs w:val="20"/>
          <w:lang w:val="en-GB"/>
        </w:rPr>
        <w:t xml:space="preserve">s </w:t>
      </w:r>
      <w:r w:rsidR="002E4473" w:rsidRPr="00CA56E7">
        <w:rPr>
          <w:rFonts w:ascii="Times New Roman" w:hAnsi="Times New Roman" w:cs="Times New Roman"/>
          <w:color w:val="000000" w:themeColor="text1"/>
          <w:sz w:val="20"/>
          <w:szCs w:val="20"/>
          <w:lang w:val="en-GB"/>
        </w:rPr>
        <w:t>increase reward</w:t>
      </w:r>
      <w:r w:rsidR="00EE6357" w:rsidRPr="00CA56E7">
        <w:rPr>
          <w:rFonts w:ascii="Times New Roman" w:hAnsi="Times New Roman" w:cs="Times New Roman"/>
          <w:color w:val="000000" w:themeColor="text1"/>
          <w:sz w:val="20"/>
          <w:szCs w:val="20"/>
          <w:lang w:val="en-GB"/>
        </w:rPr>
        <w:t xml:space="preserve"> and</w:t>
      </w:r>
      <w:r w:rsidR="003A4E24" w:rsidRPr="00CA56E7">
        <w:rPr>
          <w:rFonts w:ascii="Times New Roman" w:hAnsi="Times New Roman" w:cs="Times New Roman"/>
          <w:color w:val="000000" w:themeColor="text1"/>
          <w:sz w:val="20"/>
          <w:szCs w:val="20"/>
          <w:lang w:val="en-GB"/>
        </w:rPr>
        <w:t xml:space="preserve"> </w:t>
      </w:r>
      <w:r w:rsidR="002E4473" w:rsidRPr="00CA56E7">
        <w:rPr>
          <w:rFonts w:ascii="Times New Roman" w:hAnsi="Times New Roman" w:cs="Times New Roman"/>
          <w:color w:val="000000" w:themeColor="text1"/>
          <w:sz w:val="20"/>
          <w:szCs w:val="20"/>
          <w:lang w:val="en-GB"/>
        </w:rPr>
        <w:t>motivation</w:t>
      </w:r>
      <w:r w:rsidR="0012476A" w:rsidRPr="00CA56E7">
        <w:rPr>
          <w:rFonts w:ascii="Times New Roman" w:hAnsi="Times New Roman" w:cs="Times New Roman"/>
          <w:color w:val="000000" w:themeColor="text1"/>
          <w:sz w:val="20"/>
          <w:szCs w:val="20"/>
          <w:lang w:val="en-GB"/>
        </w:rPr>
        <w:t>al</w:t>
      </w:r>
      <w:r w:rsidR="002E4473" w:rsidRPr="00CA56E7">
        <w:rPr>
          <w:rFonts w:ascii="Times New Roman" w:hAnsi="Times New Roman" w:cs="Times New Roman"/>
          <w:color w:val="000000" w:themeColor="text1"/>
          <w:sz w:val="20"/>
          <w:szCs w:val="20"/>
          <w:lang w:val="en-GB"/>
        </w:rPr>
        <w:t xml:space="preserve"> pathways. </w:t>
      </w:r>
      <w:r w:rsidR="0012476A" w:rsidRPr="00CA56E7">
        <w:rPr>
          <w:rFonts w:ascii="Times New Roman" w:hAnsi="Times New Roman" w:cs="Times New Roman"/>
          <w:color w:val="000000" w:themeColor="text1"/>
          <w:sz w:val="20"/>
          <w:szCs w:val="20"/>
          <w:lang w:val="en-GB"/>
        </w:rPr>
        <w:t xml:space="preserve">Future research should seek to establish </w:t>
      </w:r>
      <w:r w:rsidR="002E4473" w:rsidRPr="00CA56E7">
        <w:rPr>
          <w:rFonts w:ascii="Times New Roman" w:hAnsi="Times New Roman" w:cs="Times New Roman"/>
          <w:color w:val="000000" w:themeColor="text1"/>
          <w:sz w:val="20"/>
          <w:szCs w:val="20"/>
          <w:lang w:val="en-GB"/>
        </w:rPr>
        <w:t xml:space="preserve">brain regions activated by </w:t>
      </w:r>
      <w:r w:rsidR="00C927B1" w:rsidRPr="00CA56E7">
        <w:rPr>
          <w:rFonts w:ascii="Times" w:hAnsi="Times" w:cs="Times New Roman"/>
          <w:color w:val="000000" w:themeColor="text1"/>
          <w:sz w:val="20"/>
          <w:szCs w:val="20"/>
        </w:rPr>
        <w:t>L-Menthol</w:t>
      </w:r>
      <w:r w:rsidR="002E4473" w:rsidRPr="00CA56E7">
        <w:rPr>
          <w:rFonts w:ascii="Times New Roman" w:hAnsi="Times New Roman" w:cs="Times New Roman"/>
          <w:color w:val="000000" w:themeColor="text1"/>
          <w:sz w:val="20"/>
          <w:szCs w:val="20"/>
          <w:lang w:val="en-GB"/>
        </w:rPr>
        <w:t xml:space="preserve"> in temperate and hot conditions and how this may </w:t>
      </w:r>
      <w:r w:rsidR="0012476A" w:rsidRPr="00CA56E7">
        <w:rPr>
          <w:rFonts w:ascii="Times New Roman" w:hAnsi="Times New Roman" w:cs="Times New Roman"/>
          <w:color w:val="000000" w:themeColor="text1"/>
          <w:sz w:val="20"/>
          <w:szCs w:val="20"/>
          <w:lang w:val="en-GB"/>
        </w:rPr>
        <w:t>progress when heat stress is heightened during exercise in hot conditions.</w:t>
      </w:r>
      <w:r w:rsidR="00823F1B" w:rsidRPr="00CA56E7">
        <w:rPr>
          <w:rFonts w:ascii="Times" w:hAnsi="Times" w:cs="Times New Roman"/>
          <w:color w:val="000000" w:themeColor="text1"/>
          <w:sz w:val="20"/>
          <w:szCs w:val="20"/>
          <w:lang w:val="en-GB"/>
        </w:rPr>
        <w:t xml:space="preserve"> Caution must also be taken when </w:t>
      </w:r>
      <w:r w:rsidR="00716668" w:rsidRPr="00CA56E7">
        <w:rPr>
          <w:rFonts w:ascii="Times" w:hAnsi="Times" w:cs="Times New Roman"/>
          <w:color w:val="000000" w:themeColor="text1"/>
          <w:sz w:val="20"/>
          <w:szCs w:val="20"/>
          <w:lang w:val="en-GB"/>
        </w:rPr>
        <w:t>administering</w:t>
      </w:r>
      <w:r w:rsidR="00823F1B" w:rsidRPr="00CA56E7">
        <w:rPr>
          <w:rFonts w:ascii="Times" w:hAnsi="Times" w:cs="Times New Roman"/>
          <w:color w:val="000000" w:themeColor="text1"/>
          <w:sz w:val="20"/>
          <w:szCs w:val="20"/>
          <w:lang w:val="en-GB"/>
        </w:rPr>
        <w:t xml:space="preserve"> </w:t>
      </w:r>
      <w:r w:rsidR="00C927B1" w:rsidRPr="00CA56E7">
        <w:rPr>
          <w:rFonts w:ascii="Times" w:hAnsi="Times" w:cs="Times New Roman"/>
          <w:color w:val="000000" w:themeColor="text1"/>
          <w:sz w:val="20"/>
          <w:szCs w:val="20"/>
          <w:lang w:val="en-GB"/>
        </w:rPr>
        <w:t>L-Menthol</w:t>
      </w:r>
      <w:r w:rsidR="00823F1B" w:rsidRPr="00CA56E7">
        <w:rPr>
          <w:rFonts w:ascii="Times" w:hAnsi="Times" w:cs="Times New Roman"/>
          <w:color w:val="000000" w:themeColor="text1"/>
          <w:sz w:val="20"/>
          <w:szCs w:val="20"/>
          <w:lang w:val="en-GB"/>
        </w:rPr>
        <w:t xml:space="preserve"> to athletes exercising in the heat</w:t>
      </w:r>
      <w:r w:rsidR="00716668" w:rsidRPr="00CA56E7">
        <w:rPr>
          <w:rFonts w:ascii="Times" w:hAnsi="Times" w:cs="Times New Roman"/>
          <w:color w:val="000000" w:themeColor="text1"/>
          <w:sz w:val="20"/>
          <w:szCs w:val="20"/>
          <w:lang w:val="en-GB"/>
        </w:rPr>
        <w:t>,</w:t>
      </w:r>
      <w:r w:rsidR="00823F1B" w:rsidRPr="00CA56E7">
        <w:rPr>
          <w:rFonts w:ascii="Times" w:hAnsi="Times" w:cs="Times New Roman"/>
          <w:color w:val="000000" w:themeColor="text1"/>
          <w:sz w:val="20"/>
          <w:szCs w:val="20"/>
          <w:lang w:val="en-GB"/>
        </w:rPr>
        <w:t xml:space="preserve"> due to the potential danger of thermal mis-regulation and the subsequent development of harmful hyperthermia.</w:t>
      </w:r>
    </w:p>
    <w:p w14:paraId="15F6D990" w14:textId="47F7208D" w:rsidR="007D2523" w:rsidRPr="00CA56E7" w:rsidRDefault="00105C3F" w:rsidP="00403620">
      <w:pPr>
        <w:widowControl w:val="0"/>
        <w:autoSpaceDE w:val="0"/>
        <w:autoSpaceDN w:val="0"/>
        <w:adjustRightInd w:val="0"/>
        <w:spacing w:after="240" w:line="360" w:lineRule="auto"/>
        <w:jc w:val="both"/>
        <w:rPr>
          <w:rFonts w:ascii="Times" w:hAnsi="Times" w:cs="Times New Roman"/>
          <w:color w:val="000000" w:themeColor="text1"/>
          <w:sz w:val="20"/>
          <w:szCs w:val="20"/>
          <w:lang w:val="en-GB"/>
        </w:rPr>
      </w:pPr>
      <w:r w:rsidRPr="00CA56E7">
        <w:rPr>
          <w:rFonts w:ascii="Times New Roman" w:hAnsi="Times New Roman" w:cs="Times New Roman"/>
          <w:color w:val="000000" w:themeColor="text1"/>
          <w:sz w:val="20"/>
          <w:szCs w:val="20"/>
          <w:lang w:val="en-GB"/>
        </w:rPr>
        <w:t xml:space="preserve">In summary, a </w:t>
      </w:r>
      <w:r w:rsidR="00100C14" w:rsidRPr="00CA56E7">
        <w:rPr>
          <w:rFonts w:ascii="Times New Roman" w:hAnsi="Times New Roman" w:cs="Times New Roman"/>
          <w:color w:val="000000" w:themeColor="text1"/>
          <w:sz w:val="20"/>
          <w:szCs w:val="20"/>
          <w:lang w:val="en-GB"/>
        </w:rPr>
        <w:t xml:space="preserve">non-thermal cooling </w:t>
      </w:r>
      <w:r w:rsidR="00C927B1" w:rsidRPr="00CA56E7">
        <w:rPr>
          <w:rFonts w:ascii="Times" w:hAnsi="Times" w:cs="Times New Roman"/>
          <w:color w:val="000000" w:themeColor="text1"/>
          <w:sz w:val="20"/>
          <w:szCs w:val="20"/>
        </w:rPr>
        <w:t>L-Menthol</w:t>
      </w:r>
      <w:r w:rsidR="00100C14" w:rsidRPr="00CA56E7">
        <w:rPr>
          <w:rFonts w:ascii="Times New Roman" w:hAnsi="Times New Roman" w:cs="Times New Roman"/>
          <w:color w:val="000000" w:themeColor="text1"/>
          <w:sz w:val="20"/>
          <w:szCs w:val="20"/>
          <w:lang w:val="en-GB"/>
        </w:rPr>
        <w:t xml:space="preserve"> mouth rinse lowered thermal sensation, which reduced perceived effort, resulting in an altered pacing strategy, elevated power output and extended exercise time in the heat at a fixed RPE.</w:t>
      </w:r>
      <w:r w:rsidR="0012476A" w:rsidRPr="00CA56E7">
        <w:rPr>
          <w:rFonts w:ascii="Times" w:hAnsi="Times" w:cs="Times New Roman"/>
          <w:color w:val="000000" w:themeColor="text1"/>
          <w:sz w:val="20"/>
          <w:szCs w:val="20"/>
          <w:lang w:val="en-GB"/>
        </w:rPr>
        <w:t xml:space="preserve"> </w:t>
      </w:r>
      <w:r w:rsidR="007D2523" w:rsidRPr="00CA56E7">
        <w:rPr>
          <w:rFonts w:ascii="Times" w:hAnsi="Times" w:cs="Times New Roman"/>
          <w:color w:val="000000" w:themeColor="text1"/>
          <w:sz w:val="20"/>
          <w:szCs w:val="20"/>
          <w:lang w:val="en-GB"/>
        </w:rPr>
        <w:t>Together</w:t>
      </w:r>
      <w:r w:rsidR="00EF3468" w:rsidRPr="00CA56E7">
        <w:rPr>
          <w:rFonts w:ascii="Times" w:hAnsi="Times" w:cs="Times New Roman"/>
          <w:color w:val="000000" w:themeColor="text1"/>
          <w:sz w:val="20"/>
          <w:szCs w:val="20"/>
          <w:lang w:val="en-GB"/>
        </w:rPr>
        <w:t>,</w:t>
      </w:r>
      <w:r w:rsidR="007D2523" w:rsidRPr="00CA56E7">
        <w:rPr>
          <w:rFonts w:ascii="Times" w:hAnsi="Times" w:cs="Times New Roman"/>
          <w:color w:val="000000" w:themeColor="text1"/>
          <w:sz w:val="20"/>
          <w:szCs w:val="20"/>
          <w:lang w:val="en-GB"/>
        </w:rPr>
        <w:t xml:space="preserve"> this suggests that </w:t>
      </w:r>
      <w:r w:rsidR="00C927B1" w:rsidRPr="00CA56E7">
        <w:rPr>
          <w:rFonts w:ascii="Times" w:hAnsi="Times" w:cs="Times New Roman"/>
          <w:color w:val="000000" w:themeColor="text1"/>
          <w:sz w:val="20"/>
          <w:szCs w:val="20"/>
        </w:rPr>
        <w:t>L-Menthol</w:t>
      </w:r>
      <w:r w:rsidR="007D2523" w:rsidRPr="00CA56E7">
        <w:rPr>
          <w:rFonts w:ascii="Times" w:hAnsi="Times" w:cs="Times New Roman"/>
          <w:color w:val="000000" w:themeColor="text1"/>
          <w:sz w:val="20"/>
          <w:szCs w:val="20"/>
        </w:rPr>
        <w:t xml:space="preserve"> </w:t>
      </w:r>
      <w:r w:rsidR="007D2523" w:rsidRPr="00CA56E7">
        <w:rPr>
          <w:rFonts w:ascii="Times" w:hAnsi="Times" w:cs="Times New Roman"/>
          <w:color w:val="000000" w:themeColor="text1"/>
          <w:sz w:val="20"/>
          <w:szCs w:val="20"/>
          <w:lang w:val="en-GB"/>
        </w:rPr>
        <w:t xml:space="preserve">can override thermal homeostasis to enable achievement of a higher workload. </w:t>
      </w:r>
    </w:p>
    <w:p w14:paraId="17F740AF" w14:textId="77777777" w:rsidR="00F47D37" w:rsidRPr="00CA56E7" w:rsidRDefault="00F47D37" w:rsidP="00403620">
      <w:pPr>
        <w:widowControl w:val="0"/>
        <w:autoSpaceDE w:val="0"/>
        <w:autoSpaceDN w:val="0"/>
        <w:adjustRightInd w:val="0"/>
        <w:spacing w:after="240" w:line="360" w:lineRule="auto"/>
        <w:jc w:val="both"/>
        <w:rPr>
          <w:rFonts w:ascii="Times" w:hAnsi="Times" w:cs="Times New Roman"/>
          <w:color w:val="000000" w:themeColor="text1"/>
          <w:sz w:val="20"/>
          <w:szCs w:val="20"/>
          <w:lang w:val="en-GB"/>
        </w:rPr>
      </w:pPr>
    </w:p>
    <w:p w14:paraId="03793D17" w14:textId="77777777" w:rsidR="00F47D37" w:rsidRPr="00CA56E7" w:rsidRDefault="00F47D37" w:rsidP="00403620">
      <w:pPr>
        <w:widowControl w:val="0"/>
        <w:autoSpaceDE w:val="0"/>
        <w:autoSpaceDN w:val="0"/>
        <w:adjustRightInd w:val="0"/>
        <w:spacing w:after="240" w:line="360" w:lineRule="auto"/>
        <w:jc w:val="both"/>
        <w:rPr>
          <w:rFonts w:ascii="Times" w:hAnsi="Times" w:cs="Times New Roman"/>
          <w:color w:val="000000" w:themeColor="text1"/>
          <w:sz w:val="20"/>
          <w:szCs w:val="20"/>
          <w:lang w:val="en-GB"/>
        </w:rPr>
      </w:pPr>
    </w:p>
    <w:p w14:paraId="5D2941B8" w14:textId="77777777" w:rsidR="00F47D37" w:rsidRPr="00CA56E7" w:rsidRDefault="00F47D37" w:rsidP="00403620">
      <w:pPr>
        <w:widowControl w:val="0"/>
        <w:autoSpaceDE w:val="0"/>
        <w:autoSpaceDN w:val="0"/>
        <w:adjustRightInd w:val="0"/>
        <w:spacing w:after="240" w:line="360" w:lineRule="auto"/>
        <w:jc w:val="both"/>
        <w:rPr>
          <w:rFonts w:ascii="Times" w:hAnsi="Times" w:cs="Times New Roman"/>
          <w:color w:val="000000" w:themeColor="text1"/>
          <w:sz w:val="20"/>
          <w:szCs w:val="20"/>
          <w:lang w:val="en-GB"/>
        </w:rPr>
      </w:pPr>
    </w:p>
    <w:p w14:paraId="12CB09B0" w14:textId="77777777" w:rsidR="00F47D37" w:rsidRPr="00CA56E7" w:rsidRDefault="00F47D37" w:rsidP="00403620">
      <w:pPr>
        <w:widowControl w:val="0"/>
        <w:autoSpaceDE w:val="0"/>
        <w:autoSpaceDN w:val="0"/>
        <w:adjustRightInd w:val="0"/>
        <w:spacing w:after="240" w:line="360" w:lineRule="auto"/>
        <w:jc w:val="both"/>
        <w:rPr>
          <w:rFonts w:ascii="Times" w:hAnsi="Times" w:cs="Times New Roman"/>
          <w:color w:val="000000" w:themeColor="text1"/>
          <w:sz w:val="20"/>
          <w:szCs w:val="20"/>
          <w:lang w:val="en-GB"/>
        </w:rPr>
      </w:pPr>
    </w:p>
    <w:p w14:paraId="27051C36" w14:textId="77777777" w:rsidR="000F2B8F" w:rsidRPr="00CA56E7" w:rsidRDefault="000F2B8F">
      <w:pPr>
        <w:rPr>
          <w:rFonts w:ascii="Times" w:hAnsi="Times" w:cs="Times New Roman"/>
          <w:b/>
          <w:color w:val="000000" w:themeColor="text1"/>
          <w:sz w:val="20"/>
          <w:szCs w:val="20"/>
          <w:lang w:val="en-GB"/>
        </w:rPr>
      </w:pPr>
      <w:r w:rsidRPr="00CA56E7">
        <w:rPr>
          <w:rFonts w:ascii="Times" w:hAnsi="Times" w:cs="Times New Roman"/>
          <w:b/>
          <w:color w:val="000000" w:themeColor="text1"/>
          <w:sz w:val="20"/>
          <w:szCs w:val="20"/>
          <w:lang w:val="en-GB"/>
        </w:rPr>
        <w:br w:type="page"/>
      </w:r>
    </w:p>
    <w:p w14:paraId="21F65A47" w14:textId="036A7B34" w:rsidR="00F47D37" w:rsidRPr="00CA56E7" w:rsidRDefault="00F47D37" w:rsidP="00F47D37">
      <w:pPr>
        <w:spacing w:line="360" w:lineRule="auto"/>
        <w:jc w:val="both"/>
        <w:outlineLvl w:val="0"/>
        <w:rPr>
          <w:rFonts w:ascii="Times" w:hAnsi="Times" w:cs="Times New Roman"/>
          <w:color w:val="000000" w:themeColor="text1"/>
          <w:sz w:val="20"/>
          <w:szCs w:val="20"/>
          <w:lang w:val="en-GB"/>
        </w:rPr>
      </w:pPr>
      <w:r w:rsidRPr="00CA56E7">
        <w:rPr>
          <w:rFonts w:ascii="Times" w:hAnsi="Times" w:cs="Times New Roman"/>
          <w:b/>
          <w:color w:val="000000" w:themeColor="text1"/>
          <w:sz w:val="20"/>
          <w:szCs w:val="20"/>
          <w:lang w:val="en-GB"/>
        </w:rPr>
        <w:t>Acknowledgements</w:t>
      </w:r>
      <w:r w:rsidRPr="00CA56E7">
        <w:rPr>
          <w:rFonts w:ascii="Times" w:hAnsi="Times" w:cs="Times New Roman"/>
          <w:color w:val="000000" w:themeColor="text1"/>
          <w:sz w:val="20"/>
          <w:szCs w:val="20"/>
          <w:lang w:val="en-GB"/>
        </w:rPr>
        <w:t xml:space="preserve">: We would like to express our gratitude to the participants who </w:t>
      </w:r>
      <w:r w:rsidR="00EE2A25" w:rsidRPr="00CA56E7">
        <w:rPr>
          <w:rFonts w:ascii="Times" w:hAnsi="Times" w:cs="Times New Roman"/>
          <w:color w:val="000000" w:themeColor="text1"/>
          <w:sz w:val="20"/>
          <w:szCs w:val="20"/>
          <w:lang w:val="en-GB"/>
        </w:rPr>
        <w:t>took part in the experimental study</w:t>
      </w:r>
      <w:r w:rsidRPr="00CA56E7">
        <w:rPr>
          <w:rFonts w:ascii="Times" w:hAnsi="Times" w:cs="Times New Roman"/>
          <w:color w:val="000000" w:themeColor="text1"/>
          <w:sz w:val="20"/>
          <w:szCs w:val="20"/>
          <w:lang w:val="en-GB"/>
        </w:rPr>
        <w:t>.</w:t>
      </w:r>
    </w:p>
    <w:p w14:paraId="02F22406" w14:textId="77777777" w:rsidR="00F47D37" w:rsidRPr="00CA56E7" w:rsidRDefault="00F47D37" w:rsidP="00F47D37">
      <w:pPr>
        <w:spacing w:line="360" w:lineRule="auto"/>
        <w:jc w:val="both"/>
        <w:rPr>
          <w:rFonts w:ascii="Times" w:hAnsi="Times" w:cs="Times New Roman"/>
          <w:color w:val="000000" w:themeColor="text1"/>
          <w:sz w:val="20"/>
          <w:szCs w:val="20"/>
          <w:lang w:val="en-GB"/>
        </w:rPr>
      </w:pPr>
    </w:p>
    <w:p w14:paraId="1E5C9F92" w14:textId="77777777" w:rsidR="00F47D37" w:rsidRPr="00CA56E7" w:rsidRDefault="00F47D37" w:rsidP="00F47D37">
      <w:pPr>
        <w:spacing w:line="360" w:lineRule="auto"/>
        <w:jc w:val="both"/>
        <w:outlineLvl w:val="0"/>
        <w:rPr>
          <w:rFonts w:ascii="Times" w:hAnsi="Times" w:cs="Times New Roman"/>
          <w:color w:val="000000" w:themeColor="text1"/>
          <w:sz w:val="20"/>
          <w:szCs w:val="20"/>
          <w:lang w:val="en-GB"/>
        </w:rPr>
      </w:pPr>
      <w:r w:rsidRPr="00CA56E7">
        <w:rPr>
          <w:rFonts w:ascii="Times" w:hAnsi="Times" w:cs="Times New Roman"/>
          <w:b/>
          <w:color w:val="000000" w:themeColor="text1"/>
          <w:sz w:val="20"/>
          <w:szCs w:val="20"/>
          <w:lang w:val="en-GB"/>
        </w:rPr>
        <w:t>Conflict of interest</w:t>
      </w:r>
      <w:r w:rsidRPr="00CA56E7">
        <w:rPr>
          <w:rFonts w:ascii="Times" w:hAnsi="Times" w:cs="Times New Roman"/>
          <w:color w:val="000000" w:themeColor="text1"/>
          <w:sz w:val="20"/>
          <w:szCs w:val="20"/>
          <w:lang w:val="en-GB"/>
        </w:rPr>
        <w:t>: None reported.</w:t>
      </w:r>
    </w:p>
    <w:p w14:paraId="123F5040" w14:textId="62627004" w:rsidR="00F47D37" w:rsidRPr="00CA56E7" w:rsidRDefault="00F47D37">
      <w:pPr>
        <w:rPr>
          <w:rFonts w:ascii="Times" w:hAnsi="Times" w:cs="Times New Roman"/>
          <w:color w:val="000000" w:themeColor="text1"/>
          <w:sz w:val="20"/>
          <w:szCs w:val="20"/>
          <w:highlight w:val="yellow"/>
          <w:lang w:val="en-GB"/>
        </w:rPr>
      </w:pPr>
      <w:r w:rsidRPr="00CA56E7">
        <w:rPr>
          <w:rFonts w:ascii="Times" w:hAnsi="Times" w:cs="Times New Roman"/>
          <w:color w:val="000000" w:themeColor="text1"/>
          <w:sz w:val="20"/>
          <w:szCs w:val="20"/>
          <w:highlight w:val="yellow"/>
          <w:lang w:val="en-GB"/>
        </w:rPr>
        <w:br w:type="page"/>
      </w:r>
    </w:p>
    <w:p w14:paraId="75704156" w14:textId="60648BEB" w:rsidR="00F47D37" w:rsidRPr="00CA56E7" w:rsidRDefault="00F47D37" w:rsidP="00754B83">
      <w:pPr>
        <w:widowControl w:val="0"/>
        <w:autoSpaceDE w:val="0"/>
        <w:autoSpaceDN w:val="0"/>
        <w:adjustRightInd w:val="0"/>
        <w:spacing w:after="240" w:line="360" w:lineRule="auto"/>
        <w:jc w:val="both"/>
        <w:rPr>
          <w:rFonts w:ascii="Times" w:hAnsi="Times" w:cs="Times New Roman"/>
          <w:b/>
          <w:color w:val="000000" w:themeColor="text1"/>
          <w:sz w:val="20"/>
          <w:szCs w:val="20"/>
          <w:lang w:val="en-GB"/>
        </w:rPr>
      </w:pPr>
      <w:r w:rsidRPr="00CA56E7">
        <w:rPr>
          <w:rFonts w:ascii="Times" w:hAnsi="Times" w:cs="Times New Roman"/>
          <w:b/>
          <w:color w:val="000000" w:themeColor="text1"/>
          <w:sz w:val="20"/>
          <w:szCs w:val="20"/>
          <w:lang w:val="en-GB"/>
        </w:rPr>
        <w:t>References</w:t>
      </w:r>
      <w:r w:rsidR="000F2B8F" w:rsidRPr="00CA56E7">
        <w:rPr>
          <w:rFonts w:ascii="Times" w:hAnsi="Times" w:cs="Times New Roman"/>
          <w:b/>
          <w:color w:val="000000" w:themeColor="text1"/>
          <w:sz w:val="20"/>
          <w:szCs w:val="20"/>
          <w:lang w:val="en-GB"/>
        </w:rPr>
        <w:t xml:space="preserve"> </w:t>
      </w:r>
    </w:p>
    <w:p w14:paraId="342D92D1" w14:textId="759BC00F" w:rsidR="00B63F80" w:rsidRPr="00CA56E7" w:rsidRDefault="00754B83"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b/>
          <w:bCs/>
          <w:color w:val="000000" w:themeColor="text1"/>
          <w:sz w:val="20"/>
          <w:szCs w:val="20"/>
        </w:rPr>
        <w:fldChar w:fldCharType="begin" w:fldLock="1"/>
      </w:r>
      <w:r w:rsidRPr="00CA56E7">
        <w:rPr>
          <w:rFonts w:ascii="Times" w:eastAsia="Times New Roman" w:hAnsi="Times" w:cs="Times New Roman"/>
          <w:b/>
          <w:bCs/>
          <w:color w:val="000000" w:themeColor="text1"/>
          <w:sz w:val="20"/>
          <w:szCs w:val="20"/>
        </w:rPr>
        <w:instrText xml:space="preserve">ADDIN Mendeley Bibliography CSL_BIBLIOGRAPHY </w:instrText>
      </w:r>
      <w:r w:rsidRPr="00CA56E7">
        <w:rPr>
          <w:rFonts w:ascii="Times" w:eastAsia="Times New Roman" w:hAnsi="Times" w:cs="Times New Roman"/>
          <w:b/>
          <w:bCs/>
          <w:color w:val="000000" w:themeColor="text1"/>
          <w:sz w:val="20"/>
          <w:szCs w:val="20"/>
        </w:rPr>
        <w:fldChar w:fldCharType="separate"/>
      </w:r>
      <w:r w:rsidR="00B63F80" w:rsidRPr="00CA56E7">
        <w:rPr>
          <w:rFonts w:ascii="Times" w:eastAsia="Times New Roman" w:hAnsi="Times" w:cs="Times New Roman"/>
          <w:noProof/>
          <w:color w:val="000000" w:themeColor="text1"/>
          <w:sz w:val="20"/>
        </w:rPr>
        <w:t>American College of Sports Medicine (2000) ACSM’s Guidelines for Exercise Testing and Prescription, 6th edn. Lippincott Williams &amp; Wilkins, USA</w:t>
      </w:r>
    </w:p>
    <w:p w14:paraId="53662548"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Andersen HH, Olsen RV, Moller HG, et al (2014) A review of topical high-concentration L-menthol as a translational model of cold allodynia and hyperalgesia. Eur J Pain 18:315–325. doi: 10.1002/j.1532-2149.2013.00380.x</w:t>
      </w:r>
    </w:p>
    <w:p w14:paraId="10B10E54"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Armada-da-Silva PAS, Woods J, Jones DA (2004) The effect of passive heating and face cooling on perceived exertion during exercise in the heat. Eur J Appl Physiol 91:563–571. doi: 10.1007/s00421-003-1006-0</w:t>
      </w:r>
    </w:p>
    <w:p w14:paraId="737F77D1"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Arngrïmsson S, Petitt D, Stueck M, et al (2007) Cooling vest worn during active warm-up improves 5-km run performance in the heat. Am J Physiol Regul Integr Comp Physiol J Appl Physiol 292:167–175. doi: 10.1152/japplphysiol.00979.2003</w:t>
      </w:r>
    </w:p>
    <w:p w14:paraId="7C247BD1"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Baker LB, Lang JA, Larry KW (2009) Change in body mass accurately and reliably predicts change in body water after endurance exercise. Eur J Appl Physiol 105:959–967. doi: 10.1007/s00421-009-0982-0</w:t>
      </w:r>
    </w:p>
    <w:p w14:paraId="1EAEFA89"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Barwood MJ, Corbett J, White D, James J (2012) Early change in thermal perception is not a driver of anticipatory exercise pacing in the heat. Br J Sports Med 46:936–942. doi: 10.1136/bjsports-2011-090536</w:t>
      </w:r>
    </w:p>
    <w:p w14:paraId="39CE2C1E"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 xml:space="preserve">Bedford T (1936) The warmth factor in comfort at work: a physiological study of heating and ventilation. In: Industrial Health Research Board, 76th edn. HMSO, London, </w:t>
      </w:r>
    </w:p>
    <w:p w14:paraId="357F4647"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Borg G (1982) Psychophysical bases of perceived exertion. Med Sci Sports Exerc 14:377–381. doi: 10.1249/00005768-198205000-00012</w:t>
      </w:r>
    </w:p>
    <w:p w14:paraId="6EB7E14A"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Browne S, Renfree A (2013) Exercise performance and neuromuscular activity at a fixed level of RPE following manipulation of peripheral physiological status. J Hum Sport Exerc 8:820–828. doi: 10.4100/jhse.2013.83.07</w:t>
      </w:r>
    </w:p>
    <w:p w14:paraId="1F4AC95F"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Cabanac M, Cunningham DJ, Stolwijk JAJ (1971) Thermorequlatory set point during exercise: a behavioral approach. J Comp Physiol Psychol 76:94–102. doi: 10.1037/h0031050</w:t>
      </w:r>
    </w:p>
    <w:p w14:paraId="131C1429"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Cabanac WI, Massonnet B (1972) Preferred skin temperature as a function of internal and mean skin temperature. J Appl Physiol 33:699–703.</w:t>
      </w:r>
    </w:p>
    <w:p w14:paraId="373E29C9"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Coelho AC, Cannon DT, Cao R, et al (2015) Instantaneous quantification of skeletal muscle activation, power production, and fatigue during cycle ergometry. J Appl Physiol 118:646–54. doi: 10.1152/japplphysiol.00948.2014</w:t>
      </w:r>
    </w:p>
    <w:p w14:paraId="66D5C308"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Cohen J (1988) Statistical power analysis for the behavioral sciences., 2nd ed. Erlbaum, Hillsdale, New York</w:t>
      </w:r>
    </w:p>
    <w:p w14:paraId="31A800E5"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Cordery P, Peirce N, Maughan RJ, Watson P (2016) Dopamine/noradrenaline reuptake inhibition in women improves endurance exercise performance in the heat. Scand J Med Sci Sport. doi: 10.1111/sms.12753</w:t>
      </w:r>
    </w:p>
    <w:p w14:paraId="153715C1"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Cotter JD, Taylor NAS (2005) The distribution of cutaneous sudomotor and alliesthesial thermosensitivity in mildly heat-stressed humans: an open-loop approach. J Physiol 565:335–45. doi: 10.1113/jphysiol.2004.081562</w:t>
      </w:r>
    </w:p>
    <w:p w14:paraId="7D4A484E"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Crewe H, Tucker R, Noakes TD (2008) The rate of increase in rating of perceived exertion predicts the duration of exercise to fatigue at a fixed power output in different environmental conditions. Eur J Appl Physiol 103:569–577. doi: 10.1007/s00421-008-0741-7</w:t>
      </w:r>
    </w:p>
    <w:p w14:paraId="25C4C535"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Curran AK, O’Halloran KD, Bradford A (1998) Upper airway cooling reduces upper airway resistance in anaesthetized young guinea-pigs. Eur Respir J 11:1257–1262.</w:t>
      </w:r>
    </w:p>
    <w:p w14:paraId="08CE5940"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de León-Casasola OA (2009) Pain Pathways and Mechanisms of Neuro- pathic Pain. Informed 11:369–372.</w:t>
      </w:r>
    </w:p>
    <w:p w14:paraId="6F429B4D"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de Morree HM, Klein C, Marcora SM (2012) Perception of effort reflects central motor command during movement execution. Psychophysiology 49:1242–1253. doi: 10.1111/j.1469-8986.2012.01399.x</w:t>
      </w:r>
    </w:p>
    <w:p w14:paraId="694CDBDF"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Eccles R (1994) Menthol and Related Cooling Compounds. J Pharm Pharmacol 46:618–630. doi: 10.1111/j.2042-7158.1994.tb03871.x</w:t>
      </w:r>
    </w:p>
    <w:p w14:paraId="449BE070"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Flouris AD, Cheung SS (2009) Human conscious response to thermal input is adjusted to changes in mean body temperature. Br J Sports Med 43:199–203. doi: 10.1136/bjsm.2007.044552</w:t>
      </w:r>
    </w:p>
    <w:p w14:paraId="2AFE0E24"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Gagge AP, Stolwijk JA, Hardy JD (1967) Comfort and thermal sensations and associated physiological responses at various ambient temperatures. Environ Res 1:1–20. doi: 10.1016/0013-9351(67)90002-3</w:t>
      </w:r>
    </w:p>
    <w:p w14:paraId="6F7152AB"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Galloway SD, Maughan RJ (1997) Effects of ambient temperature on the capacity to perform prolonged cycle exercise in man. Med Sci Sports Exerc 29:1240–1249. doi: 10.1097/00005768-199709000-00018</w:t>
      </w:r>
    </w:p>
    <w:p w14:paraId="697D50EC"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Gillis DJ, House JR, Tipton MJ (2010) The influence of menthol on thermoregulation and perception during exercise in warm, humid conditions. Eur J Appl Physiol 110:609–618. doi: 10.1007/s00421-010-1533-4</w:t>
      </w:r>
    </w:p>
    <w:p w14:paraId="07964FAB"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González-Alonso J, Calbet JAL (2003) Reductions in systemic and skeletal muscle blood flow and oxygen delivery limit maximal aerobic capacity in humans. Circulation 107:824–830. doi: 10.1161/01.CIR.0000049746.29175.3F</w:t>
      </w:r>
    </w:p>
    <w:p w14:paraId="2C7B161C"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González-Alonso J, Teller C, Andersen SL, et al (1999) Influence of body temperature on the development of fatigue during prolonged exercise in the heat. J Appl Physiol (1985) 86:1032–1039.</w:t>
      </w:r>
    </w:p>
    <w:p w14:paraId="090BF27D"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Green BG (1986) Menthol inhibits the perception of warmth. Physiol Behav 38:833–838. doi: 10.1016/0031-9384(86)90050-8</w:t>
      </w:r>
    </w:p>
    <w:p w14:paraId="2A624F5F"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Haggard P, de Boer L (2014) Oral somatosensory awareness. Neurosci Biobehav Rev 47:469–484. doi: 10.1016/j.neubiorev.2014.09.015</w:t>
      </w:r>
    </w:p>
    <w:p w14:paraId="188BBE90"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Hampson DB, St Clair Gibson A, Lambert MI, Noakes TD (2001) The influence of sensory cues on the perception of exertion during exercise and central regulation of exercise performance. Sport Med 31:935–952. doi: 10.2165/00007256-200131130-00004</w:t>
      </w:r>
    </w:p>
    <w:p w14:paraId="441A65FD"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Kounalakis SN, Botonis PG, Koskolou MD, Geladas ND (2010) The effect of menthol application to the skin on sweating rate response during exercise in swimmers and controls. Eur J Appl Physiol 109:183–189. doi: 10.1007/s00421-009-1345-6</w:t>
      </w:r>
    </w:p>
    <w:p w14:paraId="43C78648"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MacDougall JD, Reddan WG, Layton CR, Dempsey JA (1974) Effects of metabolic hyperthermia on performance during heavy prolonged exercise. J Appl Physiol 36:538–544.</w:t>
      </w:r>
    </w:p>
    <w:p w14:paraId="58775D29"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Marcora SM (2009) Perception of effort during exercise is independent of afferent feedback from skeletal muscles, heart, and lungs. J Appl Phyiology 106:2060–2062. doi: 10.1152/japplphysiol.90378.2008</w:t>
      </w:r>
    </w:p>
    <w:p w14:paraId="763DC209"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Marcora SM, Bosio A, de Morree HM (2008) Locomotor muscle fatigue increases cardiorespiratory responses and reduces performance during intense cycling exercise independently from metabolic stress. Am J Physiol Regul Integr Comp Physiol 294:R874–R883. doi: 10.1152/ajpregu.00678.2007</w:t>
      </w:r>
    </w:p>
    <w:p w14:paraId="3A49D2CC"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Marino F, Booth J (1998) Whole body cooling by immersion in water at moderate temperatures. J Sci Med Sport 1:73–82. doi: 10.1016/S1440-2440(98)80015-7</w:t>
      </w:r>
    </w:p>
    <w:p w14:paraId="3D28BBF1"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Marino FE, Mbambo Z, Kortekaas E, et al (2000) Advantages of smaller body mass during distance running in warm, humid environments. Pflugers Arch Eur J Physiol 441:359–367. doi: 10.1007/s004240000432</w:t>
      </w:r>
    </w:p>
    <w:p w14:paraId="5EBEF29A"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McKemy DD, Neuhausser WM, Julius D (2002) Identification of a cold receptor reveals a general role for TRP channels in thermosensation. Nature 416:52–58. doi: 10.1038/nature719</w:t>
      </w:r>
    </w:p>
    <w:p w14:paraId="5E6DE6EB"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Mündel T, Jones DA (2010) The effects of swilling an l(-)-menthol solution during exercise in the heat. Eur J Appl Physiol 109:59–65. doi: 10.1007/s00421-009-1180-9</w:t>
      </w:r>
    </w:p>
    <w:p w14:paraId="3940B191"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Nishino T, Tagaito Y, Sakurai Y (1997) Nasal inhalation of I-menthol reduces respiratory discomfort associated with loaded breathing. Am J Respir Crit Care Med 156:309–313.</w:t>
      </w:r>
    </w:p>
    <w:p w14:paraId="01E8EC9C"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Noakes T (2004) Linear relationship between the perception of effort and the duration of constant load exercise that remains. J Appl Physiol 96:1571-1572-1573. doi: 10.1152/japplphysiol.01124.2003</w:t>
      </w:r>
    </w:p>
    <w:p w14:paraId="5FC9C37C"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Noble BJ, Metz KF, Pandolf KB, Cafarelli E (1973) Perceptual responses to exercise: A multiple regression study. Med Sci Sports 5:104–109.</w:t>
      </w:r>
    </w:p>
    <w:p w14:paraId="5A5D4955"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Noel J, Zimmermann K, Busserolles JJ, et al (2009) The mechano-activated K+ channels TRAAK and TREK-1 control both warm and cold perception. EMBO J 28:1308–1318. doi: 10.1038/emboj.2009.57</w:t>
      </w:r>
    </w:p>
    <w:p w14:paraId="47D33831"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Nybo L (2008) Fatigue Mechanisms Determining Exercise Performance Hyperthermia and fatigue. J Appl Physiol 104:871–878. doi: 10.1152/japplphysiol.00910.2007.</w:t>
      </w:r>
    </w:p>
    <w:p w14:paraId="0D1F8260"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Nybo L, Nielsen B (2001) Perceived exertion is associated with an altered brain activity during exercise with progressive hyperthermia. J Appl Physiol J Appl Physiol Univ Wales Aberystwyth 91:2017–2023.</w:t>
      </w:r>
    </w:p>
    <w:p w14:paraId="0CD956CC"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Orani GP, Anderson JW, Sant’Ambrogio G SF (1991) Upper airway cooling and l-menthol reduce ventilation in the guinea pig. J Appl Physiol (1985) 70:2080–2086.</w:t>
      </w:r>
    </w:p>
    <w:p w14:paraId="08E39340"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Peier AM, Moqrich A, Hergarden AC, et al (2002) A TRP channel that senses cold stimuli and menthol. Cell 108:705–715. doi: 10.1016/S0092-8674(02)00652-9</w:t>
      </w:r>
    </w:p>
    <w:p w14:paraId="1D94A823"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Peiffer JJ, Abbiss CR (2011) Influence of environmental temperature on 40 km cycling time-trial performance. Int J Sports Physiol Perform 6:208–220. doi: 10.1123/ijspp.6.2.208</w:t>
      </w:r>
    </w:p>
    <w:p w14:paraId="6B030ECB"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Pereira EJ, Sim L, Driver H, et al (2013) The Effect of Inhaled Menthol on Upper Airway Resistance in Humans</w:t>
      </w:r>
      <w:r w:rsidRPr="00CA56E7">
        <w:rPr>
          <w:rFonts w:ascii="Calibri" w:eastAsia="Calibri" w:hAnsi="Calibri" w:cs="Calibri"/>
          <w:noProof/>
          <w:color w:val="000000" w:themeColor="text1"/>
          <w:sz w:val="20"/>
        </w:rPr>
        <w:t> </w:t>
      </w:r>
      <w:r w:rsidRPr="00CA56E7">
        <w:rPr>
          <w:rFonts w:ascii="Times" w:eastAsia="Times New Roman" w:hAnsi="Times" w:cs="Times New Roman"/>
          <w:noProof/>
          <w:color w:val="000000" w:themeColor="text1"/>
          <w:sz w:val="20"/>
        </w:rPr>
        <w:t>: A Randomized Controlled Crossover Study. Crit Care 20:1–4. doi: 10.1155/2013/383019</w:t>
      </w:r>
    </w:p>
    <w:p w14:paraId="6F5B77E8"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Poulet JFA, Hedwig B (2007) New insights into corollary discharges mediated by identified neural pathways. Trends Neurosci 30:14–21. doi: 10.1016/j.tins.2006.11.005</w:t>
      </w:r>
    </w:p>
    <w:p w14:paraId="2313EA5B"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Ramanathan NL (1964) A new weighting system for mean surface temperature of the human body. J Appl Physiol 19:531–3.</w:t>
      </w:r>
    </w:p>
    <w:p w14:paraId="4E126E43"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Roelands B, Watson P, Cordery P, et al (2012) A dopamine/noradrenaline reuptake inhibitor improves performance in the heat, but only at the maximum therapeutic dose. Scand J Med Sci Sport 22:93–8. doi: 10.1111/j.1600-0838.2012.01502.x</w:t>
      </w:r>
    </w:p>
    <w:p w14:paraId="341CEBF0"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Ross MLR, Garvican LA, Jeacocke NA, et al (2011) Novel precooling strategy enhances time trial cycling in the heat. Med Sci Sports Exerc 43:123–133. doi: 10.1249/MSS.0b013e3181e93210</w:t>
      </w:r>
    </w:p>
    <w:p w14:paraId="549429BB"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Sant’Ambrogio FB, Anderson JW, Sant’Ambrogio G (1992) Menthol in the upper airway depresses ventilation in newborn dogs. Respir Physiol 89:299–307. doi: 10.1016/0034-5687(92)90088-E</w:t>
      </w:r>
    </w:p>
    <w:p w14:paraId="5311D914"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Schlader ZJ, Prange HD, Mickleborough TD, Stager JM (2009) Characteristics of the control of human thermoregulatory behavior. Physiol Behav 98:557–562. doi: 10.1016/j.physbeh.2009.09.002</w:t>
      </w:r>
    </w:p>
    <w:p w14:paraId="6EC1AE8D"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Schlader ZJ, Simmons SE, Stannard SR, Mündel T (2011a) Skin temperature as a thermal controller of exercise intensity. Eur J Appl Physiol 111:1631–1639. doi: 10.1007/s00421-010-1791-1</w:t>
      </w:r>
    </w:p>
    <w:p w14:paraId="175252B5"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Schlader ZJ, Simmons SE, Stannard SR, Mündel T (2011b) The independent roles of temperature and thermal perception in the control of human thermoregulatory behavior. Physiol Behav 103:217–224. doi: 10.1016/j.physbeh.2011.02.002</w:t>
      </w:r>
    </w:p>
    <w:p w14:paraId="4C3BAA6B"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Schweiker M, Fuchs X, Becker S, et al (2016) Challenging the assumptions for thermal sensation scales. Build Res Inf 0:1–18. doi: 10.1080/09613218.2016.1183185</w:t>
      </w:r>
    </w:p>
    <w:p w14:paraId="28059B59"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Shirreffs SM, Maughan RJ (1998) Osmolality and conductivity as markers of hydration status. Med Sci Sports Exerc 30:1598–1602. doi: 10.1097/00005768-199811000-00007</w:t>
      </w:r>
    </w:p>
    <w:p w14:paraId="7A255BF4"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Siegel R, Maté J, Brearley MB, et al (2010) Ice slurry ingestion increases core temperature capacity and running time in the heat. Med Sci Sports Exerc 42:717–725. doi: 10.1249/MSS.0b013e3181bf257a</w:t>
      </w:r>
    </w:p>
    <w:p w14:paraId="06458971"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Stevens CJ, Best R (2016) Menthol: A Fresh Ergogenic Aid for Athletic Performance. Sport Med 1–8. doi: 10.1007/s40279-016-0652-4</w:t>
      </w:r>
    </w:p>
    <w:p w14:paraId="34B679CF"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Stevens CJ, Thoseby B, Sculley DV, et al (2015) Running performance and thermal sensation in the heat are improved with menthol mouth rinse but not ice slurry ingestion. Scand J Med Sci Sport 1–8. doi: 10.1111/sms.12555</w:t>
      </w:r>
    </w:p>
    <w:p w14:paraId="576BD828"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Swart J, Lamberts RP, Lambert MI, et al (2009) Exercising with reserve: evidence that the central nervous system regulates prolonged exercise performance. Br J Sports Med 43:782–788. doi: 10.1136/bjsm.2008.055889</w:t>
      </w:r>
    </w:p>
    <w:p w14:paraId="5F506E31"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Tatterson AJ, Hahn AG, Martini DT, Febbraio MA (2000) Effects of heat stress on physiological responses and exercise performance in elite cyclists. J Sci Med Sport 3:186–193. doi: 10.1016/S1440-2440(00)80080-8</w:t>
      </w:r>
    </w:p>
    <w:p w14:paraId="2BA02AB7"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The Comission for Thermal Physiology of the IUPS (2001) Glossary of terms for thermal physiology. Japanese J Physiol 51:245–280. doi: 10.1016/S0306-4565(02)00055-4</w:t>
      </w:r>
    </w:p>
    <w:p w14:paraId="3A936AF3"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Tucker R (2009) The anticipatory regulation of performance: the physiological basis for pacing strategies and the development of a perception-based model for exercise performance. Br J Sports Med 43:392–400. doi: 10.1136/bjsm.2008.050799</w:t>
      </w:r>
    </w:p>
    <w:p w14:paraId="447AB628"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Tucker R, Marle T, Lambert E V, Noakes TD (2006) The rate of heat storage mediates an anticipatory reduction in exercise intensity during cycling at a fixed rating of perceived exertion. J Physiol 574:905–915. doi: 10.1113/jphysiol.2005.101733</w:t>
      </w:r>
    </w:p>
    <w:p w14:paraId="32AAFA1E"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Tucker R, Rauch L, Harley YXR, Noakes TD (2004) Impaired exercise performance in the heat is associated with an anticipatory reduction in skeletal muscle recruitment. Pflügers Arch  Eur J Physiol 448:422–30. doi: 10.1007/s00424-004-1267-4</w:t>
      </w:r>
    </w:p>
    <w:p w14:paraId="644A25B7"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 xml:space="preserve">Urbaniak GC, Plous S (2015) Research randomizer (version 4.0) [computer software]. </w:t>
      </w:r>
    </w:p>
    <w:p w14:paraId="0B95CF00"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 xml:space="preserve">Van Cutsem J, De Pauw K, Buyse L, et al (2017) Effects of Mental Fatigue on Endurance Performance in the Heat. </w:t>
      </w:r>
    </w:p>
    <w:p w14:paraId="0D32ED99"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Vanden Hoek TL, Kasza KE, Beiser DG, et al (2004) Induced hypothermia by central venous infusion: saline ice slurry versus chilled saline. Crit Care Med 32:S425-31. doi: 10.1097/01.CCM.0000134259.59793.B8</w:t>
      </w:r>
    </w:p>
    <w:p w14:paraId="75D1BBB4"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Waldron M, Villerius V, Murphy A (2014) Augmenting performance feedback does not affect 4 km cycling time-trials in the heat. J Sports Sci 338:786–794. doi: 10.1080/02640414.2014.962579</w:t>
      </w:r>
    </w:p>
    <w:p w14:paraId="0A1AE048"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Watson P, Hasegawa H, Roelands B, et al (2005) Acute dopamine/noradrenaline reuptake inhibition enhances human exercise performance in warm, but not temperate conditions. J Physiol 565:873–83. doi: 10.1113/jphysiol.2004.079202</w:t>
      </w:r>
    </w:p>
    <w:p w14:paraId="441ACF3F" w14:textId="77777777" w:rsidR="00B63F80" w:rsidRPr="00CA56E7" w:rsidRDefault="00B63F80" w:rsidP="00B63F80">
      <w:pPr>
        <w:widowControl w:val="0"/>
        <w:autoSpaceDE w:val="0"/>
        <w:autoSpaceDN w:val="0"/>
        <w:adjustRightInd w:val="0"/>
        <w:ind w:left="480" w:hanging="480"/>
        <w:rPr>
          <w:rFonts w:ascii="Times" w:eastAsia="Times New Roman" w:hAnsi="Times" w:cs="Times New Roman"/>
          <w:noProof/>
          <w:color w:val="000000" w:themeColor="text1"/>
          <w:sz w:val="20"/>
        </w:rPr>
      </w:pPr>
      <w:r w:rsidRPr="00CA56E7">
        <w:rPr>
          <w:rFonts w:ascii="Times" w:eastAsia="Times New Roman" w:hAnsi="Times" w:cs="Times New Roman"/>
          <w:noProof/>
          <w:color w:val="000000" w:themeColor="text1"/>
          <w:sz w:val="20"/>
        </w:rPr>
        <w:t>Zhang H, Huizenga C, Arenas E, Wang D (2004) Thermal sensation and comfort in transient non-uniform thermal environments. Eur J Appl Physiol 92:728–733. doi: 10.1007/s00421-004-1137-y</w:t>
      </w:r>
    </w:p>
    <w:p w14:paraId="538D7A5A" w14:textId="77777777" w:rsidR="00B63F80" w:rsidRPr="00CA56E7" w:rsidRDefault="00B63F80" w:rsidP="00B63F80">
      <w:pPr>
        <w:widowControl w:val="0"/>
        <w:autoSpaceDE w:val="0"/>
        <w:autoSpaceDN w:val="0"/>
        <w:adjustRightInd w:val="0"/>
        <w:ind w:left="480" w:hanging="480"/>
        <w:rPr>
          <w:rFonts w:ascii="Times" w:hAnsi="Times"/>
          <w:noProof/>
          <w:color w:val="000000" w:themeColor="text1"/>
          <w:sz w:val="20"/>
        </w:rPr>
      </w:pPr>
      <w:r w:rsidRPr="00CA56E7">
        <w:rPr>
          <w:rFonts w:ascii="Times" w:eastAsia="Times New Roman" w:hAnsi="Times" w:cs="Times New Roman"/>
          <w:noProof/>
          <w:color w:val="000000" w:themeColor="text1"/>
          <w:sz w:val="20"/>
        </w:rPr>
        <w:t>Zheng X, Hasegawa H (2016) Central dopaminergic neurotransmission plays an important role in thermoregulation and performance during endurance exercise. Eur J Sport Sci 16:818–28. doi: 10.1080/17461391.2015.1111938</w:t>
      </w:r>
    </w:p>
    <w:p w14:paraId="2F81099A" w14:textId="38CD4698" w:rsidR="00B23521" w:rsidRPr="00CA56E7" w:rsidRDefault="00754B83" w:rsidP="00B63F80">
      <w:pPr>
        <w:widowControl w:val="0"/>
        <w:autoSpaceDE w:val="0"/>
        <w:autoSpaceDN w:val="0"/>
        <w:adjustRightInd w:val="0"/>
        <w:ind w:left="480" w:hanging="480"/>
        <w:rPr>
          <w:rFonts w:ascii="Times" w:eastAsia="Times New Roman" w:hAnsi="Times" w:cs="Times New Roman"/>
          <w:b/>
          <w:bCs/>
          <w:color w:val="000000" w:themeColor="text1"/>
          <w:sz w:val="20"/>
          <w:szCs w:val="20"/>
        </w:rPr>
      </w:pPr>
      <w:r w:rsidRPr="00CA56E7">
        <w:rPr>
          <w:rFonts w:ascii="Times" w:eastAsia="Times New Roman" w:hAnsi="Times" w:cs="Times New Roman"/>
          <w:b/>
          <w:bCs/>
          <w:color w:val="000000" w:themeColor="text1"/>
          <w:sz w:val="20"/>
          <w:szCs w:val="20"/>
        </w:rPr>
        <w:fldChar w:fldCharType="end"/>
      </w:r>
      <w:r w:rsidR="00B23521" w:rsidRPr="00CA56E7">
        <w:rPr>
          <w:rFonts w:ascii="Times" w:eastAsia="Times New Roman" w:hAnsi="Times" w:cs="Times New Roman"/>
          <w:b/>
          <w:bCs/>
          <w:color w:val="000000" w:themeColor="text1"/>
          <w:sz w:val="20"/>
          <w:szCs w:val="20"/>
        </w:rPr>
        <w:br w:type="page"/>
      </w:r>
    </w:p>
    <w:p w14:paraId="3600F7F0" w14:textId="77777777" w:rsidR="004D5620" w:rsidRPr="00CA56E7" w:rsidRDefault="004D5620" w:rsidP="004D5620">
      <w:pPr>
        <w:rPr>
          <w:rFonts w:ascii="Times" w:eastAsia="Times New Roman" w:hAnsi="Times" w:cs="Times New Roman"/>
          <w:bCs/>
          <w:color w:val="000000" w:themeColor="text1"/>
          <w:sz w:val="20"/>
          <w:szCs w:val="20"/>
        </w:rPr>
      </w:pPr>
      <w:r w:rsidRPr="00CA56E7">
        <w:rPr>
          <w:rFonts w:ascii="Times" w:eastAsia="Times New Roman" w:hAnsi="Times" w:cs="Times New Roman"/>
          <w:b/>
          <w:bCs/>
          <w:color w:val="000000" w:themeColor="text1"/>
          <w:sz w:val="20"/>
          <w:szCs w:val="20"/>
        </w:rPr>
        <w:t xml:space="preserve">Table 1 </w:t>
      </w:r>
      <w:r w:rsidRPr="00CA56E7">
        <w:rPr>
          <w:rFonts w:ascii="Times" w:eastAsia="Times New Roman" w:hAnsi="Times" w:cs="Times New Roman"/>
          <w:bCs/>
          <w:color w:val="000000" w:themeColor="text1"/>
          <w:sz w:val="20"/>
          <w:szCs w:val="20"/>
        </w:rPr>
        <w:t>Final power output (W) during a self-determined ramp protocol. Resistance on an ergometer was modified by the participant to equate to a perceived RPE of 16 in exercise trials in the heat (</w:t>
      </w:r>
      <w:r w:rsidRPr="00CA56E7">
        <w:rPr>
          <w:rFonts w:ascii="Times New Roman" w:hAnsi="Times New Roman" w:cs="Times New Roman"/>
          <w:color w:val="000000" w:themeColor="text1"/>
          <w:sz w:val="20"/>
          <w:szCs w:val="20"/>
        </w:rPr>
        <w:t xml:space="preserve">34.8 </w:t>
      </w:r>
      <w:r w:rsidRPr="00CA56E7">
        <w:rPr>
          <w:rFonts w:ascii="Times New Roman" w:hAnsi="Times New Roman" w:cs="Times New Roman"/>
          <w:color w:val="000000" w:themeColor="text1"/>
          <w:sz w:val="20"/>
          <w:szCs w:val="20"/>
          <w:lang w:val="en-GB"/>
        </w:rPr>
        <w:sym w:font="Symbol" w:char="F0B1"/>
      </w:r>
      <w:r w:rsidRPr="00CA56E7">
        <w:rPr>
          <w:rFonts w:ascii="Times New Roman" w:hAnsi="Times New Roman" w:cs="Times New Roman"/>
          <w:color w:val="000000" w:themeColor="text1"/>
          <w:sz w:val="20"/>
          <w:szCs w:val="20"/>
          <w:lang w:val="en-GB"/>
        </w:rPr>
        <w:t xml:space="preserve"> 1.0 </w:t>
      </w:r>
      <w:r w:rsidRPr="00CA56E7">
        <w:rPr>
          <w:rFonts w:ascii="Times New Roman" w:hAnsi="Times New Roman" w:cs="Times New Roman"/>
          <w:color w:val="000000" w:themeColor="text1"/>
          <w:sz w:val="20"/>
          <w:szCs w:val="20"/>
          <w:vertAlign w:val="superscript"/>
          <w:lang w:val="en-GB"/>
        </w:rPr>
        <w:t>o</w:t>
      </w:r>
      <w:r w:rsidRPr="00CA56E7">
        <w:rPr>
          <w:rFonts w:ascii="Times New Roman" w:hAnsi="Times New Roman" w:cs="Times New Roman"/>
          <w:color w:val="000000" w:themeColor="text1"/>
          <w:sz w:val="20"/>
          <w:szCs w:val="20"/>
          <w:lang w:val="en-GB"/>
        </w:rPr>
        <w:t>C</w:t>
      </w:r>
      <w:r w:rsidRPr="00CA56E7">
        <w:rPr>
          <w:rFonts w:ascii="Times" w:eastAsia="Times New Roman" w:hAnsi="Times" w:cs="Times New Roman"/>
          <w:bCs/>
          <w:color w:val="000000" w:themeColor="text1"/>
          <w:sz w:val="20"/>
          <w:szCs w:val="20"/>
        </w:rPr>
        <w:t>) presented in order of trial. Mean ± SD (n = 8)</w:t>
      </w:r>
    </w:p>
    <w:p w14:paraId="5E348056" w14:textId="77777777" w:rsidR="004D5620" w:rsidRPr="00CA56E7" w:rsidRDefault="004D5620" w:rsidP="004D5620">
      <w:pPr>
        <w:rPr>
          <w:rFonts w:ascii="Times" w:eastAsia="Times New Roman" w:hAnsi="Times" w:cs="Times New Roman"/>
          <w:bCs/>
          <w:color w:val="000000" w:themeColor="text1"/>
          <w:sz w:val="20"/>
          <w:szCs w:val="20"/>
        </w:rPr>
      </w:pPr>
    </w:p>
    <w:p w14:paraId="1F2C4E64" w14:textId="77777777" w:rsidR="004D5620" w:rsidRPr="00CA56E7" w:rsidRDefault="004D5620" w:rsidP="004D5620">
      <w:pPr>
        <w:rPr>
          <w:rFonts w:ascii="Times" w:eastAsia="Times New Roman" w:hAnsi="Times" w:cs="Times New Roman"/>
          <w:bCs/>
          <w:color w:val="000000" w:themeColor="text1"/>
          <w:sz w:val="20"/>
          <w:szCs w:val="20"/>
        </w:rPr>
      </w:pPr>
    </w:p>
    <w:p w14:paraId="01C8226E" w14:textId="77777777" w:rsidR="004D5620" w:rsidRPr="00CA56E7" w:rsidRDefault="004D5620" w:rsidP="004D5620">
      <w:pPr>
        <w:rPr>
          <w:rFonts w:ascii="Times" w:eastAsia="Times New Roman" w:hAnsi="Times" w:cs="Times New Roman"/>
          <w:bCs/>
          <w:color w:val="000000" w:themeColor="text1"/>
          <w:sz w:val="20"/>
          <w:szCs w:val="2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702"/>
        <w:gridCol w:w="1164"/>
        <w:gridCol w:w="1246"/>
        <w:gridCol w:w="1276"/>
      </w:tblGrid>
      <w:tr w:rsidR="00CA56E7" w:rsidRPr="00CA56E7" w14:paraId="6ED96F69" w14:textId="77777777" w:rsidTr="00014216">
        <w:trPr>
          <w:trHeight w:val="310"/>
          <w:jc w:val="center"/>
        </w:trPr>
        <w:tc>
          <w:tcPr>
            <w:tcW w:w="1702" w:type="dxa"/>
            <w:tcBorders>
              <w:top w:val="single" w:sz="4" w:space="0" w:color="auto"/>
              <w:bottom w:val="single" w:sz="12" w:space="0" w:color="auto"/>
            </w:tcBorders>
          </w:tcPr>
          <w:p w14:paraId="75DD901A" w14:textId="77777777" w:rsidR="004D5620" w:rsidRPr="00CA56E7" w:rsidRDefault="004D5620" w:rsidP="00014216">
            <w:pPr>
              <w:rPr>
                <w:rFonts w:ascii="Times" w:eastAsia="Times New Roman" w:hAnsi="Times" w:cs="Times New Roman"/>
                <w:bCs/>
                <w:color w:val="000000" w:themeColor="text1"/>
                <w:sz w:val="20"/>
                <w:szCs w:val="20"/>
              </w:rPr>
            </w:pPr>
          </w:p>
        </w:tc>
        <w:tc>
          <w:tcPr>
            <w:tcW w:w="1164" w:type="dxa"/>
            <w:tcBorders>
              <w:top w:val="single" w:sz="4" w:space="0" w:color="auto"/>
              <w:bottom w:val="single" w:sz="12" w:space="0" w:color="auto"/>
            </w:tcBorders>
            <w:vAlign w:val="center"/>
          </w:tcPr>
          <w:p w14:paraId="4FEE33DA" w14:textId="77777777" w:rsidR="004D5620" w:rsidRPr="00CA56E7" w:rsidRDefault="004D5620" w:rsidP="00014216">
            <w:pPr>
              <w:jc w:val="center"/>
              <w:rPr>
                <w:rFonts w:ascii="Times" w:eastAsia="Times New Roman" w:hAnsi="Times" w:cs="Times New Roman"/>
                <w:bCs/>
                <w:color w:val="000000" w:themeColor="text1"/>
                <w:sz w:val="20"/>
                <w:szCs w:val="20"/>
              </w:rPr>
            </w:pPr>
            <w:r w:rsidRPr="00CA56E7">
              <w:rPr>
                <w:rFonts w:ascii="Times" w:eastAsia="Times New Roman" w:hAnsi="Times" w:cs="Times New Roman"/>
                <w:color w:val="000000" w:themeColor="text1"/>
                <w:sz w:val="20"/>
                <w:szCs w:val="20"/>
              </w:rPr>
              <w:t>Trial 1</w:t>
            </w:r>
          </w:p>
        </w:tc>
        <w:tc>
          <w:tcPr>
            <w:tcW w:w="1246" w:type="dxa"/>
            <w:tcBorders>
              <w:top w:val="single" w:sz="4" w:space="0" w:color="auto"/>
              <w:bottom w:val="single" w:sz="12" w:space="0" w:color="auto"/>
            </w:tcBorders>
            <w:vAlign w:val="center"/>
          </w:tcPr>
          <w:p w14:paraId="00480D16" w14:textId="77777777" w:rsidR="004D5620" w:rsidRPr="00CA56E7" w:rsidRDefault="004D5620" w:rsidP="00014216">
            <w:pPr>
              <w:jc w:val="center"/>
              <w:rPr>
                <w:rFonts w:ascii="Times" w:eastAsia="Times New Roman" w:hAnsi="Times" w:cs="Times New Roman"/>
                <w:bCs/>
                <w:color w:val="000000" w:themeColor="text1"/>
                <w:sz w:val="20"/>
                <w:szCs w:val="20"/>
              </w:rPr>
            </w:pPr>
            <w:r w:rsidRPr="00CA56E7">
              <w:rPr>
                <w:rFonts w:ascii="Times" w:eastAsia="Times New Roman" w:hAnsi="Times" w:cs="Times New Roman"/>
                <w:color w:val="000000" w:themeColor="text1"/>
                <w:sz w:val="20"/>
                <w:szCs w:val="20"/>
              </w:rPr>
              <w:t>Trial 2</w:t>
            </w:r>
          </w:p>
        </w:tc>
        <w:tc>
          <w:tcPr>
            <w:tcW w:w="1276" w:type="dxa"/>
            <w:tcBorders>
              <w:top w:val="single" w:sz="4" w:space="0" w:color="auto"/>
              <w:bottom w:val="single" w:sz="12" w:space="0" w:color="auto"/>
            </w:tcBorders>
            <w:vAlign w:val="center"/>
          </w:tcPr>
          <w:p w14:paraId="672AC521" w14:textId="77777777" w:rsidR="004D5620" w:rsidRPr="00CA56E7" w:rsidRDefault="004D5620" w:rsidP="00014216">
            <w:pPr>
              <w:jc w:val="center"/>
              <w:rPr>
                <w:rFonts w:ascii="Times" w:eastAsia="Times New Roman" w:hAnsi="Times" w:cs="Times New Roman"/>
                <w:bCs/>
                <w:color w:val="000000" w:themeColor="text1"/>
                <w:sz w:val="20"/>
                <w:szCs w:val="20"/>
              </w:rPr>
            </w:pPr>
            <w:r w:rsidRPr="00CA56E7">
              <w:rPr>
                <w:rFonts w:ascii="Times" w:eastAsia="Times New Roman" w:hAnsi="Times" w:cs="Times New Roman"/>
                <w:color w:val="000000" w:themeColor="text1"/>
                <w:sz w:val="20"/>
                <w:szCs w:val="20"/>
              </w:rPr>
              <w:t>Trial 3</w:t>
            </w:r>
          </w:p>
        </w:tc>
      </w:tr>
      <w:tr w:rsidR="004D5620" w:rsidRPr="00CA56E7" w14:paraId="2B258D52" w14:textId="77777777" w:rsidTr="00014216">
        <w:trPr>
          <w:trHeight w:val="297"/>
          <w:jc w:val="center"/>
        </w:trPr>
        <w:tc>
          <w:tcPr>
            <w:tcW w:w="1702" w:type="dxa"/>
            <w:tcBorders>
              <w:top w:val="single" w:sz="12" w:space="0" w:color="auto"/>
            </w:tcBorders>
            <w:vAlign w:val="center"/>
          </w:tcPr>
          <w:p w14:paraId="2693F101" w14:textId="77777777" w:rsidR="004D5620" w:rsidRPr="00CA56E7" w:rsidRDefault="004D5620" w:rsidP="00014216">
            <w:pPr>
              <w:jc w:val="center"/>
              <w:rPr>
                <w:rFonts w:ascii="Times" w:eastAsia="Times New Roman" w:hAnsi="Times" w:cs="Times New Roman"/>
                <w:bCs/>
                <w:color w:val="000000" w:themeColor="text1"/>
                <w:sz w:val="20"/>
                <w:szCs w:val="20"/>
              </w:rPr>
            </w:pPr>
            <w:r w:rsidRPr="00CA56E7">
              <w:rPr>
                <w:rFonts w:ascii="Times" w:eastAsia="Times New Roman" w:hAnsi="Times" w:cs="Times New Roman"/>
                <w:bCs/>
                <w:color w:val="000000" w:themeColor="text1"/>
                <w:sz w:val="20"/>
                <w:szCs w:val="20"/>
              </w:rPr>
              <w:t>Final Power (W)</w:t>
            </w:r>
          </w:p>
        </w:tc>
        <w:tc>
          <w:tcPr>
            <w:tcW w:w="1164" w:type="dxa"/>
            <w:tcBorders>
              <w:top w:val="single" w:sz="12" w:space="0" w:color="auto"/>
            </w:tcBorders>
            <w:vAlign w:val="center"/>
          </w:tcPr>
          <w:p w14:paraId="14916F89" w14:textId="77777777" w:rsidR="004D5620" w:rsidRPr="00CA56E7" w:rsidRDefault="004D5620" w:rsidP="00014216">
            <w:pPr>
              <w:jc w:val="center"/>
              <w:rPr>
                <w:rFonts w:ascii="Times" w:eastAsia="Times New Roman" w:hAnsi="Times" w:cs="Times New Roman"/>
                <w:bCs/>
                <w:color w:val="000000" w:themeColor="text1"/>
                <w:sz w:val="20"/>
                <w:szCs w:val="20"/>
              </w:rPr>
            </w:pPr>
            <w:r w:rsidRPr="00CA56E7">
              <w:rPr>
                <w:rFonts w:ascii="Times" w:eastAsia="Times New Roman" w:hAnsi="Times" w:cs="Times New Roman"/>
                <w:bCs/>
                <w:color w:val="000000" w:themeColor="text1"/>
                <w:sz w:val="20"/>
                <w:szCs w:val="20"/>
              </w:rPr>
              <w:t xml:space="preserve">200 </w:t>
            </w:r>
            <w:r w:rsidRPr="00CA56E7">
              <w:rPr>
                <w:rFonts w:ascii="Times" w:eastAsia="Times New Roman" w:hAnsi="Times" w:cs="Times New Roman"/>
                <w:color w:val="000000" w:themeColor="text1"/>
                <w:sz w:val="20"/>
                <w:szCs w:val="20"/>
              </w:rPr>
              <w:t>± 28</w:t>
            </w:r>
          </w:p>
        </w:tc>
        <w:tc>
          <w:tcPr>
            <w:tcW w:w="1246" w:type="dxa"/>
            <w:tcBorders>
              <w:top w:val="single" w:sz="12" w:space="0" w:color="auto"/>
            </w:tcBorders>
            <w:vAlign w:val="center"/>
          </w:tcPr>
          <w:p w14:paraId="2A7088C7" w14:textId="77777777" w:rsidR="004D5620" w:rsidRPr="00CA56E7" w:rsidRDefault="004D5620" w:rsidP="00014216">
            <w:pPr>
              <w:jc w:val="center"/>
              <w:rPr>
                <w:rFonts w:ascii="Times" w:eastAsia="Times New Roman" w:hAnsi="Times" w:cs="Times New Roman"/>
                <w:bCs/>
                <w:color w:val="000000" w:themeColor="text1"/>
                <w:sz w:val="20"/>
                <w:szCs w:val="20"/>
              </w:rPr>
            </w:pPr>
            <w:r w:rsidRPr="00CA56E7">
              <w:rPr>
                <w:rFonts w:ascii="Times" w:eastAsia="Times New Roman" w:hAnsi="Times" w:cs="Times New Roman"/>
                <w:bCs/>
                <w:color w:val="000000" w:themeColor="text1"/>
                <w:sz w:val="20"/>
                <w:szCs w:val="20"/>
              </w:rPr>
              <w:t xml:space="preserve">195 </w:t>
            </w:r>
            <w:r w:rsidRPr="00CA56E7">
              <w:rPr>
                <w:rFonts w:ascii="Times" w:eastAsia="Times New Roman" w:hAnsi="Times" w:cs="Times New Roman"/>
                <w:color w:val="000000" w:themeColor="text1"/>
                <w:sz w:val="20"/>
                <w:szCs w:val="20"/>
              </w:rPr>
              <w:t>± 30</w:t>
            </w:r>
          </w:p>
        </w:tc>
        <w:tc>
          <w:tcPr>
            <w:tcW w:w="1276" w:type="dxa"/>
            <w:tcBorders>
              <w:top w:val="single" w:sz="12" w:space="0" w:color="auto"/>
            </w:tcBorders>
            <w:vAlign w:val="center"/>
          </w:tcPr>
          <w:p w14:paraId="3A3C0200" w14:textId="77777777" w:rsidR="004D5620" w:rsidRPr="00CA56E7" w:rsidRDefault="004D5620" w:rsidP="00014216">
            <w:pPr>
              <w:jc w:val="center"/>
              <w:rPr>
                <w:rFonts w:ascii="Times" w:eastAsia="Times New Roman" w:hAnsi="Times" w:cs="Times New Roman"/>
                <w:bCs/>
                <w:color w:val="000000" w:themeColor="text1"/>
                <w:sz w:val="20"/>
                <w:szCs w:val="20"/>
              </w:rPr>
            </w:pPr>
            <w:r w:rsidRPr="00CA56E7">
              <w:rPr>
                <w:rFonts w:ascii="Times" w:eastAsia="Times New Roman" w:hAnsi="Times" w:cs="Times New Roman"/>
                <w:bCs/>
                <w:color w:val="000000" w:themeColor="text1"/>
                <w:sz w:val="20"/>
                <w:szCs w:val="20"/>
              </w:rPr>
              <w:t xml:space="preserve">196 </w:t>
            </w:r>
            <w:r w:rsidRPr="00CA56E7">
              <w:rPr>
                <w:rFonts w:ascii="Times" w:eastAsia="Times New Roman" w:hAnsi="Times" w:cs="Times New Roman"/>
                <w:color w:val="000000" w:themeColor="text1"/>
                <w:sz w:val="20"/>
                <w:szCs w:val="20"/>
              </w:rPr>
              <w:t>± 32</w:t>
            </w:r>
          </w:p>
        </w:tc>
      </w:tr>
    </w:tbl>
    <w:p w14:paraId="5AAB5C07" w14:textId="77777777" w:rsidR="004D5620" w:rsidRPr="00CA56E7" w:rsidRDefault="004D5620" w:rsidP="004D5620">
      <w:pPr>
        <w:rPr>
          <w:rFonts w:ascii="Times" w:eastAsia="Times New Roman" w:hAnsi="Times" w:cs="Times New Roman"/>
          <w:bCs/>
          <w:color w:val="000000" w:themeColor="text1"/>
          <w:sz w:val="20"/>
          <w:szCs w:val="20"/>
        </w:rPr>
      </w:pPr>
    </w:p>
    <w:p w14:paraId="7AF65F31" w14:textId="77777777" w:rsidR="004D5620" w:rsidRPr="00CA56E7" w:rsidRDefault="004D5620" w:rsidP="004D5620">
      <w:pPr>
        <w:rPr>
          <w:rFonts w:ascii="Times" w:eastAsia="Times New Roman" w:hAnsi="Times" w:cs="Times New Roman"/>
          <w:bCs/>
          <w:color w:val="000000" w:themeColor="text1"/>
          <w:sz w:val="20"/>
          <w:szCs w:val="20"/>
        </w:rPr>
      </w:pPr>
    </w:p>
    <w:p w14:paraId="58AED528" w14:textId="77777777" w:rsidR="004D5620" w:rsidRPr="00CA56E7" w:rsidRDefault="004D5620" w:rsidP="004D5620">
      <w:pPr>
        <w:rPr>
          <w:color w:val="000000" w:themeColor="text1"/>
        </w:rPr>
      </w:pPr>
    </w:p>
    <w:p w14:paraId="63ACD126" w14:textId="77777777" w:rsidR="004D5620" w:rsidRPr="00CA56E7" w:rsidRDefault="004D5620">
      <w:pPr>
        <w:rPr>
          <w:rFonts w:ascii="Times" w:hAnsi="Times" w:cs="Times New Roman"/>
          <w:b/>
          <w:color w:val="000000" w:themeColor="text1"/>
          <w:sz w:val="20"/>
          <w:szCs w:val="20"/>
          <w:lang w:val="en-GB"/>
        </w:rPr>
      </w:pPr>
      <w:r w:rsidRPr="00CA56E7">
        <w:rPr>
          <w:rFonts w:ascii="Times" w:hAnsi="Times" w:cs="Times New Roman"/>
          <w:b/>
          <w:color w:val="000000" w:themeColor="text1"/>
          <w:sz w:val="20"/>
          <w:szCs w:val="20"/>
          <w:lang w:val="en-GB"/>
        </w:rPr>
        <w:br w:type="page"/>
      </w:r>
    </w:p>
    <w:p w14:paraId="0F961F87" w14:textId="36EE1C33" w:rsidR="005D3E75" w:rsidRPr="00CA56E7" w:rsidRDefault="00A63A44" w:rsidP="00CA56E7">
      <w:pPr>
        <w:rPr>
          <w:rFonts w:ascii="Times" w:hAnsi="Times" w:cs="Times New Roman"/>
          <w:color w:val="000000" w:themeColor="text1"/>
          <w:sz w:val="20"/>
          <w:szCs w:val="20"/>
          <w:lang w:val="en-GB"/>
        </w:rPr>
      </w:pPr>
      <w:r w:rsidRPr="00CA56E7">
        <w:rPr>
          <w:rFonts w:ascii="Times" w:hAnsi="Times" w:cs="Times New Roman"/>
          <w:b/>
          <w:color w:val="000000" w:themeColor="text1"/>
          <w:sz w:val="20"/>
          <w:szCs w:val="20"/>
          <w:lang w:val="en-GB"/>
        </w:rPr>
        <w:t>Figure</w:t>
      </w:r>
      <w:r w:rsidR="00CA56E7">
        <w:rPr>
          <w:rFonts w:ascii="Times" w:hAnsi="Times" w:cs="Times New Roman"/>
          <w:b/>
          <w:color w:val="000000" w:themeColor="text1"/>
          <w:sz w:val="20"/>
          <w:szCs w:val="20"/>
          <w:lang w:val="en-GB"/>
        </w:rPr>
        <w:t>s</w:t>
      </w:r>
    </w:p>
    <w:p w14:paraId="27CC571D" w14:textId="0B089CDE" w:rsidR="00C520FA" w:rsidRPr="00CA56E7" w:rsidRDefault="00CA56E7" w:rsidP="005D3E75">
      <w:pPr>
        <w:spacing w:line="360" w:lineRule="auto"/>
        <w:jc w:val="both"/>
        <w:rPr>
          <w:rFonts w:ascii="Times" w:hAnsi="Times" w:cs="Times New Roman"/>
          <w:color w:val="000000" w:themeColor="text1"/>
          <w:sz w:val="20"/>
          <w:szCs w:val="20"/>
        </w:rPr>
      </w:pPr>
      <w:r>
        <w:rPr>
          <w:rFonts w:ascii="Times" w:hAnsi="Times" w:cs="Times New Roman"/>
          <w:noProof/>
          <w:color w:val="000000" w:themeColor="text1"/>
          <w:sz w:val="20"/>
          <w:szCs w:val="20"/>
          <w:lang w:val="en-GB" w:eastAsia="en-GB"/>
        </w:rPr>
        <w:drawing>
          <wp:inline distT="0" distB="0" distL="0" distR="0" wp14:anchorId="085368BE" wp14:editId="259A31C9">
            <wp:extent cx="5720080" cy="3189767"/>
            <wp:effectExtent l="0" t="0" r="0" b="0"/>
            <wp:docPr id="3" name="Picture 3" descr="../1.1%20figures/FIGS%20FOR%20PAPER/FIG%2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20figures/FIGS%20FOR%20PAPER/FIG%201.pdf"/>
                    <pic:cNvPicPr>
                      <a:picLocks noChangeAspect="1" noChangeArrowheads="1"/>
                    </pic:cNvPicPr>
                  </pic:nvPicPr>
                  <pic:blipFill rotWithShape="1">
                    <a:blip r:embed="rId8">
                      <a:extLst>
                        <a:ext uri="{28A0092B-C50C-407E-A947-70E740481C1C}">
                          <a14:useLocalDpi xmlns:a14="http://schemas.microsoft.com/office/drawing/2010/main" val="0"/>
                        </a:ext>
                      </a:extLst>
                    </a:blip>
                    <a:srcRect b="60577"/>
                    <a:stretch/>
                  </pic:blipFill>
                  <pic:spPr bwMode="auto">
                    <a:xfrm>
                      <a:off x="0" y="0"/>
                      <a:ext cx="5720080" cy="3189767"/>
                    </a:xfrm>
                    <a:prstGeom prst="rect">
                      <a:avLst/>
                    </a:prstGeom>
                    <a:noFill/>
                    <a:ln>
                      <a:noFill/>
                    </a:ln>
                    <a:extLst>
                      <a:ext uri="{53640926-AAD7-44D8-BBD7-CCE9431645EC}">
                        <a14:shadowObscured xmlns:a14="http://schemas.microsoft.com/office/drawing/2010/main"/>
                      </a:ext>
                    </a:extLst>
                  </pic:spPr>
                </pic:pic>
              </a:graphicData>
            </a:graphic>
          </wp:inline>
        </w:drawing>
      </w:r>
    </w:p>
    <w:p w14:paraId="04371D89" w14:textId="77777777" w:rsidR="00CA56E7" w:rsidRDefault="00CA56E7" w:rsidP="00CA56E7">
      <w:pPr>
        <w:spacing w:line="360" w:lineRule="auto"/>
        <w:jc w:val="both"/>
        <w:rPr>
          <w:rFonts w:ascii="Times" w:hAnsi="Times" w:cs="Times New Roman"/>
          <w:b/>
          <w:color w:val="000000" w:themeColor="text1"/>
          <w:sz w:val="20"/>
          <w:szCs w:val="20"/>
        </w:rPr>
      </w:pPr>
    </w:p>
    <w:p w14:paraId="09E9CF4A" w14:textId="77777777" w:rsidR="00CA56E7" w:rsidRPr="00CA56E7" w:rsidRDefault="00CA56E7" w:rsidP="00CA56E7">
      <w:pPr>
        <w:spacing w:line="360" w:lineRule="auto"/>
        <w:jc w:val="both"/>
        <w:rPr>
          <w:rFonts w:ascii="Times" w:hAnsi="Times" w:cs="Times New Roman"/>
          <w:color w:val="000000" w:themeColor="text1"/>
          <w:sz w:val="20"/>
          <w:szCs w:val="20"/>
        </w:rPr>
      </w:pPr>
      <w:r w:rsidRPr="00CA56E7">
        <w:rPr>
          <w:rFonts w:ascii="Times" w:hAnsi="Times" w:cs="Times New Roman"/>
          <w:b/>
          <w:color w:val="000000" w:themeColor="text1"/>
          <w:sz w:val="20"/>
          <w:szCs w:val="20"/>
        </w:rPr>
        <w:t>Fig 1</w:t>
      </w:r>
      <w:r w:rsidRPr="00CA56E7">
        <w:rPr>
          <w:rFonts w:ascii="Times" w:hAnsi="Times" w:cs="Times New Roman"/>
          <w:color w:val="000000" w:themeColor="text1"/>
          <w:sz w:val="20"/>
          <w:szCs w:val="20"/>
        </w:rPr>
        <w:t xml:space="preserve"> Individual and mean trial duration times for L-Menthol and placebo. Dotted line indicates average time. * denotes significance difference (P &lt; 0.05)</w:t>
      </w:r>
    </w:p>
    <w:p w14:paraId="7819A811" w14:textId="77777777" w:rsidR="005D3E75" w:rsidRPr="00CA56E7" w:rsidRDefault="005D3E75" w:rsidP="002F0198">
      <w:pPr>
        <w:spacing w:line="360" w:lineRule="auto"/>
        <w:jc w:val="both"/>
        <w:rPr>
          <w:rFonts w:ascii="Times" w:hAnsi="Times" w:cs="Times New Roman"/>
          <w:color w:val="000000" w:themeColor="text1"/>
          <w:sz w:val="20"/>
          <w:szCs w:val="20"/>
        </w:rPr>
      </w:pPr>
    </w:p>
    <w:p w14:paraId="1147D6CF" w14:textId="5887C5B1" w:rsidR="00CA56E7" w:rsidRDefault="00CA56E7">
      <w:pPr>
        <w:rPr>
          <w:rFonts w:ascii="Times" w:hAnsi="Times" w:cs="Times New Roman"/>
          <w:color w:val="000000" w:themeColor="text1"/>
          <w:sz w:val="20"/>
          <w:szCs w:val="20"/>
          <w:lang w:val="en-GB"/>
        </w:rPr>
      </w:pPr>
      <w:r>
        <w:rPr>
          <w:rFonts w:ascii="Times" w:hAnsi="Times" w:cs="Times New Roman"/>
          <w:color w:val="000000" w:themeColor="text1"/>
          <w:sz w:val="20"/>
          <w:szCs w:val="20"/>
          <w:lang w:val="en-GB"/>
        </w:rPr>
        <w:br w:type="page"/>
      </w:r>
    </w:p>
    <w:p w14:paraId="213E1625" w14:textId="77777777" w:rsidR="00CA56E7" w:rsidRDefault="00CA56E7" w:rsidP="00CA56E7">
      <w:pPr>
        <w:spacing w:line="360" w:lineRule="auto"/>
        <w:jc w:val="both"/>
        <w:rPr>
          <w:rFonts w:ascii="Times" w:hAnsi="Times" w:cs="Times New Roman"/>
          <w:b/>
          <w:color w:val="000000" w:themeColor="text1"/>
          <w:sz w:val="20"/>
          <w:szCs w:val="20"/>
        </w:rPr>
      </w:pPr>
      <w:r>
        <w:rPr>
          <w:rFonts w:ascii="Times" w:hAnsi="Times" w:cs="Times New Roman"/>
          <w:noProof/>
          <w:color w:val="000000" w:themeColor="text1"/>
          <w:sz w:val="20"/>
          <w:szCs w:val="20"/>
          <w:lang w:val="en-GB" w:eastAsia="en-GB"/>
        </w:rPr>
        <w:drawing>
          <wp:inline distT="0" distB="0" distL="0" distR="0" wp14:anchorId="6EBC2039" wp14:editId="33034F27">
            <wp:extent cx="5347335" cy="3872798"/>
            <wp:effectExtent l="0" t="0" r="0" b="0"/>
            <wp:docPr id="4" name="Picture 4" descr="../1.1%20figures/FIGS%20FOR%20PAPER/FIG%20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20figures/FIGS%20FOR%20PAPER/FIG%202.pdf"/>
                    <pic:cNvPicPr>
                      <a:picLocks noChangeAspect="1" noChangeArrowheads="1"/>
                    </pic:cNvPicPr>
                  </pic:nvPicPr>
                  <pic:blipFill rotWithShape="1">
                    <a:blip r:embed="rId9">
                      <a:extLst>
                        <a:ext uri="{28A0092B-C50C-407E-A947-70E740481C1C}">
                          <a14:useLocalDpi xmlns:a14="http://schemas.microsoft.com/office/drawing/2010/main" val="0"/>
                        </a:ext>
                      </a:extLst>
                    </a:blip>
                    <a:srcRect r="15012" b="57865"/>
                    <a:stretch/>
                  </pic:blipFill>
                  <pic:spPr bwMode="auto">
                    <a:xfrm>
                      <a:off x="0" y="0"/>
                      <a:ext cx="5399881" cy="3910855"/>
                    </a:xfrm>
                    <a:prstGeom prst="rect">
                      <a:avLst/>
                    </a:prstGeom>
                    <a:noFill/>
                    <a:ln>
                      <a:noFill/>
                    </a:ln>
                    <a:extLst>
                      <a:ext uri="{53640926-AAD7-44D8-BBD7-CCE9431645EC}">
                        <a14:shadowObscured xmlns:a14="http://schemas.microsoft.com/office/drawing/2010/main"/>
                      </a:ext>
                    </a:extLst>
                  </pic:spPr>
                </pic:pic>
              </a:graphicData>
            </a:graphic>
          </wp:inline>
        </w:drawing>
      </w:r>
    </w:p>
    <w:p w14:paraId="305B2059" w14:textId="65E43BA4" w:rsidR="00CA56E7" w:rsidRPr="00CA56E7" w:rsidRDefault="00CA56E7" w:rsidP="00CA56E7">
      <w:pPr>
        <w:spacing w:line="360" w:lineRule="auto"/>
        <w:jc w:val="both"/>
        <w:rPr>
          <w:rFonts w:ascii="Times" w:hAnsi="Times" w:cs="Times New Roman"/>
          <w:color w:val="000000" w:themeColor="text1"/>
          <w:sz w:val="20"/>
          <w:szCs w:val="20"/>
        </w:rPr>
      </w:pPr>
      <w:r w:rsidRPr="00CA56E7">
        <w:rPr>
          <w:rFonts w:ascii="Times" w:hAnsi="Times" w:cs="Times New Roman"/>
          <w:b/>
          <w:color w:val="000000" w:themeColor="text1"/>
          <w:sz w:val="20"/>
          <w:szCs w:val="20"/>
        </w:rPr>
        <w:t>Fig 2</w:t>
      </w:r>
      <w:r w:rsidRPr="00CA56E7">
        <w:rPr>
          <w:rFonts w:ascii="Times" w:hAnsi="Times" w:cs="Times New Roman"/>
          <w:color w:val="000000" w:themeColor="text1"/>
          <w:sz w:val="20"/>
          <w:szCs w:val="20"/>
        </w:rPr>
        <w:t xml:space="preserve"> (A) For illustration purposes, power output expressed relative to the first 30 s of exercise and plotted against trial duration expressed as a percentage of final time for L-Menthol (white square) and placebo (black circle). Inset displays absolute mean power output data from 30-100 % of trial duration fitted with a line of best fit. (B) Isokinetic (70 rpm) 5 s peak power sprints pre and post-trial for L-Menthol (white bars) and placebo (black bars). All data are shown as mean </w:t>
      </w:r>
      <w:r w:rsidRPr="00CA56E7">
        <w:rPr>
          <w:rFonts w:ascii="Tahoma" w:hAnsi="Tahoma" w:cs="Tahoma"/>
          <w:color w:val="000000" w:themeColor="text1"/>
          <w:sz w:val="20"/>
          <w:lang w:val="en-GB"/>
        </w:rPr>
        <w:sym w:font="Symbol" w:char="F0B1"/>
      </w:r>
      <w:r w:rsidRPr="00CA56E7">
        <w:rPr>
          <w:rFonts w:ascii="Tahoma" w:hAnsi="Tahoma" w:cs="Tahoma"/>
          <w:color w:val="000000" w:themeColor="text1"/>
          <w:sz w:val="20"/>
          <w:lang w:val="en-GB"/>
        </w:rPr>
        <w:t xml:space="preserve"> </w:t>
      </w:r>
      <w:r w:rsidRPr="00CA56E7">
        <w:rPr>
          <w:rFonts w:ascii="Times" w:hAnsi="Times" w:cs="Times New Roman"/>
          <w:color w:val="000000" w:themeColor="text1"/>
          <w:sz w:val="20"/>
          <w:szCs w:val="20"/>
        </w:rPr>
        <w:t>SD, (</w:t>
      </w:r>
      <w:r w:rsidRPr="00CA56E7">
        <w:rPr>
          <w:rFonts w:ascii="Times" w:hAnsi="Times" w:cs="Times New Roman"/>
          <w:i/>
          <w:color w:val="000000" w:themeColor="text1"/>
          <w:sz w:val="20"/>
          <w:szCs w:val="20"/>
        </w:rPr>
        <w:t>n</w:t>
      </w:r>
      <w:r w:rsidRPr="00CA56E7">
        <w:rPr>
          <w:rFonts w:ascii="Times" w:hAnsi="Times" w:cs="Times New Roman"/>
          <w:color w:val="000000" w:themeColor="text1"/>
          <w:sz w:val="20"/>
          <w:szCs w:val="20"/>
        </w:rPr>
        <w:t xml:space="preserve"> = 8). * denotes significant difference (P &lt; 0.05).</w:t>
      </w:r>
    </w:p>
    <w:p w14:paraId="6BB7F93B" w14:textId="0DA57C52" w:rsidR="00CA56E7" w:rsidRDefault="00CA56E7" w:rsidP="00423184">
      <w:pPr>
        <w:spacing w:line="360" w:lineRule="auto"/>
        <w:jc w:val="both"/>
        <w:rPr>
          <w:rFonts w:ascii="Times" w:hAnsi="Times" w:cs="Times New Roman"/>
          <w:color w:val="000000" w:themeColor="text1"/>
          <w:sz w:val="20"/>
          <w:szCs w:val="20"/>
          <w:lang w:val="en-GB"/>
        </w:rPr>
      </w:pPr>
    </w:p>
    <w:p w14:paraId="340453CE" w14:textId="77777777" w:rsidR="00CA56E7" w:rsidRDefault="00CA56E7">
      <w:pPr>
        <w:rPr>
          <w:rFonts w:ascii="Times" w:hAnsi="Times" w:cs="Times New Roman"/>
          <w:color w:val="000000" w:themeColor="text1"/>
          <w:sz w:val="20"/>
          <w:szCs w:val="20"/>
          <w:lang w:val="en-GB"/>
        </w:rPr>
      </w:pPr>
      <w:r>
        <w:rPr>
          <w:rFonts w:ascii="Times" w:hAnsi="Times" w:cs="Times New Roman"/>
          <w:color w:val="000000" w:themeColor="text1"/>
          <w:sz w:val="20"/>
          <w:szCs w:val="20"/>
          <w:lang w:val="en-GB"/>
        </w:rPr>
        <w:br w:type="page"/>
      </w:r>
    </w:p>
    <w:p w14:paraId="6540A370" w14:textId="252F6BEC" w:rsidR="001D71B0" w:rsidRDefault="00CA56E7" w:rsidP="00423184">
      <w:pPr>
        <w:spacing w:line="360" w:lineRule="auto"/>
        <w:jc w:val="both"/>
        <w:rPr>
          <w:rFonts w:ascii="Times" w:hAnsi="Times" w:cs="Times New Roman"/>
          <w:color w:val="000000" w:themeColor="text1"/>
          <w:sz w:val="20"/>
          <w:szCs w:val="20"/>
          <w:lang w:val="en-GB"/>
        </w:rPr>
      </w:pPr>
      <w:r>
        <w:rPr>
          <w:rFonts w:ascii="Times" w:hAnsi="Times" w:cs="Times New Roman"/>
          <w:noProof/>
          <w:color w:val="000000" w:themeColor="text1"/>
          <w:sz w:val="20"/>
          <w:szCs w:val="20"/>
          <w:lang w:val="en-GB" w:eastAsia="en-GB"/>
        </w:rPr>
        <w:drawing>
          <wp:inline distT="0" distB="0" distL="0" distR="0" wp14:anchorId="2CAAB308" wp14:editId="5D433AB2">
            <wp:extent cx="5720080" cy="3636335"/>
            <wp:effectExtent l="0" t="0" r="0" b="0"/>
            <wp:docPr id="5" name="Picture 5" descr="../1.1%20figures/FIGS%20FOR%20PAPER/FIG%20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20figures/FIGS%20FOR%20PAPER/FIG%203.pdf"/>
                    <pic:cNvPicPr>
                      <a:picLocks noChangeAspect="1" noChangeArrowheads="1"/>
                    </pic:cNvPicPr>
                  </pic:nvPicPr>
                  <pic:blipFill rotWithShape="1">
                    <a:blip r:embed="rId10">
                      <a:extLst>
                        <a:ext uri="{28A0092B-C50C-407E-A947-70E740481C1C}">
                          <a14:useLocalDpi xmlns:a14="http://schemas.microsoft.com/office/drawing/2010/main" val="0"/>
                        </a:ext>
                      </a:extLst>
                    </a:blip>
                    <a:srcRect b="55058"/>
                    <a:stretch/>
                  </pic:blipFill>
                  <pic:spPr bwMode="auto">
                    <a:xfrm>
                      <a:off x="0" y="0"/>
                      <a:ext cx="5720080" cy="3636335"/>
                    </a:xfrm>
                    <a:prstGeom prst="rect">
                      <a:avLst/>
                    </a:prstGeom>
                    <a:noFill/>
                    <a:ln>
                      <a:noFill/>
                    </a:ln>
                    <a:extLst>
                      <a:ext uri="{53640926-AAD7-44D8-BBD7-CCE9431645EC}">
                        <a14:shadowObscured xmlns:a14="http://schemas.microsoft.com/office/drawing/2010/main"/>
                      </a:ext>
                    </a:extLst>
                  </pic:spPr>
                </pic:pic>
              </a:graphicData>
            </a:graphic>
          </wp:inline>
        </w:drawing>
      </w:r>
    </w:p>
    <w:p w14:paraId="050BABC4" w14:textId="77777777" w:rsidR="00CA56E7" w:rsidRPr="00CA56E7" w:rsidRDefault="00CA56E7" w:rsidP="00CA56E7">
      <w:pPr>
        <w:spacing w:line="360" w:lineRule="auto"/>
        <w:jc w:val="both"/>
        <w:rPr>
          <w:rFonts w:ascii="Times" w:hAnsi="Times" w:cs="Times New Roman"/>
          <w:color w:val="000000" w:themeColor="text1"/>
          <w:sz w:val="20"/>
          <w:szCs w:val="20"/>
        </w:rPr>
      </w:pPr>
      <w:r w:rsidRPr="00CA56E7">
        <w:rPr>
          <w:rFonts w:ascii="Times" w:hAnsi="Times" w:cs="Times New Roman"/>
          <w:b/>
          <w:color w:val="000000" w:themeColor="text1"/>
          <w:sz w:val="20"/>
          <w:szCs w:val="20"/>
        </w:rPr>
        <w:t>Fig 3</w:t>
      </w:r>
      <w:r w:rsidRPr="00CA56E7">
        <w:rPr>
          <w:rFonts w:ascii="Times" w:hAnsi="Times" w:cs="Times New Roman"/>
          <w:color w:val="000000" w:themeColor="text1"/>
          <w:sz w:val="20"/>
          <w:szCs w:val="20"/>
        </w:rPr>
        <w:t xml:space="preserve"> (A). Thermal comfort scores and (B). thermal sensation scores for L-Menthol (white square) and placebo (black circle) conditions. Black boxes on the horizontal axis indicate application of mouth rinse (5 s). All data are shown as mean </w:t>
      </w:r>
      <w:r w:rsidRPr="00CA56E7">
        <w:rPr>
          <w:rFonts w:ascii="Tahoma" w:hAnsi="Tahoma" w:cs="Tahoma"/>
          <w:color w:val="000000" w:themeColor="text1"/>
          <w:sz w:val="20"/>
          <w:lang w:val="en-GB"/>
        </w:rPr>
        <w:sym w:font="Symbol" w:char="F0B1"/>
      </w:r>
      <w:r w:rsidRPr="00CA56E7">
        <w:rPr>
          <w:rFonts w:ascii="Tahoma" w:hAnsi="Tahoma" w:cs="Tahoma"/>
          <w:color w:val="000000" w:themeColor="text1"/>
          <w:sz w:val="20"/>
          <w:lang w:val="en-GB"/>
        </w:rPr>
        <w:t xml:space="preserve"> </w:t>
      </w:r>
      <w:r w:rsidRPr="00CA56E7">
        <w:rPr>
          <w:rFonts w:ascii="Times" w:hAnsi="Times" w:cs="Times New Roman"/>
          <w:color w:val="000000" w:themeColor="text1"/>
          <w:sz w:val="20"/>
          <w:szCs w:val="20"/>
        </w:rPr>
        <w:t>SD, (</w:t>
      </w:r>
      <w:r w:rsidRPr="00CA56E7">
        <w:rPr>
          <w:rFonts w:ascii="Times" w:hAnsi="Times" w:cs="Times New Roman"/>
          <w:i/>
          <w:color w:val="000000" w:themeColor="text1"/>
          <w:sz w:val="20"/>
          <w:szCs w:val="20"/>
        </w:rPr>
        <w:t>n</w:t>
      </w:r>
      <w:r w:rsidRPr="00CA56E7">
        <w:rPr>
          <w:rFonts w:ascii="Times" w:hAnsi="Times" w:cs="Times New Roman"/>
          <w:color w:val="000000" w:themeColor="text1"/>
          <w:sz w:val="20"/>
          <w:szCs w:val="20"/>
        </w:rPr>
        <w:t xml:space="preserve"> = 8). * denotes significant difference (P &lt; 0.05).</w:t>
      </w:r>
    </w:p>
    <w:p w14:paraId="0432FFE1" w14:textId="187E940C" w:rsidR="00CA56E7" w:rsidRDefault="00CA56E7">
      <w:pPr>
        <w:rPr>
          <w:rFonts w:ascii="Times" w:hAnsi="Times" w:cs="Times New Roman"/>
          <w:color w:val="000000" w:themeColor="text1"/>
          <w:sz w:val="20"/>
          <w:szCs w:val="20"/>
          <w:lang w:val="en-GB"/>
        </w:rPr>
      </w:pPr>
      <w:r>
        <w:rPr>
          <w:rFonts w:ascii="Times" w:hAnsi="Times" w:cs="Times New Roman"/>
          <w:color w:val="000000" w:themeColor="text1"/>
          <w:sz w:val="20"/>
          <w:szCs w:val="20"/>
          <w:lang w:val="en-GB"/>
        </w:rPr>
        <w:br w:type="page"/>
      </w:r>
    </w:p>
    <w:p w14:paraId="2AD9AB33" w14:textId="1F2A50CA" w:rsidR="00CA56E7" w:rsidRDefault="00CA56E7">
      <w:pPr>
        <w:rPr>
          <w:rFonts w:ascii="Times" w:hAnsi="Times" w:cs="Times New Roman"/>
          <w:color w:val="000000" w:themeColor="text1"/>
          <w:sz w:val="20"/>
          <w:szCs w:val="20"/>
          <w:lang w:val="en-GB"/>
        </w:rPr>
      </w:pPr>
    </w:p>
    <w:p w14:paraId="4B025CDC" w14:textId="080E6231" w:rsidR="00CA56E7" w:rsidRDefault="00CA56E7" w:rsidP="00423184">
      <w:pPr>
        <w:spacing w:line="360" w:lineRule="auto"/>
        <w:jc w:val="both"/>
        <w:rPr>
          <w:rFonts w:ascii="Times" w:hAnsi="Times" w:cs="Times New Roman"/>
          <w:color w:val="000000" w:themeColor="text1"/>
          <w:sz w:val="20"/>
          <w:szCs w:val="20"/>
          <w:lang w:val="en-GB"/>
        </w:rPr>
      </w:pPr>
      <w:r>
        <w:rPr>
          <w:rFonts w:ascii="Times" w:hAnsi="Times" w:cs="Times New Roman"/>
          <w:noProof/>
          <w:color w:val="000000" w:themeColor="text1"/>
          <w:sz w:val="20"/>
          <w:szCs w:val="20"/>
          <w:lang w:val="en-GB" w:eastAsia="en-GB"/>
        </w:rPr>
        <w:drawing>
          <wp:inline distT="0" distB="0" distL="0" distR="0" wp14:anchorId="0CC37763" wp14:editId="69FF79A6">
            <wp:extent cx="5719289" cy="3891516"/>
            <wp:effectExtent l="0" t="0" r="0" b="0"/>
            <wp:docPr id="6" name="Picture 6" descr="../1.1%20figures/FIGS%20FOR%20PAPER/FIG%2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20figures/FIGS%20FOR%20PAPER/FIG%204.pdf"/>
                    <pic:cNvPicPr>
                      <a:picLocks noChangeAspect="1" noChangeArrowheads="1"/>
                    </pic:cNvPicPr>
                  </pic:nvPicPr>
                  <pic:blipFill rotWithShape="1">
                    <a:blip r:embed="rId11">
                      <a:extLst>
                        <a:ext uri="{28A0092B-C50C-407E-A947-70E740481C1C}">
                          <a14:useLocalDpi xmlns:a14="http://schemas.microsoft.com/office/drawing/2010/main" val="0"/>
                        </a:ext>
                      </a:extLst>
                    </a:blip>
                    <a:srcRect t="13403" b="38494"/>
                    <a:stretch/>
                  </pic:blipFill>
                  <pic:spPr bwMode="auto">
                    <a:xfrm>
                      <a:off x="0" y="0"/>
                      <a:ext cx="5720080" cy="3892054"/>
                    </a:xfrm>
                    <a:prstGeom prst="rect">
                      <a:avLst/>
                    </a:prstGeom>
                    <a:noFill/>
                    <a:ln>
                      <a:noFill/>
                    </a:ln>
                    <a:extLst>
                      <a:ext uri="{53640926-AAD7-44D8-BBD7-CCE9431645EC}">
                        <a14:shadowObscured xmlns:a14="http://schemas.microsoft.com/office/drawing/2010/main"/>
                      </a:ext>
                    </a:extLst>
                  </pic:spPr>
                </pic:pic>
              </a:graphicData>
            </a:graphic>
          </wp:inline>
        </w:drawing>
      </w:r>
    </w:p>
    <w:p w14:paraId="4111295A" w14:textId="195FF947" w:rsidR="00CA56E7" w:rsidRPr="00CA56E7" w:rsidRDefault="00CA56E7" w:rsidP="00CA56E7">
      <w:pPr>
        <w:spacing w:line="360" w:lineRule="auto"/>
        <w:jc w:val="both"/>
        <w:rPr>
          <w:rFonts w:ascii="Times" w:hAnsi="Times" w:cs="Times New Roman"/>
          <w:color w:val="000000" w:themeColor="text1"/>
          <w:sz w:val="20"/>
          <w:szCs w:val="20"/>
        </w:rPr>
      </w:pPr>
      <w:r w:rsidRPr="00CA56E7">
        <w:rPr>
          <w:rFonts w:ascii="Times" w:hAnsi="Times" w:cs="Times New Roman"/>
          <w:b/>
          <w:color w:val="000000" w:themeColor="text1"/>
          <w:sz w:val="20"/>
          <w:szCs w:val="20"/>
        </w:rPr>
        <w:t>Fig 4</w:t>
      </w:r>
      <w:r w:rsidRPr="00CA56E7">
        <w:rPr>
          <w:rFonts w:ascii="Times" w:hAnsi="Times" w:cs="Times New Roman"/>
          <w:color w:val="000000" w:themeColor="text1"/>
          <w:sz w:val="20"/>
          <w:szCs w:val="20"/>
        </w:rPr>
        <w:t xml:space="preserve"> (A). Rectal temperature (</w:t>
      </w:r>
      <w:r w:rsidRPr="00CA56E7">
        <w:rPr>
          <w:rFonts w:ascii="Times" w:hAnsi="Times" w:cs="Times New Roman"/>
          <w:color w:val="000000" w:themeColor="text1"/>
          <w:sz w:val="20"/>
          <w:szCs w:val="20"/>
          <w:vertAlign w:val="superscript"/>
        </w:rPr>
        <w:t>o</w:t>
      </w:r>
      <w:r w:rsidRPr="00CA56E7">
        <w:rPr>
          <w:rFonts w:ascii="Times" w:hAnsi="Times" w:cs="Times New Roman"/>
          <w:color w:val="000000" w:themeColor="text1"/>
          <w:sz w:val="20"/>
          <w:szCs w:val="20"/>
        </w:rPr>
        <w:t>C) and (B) mean skin temperature (</w:t>
      </w:r>
      <w:r w:rsidRPr="00CA56E7">
        <w:rPr>
          <w:rFonts w:ascii="Times" w:hAnsi="Times" w:cs="Times New Roman"/>
          <w:color w:val="000000" w:themeColor="text1"/>
          <w:sz w:val="20"/>
          <w:szCs w:val="20"/>
          <w:vertAlign w:val="superscript"/>
        </w:rPr>
        <w:t>o</w:t>
      </w:r>
      <w:r w:rsidRPr="00CA56E7">
        <w:rPr>
          <w:rFonts w:ascii="Times" w:hAnsi="Times" w:cs="Times New Roman"/>
          <w:color w:val="000000" w:themeColor="text1"/>
          <w:sz w:val="20"/>
          <w:szCs w:val="20"/>
        </w:rPr>
        <w:t xml:space="preserve">C) for L-Menthol (white square) and placebo (black circle) conditions. Black boxes on the horizontal axis indicate application of mouth rinse (5 s).  All data are shown as mean </w:t>
      </w:r>
      <w:r w:rsidRPr="00CA56E7">
        <w:rPr>
          <w:rFonts w:ascii="Tahoma" w:hAnsi="Tahoma" w:cs="Tahoma"/>
          <w:color w:val="000000" w:themeColor="text1"/>
          <w:sz w:val="20"/>
          <w:lang w:val="en-GB"/>
        </w:rPr>
        <w:sym w:font="Symbol" w:char="F0B1"/>
      </w:r>
      <w:r w:rsidRPr="00CA56E7">
        <w:rPr>
          <w:rFonts w:ascii="Tahoma" w:hAnsi="Tahoma" w:cs="Tahoma"/>
          <w:color w:val="000000" w:themeColor="text1"/>
          <w:sz w:val="20"/>
          <w:lang w:val="en-GB"/>
        </w:rPr>
        <w:t xml:space="preserve"> </w:t>
      </w:r>
      <w:r w:rsidRPr="00CA56E7">
        <w:rPr>
          <w:rFonts w:ascii="Times" w:hAnsi="Times" w:cs="Times New Roman"/>
          <w:color w:val="000000" w:themeColor="text1"/>
          <w:sz w:val="20"/>
          <w:szCs w:val="20"/>
        </w:rPr>
        <w:t>SD, (</w:t>
      </w:r>
      <w:r w:rsidRPr="00CA56E7">
        <w:rPr>
          <w:rFonts w:ascii="Times" w:hAnsi="Times" w:cs="Times New Roman"/>
          <w:i/>
          <w:color w:val="000000" w:themeColor="text1"/>
          <w:sz w:val="20"/>
          <w:szCs w:val="20"/>
        </w:rPr>
        <w:t>n</w:t>
      </w:r>
      <w:r w:rsidRPr="00CA56E7">
        <w:rPr>
          <w:rFonts w:ascii="Times" w:hAnsi="Times" w:cs="Times New Roman"/>
          <w:color w:val="000000" w:themeColor="text1"/>
          <w:sz w:val="20"/>
          <w:szCs w:val="20"/>
        </w:rPr>
        <w:t xml:space="preserve"> = 8).</w:t>
      </w:r>
    </w:p>
    <w:p w14:paraId="4A6C2A73" w14:textId="77777777" w:rsidR="00CA56E7" w:rsidRPr="00CA56E7" w:rsidRDefault="00CA56E7" w:rsidP="00CA56E7">
      <w:pPr>
        <w:spacing w:line="360" w:lineRule="auto"/>
        <w:jc w:val="both"/>
        <w:rPr>
          <w:rFonts w:ascii="Times" w:hAnsi="Times" w:cs="Times New Roman"/>
          <w:color w:val="000000" w:themeColor="text1"/>
          <w:sz w:val="20"/>
          <w:szCs w:val="20"/>
        </w:rPr>
      </w:pPr>
    </w:p>
    <w:p w14:paraId="32A565EE" w14:textId="77777777" w:rsidR="00CA56E7" w:rsidRPr="00CA56E7" w:rsidRDefault="00CA56E7" w:rsidP="00CA56E7">
      <w:pPr>
        <w:spacing w:line="360" w:lineRule="auto"/>
        <w:jc w:val="both"/>
        <w:rPr>
          <w:rFonts w:ascii="Times" w:hAnsi="Times" w:cs="Times New Roman"/>
          <w:color w:val="000000" w:themeColor="text1"/>
          <w:sz w:val="20"/>
          <w:szCs w:val="20"/>
        </w:rPr>
      </w:pPr>
    </w:p>
    <w:p w14:paraId="0E44215F" w14:textId="77777777" w:rsidR="00CA56E7" w:rsidRPr="00CA56E7" w:rsidRDefault="00CA56E7" w:rsidP="00CA56E7">
      <w:pPr>
        <w:spacing w:line="360" w:lineRule="auto"/>
        <w:jc w:val="both"/>
        <w:rPr>
          <w:rFonts w:ascii="Times" w:hAnsi="Times" w:cs="Times New Roman"/>
          <w:color w:val="000000" w:themeColor="text1"/>
          <w:sz w:val="20"/>
          <w:szCs w:val="20"/>
        </w:rPr>
      </w:pPr>
    </w:p>
    <w:p w14:paraId="5338774D" w14:textId="2CCD329D" w:rsidR="00CA56E7" w:rsidRDefault="00CA56E7" w:rsidP="00423184">
      <w:pPr>
        <w:spacing w:line="360" w:lineRule="auto"/>
        <w:jc w:val="both"/>
        <w:rPr>
          <w:rFonts w:ascii="Times" w:hAnsi="Times" w:cs="Times New Roman"/>
          <w:color w:val="000000" w:themeColor="text1"/>
          <w:sz w:val="20"/>
          <w:szCs w:val="20"/>
          <w:lang w:val="en-GB"/>
        </w:rPr>
      </w:pPr>
      <w:r>
        <w:rPr>
          <w:rFonts w:ascii="Times" w:hAnsi="Times" w:cs="Times New Roman"/>
          <w:noProof/>
          <w:color w:val="000000" w:themeColor="text1"/>
          <w:sz w:val="20"/>
          <w:szCs w:val="20"/>
          <w:lang w:val="en-GB" w:eastAsia="en-GB"/>
        </w:rPr>
        <w:drawing>
          <wp:inline distT="0" distB="0" distL="0" distR="0" wp14:anchorId="2CF4B01B" wp14:editId="661CD50C">
            <wp:extent cx="5720080" cy="4338084"/>
            <wp:effectExtent l="0" t="0" r="0" b="0"/>
            <wp:docPr id="7" name="Picture 7" descr="../1.1%20figures/FIGS%20FOR%20PAPER/FIG%20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20figures/FIGS%20FOR%20PAPER/FIG%205.pdf"/>
                    <pic:cNvPicPr>
                      <a:picLocks noChangeAspect="1" noChangeArrowheads="1"/>
                    </pic:cNvPicPr>
                  </pic:nvPicPr>
                  <pic:blipFill rotWithShape="1">
                    <a:blip r:embed="rId12">
                      <a:extLst>
                        <a:ext uri="{28A0092B-C50C-407E-A947-70E740481C1C}">
                          <a14:useLocalDpi xmlns:a14="http://schemas.microsoft.com/office/drawing/2010/main" val="0"/>
                        </a:ext>
                      </a:extLst>
                    </a:blip>
                    <a:srcRect b="46385"/>
                    <a:stretch/>
                  </pic:blipFill>
                  <pic:spPr bwMode="auto">
                    <a:xfrm>
                      <a:off x="0" y="0"/>
                      <a:ext cx="5720080" cy="4338084"/>
                    </a:xfrm>
                    <a:prstGeom prst="rect">
                      <a:avLst/>
                    </a:prstGeom>
                    <a:noFill/>
                    <a:ln>
                      <a:noFill/>
                    </a:ln>
                    <a:extLst>
                      <a:ext uri="{53640926-AAD7-44D8-BBD7-CCE9431645EC}">
                        <a14:shadowObscured xmlns:a14="http://schemas.microsoft.com/office/drawing/2010/main"/>
                      </a:ext>
                    </a:extLst>
                  </pic:spPr>
                </pic:pic>
              </a:graphicData>
            </a:graphic>
          </wp:inline>
        </w:drawing>
      </w:r>
    </w:p>
    <w:p w14:paraId="65A5B410" w14:textId="77777777" w:rsidR="00CA56E7" w:rsidRPr="00CA56E7" w:rsidRDefault="00CA56E7" w:rsidP="00CA56E7">
      <w:pPr>
        <w:spacing w:line="360" w:lineRule="auto"/>
        <w:jc w:val="both"/>
        <w:rPr>
          <w:rFonts w:ascii="Times" w:hAnsi="Times" w:cs="Times New Roman"/>
          <w:color w:val="000000" w:themeColor="text1"/>
          <w:sz w:val="20"/>
          <w:szCs w:val="20"/>
        </w:rPr>
      </w:pPr>
      <w:r w:rsidRPr="00CA56E7">
        <w:rPr>
          <w:rFonts w:ascii="Times" w:hAnsi="Times" w:cs="Times New Roman"/>
          <w:b/>
          <w:color w:val="000000" w:themeColor="text1"/>
          <w:sz w:val="20"/>
          <w:szCs w:val="20"/>
        </w:rPr>
        <w:t>Fig 5</w:t>
      </w:r>
      <w:r w:rsidRPr="00CA56E7">
        <w:rPr>
          <w:rFonts w:ascii="Times" w:hAnsi="Times" w:cs="Times New Roman"/>
          <w:color w:val="000000" w:themeColor="text1"/>
          <w:sz w:val="20"/>
          <w:szCs w:val="20"/>
        </w:rPr>
        <w:t xml:space="preserve"> Absolute data displayed in 30 s epochs over the first 18 min of exercise and end value for (A). oxygen consumption (ml/min), (B). respiratory frequency (b/min</w:t>
      </w:r>
      <w:r w:rsidRPr="00CA56E7">
        <w:rPr>
          <w:rFonts w:ascii="Times" w:hAnsi="Times" w:cs="Times New Roman"/>
          <w:color w:val="000000" w:themeColor="text1"/>
          <w:sz w:val="20"/>
          <w:szCs w:val="20"/>
          <w:vertAlign w:val="superscript"/>
        </w:rPr>
        <w:t>-1</w:t>
      </w:r>
      <w:r w:rsidRPr="00CA56E7">
        <w:rPr>
          <w:rFonts w:ascii="Times" w:hAnsi="Times" w:cs="Times New Roman"/>
          <w:color w:val="000000" w:themeColor="text1"/>
          <w:sz w:val="20"/>
          <w:szCs w:val="20"/>
        </w:rPr>
        <w:t xml:space="preserve">), (C). heart rate (b/min) and, (D) tidal volume (l) for L-Menthol (white square) and placebo (black circle) conditions. The gap in data represents removal of the facemask to swill with mouth rinse at 8:30 and then 18:30 min. Black boxes on the horizontal axis indicate application of mouth rinse (5 s). All data are shown as mean </w:t>
      </w:r>
      <w:r w:rsidRPr="00CA56E7">
        <w:rPr>
          <w:rFonts w:ascii="Tahoma" w:hAnsi="Tahoma" w:cs="Tahoma"/>
          <w:color w:val="000000" w:themeColor="text1"/>
          <w:sz w:val="20"/>
          <w:lang w:val="en-GB"/>
        </w:rPr>
        <w:sym w:font="Symbol" w:char="F0B1"/>
      </w:r>
      <w:r w:rsidRPr="00CA56E7">
        <w:rPr>
          <w:rFonts w:ascii="Tahoma" w:hAnsi="Tahoma" w:cs="Tahoma"/>
          <w:color w:val="000000" w:themeColor="text1"/>
          <w:sz w:val="20"/>
          <w:lang w:val="en-GB"/>
        </w:rPr>
        <w:t xml:space="preserve"> </w:t>
      </w:r>
      <w:r w:rsidRPr="00CA56E7">
        <w:rPr>
          <w:rFonts w:ascii="Times" w:hAnsi="Times" w:cs="Times New Roman"/>
          <w:color w:val="000000" w:themeColor="text1"/>
          <w:sz w:val="20"/>
          <w:szCs w:val="20"/>
        </w:rPr>
        <w:t>SD, (</w:t>
      </w:r>
      <w:r w:rsidRPr="00CA56E7">
        <w:rPr>
          <w:rFonts w:ascii="Times" w:hAnsi="Times" w:cs="Times New Roman"/>
          <w:i/>
          <w:color w:val="000000" w:themeColor="text1"/>
          <w:sz w:val="20"/>
          <w:szCs w:val="20"/>
        </w:rPr>
        <w:t>n</w:t>
      </w:r>
      <w:r w:rsidRPr="00CA56E7">
        <w:rPr>
          <w:rFonts w:ascii="Times" w:hAnsi="Times" w:cs="Times New Roman"/>
          <w:color w:val="000000" w:themeColor="text1"/>
          <w:sz w:val="20"/>
          <w:szCs w:val="20"/>
        </w:rPr>
        <w:t xml:space="preserve"> = 8).</w:t>
      </w:r>
    </w:p>
    <w:p w14:paraId="20F9B14A" w14:textId="77777777" w:rsidR="00CA56E7" w:rsidRDefault="00CA56E7" w:rsidP="00CA56E7">
      <w:pPr>
        <w:rPr>
          <w:rFonts w:ascii="Times" w:hAnsi="Times" w:cs="Times New Roman"/>
          <w:color w:val="000000" w:themeColor="text1"/>
          <w:sz w:val="20"/>
          <w:szCs w:val="20"/>
          <w:lang w:val="en-GB"/>
        </w:rPr>
      </w:pPr>
    </w:p>
    <w:p w14:paraId="1C0A0991" w14:textId="77777777" w:rsidR="00CA56E7" w:rsidRPr="00CA56E7" w:rsidRDefault="00CA56E7" w:rsidP="00423184">
      <w:pPr>
        <w:spacing w:line="360" w:lineRule="auto"/>
        <w:jc w:val="both"/>
        <w:rPr>
          <w:rFonts w:ascii="Times" w:hAnsi="Times" w:cs="Times New Roman"/>
          <w:color w:val="000000" w:themeColor="text1"/>
          <w:sz w:val="20"/>
          <w:szCs w:val="20"/>
          <w:lang w:val="en-GB"/>
        </w:rPr>
      </w:pPr>
    </w:p>
    <w:sectPr w:rsidR="00CA56E7" w:rsidRPr="00CA56E7" w:rsidSect="004138AE">
      <w:footerReference w:type="even" r:id="rId13"/>
      <w:footerReference w:type="default" r:id="rId14"/>
      <w:pgSz w:w="11900" w:h="16840"/>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AD5F0" w14:textId="77777777" w:rsidR="00AD707D" w:rsidRDefault="00AD707D" w:rsidP="009A4C68">
      <w:r>
        <w:separator/>
      </w:r>
    </w:p>
  </w:endnote>
  <w:endnote w:type="continuationSeparator" w:id="0">
    <w:p w14:paraId="59808286" w14:textId="77777777" w:rsidR="00AD707D" w:rsidRDefault="00AD707D" w:rsidP="009A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inion-Regular">
    <w:altName w:val="Calibri"/>
    <w:panose1 w:val="00000000000000000000"/>
    <w:charset w:val="00"/>
    <w:family w:val="roman"/>
    <w:notTrueType/>
    <w:pitch w:val="default"/>
    <w:sig w:usb0="00000003" w:usb1="00000000" w:usb2="00000000" w:usb3="00000000" w:csb0="00000001" w:csb1="00000000"/>
  </w:font>
  <w:font w:name="Hiragino Mincho ProN W3">
    <w:charset w:val="80"/>
    <w:family w:val="auto"/>
    <w:pitch w:val="variable"/>
    <w:sig w:usb0="E00002FF" w:usb1="7AC7FFFF" w:usb2="00000012" w:usb3="00000000" w:csb0="0002000D" w:csb1="00000000"/>
  </w:font>
  <w:font w:name="Trebuchet MS">
    <w:panose1 w:val="020B0603020202020204"/>
    <w:charset w:val="00"/>
    <w:family w:val="swiss"/>
    <w:pitch w:val="variable"/>
    <w:sig w:usb0="00000687" w:usb1="00000000" w:usb2="00000000" w:usb3="00000000" w:csb0="0000009F" w:csb1="00000000"/>
  </w:font>
  <w:font w:name="OpenSans">
    <w:altName w:val="Calibri"/>
    <w:panose1 w:val="00000000000000000000"/>
    <w:charset w:val="00"/>
    <w:family w:val="auto"/>
    <w:notTrueType/>
    <w:pitch w:val="default"/>
    <w:sig w:usb0="00000003" w:usb1="00000000" w:usb2="00000000" w:usb3="00000000" w:csb0="00000001" w:csb1="00000000"/>
  </w:font>
  <w:font w:name="AdvPTimes">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E2295" w14:textId="77777777" w:rsidR="00C77E69" w:rsidRDefault="00C77E69" w:rsidP="006C3B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1704A" w14:textId="77777777" w:rsidR="00C77E69" w:rsidRDefault="00C77E69" w:rsidP="009A4C6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B14A" w14:textId="764A59F0" w:rsidR="00C77E69" w:rsidRDefault="00C77E69" w:rsidP="006C3B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50A">
      <w:rPr>
        <w:rStyle w:val="PageNumber"/>
        <w:noProof/>
      </w:rPr>
      <w:t>1</w:t>
    </w:r>
    <w:r>
      <w:rPr>
        <w:rStyle w:val="PageNumber"/>
      </w:rPr>
      <w:fldChar w:fldCharType="end"/>
    </w:r>
  </w:p>
  <w:p w14:paraId="0E09631D" w14:textId="77777777" w:rsidR="00C77E69" w:rsidRDefault="00C77E69" w:rsidP="009A4C6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52B7E" w14:textId="77777777" w:rsidR="00AD707D" w:rsidRDefault="00AD707D" w:rsidP="009A4C68">
      <w:r>
        <w:separator/>
      </w:r>
    </w:p>
  </w:footnote>
  <w:footnote w:type="continuationSeparator" w:id="0">
    <w:p w14:paraId="10763F7A" w14:textId="77777777" w:rsidR="00AD707D" w:rsidRDefault="00AD707D" w:rsidP="009A4C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A81275E"/>
    <w:multiLevelType w:val="hybridMultilevel"/>
    <w:tmpl w:val="A4CCC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F3555"/>
    <w:multiLevelType w:val="hybridMultilevel"/>
    <w:tmpl w:val="71B2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E1"/>
    <w:rsid w:val="000027F0"/>
    <w:rsid w:val="00003A1A"/>
    <w:rsid w:val="00005A37"/>
    <w:rsid w:val="00005D75"/>
    <w:rsid w:val="000079FA"/>
    <w:rsid w:val="00007CE9"/>
    <w:rsid w:val="00014216"/>
    <w:rsid w:val="00020144"/>
    <w:rsid w:val="00021D3F"/>
    <w:rsid w:val="00021F31"/>
    <w:rsid w:val="00022322"/>
    <w:rsid w:val="00024651"/>
    <w:rsid w:val="00025AB0"/>
    <w:rsid w:val="000401CB"/>
    <w:rsid w:val="00042B2F"/>
    <w:rsid w:val="0004404C"/>
    <w:rsid w:val="000459D7"/>
    <w:rsid w:val="00046F8B"/>
    <w:rsid w:val="000508A9"/>
    <w:rsid w:val="000543E6"/>
    <w:rsid w:val="00054B85"/>
    <w:rsid w:val="000614E3"/>
    <w:rsid w:val="00062236"/>
    <w:rsid w:val="00063FDA"/>
    <w:rsid w:val="00064BDF"/>
    <w:rsid w:val="00064C3E"/>
    <w:rsid w:val="0006533F"/>
    <w:rsid w:val="000659A6"/>
    <w:rsid w:val="00065F22"/>
    <w:rsid w:val="00067B61"/>
    <w:rsid w:val="000701D9"/>
    <w:rsid w:val="00074EBC"/>
    <w:rsid w:val="00075070"/>
    <w:rsid w:val="00075D49"/>
    <w:rsid w:val="00075F19"/>
    <w:rsid w:val="00082734"/>
    <w:rsid w:val="00082837"/>
    <w:rsid w:val="0008288B"/>
    <w:rsid w:val="00083C5C"/>
    <w:rsid w:val="00084C3E"/>
    <w:rsid w:val="00084CC5"/>
    <w:rsid w:val="00087D15"/>
    <w:rsid w:val="000916A6"/>
    <w:rsid w:val="000977C2"/>
    <w:rsid w:val="000A0DA7"/>
    <w:rsid w:val="000A73A6"/>
    <w:rsid w:val="000B3297"/>
    <w:rsid w:val="000C072D"/>
    <w:rsid w:val="000C19EB"/>
    <w:rsid w:val="000C22B8"/>
    <w:rsid w:val="000C2F93"/>
    <w:rsid w:val="000C3FFE"/>
    <w:rsid w:val="000C7C1A"/>
    <w:rsid w:val="000D09B4"/>
    <w:rsid w:val="000D0B13"/>
    <w:rsid w:val="000D2BA2"/>
    <w:rsid w:val="000D2FBC"/>
    <w:rsid w:val="000D4CB9"/>
    <w:rsid w:val="000D74FC"/>
    <w:rsid w:val="000D757F"/>
    <w:rsid w:val="000D7B9C"/>
    <w:rsid w:val="000E3B8F"/>
    <w:rsid w:val="000E53E0"/>
    <w:rsid w:val="000F2931"/>
    <w:rsid w:val="000F2B8F"/>
    <w:rsid w:val="000F39C7"/>
    <w:rsid w:val="000F6B08"/>
    <w:rsid w:val="000F6DF6"/>
    <w:rsid w:val="00100C07"/>
    <w:rsid w:val="00100C14"/>
    <w:rsid w:val="001033C3"/>
    <w:rsid w:val="00103B2D"/>
    <w:rsid w:val="00105AFE"/>
    <w:rsid w:val="00105C3F"/>
    <w:rsid w:val="00111A57"/>
    <w:rsid w:val="001137AF"/>
    <w:rsid w:val="001140B1"/>
    <w:rsid w:val="00114D74"/>
    <w:rsid w:val="00115E1B"/>
    <w:rsid w:val="00116148"/>
    <w:rsid w:val="001205F1"/>
    <w:rsid w:val="001211F8"/>
    <w:rsid w:val="0012319E"/>
    <w:rsid w:val="0012476A"/>
    <w:rsid w:val="00125B05"/>
    <w:rsid w:val="0013069B"/>
    <w:rsid w:val="001309E5"/>
    <w:rsid w:val="001354BA"/>
    <w:rsid w:val="0014000E"/>
    <w:rsid w:val="0014154E"/>
    <w:rsid w:val="00142228"/>
    <w:rsid w:val="00142E8F"/>
    <w:rsid w:val="00142F27"/>
    <w:rsid w:val="00144133"/>
    <w:rsid w:val="00144614"/>
    <w:rsid w:val="00145170"/>
    <w:rsid w:val="001468BD"/>
    <w:rsid w:val="00147EC8"/>
    <w:rsid w:val="00154A82"/>
    <w:rsid w:val="0015728D"/>
    <w:rsid w:val="001667EC"/>
    <w:rsid w:val="00167716"/>
    <w:rsid w:val="00170B21"/>
    <w:rsid w:val="00172AB3"/>
    <w:rsid w:val="00175BFD"/>
    <w:rsid w:val="001762A4"/>
    <w:rsid w:val="00176461"/>
    <w:rsid w:val="00177EC2"/>
    <w:rsid w:val="00190A31"/>
    <w:rsid w:val="00191FD3"/>
    <w:rsid w:val="00192262"/>
    <w:rsid w:val="001941BE"/>
    <w:rsid w:val="00194ADA"/>
    <w:rsid w:val="00196243"/>
    <w:rsid w:val="0019654C"/>
    <w:rsid w:val="001A0636"/>
    <w:rsid w:val="001A0CCA"/>
    <w:rsid w:val="001A1360"/>
    <w:rsid w:val="001A21E7"/>
    <w:rsid w:val="001A5205"/>
    <w:rsid w:val="001A7F25"/>
    <w:rsid w:val="001B3579"/>
    <w:rsid w:val="001B3E33"/>
    <w:rsid w:val="001B600B"/>
    <w:rsid w:val="001B7523"/>
    <w:rsid w:val="001C14D2"/>
    <w:rsid w:val="001C3D70"/>
    <w:rsid w:val="001C6203"/>
    <w:rsid w:val="001C6C7B"/>
    <w:rsid w:val="001D6361"/>
    <w:rsid w:val="001D71B0"/>
    <w:rsid w:val="001D790E"/>
    <w:rsid w:val="001E0B48"/>
    <w:rsid w:val="001E2FAA"/>
    <w:rsid w:val="001E322D"/>
    <w:rsid w:val="001E3A11"/>
    <w:rsid w:val="001F50FC"/>
    <w:rsid w:val="001F78D1"/>
    <w:rsid w:val="001F7AC4"/>
    <w:rsid w:val="001F7CFB"/>
    <w:rsid w:val="00201362"/>
    <w:rsid w:val="00201815"/>
    <w:rsid w:val="002038CD"/>
    <w:rsid w:val="00203FDC"/>
    <w:rsid w:val="00206918"/>
    <w:rsid w:val="0021278B"/>
    <w:rsid w:val="0021389D"/>
    <w:rsid w:val="00214894"/>
    <w:rsid w:val="00215720"/>
    <w:rsid w:val="00216ACC"/>
    <w:rsid w:val="002178EA"/>
    <w:rsid w:val="00221434"/>
    <w:rsid w:val="00221C8F"/>
    <w:rsid w:val="00226B83"/>
    <w:rsid w:val="00230EFE"/>
    <w:rsid w:val="00234D19"/>
    <w:rsid w:val="00235111"/>
    <w:rsid w:val="00236FFB"/>
    <w:rsid w:val="00241964"/>
    <w:rsid w:val="00242A0B"/>
    <w:rsid w:val="00243AF2"/>
    <w:rsid w:val="00243E40"/>
    <w:rsid w:val="00244E21"/>
    <w:rsid w:val="00245F39"/>
    <w:rsid w:val="00250662"/>
    <w:rsid w:val="00251CAF"/>
    <w:rsid w:val="00254339"/>
    <w:rsid w:val="00255705"/>
    <w:rsid w:val="00255BAB"/>
    <w:rsid w:val="00257C87"/>
    <w:rsid w:val="00264E71"/>
    <w:rsid w:val="0027398D"/>
    <w:rsid w:val="00276FAE"/>
    <w:rsid w:val="0027726F"/>
    <w:rsid w:val="00277470"/>
    <w:rsid w:val="00280FEF"/>
    <w:rsid w:val="00281104"/>
    <w:rsid w:val="00281B54"/>
    <w:rsid w:val="0028227C"/>
    <w:rsid w:val="002922D6"/>
    <w:rsid w:val="0029462F"/>
    <w:rsid w:val="00294BD0"/>
    <w:rsid w:val="002A49BF"/>
    <w:rsid w:val="002A6082"/>
    <w:rsid w:val="002B0DBA"/>
    <w:rsid w:val="002B242B"/>
    <w:rsid w:val="002B347F"/>
    <w:rsid w:val="002B34CA"/>
    <w:rsid w:val="002B492F"/>
    <w:rsid w:val="002B6B4E"/>
    <w:rsid w:val="002B7407"/>
    <w:rsid w:val="002C23F7"/>
    <w:rsid w:val="002C32E4"/>
    <w:rsid w:val="002C37C5"/>
    <w:rsid w:val="002C54FA"/>
    <w:rsid w:val="002C6BFA"/>
    <w:rsid w:val="002C780B"/>
    <w:rsid w:val="002D0D9D"/>
    <w:rsid w:val="002D3DAE"/>
    <w:rsid w:val="002D3FE8"/>
    <w:rsid w:val="002D4A2C"/>
    <w:rsid w:val="002D568C"/>
    <w:rsid w:val="002E03EA"/>
    <w:rsid w:val="002E1210"/>
    <w:rsid w:val="002E4473"/>
    <w:rsid w:val="002E5269"/>
    <w:rsid w:val="002E5608"/>
    <w:rsid w:val="002F0198"/>
    <w:rsid w:val="002F2E2F"/>
    <w:rsid w:val="002F6089"/>
    <w:rsid w:val="002F7914"/>
    <w:rsid w:val="003006D6"/>
    <w:rsid w:val="00305C20"/>
    <w:rsid w:val="00312D5D"/>
    <w:rsid w:val="0031491F"/>
    <w:rsid w:val="003165DF"/>
    <w:rsid w:val="003204F5"/>
    <w:rsid w:val="00325A04"/>
    <w:rsid w:val="003267E3"/>
    <w:rsid w:val="00327271"/>
    <w:rsid w:val="00330864"/>
    <w:rsid w:val="0033158F"/>
    <w:rsid w:val="00333D8E"/>
    <w:rsid w:val="00334D5B"/>
    <w:rsid w:val="0033526D"/>
    <w:rsid w:val="00335328"/>
    <w:rsid w:val="003354EA"/>
    <w:rsid w:val="003355A2"/>
    <w:rsid w:val="0034209C"/>
    <w:rsid w:val="003458F1"/>
    <w:rsid w:val="003478F5"/>
    <w:rsid w:val="00347C9E"/>
    <w:rsid w:val="00350C75"/>
    <w:rsid w:val="00350CE6"/>
    <w:rsid w:val="00357001"/>
    <w:rsid w:val="00357C6C"/>
    <w:rsid w:val="00360401"/>
    <w:rsid w:val="00360945"/>
    <w:rsid w:val="00367F3A"/>
    <w:rsid w:val="0037066E"/>
    <w:rsid w:val="00370CE3"/>
    <w:rsid w:val="00370EA5"/>
    <w:rsid w:val="00372C81"/>
    <w:rsid w:val="00374ECF"/>
    <w:rsid w:val="003763F5"/>
    <w:rsid w:val="0038097B"/>
    <w:rsid w:val="00380A7F"/>
    <w:rsid w:val="00380CF7"/>
    <w:rsid w:val="00384E71"/>
    <w:rsid w:val="00386FD9"/>
    <w:rsid w:val="00387987"/>
    <w:rsid w:val="0039011F"/>
    <w:rsid w:val="00392BFD"/>
    <w:rsid w:val="00394C09"/>
    <w:rsid w:val="003975FE"/>
    <w:rsid w:val="003A045C"/>
    <w:rsid w:val="003A0E9F"/>
    <w:rsid w:val="003A1CF3"/>
    <w:rsid w:val="003A291E"/>
    <w:rsid w:val="003A3B25"/>
    <w:rsid w:val="003A4E24"/>
    <w:rsid w:val="003A582B"/>
    <w:rsid w:val="003A5AC3"/>
    <w:rsid w:val="003A5CF0"/>
    <w:rsid w:val="003A6CED"/>
    <w:rsid w:val="003B1593"/>
    <w:rsid w:val="003B1610"/>
    <w:rsid w:val="003B3D7A"/>
    <w:rsid w:val="003B56BD"/>
    <w:rsid w:val="003B667B"/>
    <w:rsid w:val="003C1DF5"/>
    <w:rsid w:val="003D146E"/>
    <w:rsid w:val="003D1F3C"/>
    <w:rsid w:val="003D4642"/>
    <w:rsid w:val="003E01F3"/>
    <w:rsid w:val="003E692C"/>
    <w:rsid w:val="003F3851"/>
    <w:rsid w:val="00401DB5"/>
    <w:rsid w:val="00401EBD"/>
    <w:rsid w:val="0040330C"/>
    <w:rsid w:val="00403620"/>
    <w:rsid w:val="004117D2"/>
    <w:rsid w:val="004138AE"/>
    <w:rsid w:val="0041404F"/>
    <w:rsid w:val="00415012"/>
    <w:rsid w:val="00416B61"/>
    <w:rsid w:val="00417AD2"/>
    <w:rsid w:val="00417E7F"/>
    <w:rsid w:val="004216C7"/>
    <w:rsid w:val="00423184"/>
    <w:rsid w:val="00425C00"/>
    <w:rsid w:val="00425C73"/>
    <w:rsid w:val="00425F98"/>
    <w:rsid w:val="004301AB"/>
    <w:rsid w:val="00442EB9"/>
    <w:rsid w:val="0044354C"/>
    <w:rsid w:val="004442FD"/>
    <w:rsid w:val="0044482B"/>
    <w:rsid w:val="0044565E"/>
    <w:rsid w:val="00447E9A"/>
    <w:rsid w:val="00447F2D"/>
    <w:rsid w:val="00453321"/>
    <w:rsid w:val="004545D8"/>
    <w:rsid w:val="004550FE"/>
    <w:rsid w:val="00455DEF"/>
    <w:rsid w:val="004602BE"/>
    <w:rsid w:val="00461519"/>
    <w:rsid w:val="004627C1"/>
    <w:rsid w:val="00464F9C"/>
    <w:rsid w:val="0046672C"/>
    <w:rsid w:val="004670A9"/>
    <w:rsid w:val="004707E3"/>
    <w:rsid w:val="00472D59"/>
    <w:rsid w:val="00480F3B"/>
    <w:rsid w:val="00484285"/>
    <w:rsid w:val="00485AB3"/>
    <w:rsid w:val="00487355"/>
    <w:rsid w:val="00487D6A"/>
    <w:rsid w:val="00490E60"/>
    <w:rsid w:val="004919BC"/>
    <w:rsid w:val="00492266"/>
    <w:rsid w:val="00492917"/>
    <w:rsid w:val="00496C62"/>
    <w:rsid w:val="0049763E"/>
    <w:rsid w:val="00497851"/>
    <w:rsid w:val="004A150B"/>
    <w:rsid w:val="004A2133"/>
    <w:rsid w:val="004A4AE0"/>
    <w:rsid w:val="004B00ED"/>
    <w:rsid w:val="004B1B97"/>
    <w:rsid w:val="004B2F16"/>
    <w:rsid w:val="004B595E"/>
    <w:rsid w:val="004B6A61"/>
    <w:rsid w:val="004C030F"/>
    <w:rsid w:val="004C3CD6"/>
    <w:rsid w:val="004C5B6D"/>
    <w:rsid w:val="004C6DFF"/>
    <w:rsid w:val="004D5620"/>
    <w:rsid w:val="004D7B45"/>
    <w:rsid w:val="004E30B2"/>
    <w:rsid w:val="004E6C32"/>
    <w:rsid w:val="004E7A7B"/>
    <w:rsid w:val="004F185E"/>
    <w:rsid w:val="004F7116"/>
    <w:rsid w:val="00502E45"/>
    <w:rsid w:val="00504F20"/>
    <w:rsid w:val="005070B9"/>
    <w:rsid w:val="0050767D"/>
    <w:rsid w:val="00507888"/>
    <w:rsid w:val="00507D35"/>
    <w:rsid w:val="00507F80"/>
    <w:rsid w:val="00514071"/>
    <w:rsid w:val="00515734"/>
    <w:rsid w:val="00516188"/>
    <w:rsid w:val="00520CDB"/>
    <w:rsid w:val="00524694"/>
    <w:rsid w:val="005259EF"/>
    <w:rsid w:val="00526C92"/>
    <w:rsid w:val="00526F45"/>
    <w:rsid w:val="00532457"/>
    <w:rsid w:val="005343C4"/>
    <w:rsid w:val="00536DE9"/>
    <w:rsid w:val="005402C2"/>
    <w:rsid w:val="005422F7"/>
    <w:rsid w:val="00544D47"/>
    <w:rsid w:val="005512E5"/>
    <w:rsid w:val="005548A7"/>
    <w:rsid w:val="00555ABF"/>
    <w:rsid w:val="005575A0"/>
    <w:rsid w:val="005601C9"/>
    <w:rsid w:val="00561D76"/>
    <w:rsid w:val="00564DBC"/>
    <w:rsid w:val="00565286"/>
    <w:rsid w:val="00565C6C"/>
    <w:rsid w:val="00574DBD"/>
    <w:rsid w:val="00575EE4"/>
    <w:rsid w:val="005775BB"/>
    <w:rsid w:val="005809DC"/>
    <w:rsid w:val="005810B6"/>
    <w:rsid w:val="00581FB6"/>
    <w:rsid w:val="00584B62"/>
    <w:rsid w:val="0058553C"/>
    <w:rsid w:val="00587A51"/>
    <w:rsid w:val="00591420"/>
    <w:rsid w:val="0059403B"/>
    <w:rsid w:val="00595009"/>
    <w:rsid w:val="005974FD"/>
    <w:rsid w:val="005978E1"/>
    <w:rsid w:val="005A63EE"/>
    <w:rsid w:val="005B0131"/>
    <w:rsid w:val="005B2959"/>
    <w:rsid w:val="005B638A"/>
    <w:rsid w:val="005B63B4"/>
    <w:rsid w:val="005C3A4A"/>
    <w:rsid w:val="005C5247"/>
    <w:rsid w:val="005C5C16"/>
    <w:rsid w:val="005D3E75"/>
    <w:rsid w:val="005D5025"/>
    <w:rsid w:val="005E1E15"/>
    <w:rsid w:val="005E2951"/>
    <w:rsid w:val="005E37D4"/>
    <w:rsid w:val="005E3E1A"/>
    <w:rsid w:val="005E4909"/>
    <w:rsid w:val="005E7EEA"/>
    <w:rsid w:val="005E7F04"/>
    <w:rsid w:val="005F00CC"/>
    <w:rsid w:val="005F084E"/>
    <w:rsid w:val="005F2AF9"/>
    <w:rsid w:val="005F317B"/>
    <w:rsid w:val="005F3B0E"/>
    <w:rsid w:val="005F3C72"/>
    <w:rsid w:val="005F7080"/>
    <w:rsid w:val="00602036"/>
    <w:rsid w:val="006046AA"/>
    <w:rsid w:val="00610F88"/>
    <w:rsid w:val="00611893"/>
    <w:rsid w:val="006124AD"/>
    <w:rsid w:val="0061466A"/>
    <w:rsid w:val="00616308"/>
    <w:rsid w:val="0061723D"/>
    <w:rsid w:val="00633219"/>
    <w:rsid w:val="0063410B"/>
    <w:rsid w:val="00637470"/>
    <w:rsid w:val="00640164"/>
    <w:rsid w:val="00642A25"/>
    <w:rsid w:val="006449E7"/>
    <w:rsid w:val="0065167C"/>
    <w:rsid w:val="00652074"/>
    <w:rsid w:val="0065293E"/>
    <w:rsid w:val="0065710E"/>
    <w:rsid w:val="00657471"/>
    <w:rsid w:val="0065753A"/>
    <w:rsid w:val="00660285"/>
    <w:rsid w:val="00663BD5"/>
    <w:rsid w:val="00666578"/>
    <w:rsid w:val="00670C39"/>
    <w:rsid w:val="00673D66"/>
    <w:rsid w:val="00674CF9"/>
    <w:rsid w:val="0067609A"/>
    <w:rsid w:val="00681EE8"/>
    <w:rsid w:val="00682941"/>
    <w:rsid w:val="006837A5"/>
    <w:rsid w:val="00684E5E"/>
    <w:rsid w:val="00684EEE"/>
    <w:rsid w:val="006908DA"/>
    <w:rsid w:val="00691450"/>
    <w:rsid w:val="00696CAC"/>
    <w:rsid w:val="00697BFD"/>
    <w:rsid w:val="006A0D4B"/>
    <w:rsid w:val="006A4584"/>
    <w:rsid w:val="006B3778"/>
    <w:rsid w:val="006C040F"/>
    <w:rsid w:val="006C1B90"/>
    <w:rsid w:val="006C2999"/>
    <w:rsid w:val="006C3B22"/>
    <w:rsid w:val="006C482C"/>
    <w:rsid w:val="006C4DFC"/>
    <w:rsid w:val="006D3528"/>
    <w:rsid w:val="006E18D0"/>
    <w:rsid w:val="006E3ADD"/>
    <w:rsid w:val="006E3B39"/>
    <w:rsid w:val="006E41D2"/>
    <w:rsid w:val="006E5EE1"/>
    <w:rsid w:val="006E6EA6"/>
    <w:rsid w:val="006E7417"/>
    <w:rsid w:val="006F0B87"/>
    <w:rsid w:val="006F1459"/>
    <w:rsid w:val="006F231F"/>
    <w:rsid w:val="00700365"/>
    <w:rsid w:val="00700A1B"/>
    <w:rsid w:val="00701FFC"/>
    <w:rsid w:val="0070382B"/>
    <w:rsid w:val="00706409"/>
    <w:rsid w:val="00706CF4"/>
    <w:rsid w:val="00711655"/>
    <w:rsid w:val="00712E15"/>
    <w:rsid w:val="00714522"/>
    <w:rsid w:val="007155F3"/>
    <w:rsid w:val="00716668"/>
    <w:rsid w:val="00720303"/>
    <w:rsid w:val="007233FA"/>
    <w:rsid w:val="007249D1"/>
    <w:rsid w:val="007257C4"/>
    <w:rsid w:val="00727540"/>
    <w:rsid w:val="00727D7C"/>
    <w:rsid w:val="007315ED"/>
    <w:rsid w:val="00731E3B"/>
    <w:rsid w:val="00737100"/>
    <w:rsid w:val="0074046C"/>
    <w:rsid w:val="00740D3E"/>
    <w:rsid w:val="007413E3"/>
    <w:rsid w:val="00742DA3"/>
    <w:rsid w:val="00743014"/>
    <w:rsid w:val="00744254"/>
    <w:rsid w:val="007540E8"/>
    <w:rsid w:val="00754B83"/>
    <w:rsid w:val="00760A1B"/>
    <w:rsid w:val="00760E77"/>
    <w:rsid w:val="007612F4"/>
    <w:rsid w:val="00761AC1"/>
    <w:rsid w:val="00761CB2"/>
    <w:rsid w:val="007638B3"/>
    <w:rsid w:val="00764123"/>
    <w:rsid w:val="007662BA"/>
    <w:rsid w:val="007702B7"/>
    <w:rsid w:val="00770C57"/>
    <w:rsid w:val="00771646"/>
    <w:rsid w:val="00771D6F"/>
    <w:rsid w:val="00776670"/>
    <w:rsid w:val="00783898"/>
    <w:rsid w:val="00784171"/>
    <w:rsid w:val="0078442E"/>
    <w:rsid w:val="007877B0"/>
    <w:rsid w:val="00791765"/>
    <w:rsid w:val="00794B11"/>
    <w:rsid w:val="007970EC"/>
    <w:rsid w:val="007977B2"/>
    <w:rsid w:val="007A0C60"/>
    <w:rsid w:val="007A2EB1"/>
    <w:rsid w:val="007A3336"/>
    <w:rsid w:val="007A34C5"/>
    <w:rsid w:val="007B1DBA"/>
    <w:rsid w:val="007B4475"/>
    <w:rsid w:val="007B4839"/>
    <w:rsid w:val="007B75F4"/>
    <w:rsid w:val="007C335F"/>
    <w:rsid w:val="007C4B9E"/>
    <w:rsid w:val="007C5706"/>
    <w:rsid w:val="007C6015"/>
    <w:rsid w:val="007C6CF2"/>
    <w:rsid w:val="007C6EA8"/>
    <w:rsid w:val="007C72D3"/>
    <w:rsid w:val="007D0684"/>
    <w:rsid w:val="007D2523"/>
    <w:rsid w:val="007D33A9"/>
    <w:rsid w:val="007D64D8"/>
    <w:rsid w:val="007D6900"/>
    <w:rsid w:val="007D7601"/>
    <w:rsid w:val="007E1FEB"/>
    <w:rsid w:val="007E5730"/>
    <w:rsid w:val="007E5E58"/>
    <w:rsid w:val="007F0C4D"/>
    <w:rsid w:val="007F0FFD"/>
    <w:rsid w:val="00802A12"/>
    <w:rsid w:val="00803A26"/>
    <w:rsid w:val="008047A8"/>
    <w:rsid w:val="00804FEC"/>
    <w:rsid w:val="00807F3F"/>
    <w:rsid w:val="00812914"/>
    <w:rsid w:val="00815125"/>
    <w:rsid w:val="00815465"/>
    <w:rsid w:val="00815872"/>
    <w:rsid w:val="00823F1B"/>
    <w:rsid w:val="0083034A"/>
    <w:rsid w:val="00830F0A"/>
    <w:rsid w:val="0083252F"/>
    <w:rsid w:val="008327AA"/>
    <w:rsid w:val="0083286B"/>
    <w:rsid w:val="00833E68"/>
    <w:rsid w:val="008357F6"/>
    <w:rsid w:val="00836A29"/>
    <w:rsid w:val="00845CCA"/>
    <w:rsid w:val="00846631"/>
    <w:rsid w:val="0084704B"/>
    <w:rsid w:val="00847F62"/>
    <w:rsid w:val="008502BE"/>
    <w:rsid w:val="008644E0"/>
    <w:rsid w:val="008654D2"/>
    <w:rsid w:val="008709D1"/>
    <w:rsid w:val="00871989"/>
    <w:rsid w:val="00874436"/>
    <w:rsid w:val="00875032"/>
    <w:rsid w:val="00877055"/>
    <w:rsid w:val="00880E54"/>
    <w:rsid w:val="008822FD"/>
    <w:rsid w:val="00885CEC"/>
    <w:rsid w:val="00891F29"/>
    <w:rsid w:val="00894E57"/>
    <w:rsid w:val="008965F7"/>
    <w:rsid w:val="00896E64"/>
    <w:rsid w:val="00897187"/>
    <w:rsid w:val="008A242C"/>
    <w:rsid w:val="008A3E85"/>
    <w:rsid w:val="008A6E9B"/>
    <w:rsid w:val="008B079D"/>
    <w:rsid w:val="008B323E"/>
    <w:rsid w:val="008B3CE1"/>
    <w:rsid w:val="008C2AAA"/>
    <w:rsid w:val="008C3A35"/>
    <w:rsid w:val="008C789A"/>
    <w:rsid w:val="008D4C5F"/>
    <w:rsid w:val="008D565D"/>
    <w:rsid w:val="008E06B3"/>
    <w:rsid w:val="008E08A7"/>
    <w:rsid w:val="008E1C2A"/>
    <w:rsid w:val="008E1C9D"/>
    <w:rsid w:val="008E44AE"/>
    <w:rsid w:val="008E4B3F"/>
    <w:rsid w:val="008E5671"/>
    <w:rsid w:val="008E7852"/>
    <w:rsid w:val="008F02E9"/>
    <w:rsid w:val="008F14B0"/>
    <w:rsid w:val="00900147"/>
    <w:rsid w:val="009032D2"/>
    <w:rsid w:val="00904364"/>
    <w:rsid w:val="009059BD"/>
    <w:rsid w:val="009059F7"/>
    <w:rsid w:val="00906169"/>
    <w:rsid w:val="0090630F"/>
    <w:rsid w:val="00910EAD"/>
    <w:rsid w:val="00914EAE"/>
    <w:rsid w:val="00915D79"/>
    <w:rsid w:val="00920CB7"/>
    <w:rsid w:val="009219D2"/>
    <w:rsid w:val="00921B6C"/>
    <w:rsid w:val="00922478"/>
    <w:rsid w:val="009245D8"/>
    <w:rsid w:val="00924660"/>
    <w:rsid w:val="009259FF"/>
    <w:rsid w:val="00930451"/>
    <w:rsid w:val="00931DF4"/>
    <w:rsid w:val="00934F52"/>
    <w:rsid w:val="00935072"/>
    <w:rsid w:val="00935404"/>
    <w:rsid w:val="00936986"/>
    <w:rsid w:val="00941675"/>
    <w:rsid w:val="00943A5D"/>
    <w:rsid w:val="00943B4F"/>
    <w:rsid w:val="0094442B"/>
    <w:rsid w:val="009454A6"/>
    <w:rsid w:val="00947271"/>
    <w:rsid w:val="009515DB"/>
    <w:rsid w:val="00951976"/>
    <w:rsid w:val="0095350B"/>
    <w:rsid w:val="00954662"/>
    <w:rsid w:val="00954B80"/>
    <w:rsid w:val="009551E8"/>
    <w:rsid w:val="00957FA2"/>
    <w:rsid w:val="009618DD"/>
    <w:rsid w:val="00962A1F"/>
    <w:rsid w:val="00962D5F"/>
    <w:rsid w:val="00974679"/>
    <w:rsid w:val="00975460"/>
    <w:rsid w:val="0097642E"/>
    <w:rsid w:val="00986272"/>
    <w:rsid w:val="00986B2F"/>
    <w:rsid w:val="009912CF"/>
    <w:rsid w:val="0099271A"/>
    <w:rsid w:val="009A21C7"/>
    <w:rsid w:val="009A2A78"/>
    <w:rsid w:val="009A37C7"/>
    <w:rsid w:val="009A4C68"/>
    <w:rsid w:val="009A64ED"/>
    <w:rsid w:val="009A7DF3"/>
    <w:rsid w:val="009B1A23"/>
    <w:rsid w:val="009B21E3"/>
    <w:rsid w:val="009B2FE3"/>
    <w:rsid w:val="009B422B"/>
    <w:rsid w:val="009B457B"/>
    <w:rsid w:val="009B4A15"/>
    <w:rsid w:val="009B5446"/>
    <w:rsid w:val="009B571A"/>
    <w:rsid w:val="009B6087"/>
    <w:rsid w:val="009B68D6"/>
    <w:rsid w:val="009C074E"/>
    <w:rsid w:val="009C40F7"/>
    <w:rsid w:val="009C4D1F"/>
    <w:rsid w:val="009C7F56"/>
    <w:rsid w:val="009D429E"/>
    <w:rsid w:val="009D61A6"/>
    <w:rsid w:val="009E105E"/>
    <w:rsid w:val="009E1226"/>
    <w:rsid w:val="009E2F1F"/>
    <w:rsid w:val="009E3B54"/>
    <w:rsid w:val="009E4BAF"/>
    <w:rsid w:val="009E5B7C"/>
    <w:rsid w:val="009E784B"/>
    <w:rsid w:val="009F05DC"/>
    <w:rsid w:val="009F0AAA"/>
    <w:rsid w:val="009F7A99"/>
    <w:rsid w:val="009F7EFD"/>
    <w:rsid w:val="00A017EF"/>
    <w:rsid w:val="00A01AE5"/>
    <w:rsid w:val="00A101CC"/>
    <w:rsid w:val="00A10DA8"/>
    <w:rsid w:val="00A12227"/>
    <w:rsid w:val="00A12688"/>
    <w:rsid w:val="00A12CA3"/>
    <w:rsid w:val="00A14043"/>
    <w:rsid w:val="00A1447F"/>
    <w:rsid w:val="00A14DC7"/>
    <w:rsid w:val="00A26F03"/>
    <w:rsid w:val="00A32E75"/>
    <w:rsid w:val="00A356C6"/>
    <w:rsid w:val="00A4022E"/>
    <w:rsid w:val="00A44F62"/>
    <w:rsid w:val="00A45DEA"/>
    <w:rsid w:val="00A514A4"/>
    <w:rsid w:val="00A527DA"/>
    <w:rsid w:val="00A5550A"/>
    <w:rsid w:val="00A56171"/>
    <w:rsid w:val="00A6107F"/>
    <w:rsid w:val="00A61A52"/>
    <w:rsid w:val="00A61B31"/>
    <w:rsid w:val="00A62AE2"/>
    <w:rsid w:val="00A63A44"/>
    <w:rsid w:val="00A64197"/>
    <w:rsid w:val="00A64354"/>
    <w:rsid w:val="00A67FCB"/>
    <w:rsid w:val="00A7103E"/>
    <w:rsid w:val="00A712C1"/>
    <w:rsid w:val="00A755B3"/>
    <w:rsid w:val="00A76617"/>
    <w:rsid w:val="00A81B95"/>
    <w:rsid w:val="00A835C7"/>
    <w:rsid w:val="00A83BE1"/>
    <w:rsid w:val="00A87ED1"/>
    <w:rsid w:val="00A87F51"/>
    <w:rsid w:val="00A934CF"/>
    <w:rsid w:val="00A957A1"/>
    <w:rsid w:val="00AA0236"/>
    <w:rsid w:val="00AA091F"/>
    <w:rsid w:val="00AB2033"/>
    <w:rsid w:val="00AB2E59"/>
    <w:rsid w:val="00AB4A5B"/>
    <w:rsid w:val="00AB55A0"/>
    <w:rsid w:val="00AB65CA"/>
    <w:rsid w:val="00AC073A"/>
    <w:rsid w:val="00AC3338"/>
    <w:rsid w:val="00AC6787"/>
    <w:rsid w:val="00AC7DAF"/>
    <w:rsid w:val="00AD4B85"/>
    <w:rsid w:val="00AD707D"/>
    <w:rsid w:val="00AE07BF"/>
    <w:rsid w:val="00AE1C6A"/>
    <w:rsid w:val="00AE6C17"/>
    <w:rsid w:val="00AF34DF"/>
    <w:rsid w:val="00AF56D2"/>
    <w:rsid w:val="00AF5B4E"/>
    <w:rsid w:val="00AF639F"/>
    <w:rsid w:val="00AF6ABC"/>
    <w:rsid w:val="00AF72D2"/>
    <w:rsid w:val="00B00649"/>
    <w:rsid w:val="00B040C6"/>
    <w:rsid w:val="00B04936"/>
    <w:rsid w:val="00B06A46"/>
    <w:rsid w:val="00B1247B"/>
    <w:rsid w:val="00B13B6A"/>
    <w:rsid w:val="00B14BEA"/>
    <w:rsid w:val="00B15893"/>
    <w:rsid w:val="00B15DBA"/>
    <w:rsid w:val="00B23521"/>
    <w:rsid w:val="00B24B3B"/>
    <w:rsid w:val="00B25DAE"/>
    <w:rsid w:val="00B2745B"/>
    <w:rsid w:val="00B307A5"/>
    <w:rsid w:val="00B3145A"/>
    <w:rsid w:val="00B317F6"/>
    <w:rsid w:val="00B3421F"/>
    <w:rsid w:val="00B516E6"/>
    <w:rsid w:val="00B51E6E"/>
    <w:rsid w:val="00B52ED5"/>
    <w:rsid w:val="00B53F67"/>
    <w:rsid w:val="00B62682"/>
    <w:rsid w:val="00B62A4C"/>
    <w:rsid w:val="00B63F80"/>
    <w:rsid w:val="00B642A2"/>
    <w:rsid w:val="00B6495E"/>
    <w:rsid w:val="00B676F5"/>
    <w:rsid w:val="00B70218"/>
    <w:rsid w:val="00B72937"/>
    <w:rsid w:val="00B7394A"/>
    <w:rsid w:val="00B74D05"/>
    <w:rsid w:val="00B75E21"/>
    <w:rsid w:val="00B77C8D"/>
    <w:rsid w:val="00B855D4"/>
    <w:rsid w:val="00B900DE"/>
    <w:rsid w:val="00B9248C"/>
    <w:rsid w:val="00B9250A"/>
    <w:rsid w:val="00B92B77"/>
    <w:rsid w:val="00B97CEE"/>
    <w:rsid w:val="00BA1A01"/>
    <w:rsid w:val="00BA1AA0"/>
    <w:rsid w:val="00BA4459"/>
    <w:rsid w:val="00BA4876"/>
    <w:rsid w:val="00BA4E9D"/>
    <w:rsid w:val="00BA6B92"/>
    <w:rsid w:val="00BA78FE"/>
    <w:rsid w:val="00BB48AA"/>
    <w:rsid w:val="00BC023D"/>
    <w:rsid w:val="00BC0402"/>
    <w:rsid w:val="00BC1FA4"/>
    <w:rsid w:val="00BC3C9F"/>
    <w:rsid w:val="00BC7972"/>
    <w:rsid w:val="00BC7A81"/>
    <w:rsid w:val="00BD1085"/>
    <w:rsid w:val="00BD16A6"/>
    <w:rsid w:val="00BD56C8"/>
    <w:rsid w:val="00BD7390"/>
    <w:rsid w:val="00BE06C7"/>
    <w:rsid w:val="00BE1BC6"/>
    <w:rsid w:val="00BE2C7E"/>
    <w:rsid w:val="00BF32C4"/>
    <w:rsid w:val="00BF70A3"/>
    <w:rsid w:val="00BF7968"/>
    <w:rsid w:val="00BF7ABA"/>
    <w:rsid w:val="00C0102A"/>
    <w:rsid w:val="00C01CAE"/>
    <w:rsid w:val="00C02830"/>
    <w:rsid w:val="00C047D1"/>
    <w:rsid w:val="00C061C3"/>
    <w:rsid w:val="00C067D7"/>
    <w:rsid w:val="00C10211"/>
    <w:rsid w:val="00C13311"/>
    <w:rsid w:val="00C16193"/>
    <w:rsid w:val="00C24D7F"/>
    <w:rsid w:val="00C309CF"/>
    <w:rsid w:val="00C33BC8"/>
    <w:rsid w:val="00C33BEE"/>
    <w:rsid w:val="00C46B2C"/>
    <w:rsid w:val="00C5016E"/>
    <w:rsid w:val="00C51D0C"/>
    <w:rsid w:val="00C520FA"/>
    <w:rsid w:val="00C54247"/>
    <w:rsid w:val="00C55C3C"/>
    <w:rsid w:val="00C6103B"/>
    <w:rsid w:val="00C620B1"/>
    <w:rsid w:val="00C633D2"/>
    <w:rsid w:val="00C63AA7"/>
    <w:rsid w:val="00C66C26"/>
    <w:rsid w:val="00C70BD4"/>
    <w:rsid w:val="00C73165"/>
    <w:rsid w:val="00C755E3"/>
    <w:rsid w:val="00C76205"/>
    <w:rsid w:val="00C77617"/>
    <w:rsid w:val="00C77E69"/>
    <w:rsid w:val="00C80C4D"/>
    <w:rsid w:val="00C830F7"/>
    <w:rsid w:val="00C84A7C"/>
    <w:rsid w:val="00C855FB"/>
    <w:rsid w:val="00C927B1"/>
    <w:rsid w:val="00C930C2"/>
    <w:rsid w:val="00C97B4E"/>
    <w:rsid w:val="00C97E9B"/>
    <w:rsid w:val="00CA4D88"/>
    <w:rsid w:val="00CA56E7"/>
    <w:rsid w:val="00CA69CD"/>
    <w:rsid w:val="00CA6F14"/>
    <w:rsid w:val="00CB2D73"/>
    <w:rsid w:val="00CB70F8"/>
    <w:rsid w:val="00CC3AF1"/>
    <w:rsid w:val="00CC3C10"/>
    <w:rsid w:val="00CD0645"/>
    <w:rsid w:val="00CD1D71"/>
    <w:rsid w:val="00CF2B10"/>
    <w:rsid w:val="00D02BBC"/>
    <w:rsid w:val="00D05A15"/>
    <w:rsid w:val="00D102E4"/>
    <w:rsid w:val="00D1164B"/>
    <w:rsid w:val="00D11F0D"/>
    <w:rsid w:val="00D15A06"/>
    <w:rsid w:val="00D17A9D"/>
    <w:rsid w:val="00D20AAA"/>
    <w:rsid w:val="00D247D1"/>
    <w:rsid w:val="00D2576F"/>
    <w:rsid w:val="00D25BA7"/>
    <w:rsid w:val="00D30343"/>
    <w:rsid w:val="00D318D6"/>
    <w:rsid w:val="00D32720"/>
    <w:rsid w:val="00D347CF"/>
    <w:rsid w:val="00D35DAE"/>
    <w:rsid w:val="00D375E9"/>
    <w:rsid w:val="00D42211"/>
    <w:rsid w:val="00D43029"/>
    <w:rsid w:val="00D43352"/>
    <w:rsid w:val="00D477FB"/>
    <w:rsid w:val="00D47E25"/>
    <w:rsid w:val="00D508EB"/>
    <w:rsid w:val="00D56233"/>
    <w:rsid w:val="00D5696C"/>
    <w:rsid w:val="00D6039E"/>
    <w:rsid w:val="00D60865"/>
    <w:rsid w:val="00D61E0C"/>
    <w:rsid w:val="00D6234A"/>
    <w:rsid w:val="00D625C8"/>
    <w:rsid w:val="00D65C58"/>
    <w:rsid w:val="00D66E94"/>
    <w:rsid w:val="00D67924"/>
    <w:rsid w:val="00D67958"/>
    <w:rsid w:val="00D70DB5"/>
    <w:rsid w:val="00D714F5"/>
    <w:rsid w:val="00D76017"/>
    <w:rsid w:val="00D76853"/>
    <w:rsid w:val="00D80C19"/>
    <w:rsid w:val="00D84809"/>
    <w:rsid w:val="00D8501E"/>
    <w:rsid w:val="00D87A2C"/>
    <w:rsid w:val="00D87F9E"/>
    <w:rsid w:val="00D926B1"/>
    <w:rsid w:val="00D93B08"/>
    <w:rsid w:val="00DA2E0D"/>
    <w:rsid w:val="00DA33AA"/>
    <w:rsid w:val="00DA40DE"/>
    <w:rsid w:val="00DA5004"/>
    <w:rsid w:val="00DB0B1E"/>
    <w:rsid w:val="00DB63E7"/>
    <w:rsid w:val="00DB6793"/>
    <w:rsid w:val="00DC33BB"/>
    <w:rsid w:val="00DC4698"/>
    <w:rsid w:val="00DC5EED"/>
    <w:rsid w:val="00DD3956"/>
    <w:rsid w:val="00DD5902"/>
    <w:rsid w:val="00DD63AB"/>
    <w:rsid w:val="00DD65B5"/>
    <w:rsid w:val="00DD7B92"/>
    <w:rsid w:val="00DE5DAE"/>
    <w:rsid w:val="00DF1C31"/>
    <w:rsid w:val="00DF308C"/>
    <w:rsid w:val="00DF34AA"/>
    <w:rsid w:val="00DF4B0E"/>
    <w:rsid w:val="00DF58B6"/>
    <w:rsid w:val="00DF696B"/>
    <w:rsid w:val="00DF7EEE"/>
    <w:rsid w:val="00E00CC9"/>
    <w:rsid w:val="00E02948"/>
    <w:rsid w:val="00E042F3"/>
    <w:rsid w:val="00E054C4"/>
    <w:rsid w:val="00E07732"/>
    <w:rsid w:val="00E13255"/>
    <w:rsid w:val="00E14DE8"/>
    <w:rsid w:val="00E20185"/>
    <w:rsid w:val="00E2049D"/>
    <w:rsid w:val="00E23383"/>
    <w:rsid w:val="00E23511"/>
    <w:rsid w:val="00E26154"/>
    <w:rsid w:val="00E32C26"/>
    <w:rsid w:val="00E3362F"/>
    <w:rsid w:val="00E33F25"/>
    <w:rsid w:val="00E37FD0"/>
    <w:rsid w:val="00E417F3"/>
    <w:rsid w:val="00E41BEB"/>
    <w:rsid w:val="00E4345A"/>
    <w:rsid w:val="00E50013"/>
    <w:rsid w:val="00E50C43"/>
    <w:rsid w:val="00E53D3E"/>
    <w:rsid w:val="00E5627F"/>
    <w:rsid w:val="00E571B2"/>
    <w:rsid w:val="00E6355E"/>
    <w:rsid w:val="00E640E6"/>
    <w:rsid w:val="00E642F9"/>
    <w:rsid w:val="00E64948"/>
    <w:rsid w:val="00E70371"/>
    <w:rsid w:val="00E82687"/>
    <w:rsid w:val="00E82E93"/>
    <w:rsid w:val="00E94342"/>
    <w:rsid w:val="00E955CC"/>
    <w:rsid w:val="00E96F89"/>
    <w:rsid w:val="00E9728F"/>
    <w:rsid w:val="00EA16E7"/>
    <w:rsid w:val="00EA1708"/>
    <w:rsid w:val="00EA4439"/>
    <w:rsid w:val="00EA7AD8"/>
    <w:rsid w:val="00EB08AB"/>
    <w:rsid w:val="00EB1903"/>
    <w:rsid w:val="00EB2F33"/>
    <w:rsid w:val="00EB3F78"/>
    <w:rsid w:val="00EB6809"/>
    <w:rsid w:val="00EB7679"/>
    <w:rsid w:val="00EC1263"/>
    <w:rsid w:val="00EC1433"/>
    <w:rsid w:val="00EC4483"/>
    <w:rsid w:val="00EC4871"/>
    <w:rsid w:val="00EC7A46"/>
    <w:rsid w:val="00ED65DC"/>
    <w:rsid w:val="00ED66A9"/>
    <w:rsid w:val="00EE2A25"/>
    <w:rsid w:val="00EE6357"/>
    <w:rsid w:val="00EE7B5B"/>
    <w:rsid w:val="00EE7F83"/>
    <w:rsid w:val="00EF021A"/>
    <w:rsid w:val="00EF23E3"/>
    <w:rsid w:val="00EF3468"/>
    <w:rsid w:val="00EF5F1A"/>
    <w:rsid w:val="00F00026"/>
    <w:rsid w:val="00F00786"/>
    <w:rsid w:val="00F00AF2"/>
    <w:rsid w:val="00F02B1F"/>
    <w:rsid w:val="00F05A2A"/>
    <w:rsid w:val="00F0628F"/>
    <w:rsid w:val="00F14296"/>
    <w:rsid w:val="00F15992"/>
    <w:rsid w:val="00F15CCD"/>
    <w:rsid w:val="00F203D4"/>
    <w:rsid w:val="00F2159F"/>
    <w:rsid w:val="00F21FD6"/>
    <w:rsid w:val="00F22AF9"/>
    <w:rsid w:val="00F27A5F"/>
    <w:rsid w:val="00F3088D"/>
    <w:rsid w:val="00F3286F"/>
    <w:rsid w:val="00F33BB5"/>
    <w:rsid w:val="00F3595D"/>
    <w:rsid w:val="00F3688B"/>
    <w:rsid w:val="00F370A6"/>
    <w:rsid w:val="00F47BF4"/>
    <w:rsid w:val="00F47CD3"/>
    <w:rsid w:val="00F47D37"/>
    <w:rsid w:val="00F569CB"/>
    <w:rsid w:val="00F627AC"/>
    <w:rsid w:val="00F630DE"/>
    <w:rsid w:val="00F633C5"/>
    <w:rsid w:val="00F64E1C"/>
    <w:rsid w:val="00F71C01"/>
    <w:rsid w:val="00F71DE6"/>
    <w:rsid w:val="00F77411"/>
    <w:rsid w:val="00F800BF"/>
    <w:rsid w:val="00F805FD"/>
    <w:rsid w:val="00F83A55"/>
    <w:rsid w:val="00F84418"/>
    <w:rsid w:val="00F84B0B"/>
    <w:rsid w:val="00F92944"/>
    <w:rsid w:val="00F96FA1"/>
    <w:rsid w:val="00F97D51"/>
    <w:rsid w:val="00FA2225"/>
    <w:rsid w:val="00FA33BB"/>
    <w:rsid w:val="00FA4775"/>
    <w:rsid w:val="00FA4E8D"/>
    <w:rsid w:val="00FB0617"/>
    <w:rsid w:val="00FB08EC"/>
    <w:rsid w:val="00FB4AFD"/>
    <w:rsid w:val="00FB6EC9"/>
    <w:rsid w:val="00FB788E"/>
    <w:rsid w:val="00FB7FC4"/>
    <w:rsid w:val="00FC06BD"/>
    <w:rsid w:val="00FC1252"/>
    <w:rsid w:val="00FC285F"/>
    <w:rsid w:val="00FC5C37"/>
    <w:rsid w:val="00FC7AE0"/>
    <w:rsid w:val="00FD15CF"/>
    <w:rsid w:val="00FD32ED"/>
    <w:rsid w:val="00FD628D"/>
    <w:rsid w:val="00FE0449"/>
    <w:rsid w:val="00FE1A9F"/>
    <w:rsid w:val="00FE364D"/>
    <w:rsid w:val="00FE6838"/>
    <w:rsid w:val="00FF1157"/>
    <w:rsid w:val="00FF331E"/>
    <w:rsid w:val="00FF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0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BD"/>
  </w:style>
  <w:style w:type="paragraph" w:styleId="Heading1">
    <w:name w:val="heading 1"/>
    <w:basedOn w:val="Normal"/>
    <w:next w:val="Normal"/>
    <w:link w:val="Heading1Char"/>
    <w:uiPriority w:val="9"/>
    <w:qFormat/>
    <w:rsid w:val="0032727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F27A5F"/>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E5EE1"/>
    <w:pPr>
      <w:spacing w:after="120"/>
      <w:ind w:left="283"/>
    </w:pPr>
    <w:rPr>
      <w:rFonts w:ascii="Times New Roman" w:eastAsia="Times New Roman" w:hAnsi="Times New Roman" w:cs="Times New Roman"/>
      <w:lang w:val="en-GB" w:eastAsia="en-GB"/>
    </w:rPr>
  </w:style>
  <w:style w:type="character" w:customStyle="1" w:styleId="BodyTextIndentChar">
    <w:name w:val="Body Text Indent Char"/>
    <w:basedOn w:val="DefaultParagraphFont"/>
    <w:link w:val="BodyTextIndent"/>
    <w:rsid w:val="006E5EE1"/>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1D71B0"/>
    <w:rPr>
      <w:color w:val="0563C1" w:themeColor="hyperlink"/>
      <w:u w:val="single"/>
    </w:rPr>
  </w:style>
  <w:style w:type="paragraph" w:styleId="Footer">
    <w:name w:val="footer"/>
    <w:basedOn w:val="Normal"/>
    <w:link w:val="FooterChar"/>
    <w:uiPriority w:val="99"/>
    <w:unhideWhenUsed/>
    <w:rsid w:val="009A4C68"/>
    <w:pPr>
      <w:tabs>
        <w:tab w:val="center" w:pos="4513"/>
        <w:tab w:val="right" w:pos="9026"/>
      </w:tabs>
    </w:pPr>
  </w:style>
  <w:style w:type="character" w:customStyle="1" w:styleId="FooterChar">
    <w:name w:val="Footer Char"/>
    <w:basedOn w:val="DefaultParagraphFont"/>
    <w:link w:val="Footer"/>
    <w:uiPriority w:val="99"/>
    <w:rsid w:val="009A4C68"/>
  </w:style>
  <w:style w:type="character" w:styleId="PageNumber">
    <w:name w:val="page number"/>
    <w:basedOn w:val="DefaultParagraphFont"/>
    <w:uiPriority w:val="99"/>
    <w:semiHidden/>
    <w:unhideWhenUsed/>
    <w:rsid w:val="009A4C68"/>
  </w:style>
  <w:style w:type="character" w:styleId="CommentReference">
    <w:name w:val="annotation reference"/>
    <w:basedOn w:val="DefaultParagraphFont"/>
    <w:uiPriority w:val="99"/>
    <w:semiHidden/>
    <w:unhideWhenUsed/>
    <w:rsid w:val="008A242C"/>
    <w:rPr>
      <w:sz w:val="18"/>
      <w:szCs w:val="18"/>
    </w:rPr>
  </w:style>
  <w:style w:type="paragraph" w:styleId="CommentText">
    <w:name w:val="annotation text"/>
    <w:basedOn w:val="Normal"/>
    <w:link w:val="CommentTextChar"/>
    <w:uiPriority w:val="99"/>
    <w:unhideWhenUsed/>
    <w:rsid w:val="008A242C"/>
  </w:style>
  <w:style w:type="character" w:customStyle="1" w:styleId="CommentTextChar">
    <w:name w:val="Comment Text Char"/>
    <w:basedOn w:val="DefaultParagraphFont"/>
    <w:link w:val="CommentText"/>
    <w:uiPriority w:val="99"/>
    <w:rsid w:val="008A242C"/>
  </w:style>
  <w:style w:type="paragraph" w:styleId="CommentSubject">
    <w:name w:val="annotation subject"/>
    <w:basedOn w:val="CommentText"/>
    <w:next w:val="CommentText"/>
    <w:link w:val="CommentSubjectChar"/>
    <w:uiPriority w:val="99"/>
    <w:semiHidden/>
    <w:unhideWhenUsed/>
    <w:rsid w:val="008A242C"/>
    <w:rPr>
      <w:b/>
      <w:bCs/>
      <w:sz w:val="20"/>
      <w:szCs w:val="20"/>
    </w:rPr>
  </w:style>
  <w:style w:type="character" w:customStyle="1" w:styleId="CommentSubjectChar">
    <w:name w:val="Comment Subject Char"/>
    <w:basedOn w:val="CommentTextChar"/>
    <w:link w:val="CommentSubject"/>
    <w:uiPriority w:val="99"/>
    <w:semiHidden/>
    <w:rsid w:val="008A242C"/>
    <w:rPr>
      <w:b/>
      <w:bCs/>
      <w:sz w:val="20"/>
      <w:szCs w:val="20"/>
    </w:rPr>
  </w:style>
  <w:style w:type="paragraph" w:styleId="BalloonText">
    <w:name w:val="Balloon Text"/>
    <w:basedOn w:val="Normal"/>
    <w:link w:val="BalloonTextChar"/>
    <w:uiPriority w:val="99"/>
    <w:semiHidden/>
    <w:unhideWhenUsed/>
    <w:rsid w:val="008A24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242C"/>
    <w:rPr>
      <w:rFonts w:ascii="Times New Roman" w:hAnsi="Times New Roman" w:cs="Times New Roman"/>
      <w:sz w:val="18"/>
      <w:szCs w:val="18"/>
    </w:rPr>
  </w:style>
  <w:style w:type="paragraph" w:styleId="ListParagraph">
    <w:name w:val="List Paragraph"/>
    <w:basedOn w:val="Normal"/>
    <w:uiPriority w:val="34"/>
    <w:qFormat/>
    <w:rsid w:val="007B4475"/>
    <w:pPr>
      <w:ind w:left="720"/>
      <w:contextualSpacing/>
    </w:pPr>
  </w:style>
  <w:style w:type="paragraph" w:styleId="NormalWeb">
    <w:name w:val="Normal (Web)"/>
    <w:basedOn w:val="Normal"/>
    <w:uiPriority w:val="99"/>
    <w:semiHidden/>
    <w:unhideWhenUsed/>
    <w:rsid w:val="00885CEC"/>
    <w:pPr>
      <w:spacing w:before="100" w:beforeAutospacing="1" w:after="100" w:afterAutospacing="1"/>
    </w:pPr>
    <w:rPr>
      <w:rFonts w:ascii="Times New Roman" w:hAnsi="Times New Roman" w:cs="Times New Roman"/>
    </w:rPr>
  </w:style>
  <w:style w:type="paragraph" w:styleId="Revision">
    <w:name w:val="Revision"/>
    <w:hidden/>
    <w:uiPriority w:val="99"/>
    <w:semiHidden/>
    <w:rsid w:val="0067609A"/>
  </w:style>
  <w:style w:type="table" w:styleId="TableGrid">
    <w:name w:val="Table Grid"/>
    <w:basedOn w:val="TableNormal"/>
    <w:uiPriority w:val="39"/>
    <w:rsid w:val="00F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E105E"/>
    <w:rPr>
      <w:i/>
      <w:iCs/>
    </w:rPr>
  </w:style>
  <w:style w:type="character" w:styleId="FollowedHyperlink">
    <w:name w:val="FollowedHyperlink"/>
    <w:basedOn w:val="DefaultParagraphFont"/>
    <w:uiPriority w:val="99"/>
    <w:semiHidden/>
    <w:unhideWhenUsed/>
    <w:rsid w:val="00461519"/>
    <w:rPr>
      <w:color w:val="954F72" w:themeColor="followedHyperlink"/>
      <w:u w:val="single"/>
    </w:rPr>
  </w:style>
  <w:style w:type="paragraph" w:styleId="FootnoteText">
    <w:name w:val="footnote text"/>
    <w:basedOn w:val="Normal"/>
    <w:link w:val="FootnoteTextChar"/>
    <w:uiPriority w:val="99"/>
    <w:semiHidden/>
    <w:unhideWhenUsed/>
    <w:rsid w:val="00920CB7"/>
    <w:rPr>
      <w:sz w:val="20"/>
      <w:szCs w:val="20"/>
    </w:rPr>
  </w:style>
  <w:style w:type="character" w:customStyle="1" w:styleId="FootnoteTextChar">
    <w:name w:val="Footnote Text Char"/>
    <w:basedOn w:val="DefaultParagraphFont"/>
    <w:link w:val="FootnoteText"/>
    <w:uiPriority w:val="99"/>
    <w:semiHidden/>
    <w:rsid w:val="00920CB7"/>
    <w:rPr>
      <w:sz w:val="20"/>
      <w:szCs w:val="20"/>
    </w:rPr>
  </w:style>
  <w:style w:type="character" w:styleId="FootnoteReference">
    <w:name w:val="footnote reference"/>
    <w:basedOn w:val="DefaultParagraphFont"/>
    <w:uiPriority w:val="99"/>
    <w:semiHidden/>
    <w:unhideWhenUsed/>
    <w:rsid w:val="00920CB7"/>
    <w:rPr>
      <w:vertAlign w:val="superscript"/>
    </w:rPr>
  </w:style>
  <w:style w:type="character" w:customStyle="1" w:styleId="Heading1Char">
    <w:name w:val="Heading 1 Char"/>
    <w:basedOn w:val="DefaultParagraphFont"/>
    <w:link w:val="Heading1"/>
    <w:uiPriority w:val="9"/>
    <w:rsid w:val="00327271"/>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F27A5F"/>
    <w:rPr>
      <w:rFonts w:asciiTheme="majorHAnsi" w:eastAsiaTheme="majorEastAsia" w:hAnsiTheme="majorHAnsi" w:cstheme="majorBidi"/>
      <w:b/>
      <w:bCs/>
      <w:color w:val="5B9BD5" w:themeColor="accent1"/>
    </w:rPr>
  </w:style>
  <w:style w:type="paragraph" w:customStyle="1" w:styleId="para">
    <w:name w:val="para"/>
    <w:basedOn w:val="Normal"/>
    <w:rsid w:val="00F27A5F"/>
    <w:pPr>
      <w:spacing w:before="100" w:beforeAutospacing="1" w:after="100" w:afterAutospacing="1"/>
    </w:pPr>
    <w:rPr>
      <w:rFonts w:ascii="Times New Roman" w:eastAsia="Times New Roman" w:hAnsi="Times New Roman" w:cs="Times New Roman"/>
      <w:lang w:val="en-GB" w:eastAsia="en-GB"/>
    </w:rPr>
  </w:style>
  <w:style w:type="character" w:customStyle="1" w:styleId="citationref">
    <w:name w:val="citationref"/>
    <w:basedOn w:val="DefaultParagraphFont"/>
    <w:rsid w:val="00F27A5F"/>
  </w:style>
  <w:style w:type="character" w:customStyle="1" w:styleId="mwe-math-mathml-inline">
    <w:name w:val="mwe-math-mathml-inline"/>
    <w:basedOn w:val="DefaultParagraphFont"/>
    <w:rsid w:val="001D790E"/>
  </w:style>
  <w:style w:type="paragraph" w:styleId="DocumentMap">
    <w:name w:val="Document Map"/>
    <w:basedOn w:val="Normal"/>
    <w:link w:val="DocumentMapChar"/>
    <w:uiPriority w:val="99"/>
    <w:semiHidden/>
    <w:unhideWhenUsed/>
    <w:rsid w:val="008E08A7"/>
    <w:rPr>
      <w:rFonts w:ascii="Times New Roman" w:hAnsi="Times New Roman" w:cs="Times New Roman"/>
    </w:rPr>
  </w:style>
  <w:style w:type="character" w:customStyle="1" w:styleId="DocumentMapChar">
    <w:name w:val="Document Map Char"/>
    <w:basedOn w:val="DefaultParagraphFont"/>
    <w:link w:val="DocumentMap"/>
    <w:uiPriority w:val="99"/>
    <w:semiHidden/>
    <w:rsid w:val="008E08A7"/>
    <w:rPr>
      <w:rFonts w:ascii="Times New Roman" w:hAnsi="Times New Roman" w:cs="Times New Roman"/>
    </w:rPr>
  </w:style>
  <w:style w:type="character" w:customStyle="1" w:styleId="text-with-line-breaks">
    <w:name w:val="text-with-line-breaks"/>
    <w:basedOn w:val="DefaultParagraphFont"/>
    <w:rsid w:val="0021278B"/>
  </w:style>
  <w:style w:type="character" w:styleId="LineNumber">
    <w:name w:val="line number"/>
    <w:basedOn w:val="DefaultParagraphFont"/>
    <w:uiPriority w:val="99"/>
    <w:semiHidden/>
    <w:unhideWhenUsed/>
    <w:rsid w:val="00E00CC9"/>
  </w:style>
  <w:style w:type="character" w:customStyle="1" w:styleId="st">
    <w:name w:val="st"/>
    <w:basedOn w:val="DefaultParagraphFont"/>
    <w:rsid w:val="006449E7"/>
  </w:style>
  <w:style w:type="character" w:customStyle="1" w:styleId="ref-lnk">
    <w:name w:val="ref-lnk"/>
    <w:basedOn w:val="DefaultParagraphFont"/>
    <w:rsid w:val="00276FAE"/>
  </w:style>
  <w:style w:type="character" w:customStyle="1" w:styleId="ref-overlay">
    <w:name w:val="ref-overlay"/>
    <w:basedOn w:val="DefaultParagraphFont"/>
    <w:rsid w:val="00276FAE"/>
  </w:style>
  <w:style w:type="character" w:customStyle="1" w:styleId="hlfld-contribauthor">
    <w:name w:val="hlfld-contribauthor"/>
    <w:basedOn w:val="DefaultParagraphFont"/>
    <w:rsid w:val="00276FAE"/>
  </w:style>
  <w:style w:type="character" w:customStyle="1" w:styleId="nlmgiven-names">
    <w:name w:val="nlm_given-names"/>
    <w:basedOn w:val="DefaultParagraphFont"/>
    <w:rsid w:val="00276FAE"/>
  </w:style>
  <w:style w:type="character" w:customStyle="1" w:styleId="nlmyear">
    <w:name w:val="nlm_year"/>
    <w:basedOn w:val="DefaultParagraphFont"/>
    <w:rsid w:val="00276FAE"/>
  </w:style>
  <w:style w:type="character" w:customStyle="1" w:styleId="nlmarticle-title">
    <w:name w:val="nlm_article-title"/>
    <w:basedOn w:val="DefaultParagraphFont"/>
    <w:rsid w:val="00276FAE"/>
  </w:style>
  <w:style w:type="character" w:customStyle="1" w:styleId="nlmfpage">
    <w:name w:val="nlm_fpage"/>
    <w:basedOn w:val="DefaultParagraphFont"/>
    <w:rsid w:val="00276FAE"/>
  </w:style>
  <w:style w:type="character" w:customStyle="1" w:styleId="nlmlpage">
    <w:name w:val="nlm_lpage"/>
    <w:basedOn w:val="DefaultParagraphFont"/>
    <w:rsid w:val="00276FAE"/>
  </w:style>
  <w:style w:type="character" w:customStyle="1" w:styleId="nlmpub-id">
    <w:name w:val="nlm_pub-id"/>
    <w:basedOn w:val="DefaultParagraphFont"/>
    <w:rsid w:val="00276FAE"/>
  </w:style>
  <w:style w:type="character" w:customStyle="1" w:styleId="ref-links">
    <w:name w:val="ref-links"/>
    <w:basedOn w:val="DefaultParagraphFont"/>
    <w:rsid w:val="00276FAE"/>
  </w:style>
  <w:style w:type="character" w:customStyle="1" w:styleId="xlinks-container">
    <w:name w:val="xlinks-container"/>
    <w:basedOn w:val="DefaultParagraphFont"/>
    <w:rsid w:val="00276FAE"/>
  </w:style>
  <w:style w:type="character" w:customStyle="1" w:styleId="googlescholar-container">
    <w:name w:val="googlescholar-container"/>
    <w:basedOn w:val="DefaultParagraphFont"/>
    <w:rsid w:val="00276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22">
      <w:bodyDiv w:val="1"/>
      <w:marLeft w:val="0"/>
      <w:marRight w:val="0"/>
      <w:marTop w:val="0"/>
      <w:marBottom w:val="0"/>
      <w:divBdr>
        <w:top w:val="none" w:sz="0" w:space="0" w:color="auto"/>
        <w:left w:val="none" w:sz="0" w:space="0" w:color="auto"/>
        <w:bottom w:val="none" w:sz="0" w:space="0" w:color="auto"/>
        <w:right w:val="none" w:sz="0" w:space="0" w:color="auto"/>
      </w:divBdr>
    </w:div>
    <w:div w:id="21521908">
      <w:bodyDiv w:val="1"/>
      <w:marLeft w:val="0"/>
      <w:marRight w:val="0"/>
      <w:marTop w:val="0"/>
      <w:marBottom w:val="0"/>
      <w:divBdr>
        <w:top w:val="none" w:sz="0" w:space="0" w:color="auto"/>
        <w:left w:val="none" w:sz="0" w:space="0" w:color="auto"/>
        <w:bottom w:val="none" w:sz="0" w:space="0" w:color="auto"/>
        <w:right w:val="none" w:sz="0" w:space="0" w:color="auto"/>
      </w:divBdr>
      <w:divsChild>
        <w:div w:id="444812814">
          <w:marLeft w:val="0"/>
          <w:marRight w:val="0"/>
          <w:marTop w:val="0"/>
          <w:marBottom w:val="0"/>
          <w:divBdr>
            <w:top w:val="none" w:sz="0" w:space="0" w:color="auto"/>
            <w:left w:val="none" w:sz="0" w:space="0" w:color="auto"/>
            <w:bottom w:val="none" w:sz="0" w:space="0" w:color="auto"/>
            <w:right w:val="none" w:sz="0" w:space="0" w:color="auto"/>
          </w:divBdr>
          <w:divsChild>
            <w:div w:id="379282423">
              <w:marLeft w:val="0"/>
              <w:marRight w:val="0"/>
              <w:marTop w:val="0"/>
              <w:marBottom w:val="0"/>
              <w:divBdr>
                <w:top w:val="none" w:sz="0" w:space="0" w:color="auto"/>
                <w:left w:val="none" w:sz="0" w:space="0" w:color="auto"/>
                <w:bottom w:val="none" w:sz="0" w:space="0" w:color="auto"/>
                <w:right w:val="none" w:sz="0" w:space="0" w:color="auto"/>
              </w:divBdr>
              <w:divsChild>
                <w:div w:id="2054115558">
                  <w:marLeft w:val="0"/>
                  <w:marRight w:val="0"/>
                  <w:marTop w:val="0"/>
                  <w:marBottom w:val="0"/>
                  <w:divBdr>
                    <w:top w:val="none" w:sz="0" w:space="0" w:color="auto"/>
                    <w:left w:val="none" w:sz="0" w:space="0" w:color="auto"/>
                    <w:bottom w:val="none" w:sz="0" w:space="0" w:color="auto"/>
                    <w:right w:val="none" w:sz="0" w:space="0" w:color="auto"/>
                  </w:divBdr>
                  <w:divsChild>
                    <w:div w:id="11672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2552">
      <w:bodyDiv w:val="1"/>
      <w:marLeft w:val="0"/>
      <w:marRight w:val="0"/>
      <w:marTop w:val="0"/>
      <w:marBottom w:val="0"/>
      <w:divBdr>
        <w:top w:val="none" w:sz="0" w:space="0" w:color="auto"/>
        <w:left w:val="none" w:sz="0" w:space="0" w:color="auto"/>
        <w:bottom w:val="none" w:sz="0" w:space="0" w:color="auto"/>
        <w:right w:val="none" w:sz="0" w:space="0" w:color="auto"/>
      </w:divBdr>
      <w:divsChild>
        <w:div w:id="1343706084">
          <w:marLeft w:val="0"/>
          <w:marRight w:val="0"/>
          <w:marTop w:val="0"/>
          <w:marBottom w:val="0"/>
          <w:divBdr>
            <w:top w:val="none" w:sz="0" w:space="0" w:color="auto"/>
            <w:left w:val="none" w:sz="0" w:space="0" w:color="auto"/>
            <w:bottom w:val="none" w:sz="0" w:space="0" w:color="auto"/>
            <w:right w:val="none" w:sz="0" w:space="0" w:color="auto"/>
          </w:divBdr>
        </w:div>
        <w:div w:id="1969779186">
          <w:marLeft w:val="0"/>
          <w:marRight w:val="0"/>
          <w:marTop w:val="0"/>
          <w:marBottom w:val="0"/>
          <w:divBdr>
            <w:top w:val="none" w:sz="0" w:space="0" w:color="auto"/>
            <w:left w:val="none" w:sz="0" w:space="0" w:color="auto"/>
            <w:bottom w:val="none" w:sz="0" w:space="0" w:color="auto"/>
            <w:right w:val="none" w:sz="0" w:space="0" w:color="auto"/>
          </w:divBdr>
        </w:div>
      </w:divsChild>
    </w:div>
    <w:div w:id="81100744">
      <w:bodyDiv w:val="1"/>
      <w:marLeft w:val="0"/>
      <w:marRight w:val="0"/>
      <w:marTop w:val="0"/>
      <w:marBottom w:val="0"/>
      <w:divBdr>
        <w:top w:val="none" w:sz="0" w:space="0" w:color="auto"/>
        <w:left w:val="none" w:sz="0" w:space="0" w:color="auto"/>
        <w:bottom w:val="none" w:sz="0" w:space="0" w:color="auto"/>
        <w:right w:val="none" w:sz="0" w:space="0" w:color="auto"/>
      </w:divBdr>
      <w:divsChild>
        <w:div w:id="421800342">
          <w:marLeft w:val="0"/>
          <w:marRight w:val="0"/>
          <w:marTop w:val="0"/>
          <w:marBottom w:val="0"/>
          <w:divBdr>
            <w:top w:val="none" w:sz="0" w:space="0" w:color="auto"/>
            <w:left w:val="none" w:sz="0" w:space="0" w:color="auto"/>
            <w:bottom w:val="none" w:sz="0" w:space="0" w:color="auto"/>
            <w:right w:val="none" w:sz="0" w:space="0" w:color="auto"/>
          </w:divBdr>
        </w:div>
        <w:div w:id="1737783551">
          <w:marLeft w:val="0"/>
          <w:marRight w:val="0"/>
          <w:marTop w:val="0"/>
          <w:marBottom w:val="0"/>
          <w:divBdr>
            <w:top w:val="none" w:sz="0" w:space="0" w:color="auto"/>
            <w:left w:val="none" w:sz="0" w:space="0" w:color="auto"/>
            <w:bottom w:val="none" w:sz="0" w:space="0" w:color="auto"/>
            <w:right w:val="none" w:sz="0" w:space="0" w:color="auto"/>
          </w:divBdr>
        </w:div>
      </w:divsChild>
    </w:div>
    <w:div w:id="112409277">
      <w:bodyDiv w:val="1"/>
      <w:marLeft w:val="0"/>
      <w:marRight w:val="0"/>
      <w:marTop w:val="0"/>
      <w:marBottom w:val="0"/>
      <w:divBdr>
        <w:top w:val="none" w:sz="0" w:space="0" w:color="auto"/>
        <w:left w:val="none" w:sz="0" w:space="0" w:color="auto"/>
        <w:bottom w:val="none" w:sz="0" w:space="0" w:color="auto"/>
        <w:right w:val="none" w:sz="0" w:space="0" w:color="auto"/>
      </w:divBdr>
    </w:div>
    <w:div w:id="149178206">
      <w:bodyDiv w:val="1"/>
      <w:marLeft w:val="0"/>
      <w:marRight w:val="0"/>
      <w:marTop w:val="0"/>
      <w:marBottom w:val="0"/>
      <w:divBdr>
        <w:top w:val="none" w:sz="0" w:space="0" w:color="auto"/>
        <w:left w:val="none" w:sz="0" w:space="0" w:color="auto"/>
        <w:bottom w:val="none" w:sz="0" w:space="0" w:color="auto"/>
        <w:right w:val="none" w:sz="0" w:space="0" w:color="auto"/>
      </w:divBdr>
    </w:div>
    <w:div w:id="255022456">
      <w:bodyDiv w:val="1"/>
      <w:marLeft w:val="0"/>
      <w:marRight w:val="0"/>
      <w:marTop w:val="0"/>
      <w:marBottom w:val="0"/>
      <w:divBdr>
        <w:top w:val="none" w:sz="0" w:space="0" w:color="auto"/>
        <w:left w:val="none" w:sz="0" w:space="0" w:color="auto"/>
        <w:bottom w:val="none" w:sz="0" w:space="0" w:color="auto"/>
        <w:right w:val="none" w:sz="0" w:space="0" w:color="auto"/>
      </w:divBdr>
      <w:divsChild>
        <w:div w:id="28074521">
          <w:marLeft w:val="0"/>
          <w:marRight w:val="0"/>
          <w:marTop w:val="0"/>
          <w:marBottom w:val="0"/>
          <w:divBdr>
            <w:top w:val="none" w:sz="0" w:space="0" w:color="auto"/>
            <w:left w:val="none" w:sz="0" w:space="0" w:color="auto"/>
            <w:bottom w:val="none" w:sz="0" w:space="0" w:color="auto"/>
            <w:right w:val="none" w:sz="0" w:space="0" w:color="auto"/>
          </w:divBdr>
        </w:div>
        <w:div w:id="129634299">
          <w:marLeft w:val="0"/>
          <w:marRight w:val="0"/>
          <w:marTop w:val="0"/>
          <w:marBottom w:val="0"/>
          <w:divBdr>
            <w:top w:val="none" w:sz="0" w:space="0" w:color="auto"/>
            <w:left w:val="none" w:sz="0" w:space="0" w:color="auto"/>
            <w:bottom w:val="none" w:sz="0" w:space="0" w:color="auto"/>
            <w:right w:val="none" w:sz="0" w:space="0" w:color="auto"/>
          </w:divBdr>
        </w:div>
      </w:divsChild>
    </w:div>
    <w:div w:id="363289660">
      <w:bodyDiv w:val="1"/>
      <w:marLeft w:val="0"/>
      <w:marRight w:val="0"/>
      <w:marTop w:val="0"/>
      <w:marBottom w:val="0"/>
      <w:divBdr>
        <w:top w:val="none" w:sz="0" w:space="0" w:color="auto"/>
        <w:left w:val="none" w:sz="0" w:space="0" w:color="auto"/>
        <w:bottom w:val="none" w:sz="0" w:space="0" w:color="auto"/>
        <w:right w:val="none" w:sz="0" w:space="0" w:color="auto"/>
      </w:divBdr>
    </w:div>
    <w:div w:id="773207701">
      <w:bodyDiv w:val="1"/>
      <w:marLeft w:val="0"/>
      <w:marRight w:val="0"/>
      <w:marTop w:val="0"/>
      <w:marBottom w:val="0"/>
      <w:divBdr>
        <w:top w:val="none" w:sz="0" w:space="0" w:color="auto"/>
        <w:left w:val="none" w:sz="0" w:space="0" w:color="auto"/>
        <w:bottom w:val="none" w:sz="0" w:space="0" w:color="auto"/>
        <w:right w:val="none" w:sz="0" w:space="0" w:color="auto"/>
      </w:divBdr>
      <w:divsChild>
        <w:div w:id="570887615">
          <w:marLeft w:val="0"/>
          <w:marRight w:val="0"/>
          <w:marTop w:val="0"/>
          <w:marBottom w:val="0"/>
          <w:divBdr>
            <w:top w:val="none" w:sz="0" w:space="0" w:color="auto"/>
            <w:left w:val="none" w:sz="0" w:space="0" w:color="auto"/>
            <w:bottom w:val="none" w:sz="0" w:space="0" w:color="auto"/>
            <w:right w:val="none" w:sz="0" w:space="0" w:color="auto"/>
          </w:divBdr>
        </w:div>
        <w:div w:id="1789156907">
          <w:marLeft w:val="0"/>
          <w:marRight w:val="0"/>
          <w:marTop w:val="0"/>
          <w:marBottom w:val="0"/>
          <w:divBdr>
            <w:top w:val="none" w:sz="0" w:space="0" w:color="auto"/>
            <w:left w:val="none" w:sz="0" w:space="0" w:color="auto"/>
            <w:bottom w:val="none" w:sz="0" w:space="0" w:color="auto"/>
            <w:right w:val="none" w:sz="0" w:space="0" w:color="auto"/>
          </w:divBdr>
        </w:div>
      </w:divsChild>
    </w:div>
    <w:div w:id="846138300">
      <w:bodyDiv w:val="1"/>
      <w:marLeft w:val="0"/>
      <w:marRight w:val="0"/>
      <w:marTop w:val="0"/>
      <w:marBottom w:val="0"/>
      <w:divBdr>
        <w:top w:val="none" w:sz="0" w:space="0" w:color="auto"/>
        <w:left w:val="none" w:sz="0" w:space="0" w:color="auto"/>
        <w:bottom w:val="none" w:sz="0" w:space="0" w:color="auto"/>
        <w:right w:val="none" w:sz="0" w:space="0" w:color="auto"/>
      </w:divBdr>
      <w:divsChild>
        <w:div w:id="1442382172">
          <w:marLeft w:val="0"/>
          <w:marRight w:val="0"/>
          <w:marTop w:val="0"/>
          <w:marBottom w:val="0"/>
          <w:divBdr>
            <w:top w:val="none" w:sz="0" w:space="0" w:color="auto"/>
            <w:left w:val="none" w:sz="0" w:space="0" w:color="auto"/>
            <w:bottom w:val="none" w:sz="0" w:space="0" w:color="auto"/>
            <w:right w:val="none" w:sz="0" w:space="0" w:color="auto"/>
          </w:divBdr>
        </w:div>
      </w:divsChild>
    </w:div>
    <w:div w:id="968704777">
      <w:bodyDiv w:val="1"/>
      <w:marLeft w:val="0"/>
      <w:marRight w:val="0"/>
      <w:marTop w:val="0"/>
      <w:marBottom w:val="0"/>
      <w:divBdr>
        <w:top w:val="none" w:sz="0" w:space="0" w:color="auto"/>
        <w:left w:val="none" w:sz="0" w:space="0" w:color="auto"/>
        <w:bottom w:val="none" w:sz="0" w:space="0" w:color="auto"/>
        <w:right w:val="none" w:sz="0" w:space="0" w:color="auto"/>
      </w:divBdr>
    </w:div>
    <w:div w:id="1091514525">
      <w:bodyDiv w:val="1"/>
      <w:marLeft w:val="0"/>
      <w:marRight w:val="0"/>
      <w:marTop w:val="0"/>
      <w:marBottom w:val="0"/>
      <w:divBdr>
        <w:top w:val="none" w:sz="0" w:space="0" w:color="auto"/>
        <w:left w:val="none" w:sz="0" w:space="0" w:color="auto"/>
        <w:bottom w:val="none" w:sz="0" w:space="0" w:color="auto"/>
        <w:right w:val="none" w:sz="0" w:space="0" w:color="auto"/>
      </w:divBdr>
    </w:div>
    <w:div w:id="1151675819">
      <w:bodyDiv w:val="1"/>
      <w:marLeft w:val="0"/>
      <w:marRight w:val="0"/>
      <w:marTop w:val="0"/>
      <w:marBottom w:val="0"/>
      <w:divBdr>
        <w:top w:val="none" w:sz="0" w:space="0" w:color="auto"/>
        <w:left w:val="none" w:sz="0" w:space="0" w:color="auto"/>
        <w:bottom w:val="none" w:sz="0" w:space="0" w:color="auto"/>
        <w:right w:val="none" w:sz="0" w:space="0" w:color="auto"/>
      </w:divBdr>
    </w:div>
    <w:div w:id="1282032639">
      <w:bodyDiv w:val="1"/>
      <w:marLeft w:val="0"/>
      <w:marRight w:val="0"/>
      <w:marTop w:val="0"/>
      <w:marBottom w:val="0"/>
      <w:divBdr>
        <w:top w:val="none" w:sz="0" w:space="0" w:color="auto"/>
        <w:left w:val="none" w:sz="0" w:space="0" w:color="auto"/>
        <w:bottom w:val="none" w:sz="0" w:space="0" w:color="auto"/>
        <w:right w:val="none" w:sz="0" w:space="0" w:color="auto"/>
      </w:divBdr>
    </w:div>
    <w:div w:id="1379355450">
      <w:bodyDiv w:val="1"/>
      <w:marLeft w:val="0"/>
      <w:marRight w:val="0"/>
      <w:marTop w:val="0"/>
      <w:marBottom w:val="0"/>
      <w:divBdr>
        <w:top w:val="none" w:sz="0" w:space="0" w:color="auto"/>
        <w:left w:val="none" w:sz="0" w:space="0" w:color="auto"/>
        <w:bottom w:val="none" w:sz="0" w:space="0" w:color="auto"/>
        <w:right w:val="none" w:sz="0" w:space="0" w:color="auto"/>
      </w:divBdr>
    </w:div>
    <w:div w:id="1742213033">
      <w:bodyDiv w:val="1"/>
      <w:marLeft w:val="0"/>
      <w:marRight w:val="0"/>
      <w:marTop w:val="0"/>
      <w:marBottom w:val="0"/>
      <w:divBdr>
        <w:top w:val="none" w:sz="0" w:space="0" w:color="auto"/>
        <w:left w:val="none" w:sz="0" w:space="0" w:color="auto"/>
        <w:bottom w:val="none" w:sz="0" w:space="0" w:color="auto"/>
        <w:right w:val="none" w:sz="0" w:space="0" w:color="auto"/>
      </w:divBdr>
    </w:div>
    <w:div w:id="1818037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5FB3FF-A467-4935-A125-29354B52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49667</Words>
  <Characters>283108</Characters>
  <Application>Microsoft Office Word</Application>
  <DocSecurity>0</DocSecurity>
  <Lines>2359</Lines>
  <Paragraphs>664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dc:creator>
  <cp:lastModifiedBy>Tess Flood</cp:lastModifiedBy>
  <cp:revision>2</cp:revision>
  <cp:lastPrinted>2017-04-29T17:20:00Z</cp:lastPrinted>
  <dcterms:created xsi:type="dcterms:W3CDTF">2017-06-22T08:53:00Z</dcterms:created>
  <dcterms:modified xsi:type="dcterms:W3CDTF">2017-06-22T08:53:00Z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http://www.zotero.org/styles/european-journal-of-applied-physiology</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http://www.zotero.org/styles/european-journal-of-applied-physiology</vt:lpwstr>
  </property>
  <property fmtid="{D5CDD505-2E9C-101B-9397-08002B2CF9AE}" pid="9" name="Mendeley Recent Style Name 2_1">
    <vt:lpwstr>European Journal of Applied Physiology</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(author-date)</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http://www.zotero.org/styles/journal-of-sports-sciences</vt:lpwstr>
  </property>
  <property fmtid="{D5CDD505-2E9C-101B-9397-08002B2CF9AE}" pid="15" name="Mendeley Recent Style Name 5_1">
    <vt:lpwstr>Journal of Sports Sciences</vt:lpwstr>
  </property>
  <property fmtid="{D5CDD505-2E9C-101B-9397-08002B2CF9AE}" pid="16" name="Mendeley Recent Style Id 6_1">
    <vt:lpwstr>http://www.zotero.org/styles/medicine-and-science-in-sports-and-exercise</vt:lpwstr>
  </property>
  <property fmtid="{D5CDD505-2E9C-101B-9397-08002B2CF9AE}" pid="17" name="Mendeley Recent Style Name 6_1">
    <vt:lpwstr>Medicine &amp; Science in Sports &amp; Exercise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c73e8a99-855a-3ecf-8184-6124d983b7d7</vt:lpwstr>
  </property>
</Properties>
</file>