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2555D" w14:textId="7E7E1D9A" w:rsidR="00423E72" w:rsidRDefault="000F154E" w:rsidP="00CB2BA3">
      <w:pPr>
        <w:spacing w:line="360" w:lineRule="auto"/>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Christian Terror in Eur</w:t>
      </w:r>
      <w:bookmarkStart w:id="0" w:name="_GoBack"/>
      <w:bookmarkEnd w:id="0"/>
      <w:r>
        <w:rPr>
          <w:rFonts w:asciiTheme="majorBidi" w:hAnsiTheme="majorBidi" w:cstheme="majorBidi"/>
          <w:b/>
          <w:bCs/>
          <w:color w:val="000000"/>
          <w:sz w:val="28"/>
          <w:szCs w:val="28"/>
          <w:shd w:val="clear" w:color="auto" w:fill="FFFFFF"/>
        </w:rPr>
        <w:t>ope?</w:t>
      </w:r>
    </w:p>
    <w:p w14:paraId="5631C9EB" w14:textId="77777777" w:rsidR="00CE1AFE" w:rsidRPr="006573FD" w:rsidRDefault="00CE1AFE" w:rsidP="00CB2BA3">
      <w:pPr>
        <w:spacing w:line="360" w:lineRule="auto"/>
        <w:jc w:val="center"/>
        <w:rPr>
          <w:rFonts w:asciiTheme="majorBidi" w:hAnsiTheme="majorBidi" w:cstheme="majorBidi"/>
          <w:b/>
          <w:bCs/>
          <w:color w:val="000000"/>
          <w:sz w:val="24"/>
          <w:szCs w:val="24"/>
          <w:shd w:val="clear" w:color="auto" w:fill="FFFFFF"/>
        </w:rPr>
      </w:pPr>
      <w:r w:rsidRPr="006573FD">
        <w:rPr>
          <w:rFonts w:asciiTheme="majorBidi" w:hAnsiTheme="majorBidi" w:cstheme="majorBidi"/>
          <w:b/>
          <w:bCs/>
          <w:color w:val="000000"/>
          <w:sz w:val="24"/>
          <w:szCs w:val="24"/>
          <w:shd w:val="clear" w:color="auto" w:fill="FFFFFF"/>
        </w:rPr>
        <w:t>The Bible in Anders Behring Breivik’s Manifesto</w:t>
      </w:r>
    </w:p>
    <w:p w14:paraId="01982652" w14:textId="4502D515" w:rsidR="00B75765" w:rsidRPr="00B75765" w:rsidRDefault="00B75765" w:rsidP="00B75765">
      <w:pPr>
        <w:spacing w:line="360" w:lineRule="auto"/>
        <w:rPr>
          <w:rFonts w:asciiTheme="majorBidi" w:hAnsiTheme="majorBidi" w:cstheme="majorBidi"/>
          <w:b/>
          <w:bCs/>
          <w:sz w:val="24"/>
          <w:szCs w:val="24"/>
        </w:rPr>
      </w:pPr>
      <w:r w:rsidRPr="00B75765">
        <w:rPr>
          <w:rFonts w:asciiTheme="majorBidi" w:hAnsiTheme="majorBidi" w:cstheme="majorBidi"/>
          <w:b/>
          <w:bCs/>
          <w:sz w:val="24"/>
          <w:szCs w:val="24"/>
        </w:rPr>
        <w:t>Abstract</w:t>
      </w:r>
    </w:p>
    <w:p w14:paraId="4F1C0D38" w14:textId="42704371" w:rsidR="00BC1161" w:rsidRDefault="00FE2ADE" w:rsidP="00BC560F">
      <w:pPr>
        <w:spacing w:line="360" w:lineRule="auto"/>
        <w:rPr>
          <w:rFonts w:asciiTheme="majorBidi" w:hAnsiTheme="majorBidi" w:cstheme="majorBidi"/>
          <w:sz w:val="24"/>
          <w:szCs w:val="24"/>
        </w:rPr>
      </w:pPr>
      <w:r>
        <w:rPr>
          <w:rFonts w:asciiTheme="majorBidi" w:hAnsiTheme="majorBidi" w:cstheme="majorBidi"/>
          <w:sz w:val="24"/>
          <w:szCs w:val="24"/>
        </w:rPr>
        <w:t xml:space="preserve">In the </w:t>
      </w:r>
      <w:r w:rsidR="00224DA0">
        <w:rPr>
          <w:rFonts w:asciiTheme="majorBidi" w:hAnsiTheme="majorBidi" w:cstheme="majorBidi"/>
          <w:sz w:val="24"/>
          <w:szCs w:val="24"/>
        </w:rPr>
        <w:t xml:space="preserve">attempts to understand the ideology underpinning </w:t>
      </w:r>
      <w:r>
        <w:rPr>
          <w:rFonts w:asciiTheme="majorBidi" w:hAnsiTheme="majorBidi" w:cstheme="majorBidi"/>
          <w:sz w:val="24"/>
          <w:szCs w:val="24"/>
        </w:rPr>
        <w:t>the terror attack in Norway</w:t>
      </w:r>
      <w:r w:rsidR="00B75765" w:rsidRPr="00330CF1">
        <w:rPr>
          <w:rFonts w:asciiTheme="majorBidi" w:hAnsiTheme="majorBidi" w:cstheme="majorBidi"/>
          <w:sz w:val="24"/>
          <w:szCs w:val="24"/>
        </w:rPr>
        <w:t xml:space="preserve"> 22 July 2011</w:t>
      </w:r>
      <w:r w:rsidR="00224DA0">
        <w:rPr>
          <w:rFonts w:asciiTheme="majorBidi" w:hAnsiTheme="majorBidi" w:cstheme="majorBidi"/>
          <w:sz w:val="24"/>
          <w:szCs w:val="24"/>
        </w:rPr>
        <w:t>, and the growth of far right extremism in Europe more generally</w:t>
      </w:r>
      <w:r>
        <w:rPr>
          <w:rFonts w:asciiTheme="majorBidi" w:hAnsiTheme="majorBidi" w:cstheme="majorBidi"/>
          <w:sz w:val="24"/>
          <w:szCs w:val="24"/>
        </w:rPr>
        <w:t xml:space="preserve">, </w:t>
      </w:r>
      <w:r w:rsidR="00224DA0">
        <w:rPr>
          <w:rFonts w:asciiTheme="majorBidi" w:hAnsiTheme="majorBidi" w:cstheme="majorBidi"/>
          <w:sz w:val="24"/>
          <w:szCs w:val="24"/>
        </w:rPr>
        <w:t xml:space="preserve">Christianity and the uses of the Bible </w:t>
      </w:r>
      <w:proofErr w:type="gramStart"/>
      <w:r w:rsidR="00224DA0">
        <w:rPr>
          <w:rFonts w:asciiTheme="majorBidi" w:hAnsiTheme="majorBidi" w:cstheme="majorBidi"/>
          <w:sz w:val="24"/>
          <w:szCs w:val="24"/>
        </w:rPr>
        <w:t>are</w:t>
      </w:r>
      <w:proofErr w:type="gramEnd"/>
      <w:r w:rsidR="00224DA0">
        <w:rPr>
          <w:rFonts w:asciiTheme="majorBidi" w:hAnsiTheme="majorBidi" w:cstheme="majorBidi"/>
          <w:sz w:val="24"/>
          <w:szCs w:val="24"/>
        </w:rPr>
        <w:t xml:space="preserve"> a largely neglected feature. In this article, I examine the way the Bible is used in </w:t>
      </w:r>
      <w:r w:rsidR="000E0267">
        <w:rPr>
          <w:rFonts w:asciiTheme="majorBidi" w:hAnsiTheme="majorBidi" w:cstheme="majorBidi"/>
          <w:sz w:val="24"/>
          <w:szCs w:val="24"/>
        </w:rPr>
        <w:t>And</w:t>
      </w:r>
      <w:r w:rsidR="00224DA0">
        <w:rPr>
          <w:rFonts w:asciiTheme="majorBidi" w:hAnsiTheme="majorBidi" w:cstheme="majorBidi"/>
          <w:sz w:val="24"/>
          <w:szCs w:val="24"/>
        </w:rPr>
        <w:t xml:space="preserve">ers Behring Breivik’s manifesto, arguing that this </w:t>
      </w:r>
      <w:r w:rsidR="000E0267">
        <w:rPr>
          <w:rFonts w:asciiTheme="majorBidi" w:hAnsiTheme="majorBidi" w:cstheme="majorBidi"/>
          <w:sz w:val="24"/>
          <w:szCs w:val="24"/>
        </w:rPr>
        <w:t xml:space="preserve">provides an </w:t>
      </w:r>
      <w:r w:rsidR="00224DA0">
        <w:rPr>
          <w:rFonts w:asciiTheme="majorBidi" w:hAnsiTheme="majorBidi" w:cstheme="majorBidi"/>
          <w:sz w:val="24"/>
          <w:szCs w:val="24"/>
        </w:rPr>
        <w:t>important example of</w:t>
      </w:r>
      <w:r w:rsidR="000E0267">
        <w:rPr>
          <w:rFonts w:asciiTheme="majorBidi" w:hAnsiTheme="majorBidi" w:cstheme="majorBidi"/>
          <w:sz w:val="24"/>
          <w:szCs w:val="24"/>
        </w:rPr>
        <w:t xml:space="preserve"> the </w:t>
      </w:r>
      <w:r w:rsidR="00A30E68">
        <w:rPr>
          <w:rFonts w:asciiTheme="majorBidi" w:hAnsiTheme="majorBidi" w:cstheme="majorBidi"/>
          <w:sz w:val="24"/>
          <w:szCs w:val="24"/>
        </w:rPr>
        <w:t>role of</w:t>
      </w:r>
      <w:r w:rsidR="000E0267">
        <w:rPr>
          <w:rFonts w:asciiTheme="majorBidi" w:hAnsiTheme="majorBidi" w:cstheme="majorBidi"/>
          <w:sz w:val="24"/>
          <w:szCs w:val="24"/>
        </w:rPr>
        <w:t xml:space="preserve"> </w:t>
      </w:r>
      <w:r w:rsidR="00224DA0">
        <w:rPr>
          <w:rFonts w:asciiTheme="majorBidi" w:hAnsiTheme="majorBidi" w:cstheme="majorBidi"/>
          <w:sz w:val="24"/>
          <w:szCs w:val="24"/>
        </w:rPr>
        <w:t xml:space="preserve">Christianity </w:t>
      </w:r>
      <w:r w:rsidR="00A30E68">
        <w:rPr>
          <w:rFonts w:asciiTheme="majorBidi" w:hAnsiTheme="majorBidi" w:cstheme="majorBidi"/>
          <w:sz w:val="24"/>
          <w:szCs w:val="24"/>
        </w:rPr>
        <w:t>in far right discourse</w:t>
      </w:r>
      <w:r w:rsidR="004033EC">
        <w:rPr>
          <w:rFonts w:asciiTheme="majorBidi" w:hAnsiTheme="majorBidi" w:cstheme="majorBidi"/>
          <w:sz w:val="24"/>
          <w:szCs w:val="24"/>
        </w:rPr>
        <w:t>.</w:t>
      </w:r>
      <w:r>
        <w:rPr>
          <w:rFonts w:asciiTheme="majorBidi" w:hAnsiTheme="majorBidi" w:cstheme="majorBidi"/>
          <w:sz w:val="24"/>
          <w:szCs w:val="24"/>
        </w:rPr>
        <w:t xml:space="preserve"> </w:t>
      </w:r>
      <w:r w:rsidR="00A30E68">
        <w:rPr>
          <w:rFonts w:asciiTheme="majorBidi" w:hAnsiTheme="majorBidi" w:cstheme="majorBidi"/>
          <w:sz w:val="24"/>
          <w:szCs w:val="24"/>
        </w:rPr>
        <w:t>I show that t</w:t>
      </w:r>
      <w:r w:rsidR="00224DA0">
        <w:rPr>
          <w:rFonts w:asciiTheme="majorBidi" w:hAnsiTheme="majorBidi" w:cstheme="majorBidi"/>
          <w:sz w:val="24"/>
          <w:szCs w:val="24"/>
        </w:rPr>
        <w:t>he Bible</w:t>
      </w:r>
      <w:r w:rsidR="000E0267">
        <w:rPr>
          <w:rFonts w:asciiTheme="majorBidi" w:hAnsiTheme="majorBidi" w:cstheme="majorBidi"/>
          <w:sz w:val="24"/>
          <w:szCs w:val="24"/>
        </w:rPr>
        <w:t xml:space="preserve"> functions as a</w:t>
      </w:r>
      <w:r w:rsidR="00B75765">
        <w:rPr>
          <w:rFonts w:asciiTheme="majorBidi" w:hAnsiTheme="majorBidi" w:cstheme="majorBidi"/>
          <w:sz w:val="24"/>
          <w:szCs w:val="24"/>
        </w:rPr>
        <w:t xml:space="preserve"> legitimating device, glossing violence as defence of a Christian Europe; as a motivational instrument, positing God as a fellow fighter</w:t>
      </w:r>
      <w:r w:rsidR="00224DA0">
        <w:rPr>
          <w:rFonts w:asciiTheme="majorBidi" w:hAnsiTheme="majorBidi" w:cstheme="majorBidi"/>
          <w:sz w:val="24"/>
          <w:szCs w:val="24"/>
        </w:rPr>
        <w:t xml:space="preserve">; and, as an origin for </w:t>
      </w:r>
      <w:r w:rsidR="00B75765">
        <w:rPr>
          <w:rFonts w:asciiTheme="majorBidi" w:hAnsiTheme="majorBidi" w:cstheme="majorBidi"/>
          <w:sz w:val="24"/>
          <w:szCs w:val="24"/>
        </w:rPr>
        <w:t xml:space="preserve">Europe. </w:t>
      </w:r>
      <w:r w:rsidR="00224DA0">
        <w:rPr>
          <w:rFonts w:asciiTheme="majorBidi" w:hAnsiTheme="majorBidi" w:cstheme="majorBidi"/>
          <w:sz w:val="24"/>
          <w:szCs w:val="24"/>
        </w:rPr>
        <w:t>T</w:t>
      </w:r>
      <w:r w:rsidR="000E0267">
        <w:rPr>
          <w:rFonts w:asciiTheme="majorBidi" w:hAnsiTheme="majorBidi" w:cstheme="majorBidi"/>
          <w:sz w:val="24"/>
          <w:szCs w:val="24"/>
        </w:rPr>
        <w:t>he Bible</w:t>
      </w:r>
      <w:r w:rsidR="00B75765">
        <w:rPr>
          <w:rFonts w:asciiTheme="majorBidi" w:hAnsiTheme="majorBidi" w:cstheme="majorBidi"/>
          <w:sz w:val="24"/>
          <w:szCs w:val="24"/>
        </w:rPr>
        <w:t xml:space="preserve"> is situated in a pre-modern state where its signifying powers are </w:t>
      </w:r>
      <w:r w:rsidR="00A30E68">
        <w:rPr>
          <w:rFonts w:asciiTheme="majorBidi" w:hAnsiTheme="majorBidi" w:cstheme="majorBidi"/>
          <w:sz w:val="24"/>
          <w:szCs w:val="24"/>
        </w:rPr>
        <w:t xml:space="preserve">policed. At the same time, </w:t>
      </w:r>
      <w:r w:rsidR="00B75765">
        <w:rPr>
          <w:rFonts w:asciiTheme="majorBidi" w:hAnsiTheme="majorBidi" w:cstheme="majorBidi"/>
          <w:sz w:val="24"/>
          <w:szCs w:val="24"/>
        </w:rPr>
        <w:t>it is wrenched out of this solidified framework, cut up and pasted into the manifesto hypertext in order to serve as a contemporary ally to an anti-Muslim and anti-multicultural cause.</w:t>
      </w:r>
    </w:p>
    <w:p w14:paraId="28AF4F5A" w14:textId="77777777" w:rsidR="00B75765" w:rsidRDefault="00B75765" w:rsidP="00CE1AFE">
      <w:pPr>
        <w:spacing w:line="360" w:lineRule="auto"/>
        <w:rPr>
          <w:rFonts w:asciiTheme="majorBidi" w:hAnsiTheme="majorBidi" w:cstheme="majorBidi"/>
          <w:sz w:val="24"/>
          <w:szCs w:val="24"/>
        </w:rPr>
      </w:pPr>
    </w:p>
    <w:p w14:paraId="2A2E12C0" w14:textId="0112947C" w:rsidR="005E6CC6" w:rsidRPr="005E6CC6" w:rsidRDefault="005E6CC6" w:rsidP="00CE1AFE">
      <w:pPr>
        <w:spacing w:line="360" w:lineRule="auto"/>
        <w:rPr>
          <w:rFonts w:asciiTheme="majorBidi" w:hAnsiTheme="majorBidi" w:cstheme="majorBidi"/>
          <w:sz w:val="24"/>
          <w:szCs w:val="24"/>
        </w:rPr>
      </w:pPr>
      <w:r>
        <w:rPr>
          <w:rFonts w:asciiTheme="majorBidi" w:hAnsiTheme="majorBidi" w:cstheme="majorBidi"/>
          <w:b/>
          <w:sz w:val="24"/>
          <w:szCs w:val="24"/>
        </w:rPr>
        <w:t xml:space="preserve">Key words: </w:t>
      </w:r>
      <w:r>
        <w:rPr>
          <w:rFonts w:asciiTheme="majorBidi" w:hAnsiTheme="majorBidi" w:cstheme="majorBidi"/>
          <w:sz w:val="24"/>
          <w:szCs w:val="24"/>
        </w:rPr>
        <w:t>Terror, Bible, Christianity, far right, Breivik, Europe</w:t>
      </w:r>
    </w:p>
    <w:p w14:paraId="68840AA8" w14:textId="77777777" w:rsidR="00B75765" w:rsidRDefault="00B75765" w:rsidP="00CE1AFE">
      <w:pPr>
        <w:spacing w:line="360" w:lineRule="auto"/>
        <w:rPr>
          <w:rFonts w:asciiTheme="majorBidi" w:hAnsiTheme="majorBidi" w:cstheme="majorBidi"/>
          <w:sz w:val="24"/>
          <w:szCs w:val="24"/>
        </w:rPr>
      </w:pPr>
    </w:p>
    <w:p w14:paraId="1E903865" w14:textId="74248A51" w:rsidR="003B0228" w:rsidRDefault="00330CF1" w:rsidP="00845F2E">
      <w:pPr>
        <w:spacing w:line="360" w:lineRule="auto"/>
        <w:rPr>
          <w:rFonts w:asciiTheme="majorBidi" w:hAnsiTheme="majorBidi" w:cstheme="majorBidi"/>
          <w:sz w:val="24"/>
          <w:szCs w:val="24"/>
        </w:rPr>
      </w:pPr>
      <w:r>
        <w:rPr>
          <w:rFonts w:asciiTheme="majorBidi" w:hAnsiTheme="majorBidi" w:cstheme="majorBidi"/>
          <w:sz w:val="24"/>
          <w:szCs w:val="24"/>
        </w:rPr>
        <w:t>On the</w:t>
      </w:r>
      <w:r w:rsidRPr="00330CF1">
        <w:rPr>
          <w:rFonts w:asciiTheme="majorBidi" w:hAnsiTheme="majorBidi" w:cstheme="majorBidi"/>
          <w:sz w:val="24"/>
          <w:szCs w:val="24"/>
        </w:rPr>
        <w:t xml:space="preserve"> 22</w:t>
      </w:r>
      <w:r>
        <w:rPr>
          <w:rFonts w:asciiTheme="majorBidi" w:hAnsiTheme="majorBidi" w:cstheme="majorBidi"/>
          <w:sz w:val="24"/>
          <w:szCs w:val="24"/>
        </w:rPr>
        <w:t xml:space="preserve"> July 2011, </w:t>
      </w:r>
      <w:r w:rsidRPr="00330CF1">
        <w:rPr>
          <w:rFonts w:asciiTheme="majorBidi" w:hAnsiTheme="majorBidi" w:cstheme="majorBidi"/>
          <w:sz w:val="24"/>
          <w:szCs w:val="24"/>
        </w:rPr>
        <w:t xml:space="preserve">Anders Behring Breivik dressed up </w:t>
      </w:r>
      <w:r w:rsidR="00E75370">
        <w:rPr>
          <w:rFonts w:asciiTheme="majorBidi" w:hAnsiTheme="majorBidi" w:cstheme="majorBidi"/>
          <w:sz w:val="24"/>
          <w:szCs w:val="24"/>
        </w:rPr>
        <w:t>in a fake police uniform</w:t>
      </w:r>
      <w:r w:rsidR="00420168">
        <w:rPr>
          <w:rFonts w:asciiTheme="majorBidi" w:hAnsiTheme="majorBidi" w:cstheme="majorBidi"/>
          <w:sz w:val="24"/>
          <w:szCs w:val="24"/>
        </w:rPr>
        <w:t>, drove to the government quarter in Oslo (</w:t>
      </w:r>
      <w:proofErr w:type="spellStart"/>
      <w:r w:rsidR="00420168">
        <w:rPr>
          <w:rFonts w:asciiTheme="majorBidi" w:hAnsiTheme="majorBidi" w:cstheme="majorBidi"/>
          <w:sz w:val="24"/>
          <w:szCs w:val="24"/>
        </w:rPr>
        <w:t>Regjeringskvartalet</w:t>
      </w:r>
      <w:proofErr w:type="spellEnd"/>
      <w:r w:rsidR="00420168">
        <w:rPr>
          <w:rFonts w:asciiTheme="majorBidi" w:hAnsiTheme="majorBidi" w:cstheme="majorBidi"/>
          <w:sz w:val="24"/>
          <w:szCs w:val="24"/>
        </w:rPr>
        <w:t>) and left</w:t>
      </w:r>
      <w:r w:rsidRPr="00330CF1">
        <w:rPr>
          <w:rFonts w:asciiTheme="majorBidi" w:hAnsiTheme="majorBidi" w:cstheme="majorBidi"/>
          <w:sz w:val="24"/>
          <w:szCs w:val="24"/>
        </w:rPr>
        <w:t xml:space="preserve"> </w:t>
      </w:r>
      <w:r w:rsidR="00653FD8">
        <w:rPr>
          <w:rFonts w:asciiTheme="majorBidi" w:hAnsiTheme="majorBidi" w:cstheme="majorBidi"/>
          <w:sz w:val="24"/>
          <w:szCs w:val="24"/>
        </w:rPr>
        <w:t>a</w:t>
      </w:r>
      <w:r w:rsidRPr="00330CF1">
        <w:rPr>
          <w:rFonts w:asciiTheme="majorBidi" w:hAnsiTheme="majorBidi" w:cstheme="majorBidi"/>
          <w:sz w:val="24"/>
          <w:szCs w:val="24"/>
        </w:rPr>
        <w:t xml:space="preserve"> bomb to d</w:t>
      </w:r>
      <w:r w:rsidR="00157EFC">
        <w:rPr>
          <w:rFonts w:asciiTheme="majorBidi" w:hAnsiTheme="majorBidi" w:cstheme="majorBidi"/>
          <w:sz w:val="24"/>
          <w:szCs w:val="24"/>
        </w:rPr>
        <w:t>etonate</w:t>
      </w:r>
      <w:r w:rsidR="00A268B8">
        <w:rPr>
          <w:rFonts w:asciiTheme="majorBidi" w:hAnsiTheme="majorBidi" w:cstheme="majorBidi"/>
          <w:sz w:val="24"/>
          <w:szCs w:val="24"/>
        </w:rPr>
        <w:t xml:space="preserve">. He </w:t>
      </w:r>
      <w:r w:rsidRPr="00330CF1">
        <w:rPr>
          <w:rFonts w:asciiTheme="majorBidi" w:hAnsiTheme="majorBidi" w:cstheme="majorBidi"/>
          <w:sz w:val="24"/>
          <w:szCs w:val="24"/>
        </w:rPr>
        <w:t xml:space="preserve">then gained entry to the island of Utøya on which the Norwegian Labour party’s youth organisation (AUF) had their annual political </w:t>
      </w:r>
      <w:r>
        <w:rPr>
          <w:rFonts w:asciiTheme="majorBidi" w:hAnsiTheme="majorBidi" w:cstheme="majorBidi"/>
          <w:sz w:val="24"/>
          <w:szCs w:val="24"/>
        </w:rPr>
        <w:t>summer camp</w:t>
      </w:r>
      <w:r w:rsidR="006F00DF">
        <w:rPr>
          <w:rFonts w:asciiTheme="majorBidi" w:hAnsiTheme="majorBidi" w:cstheme="majorBidi"/>
          <w:sz w:val="24"/>
          <w:szCs w:val="24"/>
        </w:rPr>
        <w:t>, and shot indiscriminately at the young people there</w:t>
      </w:r>
      <w:r>
        <w:rPr>
          <w:rFonts w:asciiTheme="majorBidi" w:hAnsiTheme="majorBidi" w:cstheme="majorBidi"/>
          <w:sz w:val="24"/>
          <w:szCs w:val="24"/>
        </w:rPr>
        <w:t>. Altogether h</w:t>
      </w:r>
      <w:r w:rsidRPr="00330CF1">
        <w:rPr>
          <w:rFonts w:asciiTheme="majorBidi" w:hAnsiTheme="majorBidi" w:cstheme="majorBidi"/>
          <w:sz w:val="24"/>
          <w:szCs w:val="24"/>
        </w:rPr>
        <w:t xml:space="preserve">e killed 77 people – of whom the majority were below the age of 20 – and wounded many more. Amongst the debris </w:t>
      </w:r>
      <w:r>
        <w:rPr>
          <w:rFonts w:asciiTheme="majorBidi" w:hAnsiTheme="majorBidi" w:cstheme="majorBidi"/>
          <w:sz w:val="24"/>
          <w:szCs w:val="24"/>
        </w:rPr>
        <w:t>of the event</w:t>
      </w:r>
      <w:r w:rsidR="006F00DF">
        <w:rPr>
          <w:rFonts w:asciiTheme="majorBidi" w:hAnsiTheme="majorBidi" w:cstheme="majorBidi"/>
          <w:sz w:val="24"/>
          <w:szCs w:val="24"/>
        </w:rPr>
        <w:t>,</w:t>
      </w:r>
      <w:r>
        <w:rPr>
          <w:rFonts w:asciiTheme="majorBidi" w:hAnsiTheme="majorBidi" w:cstheme="majorBidi"/>
          <w:sz w:val="24"/>
          <w:szCs w:val="24"/>
        </w:rPr>
        <w:t xml:space="preserve"> </w:t>
      </w:r>
      <w:r w:rsidRPr="00330CF1">
        <w:rPr>
          <w:rFonts w:asciiTheme="majorBidi" w:hAnsiTheme="majorBidi" w:cstheme="majorBidi"/>
          <w:sz w:val="24"/>
          <w:szCs w:val="24"/>
        </w:rPr>
        <w:t xml:space="preserve">the widespread assumption voiced by the media and broadcast worldwide over the internet, radio and television, was that the perpetrator of these attacks was a Muslim terrorist, and, it was implied, not an ethnic Norwegian. </w:t>
      </w:r>
      <w:r>
        <w:rPr>
          <w:rFonts w:asciiTheme="majorBidi" w:hAnsiTheme="majorBidi" w:cstheme="majorBidi"/>
          <w:sz w:val="24"/>
          <w:szCs w:val="24"/>
        </w:rPr>
        <w:t>N</w:t>
      </w:r>
      <w:r w:rsidRPr="00330CF1">
        <w:rPr>
          <w:rFonts w:asciiTheme="majorBidi" w:hAnsiTheme="majorBidi" w:cstheme="majorBidi"/>
          <w:sz w:val="24"/>
          <w:szCs w:val="24"/>
        </w:rPr>
        <w:t>o one was expecting the terrorist</w:t>
      </w:r>
      <w:r w:rsidR="00A268B8">
        <w:rPr>
          <w:rStyle w:val="FootnoteReference"/>
          <w:rFonts w:asciiTheme="majorBidi" w:hAnsiTheme="majorBidi" w:cstheme="majorBidi"/>
          <w:sz w:val="24"/>
          <w:szCs w:val="24"/>
        </w:rPr>
        <w:footnoteReference w:id="1"/>
      </w:r>
      <w:r w:rsidRPr="00330CF1">
        <w:rPr>
          <w:rFonts w:asciiTheme="majorBidi" w:hAnsiTheme="majorBidi" w:cstheme="majorBidi"/>
          <w:sz w:val="24"/>
          <w:szCs w:val="24"/>
        </w:rPr>
        <w:t xml:space="preserve"> to be a white Norwegian born and raised in the affluent </w:t>
      </w:r>
      <w:r w:rsidR="00157EFC">
        <w:rPr>
          <w:rFonts w:asciiTheme="majorBidi" w:hAnsiTheme="majorBidi" w:cstheme="majorBidi"/>
          <w:sz w:val="24"/>
          <w:szCs w:val="24"/>
        </w:rPr>
        <w:t>west end area</w:t>
      </w:r>
      <w:r w:rsidRPr="00330CF1">
        <w:rPr>
          <w:rFonts w:asciiTheme="majorBidi" w:hAnsiTheme="majorBidi" w:cstheme="majorBidi"/>
          <w:sz w:val="24"/>
          <w:szCs w:val="24"/>
        </w:rPr>
        <w:t xml:space="preserve"> of Oslo – as he was later revealed to </w:t>
      </w:r>
      <w:r w:rsidRPr="00330CF1">
        <w:rPr>
          <w:rFonts w:asciiTheme="majorBidi" w:hAnsiTheme="majorBidi" w:cstheme="majorBidi"/>
          <w:sz w:val="24"/>
          <w:szCs w:val="24"/>
        </w:rPr>
        <w:lastRenderedPageBreak/>
        <w:t>be.</w:t>
      </w:r>
      <w:r w:rsidRPr="00330CF1">
        <w:rPr>
          <w:rFonts w:asciiTheme="majorBidi" w:hAnsiTheme="majorBidi" w:cstheme="majorBidi"/>
          <w:sz w:val="24"/>
          <w:szCs w:val="24"/>
          <w:vertAlign w:val="superscript"/>
        </w:rPr>
        <w:footnoteReference w:id="2"/>
      </w:r>
      <w:r w:rsidRPr="00330CF1">
        <w:rPr>
          <w:rFonts w:asciiTheme="majorBidi" w:hAnsiTheme="majorBidi" w:cstheme="majorBidi"/>
          <w:sz w:val="24"/>
          <w:szCs w:val="24"/>
        </w:rPr>
        <w:t xml:space="preserve"> Furthermore, it seems that no one expected a terrorist who associated his violent acts with Christianity</w:t>
      </w:r>
      <w:r w:rsidR="006F00DF">
        <w:rPr>
          <w:rFonts w:asciiTheme="majorBidi" w:hAnsiTheme="majorBidi" w:cstheme="majorBidi"/>
          <w:sz w:val="24"/>
          <w:szCs w:val="24"/>
        </w:rPr>
        <w:t>,</w:t>
      </w:r>
      <w:r w:rsidRPr="00330CF1">
        <w:rPr>
          <w:rFonts w:asciiTheme="majorBidi" w:hAnsiTheme="majorBidi" w:cstheme="majorBidi"/>
          <w:sz w:val="24"/>
          <w:szCs w:val="24"/>
        </w:rPr>
        <w:t xml:space="preserve"> </w:t>
      </w:r>
      <w:r w:rsidR="006F00DF">
        <w:rPr>
          <w:rFonts w:asciiTheme="majorBidi" w:hAnsiTheme="majorBidi" w:cstheme="majorBidi"/>
          <w:sz w:val="24"/>
          <w:szCs w:val="24"/>
        </w:rPr>
        <w:t>using</w:t>
      </w:r>
      <w:r w:rsidRPr="00330CF1">
        <w:rPr>
          <w:rFonts w:asciiTheme="majorBidi" w:hAnsiTheme="majorBidi" w:cstheme="majorBidi"/>
          <w:sz w:val="24"/>
          <w:szCs w:val="24"/>
        </w:rPr>
        <w:t xml:space="preserve"> biblical texts to </w:t>
      </w:r>
      <w:r w:rsidR="000F2943">
        <w:rPr>
          <w:rFonts w:asciiTheme="majorBidi" w:hAnsiTheme="majorBidi" w:cstheme="majorBidi"/>
          <w:sz w:val="24"/>
          <w:szCs w:val="24"/>
        </w:rPr>
        <w:t xml:space="preserve">motivate </w:t>
      </w:r>
      <w:proofErr w:type="gramStart"/>
      <w:r w:rsidR="000F2943">
        <w:rPr>
          <w:rFonts w:asciiTheme="majorBidi" w:hAnsiTheme="majorBidi" w:cstheme="majorBidi"/>
          <w:sz w:val="24"/>
          <w:szCs w:val="24"/>
        </w:rPr>
        <w:t>for a</w:t>
      </w:r>
      <w:r w:rsidRPr="00330CF1">
        <w:rPr>
          <w:rFonts w:asciiTheme="majorBidi" w:hAnsiTheme="majorBidi" w:cstheme="majorBidi"/>
          <w:sz w:val="24"/>
          <w:szCs w:val="24"/>
        </w:rPr>
        <w:t xml:space="preserve"> “</w:t>
      </w:r>
      <w:proofErr w:type="gramEnd"/>
      <w:r w:rsidRPr="00330CF1">
        <w:rPr>
          <w:rFonts w:asciiTheme="majorBidi" w:hAnsiTheme="majorBidi" w:cstheme="majorBidi"/>
          <w:sz w:val="24"/>
          <w:szCs w:val="24"/>
        </w:rPr>
        <w:t>warfare” against</w:t>
      </w:r>
      <w:r w:rsidR="00157EFC">
        <w:rPr>
          <w:rFonts w:asciiTheme="majorBidi" w:hAnsiTheme="majorBidi" w:cstheme="majorBidi"/>
          <w:sz w:val="24"/>
          <w:szCs w:val="24"/>
        </w:rPr>
        <w:t xml:space="preserve"> </w:t>
      </w:r>
      <w:r w:rsidR="00A268B8">
        <w:rPr>
          <w:rFonts w:asciiTheme="majorBidi" w:hAnsiTheme="majorBidi" w:cstheme="majorBidi"/>
          <w:sz w:val="24"/>
          <w:szCs w:val="24"/>
        </w:rPr>
        <w:t>M</w:t>
      </w:r>
      <w:r w:rsidR="005D228A">
        <w:rPr>
          <w:rFonts w:asciiTheme="majorBidi" w:hAnsiTheme="majorBidi" w:cstheme="majorBidi"/>
          <w:sz w:val="24"/>
          <w:szCs w:val="24"/>
        </w:rPr>
        <w:t>uslims</w:t>
      </w:r>
      <w:r w:rsidR="00653FD8">
        <w:rPr>
          <w:rFonts w:asciiTheme="majorBidi" w:hAnsiTheme="majorBidi" w:cstheme="majorBidi"/>
          <w:sz w:val="24"/>
          <w:szCs w:val="24"/>
        </w:rPr>
        <w:t xml:space="preserve"> and multiculturalism</w:t>
      </w:r>
      <w:r w:rsidRPr="00330CF1">
        <w:rPr>
          <w:rFonts w:asciiTheme="majorBidi" w:hAnsiTheme="majorBidi" w:cstheme="majorBidi"/>
          <w:sz w:val="24"/>
          <w:szCs w:val="24"/>
        </w:rPr>
        <w:t xml:space="preserve">. </w:t>
      </w:r>
      <w:r w:rsidR="00650A89">
        <w:rPr>
          <w:rFonts w:asciiTheme="majorBidi" w:hAnsiTheme="majorBidi" w:cstheme="majorBidi"/>
          <w:sz w:val="24"/>
          <w:szCs w:val="24"/>
        </w:rPr>
        <w:t xml:space="preserve">Despite </w:t>
      </w:r>
      <w:proofErr w:type="spellStart"/>
      <w:r w:rsidR="00650A89">
        <w:rPr>
          <w:rFonts w:asciiTheme="majorBidi" w:hAnsiTheme="majorBidi" w:cstheme="majorBidi"/>
          <w:sz w:val="24"/>
          <w:szCs w:val="24"/>
        </w:rPr>
        <w:t>Mieke</w:t>
      </w:r>
      <w:proofErr w:type="spellEnd"/>
      <w:r w:rsidR="00650A89">
        <w:rPr>
          <w:rFonts w:asciiTheme="majorBidi" w:hAnsiTheme="majorBidi" w:cstheme="majorBidi"/>
          <w:sz w:val="24"/>
          <w:szCs w:val="24"/>
        </w:rPr>
        <w:t xml:space="preserve"> Bal’s </w:t>
      </w:r>
      <w:r w:rsidR="000F2943">
        <w:rPr>
          <w:rFonts w:asciiTheme="majorBidi" w:hAnsiTheme="majorBidi" w:cstheme="majorBidi"/>
          <w:sz w:val="24"/>
          <w:szCs w:val="24"/>
        </w:rPr>
        <w:t xml:space="preserve">rather hyperbolic </w:t>
      </w:r>
      <w:r w:rsidR="00650A89">
        <w:rPr>
          <w:rFonts w:asciiTheme="majorBidi" w:hAnsiTheme="majorBidi" w:cstheme="majorBidi"/>
          <w:sz w:val="24"/>
          <w:szCs w:val="24"/>
        </w:rPr>
        <w:t xml:space="preserve">warning that the Bible </w:t>
      </w:r>
      <w:r w:rsidR="00650A89" w:rsidRPr="00650A89">
        <w:rPr>
          <w:rFonts w:asciiTheme="majorBidi" w:hAnsiTheme="majorBidi" w:cstheme="majorBidi"/>
          <w:sz w:val="24"/>
          <w:szCs w:val="24"/>
        </w:rPr>
        <w:t xml:space="preserve">is </w:t>
      </w:r>
      <w:r w:rsidR="00650A89">
        <w:rPr>
          <w:rFonts w:asciiTheme="majorBidi" w:hAnsiTheme="majorBidi" w:cstheme="majorBidi"/>
          <w:sz w:val="24"/>
          <w:szCs w:val="24"/>
        </w:rPr>
        <w:t>the most dangerous of books, “endowed with the power to kill,”</w:t>
      </w:r>
      <w:r w:rsidR="00650A89">
        <w:rPr>
          <w:rStyle w:val="FootnoteReference"/>
          <w:rFonts w:asciiTheme="majorBidi" w:hAnsiTheme="majorBidi" w:cstheme="majorBidi"/>
          <w:sz w:val="24"/>
          <w:szCs w:val="24"/>
        </w:rPr>
        <w:footnoteReference w:id="3"/>
      </w:r>
      <w:r w:rsidR="00650A89" w:rsidRPr="00650A89">
        <w:rPr>
          <w:rFonts w:asciiTheme="majorBidi" w:hAnsiTheme="majorBidi" w:cstheme="majorBidi"/>
          <w:sz w:val="24"/>
          <w:szCs w:val="24"/>
        </w:rPr>
        <w:t xml:space="preserve"> </w:t>
      </w:r>
      <w:r w:rsidRPr="00330CF1">
        <w:rPr>
          <w:rFonts w:asciiTheme="majorBidi" w:hAnsiTheme="majorBidi" w:cstheme="majorBidi"/>
          <w:sz w:val="24"/>
          <w:szCs w:val="24"/>
        </w:rPr>
        <w:t>the very idea of a “Christian”</w:t>
      </w:r>
      <w:r w:rsidR="00653FD8">
        <w:rPr>
          <w:rFonts w:asciiTheme="majorBidi" w:hAnsiTheme="majorBidi" w:cstheme="majorBidi"/>
          <w:sz w:val="24"/>
          <w:szCs w:val="24"/>
        </w:rPr>
        <w:t>,</w:t>
      </w:r>
      <w:r w:rsidRPr="00330CF1">
        <w:rPr>
          <w:rFonts w:asciiTheme="majorBidi" w:hAnsiTheme="majorBidi" w:cstheme="majorBidi"/>
          <w:sz w:val="24"/>
          <w:szCs w:val="24"/>
        </w:rPr>
        <w:t xml:space="preserve"> “biblical</w:t>
      </w:r>
      <w:r>
        <w:rPr>
          <w:rFonts w:asciiTheme="majorBidi" w:hAnsiTheme="majorBidi" w:cstheme="majorBidi"/>
          <w:sz w:val="24"/>
          <w:szCs w:val="24"/>
        </w:rPr>
        <w:t>ly</w:t>
      </w:r>
      <w:r w:rsidRPr="00330CF1">
        <w:rPr>
          <w:rFonts w:asciiTheme="majorBidi" w:hAnsiTheme="majorBidi" w:cstheme="majorBidi"/>
          <w:sz w:val="24"/>
          <w:szCs w:val="24"/>
        </w:rPr>
        <w:t>”</w:t>
      </w:r>
      <w:r>
        <w:rPr>
          <w:rFonts w:asciiTheme="majorBidi" w:hAnsiTheme="majorBidi" w:cstheme="majorBidi"/>
          <w:sz w:val="24"/>
          <w:szCs w:val="24"/>
        </w:rPr>
        <w:t xml:space="preserve"> </w:t>
      </w:r>
      <w:r w:rsidR="005D228A">
        <w:rPr>
          <w:rFonts w:asciiTheme="majorBidi" w:hAnsiTheme="majorBidi" w:cstheme="majorBidi"/>
          <w:sz w:val="24"/>
          <w:szCs w:val="24"/>
        </w:rPr>
        <w:t>inspired</w:t>
      </w:r>
      <w:r w:rsidRPr="00330CF1">
        <w:rPr>
          <w:rFonts w:asciiTheme="majorBidi" w:hAnsiTheme="majorBidi" w:cstheme="majorBidi"/>
          <w:sz w:val="24"/>
          <w:szCs w:val="24"/>
        </w:rPr>
        <w:t xml:space="preserve"> terrorism </w:t>
      </w:r>
      <w:r w:rsidR="00845F2E">
        <w:rPr>
          <w:rFonts w:asciiTheme="majorBidi" w:hAnsiTheme="majorBidi" w:cstheme="majorBidi"/>
          <w:sz w:val="24"/>
          <w:szCs w:val="24"/>
        </w:rPr>
        <w:t xml:space="preserve">in Europe </w:t>
      </w:r>
      <w:r w:rsidR="00653FD8">
        <w:rPr>
          <w:rFonts w:asciiTheme="majorBidi" w:hAnsiTheme="majorBidi" w:cstheme="majorBidi"/>
          <w:sz w:val="24"/>
          <w:szCs w:val="24"/>
        </w:rPr>
        <w:t>was</w:t>
      </w:r>
      <w:r w:rsidRPr="00330CF1">
        <w:rPr>
          <w:rFonts w:asciiTheme="majorBidi" w:hAnsiTheme="majorBidi" w:cstheme="majorBidi"/>
          <w:sz w:val="24"/>
          <w:szCs w:val="24"/>
        </w:rPr>
        <w:t xml:space="preserve"> seemingly so unthinkable that it has not been </w:t>
      </w:r>
      <w:r w:rsidR="00E75370">
        <w:rPr>
          <w:rFonts w:asciiTheme="majorBidi" w:hAnsiTheme="majorBidi" w:cstheme="majorBidi"/>
          <w:sz w:val="24"/>
          <w:szCs w:val="24"/>
        </w:rPr>
        <w:t>given any serious attention</w:t>
      </w:r>
      <w:r w:rsidRPr="00330CF1">
        <w:rPr>
          <w:rFonts w:asciiTheme="majorBidi" w:hAnsiTheme="majorBidi" w:cstheme="majorBidi"/>
          <w:sz w:val="24"/>
          <w:szCs w:val="24"/>
        </w:rPr>
        <w:t>: once it became clear that the perpetrator was not a Muslim, attention to</w:t>
      </w:r>
      <w:r w:rsidR="000E7E0B">
        <w:rPr>
          <w:rFonts w:asciiTheme="majorBidi" w:hAnsiTheme="majorBidi" w:cstheme="majorBidi"/>
          <w:sz w:val="24"/>
          <w:szCs w:val="24"/>
        </w:rPr>
        <w:t xml:space="preserve"> his</w:t>
      </w:r>
      <w:r w:rsidRPr="00330CF1">
        <w:rPr>
          <w:rFonts w:asciiTheme="majorBidi" w:hAnsiTheme="majorBidi" w:cstheme="majorBidi"/>
          <w:sz w:val="24"/>
          <w:szCs w:val="24"/>
        </w:rPr>
        <w:t xml:space="preserve"> religious </w:t>
      </w:r>
      <w:r>
        <w:rPr>
          <w:rFonts w:asciiTheme="majorBidi" w:hAnsiTheme="majorBidi" w:cstheme="majorBidi"/>
          <w:sz w:val="24"/>
          <w:szCs w:val="24"/>
        </w:rPr>
        <w:t>affiliation</w:t>
      </w:r>
      <w:r w:rsidRPr="00330CF1">
        <w:rPr>
          <w:rFonts w:asciiTheme="majorBidi" w:hAnsiTheme="majorBidi" w:cstheme="majorBidi"/>
          <w:sz w:val="24"/>
          <w:szCs w:val="24"/>
        </w:rPr>
        <w:t xml:space="preserve"> </w:t>
      </w:r>
      <w:r w:rsidR="000E7E0B">
        <w:rPr>
          <w:rFonts w:asciiTheme="majorBidi" w:hAnsiTheme="majorBidi" w:cstheme="majorBidi"/>
          <w:sz w:val="24"/>
          <w:szCs w:val="24"/>
        </w:rPr>
        <w:t>has</w:t>
      </w:r>
      <w:r w:rsidRPr="00330CF1">
        <w:rPr>
          <w:rFonts w:asciiTheme="majorBidi" w:hAnsiTheme="majorBidi" w:cstheme="majorBidi"/>
          <w:sz w:val="24"/>
          <w:szCs w:val="24"/>
        </w:rPr>
        <w:t xml:space="preserve"> vanished from view. </w:t>
      </w:r>
      <w:r w:rsidR="00576D9D">
        <w:rPr>
          <w:rFonts w:asciiTheme="majorBidi" w:hAnsiTheme="majorBidi" w:cstheme="majorBidi"/>
          <w:sz w:val="24"/>
          <w:szCs w:val="24"/>
        </w:rPr>
        <w:t xml:space="preserve"> </w:t>
      </w:r>
      <w:r w:rsidR="003B0228">
        <w:rPr>
          <w:rFonts w:asciiTheme="majorBidi" w:hAnsiTheme="majorBidi" w:cstheme="majorBidi"/>
          <w:sz w:val="24"/>
          <w:szCs w:val="24"/>
        </w:rPr>
        <w:t xml:space="preserve"> </w:t>
      </w:r>
    </w:p>
    <w:p w14:paraId="1DD04254" w14:textId="5C8F7C84" w:rsidR="006E0188" w:rsidRDefault="00330CF1" w:rsidP="00E8076D">
      <w:pPr>
        <w:spacing w:line="360" w:lineRule="auto"/>
        <w:ind w:firstLine="720"/>
        <w:rPr>
          <w:rFonts w:asciiTheme="majorBidi" w:hAnsiTheme="majorBidi" w:cstheme="majorBidi"/>
          <w:sz w:val="24"/>
          <w:szCs w:val="24"/>
        </w:rPr>
      </w:pPr>
      <w:r w:rsidRPr="00330CF1">
        <w:rPr>
          <w:rFonts w:asciiTheme="majorBidi" w:hAnsiTheme="majorBidi" w:cstheme="majorBidi"/>
          <w:sz w:val="24"/>
          <w:szCs w:val="24"/>
        </w:rPr>
        <w:t xml:space="preserve">In the aftermath of 22 July 2011 we are left with the manifesto Breivik composed and distributed </w:t>
      </w:r>
      <w:r w:rsidR="007D04B4">
        <w:rPr>
          <w:rFonts w:asciiTheme="majorBidi" w:hAnsiTheme="majorBidi" w:cstheme="majorBidi"/>
          <w:sz w:val="24"/>
          <w:szCs w:val="24"/>
        </w:rPr>
        <w:t xml:space="preserve">electronically </w:t>
      </w:r>
      <w:r w:rsidRPr="00330CF1">
        <w:rPr>
          <w:rFonts w:asciiTheme="majorBidi" w:hAnsiTheme="majorBidi" w:cstheme="majorBidi"/>
          <w:sz w:val="24"/>
          <w:szCs w:val="24"/>
        </w:rPr>
        <w:t>shortly before his acts of violence, where he outlines the reasons and reasoning behind his terrorism – a terrorism he called “horrible” but “necessary” to gain a platform for his “political project”.</w:t>
      </w:r>
      <w:r w:rsidRPr="00330CF1">
        <w:rPr>
          <w:rFonts w:asciiTheme="majorBidi" w:hAnsiTheme="majorBidi" w:cstheme="majorBidi"/>
          <w:sz w:val="24"/>
          <w:szCs w:val="24"/>
          <w:vertAlign w:val="superscript"/>
        </w:rPr>
        <w:footnoteReference w:id="4"/>
      </w:r>
      <w:r w:rsidRPr="00330CF1">
        <w:rPr>
          <w:rFonts w:asciiTheme="majorBidi" w:hAnsiTheme="majorBidi" w:cstheme="majorBidi"/>
          <w:sz w:val="24"/>
          <w:szCs w:val="24"/>
        </w:rPr>
        <w:t xml:space="preserve"> </w:t>
      </w:r>
      <w:r w:rsidR="008E2A3E">
        <w:rPr>
          <w:rFonts w:asciiTheme="majorBidi" w:hAnsiTheme="majorBidi" w:cstheme="majorBidi"/>
          <w:sz w:val="24"/>
          <w:szCs w:val="24"/>
        </w:rPr>
        <w:t>In this article</w:t>
      </w:r>
      <w:r w:rsidR="006E0188">
        <w:rPr>
          <w:rFonts w:asciiTheme="majorBidi" w:hAnsiTheme="majorBidi" w:cstheme="majorBidi"/>
          <w:sz w:val="24"/>
          <w:szCs w:val="24"/>
        </w:rPr>
        <w:t>, I will examine the biblical references that appear in Breivik’s manifesto</w:t>
      </w:r>
      <w:r w:rsidR="009D3F20">
        <w:rPr>
          <w:rFonts w:asciiTheme="majorBidi" w:hAnsiTheme="majorBidi" w:cstheme="majorBidi"/>
          <w:sz w:val="24"/>
          <w:szCs w:val="24"/>
        </w:rPr>
        <w:t xml:space="preserve">. I will argue that although not a </w:t>
      </w:r>
      <w:r w:rsidR="003B0228">
        <w:rPr>
          <w:rFonts w:asciiTheme="majorBidi" w:hAnsiTheme="majorBidi" w:cstheme="majorBidi"/>
          <w:sz w:val="24"/>
          <w:szCs w:val="24"/>
        </w:rPr>
        <w:t>central</w:t>
      </w:r>
      <w:r w:rsidR="009D3F20">
        <w:rPr>
          <w:rFonts w:asciiTheme="majorBidi" w:hAnsiTheme="majorBidi" w:cstheme="majorBidi"/>
          <w:sz w:val="24"/>
          <w:szCs w:val="24"/>
        </w:rPr>
        <w:t xml:space="preserve"> feature of his manifesto, </w:t>
      </w:r>
      <w:r w:rsidR="003B0228">
        <w:rPr>
          <w:rFonts w:asciiTheme="majorBidi" w:hAnsiTheme="majorBidi" w:cstheme="majorBidi"/>
          <w:sz w:val="24"/>
          <w:szCs w:val="24"/>
        </w:rPr>
        <w:t xml:space="preserve">the Bible performs an </w:t>
      </w:r>
      <w:r w:rsidR="00EA52EA">
        <w:rPr>
          <w:rFonts w:asciiTheme="majorBidi" w:hAnsiTheme="majorBidi" w:cstheme="majorBidi"/>
          <w:sz w:val="24"/>
          <w:szCs w:val="24"/>
        </w:rPr>
        <w:t>important</w:t>
      </w:r>
      <w:r w:rsidR="00653FD8">
        <w:rPr>
          <w:rFonts w:asciiTheme="majorBidi" w:hAnsiTheme="majorBidi" w:cstheme="majorBidi"/>
          <w:sz w:val="24"/>
          <w:szCs w:val="24"/>
        </w:rPr>
        <w:t xml:space="preserve"> </w:t>
      </w:r>
      <w:r w:rsidR="001A1470">
        <w:rPr>
          <w:rFonts w:asciiTheme="majorBidi" w:hAnsiTheme="majorBidi" w:cstheme="majorBidi"/>
          <w:sz w:val="24"/>
          <w:szCs w:val="24"/>
        </w:rPr>
        <w:t>peripheral</w:t>
      </w:r>
      <w:r w:rsidR="003B0228">
        <w:rPr>
          <w:rFonts w:asciiTheme="majorBidi" w:hAnsiTheme="majorBidi" w:cstheme="majorBidi"/>
          <w:sz w:val="24"/>
          <w:szCs w:val="24"/>
        </w:rPr>
        <w:t xml:space="preserve"> function </w:t>
      </w:r>
      <w:r w:rsidR="001A1470">
        <w:rPr>
          <w:rFonts w:asciiTheme="majorBidi" w:hAnsiTheme="majorBidi" w:cstheme="majorBidi"/>
          <w:sz w:val="24"/>
          <w:szCs w:val="24"/>
        </w:rPr>
        <w:t xml:space="preserve">to the central claims </w:t>
      </w:r>
      <w:r w:rsidR="003B0228">
        <w:rPr>
          <w:rFonts w:asciiTheme="majorBidi" w:hAnsiTheme="majorBidi" w:cstheme="majorBidi"/>
          <w:sz w:val="24"/>
          <w:szCs w:val="24"/>
        </w:rPr>
        <w:t>in the text. T</w:t>
      </w:r>
      <w:r w:rsidR="009D3F20">
        <w:rPr>
          <w:rFonts w:asciiTheme="majorBidi" w:hAnsiTheme="majorBidi" w:cstheme="majorBidi"/>
          <w:sz w:val="24"/>
          <w:szCs w:val="24"/>
        </w:rPr>
        <w:t>he Bible functions as a legitimating device for terror, glossing violence as defence of a Christian God and a Christian Europe</w:t>
      </w:r>
      <w:r w:rsidR="00653FD8">
        <w:rPr>
          <w:rFonts w:asciiTheme="majorBidi" w:hAnsiTheme="majorBidi" w:cstheme="majorBidi"/>
          <w:sz w:val="24"/>
          <w:szCs w:val="24"/>
        </w:rPr>
        <w:t>;</w:t>
      </w:r>
      <w:r w:rsidR="009D3F20">
        <w:rPr>
          <w:rFonts w:asciiTheme="majorBidi" w:hAnsiTheme="majorBidi" w:cstheme="majorBidi"/>
          <w:sz w:val="24"/>
          <w:szCs w:val="24"/>
        </w:rPr>
        <w:t xml:space="preserve"> </w:t>
      </w:r>
      <w:r w:rsidR="001A1470">
        <w:rPr>
          <w:rFonts w:asciiTheme="majorBidi" w:hAnsiTheme="majorBidi" w:cstheme="majorBidi"/>
          <w:sz w:val="24"/>
          <w:szCs w:val="24"/>
        </w:rPr>
        <w:t xml:space="preserve">as a motivational instrument, </w:t>
      </w:r>
      <w:r w:rsidR="00D56A70">
        <w:rPr>
          <w:rFonts w:asciiTheme="majorBidi" w:hAnsiTheme="majorBidi" w:cstheme="majorBidi"/>
          <w:sz w:val="24"/>
          <w:szCs w:val="24"/>
        </w:rPr>
        <w:t>positing God as a fellow fighter</w:t>
      </w:r>
      <w:r w:rsidR="00653FD8">
        <w:rPr>
          <w:rFonts w:asciiTheme="majorBidi" w:hAnsiTheme="majorBidi" w:cstheme="majorBidi"/>
          <w:sz w:val="24"/>
          <w:szCs w:val="24"/>
        </w:rPr>
        <w:t>;</w:t>
      </w:r>
      <w:r w:rsidR="00D56A70">
        <w:rPr>
          <w:rFonts w:asciiTheme="majorBidi" w:hAnsiTheme="majorBidi" w:cstheme="majorBidi"/>
          <w:sz w:val="24"/>
          <w:szCs w:val="24"/>
        </w:rPr>
        <w:t xml:space="preserve"> </w:t>
      </w:r>
      <w:r w:rsidR="009D3F20">
        <w:rPr>
          <w:rFonts w:asciiTheme="majorBidi" w:hAnsiTheme="majorBidi" w:cstheme="majorBidi"/>
          <w:sz w:val="24"/>
          <w:szCs w:val="24"/>
        </w:rPr>
        <w:t>and, finally, as an origin point for a Christian, mono</w:t>
      </w:r>
      <w:r w:rsidR="00653FD8">
        <w:rPr>
          <w:rFonts w:asciiTheme="majorBidi" w:hAnsiTheme="majorBidi" w:cstheme="majorBidi"/>
          <w:sz w:val="24"/>
          <w:szCs w:val="24"/>
        </w:rPr>
        <w:t>-</w:t>
      </w:r>
      <w:r w:rsidR="009D3F20">
        <w:rPr>
          <w:rFonts w:asciiTheme="majorBidi" w:hAnsiTheme="majorBidi" w:cstheme="majorBidi"/>
          <w:sz w:val="24"/>
          <w:szCs w:val="24"/>
        </w:rPr>
        <w:t xml:space="preserve">cultural Europe. Ultimately, the Bible </w:t>
      </w:r>
      <w:r w:rsidR="00653FD8">
        <w:rPr>
          <w:rFonts w:asciiTheme="majorBidi" w:hAnsiTheme="majorBidi" w:cstheme="majorBidi"/>
          <w:sz w:val="24"/>
          <w:szCs w:val="24"/>
        </w:rPr>
        <w:t>is</w:t>
      </w:r>
      <w:r w:rsidR="009D3F20">
        <w:rPr>
          <w:rFonts w:asciiTheme="majorBidi" w:hAnsiTheme="majorBidi" w:cstheme="majorBidi"/>
          <w:sz w:val="24"/>
          <w:szCs w:val="24"/>
        </w:rPr>
        <w:t xml:space="preserve"> a split site in Breivik’s manifesto</w:t>
      </w:r>
      <w:r w:rsidR="00653FD8">
        <w:rPr>
          <w:rFonts w:asciiTheme="majorBidi" w:hAnsiTheme="majorBidi" w:cstheme="majorBidi"/>
          <w:sz w:val="24"/>
          <w:szCs w:val="24"/>
        </w:rPr>
        <w:t>:</w:t>
      </w:r>
      <w:r w:rsidR="009D3F20">
        <w:rPr>
          <w:rFonts w:asciiTheme="majorBidi" w:hAnsiTheme="majorBidi" w:cstheme="majorBidi"/>
          <w:sz w:val="24"/>
          <w:szCs w:val="24"/>
        </w:rPr>
        <w:t xml:space="preserve"> on the one hand</w:t>
      </w:r>
      <w:r w:rsidR="00653FD8">
        <w:rPr>
          <w:rFonts w:asciiTheme="majorBidi" w:hAnsiTheme="majorBidi" w:cstheme="majorBidi"/>
          <w:sz w:val="24"/>
          <w:szCs w:val="24"/>
        </w:rPr>
        <w:t>, it is</w:t>
      </w:r>
      <w:r w:rsidR="009D3F20">
        <w:rPr>
          <w:rFonts w:asciiTheme="majorBidi" w:hAnsiTheme="majorBidi" w:cstheme="majorBidi"/>
          <w:sz w:val="24"/>
          <w:szCs w:val="24"/>
        </w:rPr>
        <w:t xml:space="preserve"> situated </w:t>
      </w:r>
      <w:r w:rsidR="00845F2E">
        <w:rPr>
          <w:rFonts w:asciiTheme="majorBidi" w:hAnsiTheme="majorBidi" w:cstheme="majorBidi"/>
          <w:sz w:val="24"/>
          <w:szCs w:val="24"/>
        </w:rPr>
        <w:t>sanctimoniously</w:t>
      </w:r>
      <w:r w:rsidR="009D3F20">
        <w:rPr>
          <w:rFonts w:asciiTheme="majorBidi" w:hAnsiTheme="majorBidi" w:cstheme="majorBidi"/>
          <w:sz w:val="24"/>
          <w:szCs w:val="24"/>
        </w:rPr>
        <w:t xml:space="preserve"> in a pre-modern state where its signifying powers are stabilised through the policing of interpretive activity; on the other hand, it is wrenched out of this </w:t>
      </w:r>
      <w:r w:rsidR="00D56A70">
        <w:rPr>
          <w:rFonts w:asciiTheme="majorBidi" w:hAnsiTheme="majorBidi" w:cstheme="majorBidi"/>
          <w:sz w:val="24"/>
          <w:szCs w:val="24"/>
        </w:rPr>
        <w:t xml:space="preserve">solidified </w:t>
      </w:r>
      <w:r w:rsidR="00CA59D2">
        <w:rPr>
          <w:rFonts w:asciiTheme="majorBidi" w:hAnsiTheme="majorBidi" w:cstheme="majorBidi"/>
          <w:sz w:val="24"/>
          <w:szCs w:val="24"/>
        </w:rPr>
        <w:t xml:space="preserve">framework, cut up like a collage and pasted into the </w:t>
      </w:r>
      <w:r w:rsidR="00653FD8">
        <w:rPr>
          <w:rFonts w:asciiTheme="majorBidi" w:hAnsiTheme="majorBidi" w:cstheme="majorBidi"/>
          <w:sz w:val="24"/>
          <w:szCs w:val="24"/>
        </w:rPr>
        <w:t>manifesto</w:t>
      </w:r>
      <w:r w:rsidR="00CA59D2">
        <w:rPr>
          <w:rFonts w:asciiTheme="majorBidi" w:hAnsiTheme="majorBidi" w:cstheme="majorBidi"/>
          <w:sz w:val="24"/>
          <w:szCs w:val="24"/>
        </w:rPr>
        <w:t xml:space="preserve"> hypertext in order to serve as a contemporary ally to an </w:t>
      </w:r>
      <w:r w:rsidR="00653FD8">
        <w:rPr>
          <w:rFonts w:asciiTheme="majorBidi" w:hAnsiTheme="majorBidi" w:cstheme="majorBidi"/>
          <w:sz w:val="24"/>
          <w:szCs w:val="24"/>
        </w:rPr>
        <w:t xml:space="preserve">anti-Muslim </w:t>
      </w:r>
      <w:r w:rsidR="00CA59D2">
        <w:rPr>
          <w:rFonts w:asciiTheme="majorBidi" w:hAnsiTheme="majorBidi" w:cstheme="majorBidi"/>
          <w:sz w:val="24"/>
          <w:szCs w:val="24"/>
        </w:rPr>
        <w:t>and anti-multicultural cause.</w:t>
      </w:r>
    </w:p>
    <w:p w14:paraId="598D4D82" w14:textId="77777777" w:rsidR="00064F54" w:rsidRDefault="00064F54" w:rsidP="00064F54">
      <w:pPr>
        <w:spacing w:line="360" w:lineRule="auto"/>
        <w:rPr>
          <w:rFonts w:ascii="Times New Roman" w:hAnsi="Times New Roman" w:cs="Times New Roman"/>
          <w:sz w:val="24"/>
        </w:rPr>
      </w:pPr>
    </w:p>
    <w:p w14:paraId="1CE34886" w14:textId="14D1C42E" w:rsidR="00064F54" w:rsidRPr="00E642FA" w:rsidRDefault="00064F54" w:rsidP="00E642FA">
      <w:pPr>
        <w:pStyle w:val="ListParagraph"/>
        <w:numPr>
          <w:ilvl w:val="0"/>
          <w:numId w:val="5"/>
        </w:numPr>
        <w:spacing w:line="360" w:lineRule="auto"/>
        <w:rPr>
          <w:rFonts w:ascii="Times New Roman" w:hAnsi="Times New Roman" w:cs="Times New Roman"/>
          <w:b/>
          <w:bCs/>
          <w:sz w:val="24"/>
        </w:rPr>
      </w:pPr>
      <w:r w:rsidRPr="00E642FA">
        <w:rPr>
          <w:rFonts w:ascii="Times New Roman" w:hAnsi="Times New Roman" w:cs="Times New Roman"/>
          <w:b/>
          <w:bCs/>
          <w:sz w:val="24"/>
        </w:rPr>
        <w:t>The Manifesto</w:t>
      </w:r>
    </w:p>
    <w:p w14:paraId="5661FD6B" w14:textId="0A688F89" w:rsidR="007605AE" w:rsidRDefault="00F27497" w:rsidP="00064F54">
      <w:pPr>
        <w:spacing w:line="360" w:lineRule="auto"/>
        <w:rPr>
          <w:rFonts w:ascii="Times New Roman" w:hAnsi="Times New Roman" w:cs="Times New Roman"/>
          <w:sz w:val="24"/>
        </w:rPr>
      </w:pPr>
      <w:r>
        <w:rPr>
          <w:rFonts w:ascii="Times New Roman" w:hAnsi="Times New Roman" w:cs="Times New Roman"/>
          <w:sz w:val="24"/>
        </w:rPr>
        <w:lastRenderedPageBreak/>
        <w:t xml:space="preserve">The manifesto – </w:t>
      </w:r>
      <w:r w:rsidRPr="00C146DB">
        <w:rPr>
          <w:rFonts w:ascii="Times New Roman" w:hAnsi="Times New Roman" w:cs="Times New Roman"/>
          <w:i/>
          <w:iCs/>
          <w:sz w:val="24"/>
        </w:rPr>
        <w:t>2083, A European Declaration of Independence</w:t>
      </w:r>
      <w:r w:rsidR="007605AE">
        <w:rPr>
          <w:rFonts w:ascii="Times New Roman" w:hAnsi="Times New Roman" w:cs="Times New Roman"/>
          <w:sz w:val="24"/>
        </w:rPr>
        <w:t xml:space="preserve"> – is a 1,500</w:t>
      </w:r>
      <w:r w:rsidR="007D04B4">
        <w:rPr>
          <w:rFonts w:ascii="Times New Roman" w:hAnsi="Times New Roman" w:cs="Times New Roman"/>
          <w:sz w:val="24"/>
        </w:rPr>
        <w:t xml:space="preserve"> page text</w:t>
      </w:r>
      <w:r w:rsidRPr="004C3E93">
        <w:rPr>
          <w:rFonts w:ascii="Times New Roman" w:hAnsi="Times New Roman" w:cs="Times New Roman"/>
          <w:sz w:val="24"/>
        </w:rPr>
        <w:t>, which aims to show the “truth” about the state of Western Europe today.</w:t>
      </w:r>
      <w:r w:rsidRPr="004C3E93">
        <w:rPr>
          <w:rFonts w:ascii="Times New Roman" w:hAnsi="Times New Roman" w:cs="Times New Roman"/>
          <w:sz w:val="24"/>
          <w:vertAlign w:val="superscript"/>
        </w:rPr>
        <w:footnoteReference w:id="5"/>
      </w:r>
      <w:r w:rsidRPr="004C3E93">
        <w:rPr>
          <w:rFonts w:ascii="Times New Roman" w:hAnsi="Times New Roman" w:cs="Times New Roman"/>
          <w:sz w:val="24"/>
        </w:rPr>
        <w:t xml:space="preserve"> Essentially, it is argued that an “Islamic Imperialism” is taking </w:t>
      </w:r>
      <w:r w:rsidR="007701BB">
        <w:rPr>
          <w:rFonts w:ascii="Times New Roman" w:hAnsi="Times New Roman" w:cs="Times New Roman"/>
          <w:sz w:val="24"/>
        </w:rPr>
        <w:t>hold</w:t>
      </w:r>
      <w:r w:rsidRPr="004C3E93">
        <w:rPr>
          <w:rFonts w:ascii="Times New Roman" w:hAnsi="Times New Roman" w:cs="Times New Roman"/>
          <w:sz w:val="24"/>
        </w:rPr>
        <w:t xml:space="preserve"> in Western Europe that is supported by a “tota</w:t>
      </w:r>
      <w:r w:rsidR="00074D23">
        <w:rPr>
          <w:rFonts w:ascii="Times New Roman" w:hAnsi="Times New Roman" w:cs="Times New Roman"/>
          <w:sz w:val="24"/>
        </w:rPr>
        <w:t xml:space="preserve">litarian” political correctness </w:t>
      </w:r>
      <w:r w:rsidRPr="004C3E93">
        <w:rPr>
          <w:rFonts w:ascii="Times New Roman" w:hAnsi="Times New Roman" w:cs="Times New Roman"/>
          <w:sz w:val="24"/>
        </w:rPr>
        <w:t>embedded in the dominant forces in European politics, higher education</w:t>
      </w:r>
      <w:r>
        <w:rPr>
          <w:rFonts w:ascii="Times New Roman" w:hAnsi="Times New Roman" w:cs="Times New Roman"/>
          <w:sz w:val="24"/>
        </w:rPr>
        <w:t>,</w:t>
      </w:r>
      <w:r w:rsidRPr="004C3E93">
        <w:rPr>
          <w:rFonts w:ascii="Times New Roman" w:hAnsi="Times New Roman" w:cs="Times New Roman"/>
          <w:sz w:val="24"/>
        </w:rPr>
        <w:t xml:space="preserve"> and media. The manifesto is compiled in the name of a “Western European Resistance”, “for all “European patriots”, and “cultural conservatives”,</w:t>
      </w:r>
      <w:r w:rsidRPr="004C3E93">
        <w:rPr>
          <w:rFonts w:ascii="Times New Roman" w:hAnsi="Times New Roman" w:cs="Times New Roman"/>
          <w:sz w:val="24"/>
          <w:vertAlign w:val="superscript"/>
        </w:rPr>
        <w:footnoteReference w:id="6"/>
      </w:r>
      <w:r w:rsidRPr="004C3E93">
        <w:rPr>
          <w:rFonts w:ascii="Times New Roman" w:hAnsi="Times New Roman" w:cs="Times New Roman"/>
          <w:sz w:val="24"/>
        </w:rPr>
        <w:t xml:space="preserve"> to “prevent the annihilation of our identities, our cultures and traditions and our nation states”</w:t>
      </w:r>
      <w:r w:rsidRPr="004C3E93">
        <w:rPr>
          <w:rFonts w:ascii="Times New Roman" w:hAnsi="Times New Roman" w:cs="Times New Roman"/>
          <w:sz w:val="24"/>
          <w:vertAlign w:val="superscript"/>
        </w:rPr>
        <w:footnoteReference w:id="7"/>
      </w:r>
      <w:r w:rsidRPr="004C3E93">
        <w:rPr>
          <w:rFonts w:ascii="Times New Roman" w:hAnsi="Times New Roman" w:cs="Times New Roman"/>
          <w:sz w:val="24"/>
        </w:rPr>
        <w:t xml:space="preserve"> and “win the ongoing Western European cultural war.”</w:t>
      </w:r>
      <w:r w:rsidRPr="004C3E93">
        <w:rPr>
          <w:rFonts w:ascii="Times New Roman" w:hAnsi="Times New Roman" w:cs="Times New Roman"/>
          <w:sz w:val="24"/>
          <w:vertAlign w:val="superscript"/>
        </w:rPr>
        <w:footnoteReference w:id="8"/>
      </w:r>
      <w:r w:rsidRPr="004C3E93">
        <w:rPr>
          <w:rFonts w:ascii="Times New Roman" w:hAnsi="Times New Roman" w:cs="Times New Roman"/>
          <w:sz w:val="24"/>
        </w:rPr>
        <w:t xml:space="preserve"> Western culture is </w:t>
      </w:r>
      <w:r w:rsidR="00B34217">
        <w:rPr>
          <w:rFonts w:ascii="Times New Roman" w:hAnsi="Times New Roman" w:cs="Times New Roman"/>
          <w:sz w:val="24"/>
        </w:rPr>
        <w:t xml:space="preserve">seen as radically threatened by modern and postmodern </w:t>
      </w:r>
      <w:r w:rsidR="007701BB">
        <w:rPr>
          <w:rFonts w:ascii="Times New Roman" w:hAnsi="Times New Roman" w:cs="Times New Roman"/>
          <w:sz w:val="24"/>
        </w:rPr>
        <w:t xml:space="preserve">attacks on </w:t>
      </w:r>
      <w:r w:rsidR="00B34217">
        <w:rPr>
          <w:rFonts w:ascii="Times New Roman" w:hAnsi="Times New Roman" w:cs="Times New Roman"/>
          <w:sz w:val="24"/>
        </w:rPr>
        <w:t xml:space="preserve"> </w:t>
      </w:r>
      <w:r w:rsidRPr="004C3E93">
        <w:rPr>
          <w:rFonts w:ascii="Times New Roman" w:hAnsi="Times New Roman" w:cs="Times New Roman"/>
          <w:sz w:val="24"/>
        </w:rPr>
        <w:t>“the bases of Western culture, including Christianity, capitalism, authority, the family, patriarchy, hierarchy, morality, tradition, sexual restraint, loyalty, patriotism, nationalism, heredity, ethnocentrism, convention and conservatism.”</w:t>
      </w:r>
      <w:r w:rsidRPr="004C3E93">
        <w:rPr>
          <w:rFonts w:ascii="Times New Roman" w:hAnsi="Times New Roman" w:cs="Times New Roman"/>
          <w:sz w:val="24"/>
          <w:vertAlign w:val="superscript"/>
        </w:rPr>
        <w:footnoteReference w:id="9"/>
      </w:r>
      <w:r w:rsidRPr="004C3E93">
        <w:rPr>
          <w:rFonts w:ascii="Times New Roman" w:hAnsi="Times New Roman" w:cs="Times New Roman"/>
          <w:sz w:val="24"/>
        </w:rPr>
        <w:t xml:space="preserve"> </w:t>
      </w:r>
      <w:r w:rsidR="006F00DF">
        <w:rPr>
          <w:rFonts w:ascii="Times New Roman" w:hAnsi="Times New Roman" w:cs="Times New Roman"/>
          <w:sz w:val="24"/>
        </w:rPr>
        <w:t>This has supposedly</w:t>
      </w:r>
      <w:r w:rsidRPr="004C3E93">
        <w:rPr>
          <w:rFonts w:ascii="Times New Roman" w:hAnsi="Times New Roman" w:cs="Times New Roman"/>
          <w:sz w:val="24"/>
        </w:rPr>
        <w:t xml:space="preserve"> led to a “loss of freedom of expression, thought control, inversion of the traditional social order”.</w:t>
      </w:r>
      <w:r w:rsidRPr="004C3E93">
        <w:rPr>
          <w:rFonts w:ascii="Times New Roman" w:hAnsi="Times New Roman" w:cs="Times New Roman"/>
          <w:sz w:val="24"/>
          <w:vertAlign w:val="superscript"/>
        </w:rPr>
        <w:footnoteReference w:id="10"/>
      </w:r>
      <w:r w:rsidR="007D04B4">
        <w:rPr>
          <w:rFonts w:ascii="Times New Roman" w:hAnsi="Times New Roman" w:cs="Times New Roman"/>
          <w:sz w:val="24"/>
        </w:rPr>
        <w:t xml:space="preserve"> M</w:t>
      </w:r>
      <w:r w:rsidRPr="004C3E93">
        <w:rPr>
          <w:rFonts w:ascii="Times New Roman" w:hAnsi="Times New Roman" w:cs="Times New Roman"/>
          <w:sz w:val="24"/>
        </w:rPr>
        <w:t xml:space="preserve">ulticulturalism is </w:t>
      </w:r>
      <w:r w:rsidR="007D04B4">
        <w:rPr>
          <w:rFonts w:ascii="Times New Roman" w:hAnsi="Times New Roman" w:cs="Times New Roman"/>
          <w:sz w:val="24"/>
        </w:rPr>
        <w:t>presented</w:t>
      </w:r>
      <w:r w:rsidRPr="004C3E93">
        <w:rPr>
          <w:rFonts w:ascii="Times New Roman" w:hAnsi="Times New Roman" w:cs="Times New Roman"/>
          <w:sz w:val="24"/>
        </w:rPr>
        <w:t xml:space="preserve"> as profoundly </w:t>
      </w:r>
      <w:r w:rsidR="008A735E">
        <w:rPr>
          <w:rFonts w:ascii="Times New Roman" w:hAnsi="Times New Roman" w:cs="Times New Roman"/>
          <w:sz w:val="24"/>
        </w:rPr>
        <w:t>anti-Christian</w:t>
      </w:r>
      <w:r w:rsidR="00C00F4F">
        <w:rPr>
          <w:rFonts w:ascii="Times New Roman" w:hAnsi="Times New Roman" w:cs="Times New Roman"/>
          <w:sz w:val="24"/>
        </w:rPr>
        <w:t>,</w:t>
      </w:r>
      <w:r w:rsidRPr="004C3E93">
        <w:rPr>
          <w:rFonts w:ascii="Times New Roman" w:hAnsi="Times New Roman" w:cs="Times New Roman"/>
          <w:sz w:val="24"/>
          <w:vertAlign w:val="superscript"/>
        </w:rPr>
        <w:footnoteReference w:id="11"/>
      </w:r>
      <w:r w:rsidR="00B34217">
        <w:rPr>
          <w:rFonts w:ascii="Times New Roman" w:hAnsi="Times New Roman" w:cs="Times New Roman"/>
          <w:sz w:val="24"/>
        </w:rPr>
        <w:t xml:space="preserve"> </w:t>
      </w:r>
      <w:r w:rsidR="00C00F4F">
        <w:rPr>
          <w:rFonts w:ascii="Times New Roman" w:hAnsi="Times New Roman" w:cs="Times New Roman"/>
          <w:sz w:val="24"/>
        </w:rPr>
        <w:t xml:space="preserve">leading to </w:t>
      </w:r>
      <w:r w:rsidRPr="004C3E93">
        <w:rPr>
          <w:rFonts w:ascii="Times New Roman" w:hAnsi="Times New Roman" w:cs="Times New Roman"/>
          <w:sz w:val="24"/>
        </w:rPr>
        <w:t>“the ongoing Islamic colonisation of Europe through demographic warfare (facilitated by our own leaders).”</w:t>
      </w:r>
      <w:r w:rsidRPr="004C3E93">
        <w:rPr>
          <w:rFonts w:ascii="Times New Roman" w:hAnsi="Times New Roman" w:cs="Times New Roman"/>
          <w:sz w:val="24"/>
          <w:vertAlign w:val="superscript"/>
        </w:rPr>
        <w:footnoteReference w:id="12"/>
      </w:r>
      <w:r w:rsidRPr="004C3E93">
        <w:rPr>
          <w:rFonts w:ascii="Times New Roman" w:hAnsi="Times New Roman" w:cs="Times New Roman"/>
          <w:sz w:val="24"/>
        </w:rPr>
        <w:t xml:space="preserve"> The ultimate aim outlined in the manifesto is to re</w:t>
      </w:r>
      <w:r w:rsidR="00A268B8">
        <w:rPr>
          <w:rFonts w:ascii="Times New Roman" w:hAnsi="Times New Roman" w:cs="Times New Roman"/>
          <w:sz w:val="24"/>
        </w:rPr>
        <w:t>pel the spread of Islam</w:t>
      </w:r>
      <w:r w:rsidRPr="004C3E93">
        <w:rPr>
          <w:rFonts w:ascii="Times New Roman" w:hAnsi="Times New Roman" w:cs="Times New Roman"/>
          <w:sz w:val="24"/>
        </w:rPr>
        <w:t xml:space="preserve"> along with “the cultural Marxist/multicultural</w:t>
      </w:r>
      <w:r w:rsidR="007D04B4">
        <w:rPr>
          <w:rFonts w:ascii="Times New Roman" w:hAnsi="Times New Roman" w:cs="Times New Roman"/>
          <w:sz w:val="24"/>
        </w:rPr>
        <w:t xml:space="preserve">ist hegemony in Western Europe”. </w:t>
      </w:r>
      <w:r w:rsidRPr="004C3E93">
        <w:rPr>
          <w:rFonts w:ascii="Times New Roman" w:hAnsi="Times New Roman" w:cs="Times New Roman"/>
          <w:sz w:val="24"/>
        </w:rPr>
        <w:t>The hope is that “Europe will once again be governed by patriots”</w:t>
      </w:r>
      <w:r w:rsidRPr="004C3E93">
        <w:rPr>
          <w:rFonts w:ascii="Times New Roman" w:hAnsi="Times New Roman" w:cs="Times New Roman"/>
          <w:sz w:val="24"/>
          <w:vertAlign w:val="superscript"/>
        </w:rPr>
        <w:footnoteReference w:id="13"/>
      </w:r>
      <w:r w:rsidRPr="004C3E93">
        <w:rPr>
          <w:rFonts w:ascii="Times New Roman" w:hAnsi="Times New Roman" w:cs="Times New Roman"/>
          <w:sz w:val="24"/>
        </w:rPr>
        <w:t xml:space="preserve"> in “a </w:t>
      </w:r>
      <w:proofErr w:type="spellStart"/>
      <w:r w:rsidRPr="004C3E93">
        <w:rPr>
          <w:rFonts w:ascii="Times New Roman" w:hAnsi="Times New Roman" w:cs="Times New Roman"/>
          <w:sz w:val="24"/>
        </w:rPr>
        <w:t>monocultural</w:t>
      </w:r>
      <w:proofErr w:type="spellEnd"/>
      <w:r w:rsidRPr="004C3E93">
        <w:rPr>
          <w:rFonts w:ascii="Times New Roman" w:hAnsi="Times New Roman" w:cs="Times New Roman"/>
          <w:sz w:val="24"/>
        </w:rPr>
        <w:t xml:space="preserve"> Christian Europe”.</w:t>
      </w:r>
      <w:r w:rsidRPr="004C3E93">
        <w:rPr>
          <w:rFonts w:ascii="Times New Roman" w:hAnsi="Times New Roman" w:cs="Times New Roman"/>
          <w:sz w:val="24"/>
          <w:vertAlign w:val="superscript"/>
        </w:rPr>
        <w:footnoteReference w:id="14"/>
      </w:r>
      <w:r w:rsidRPr="004C3E93">
        <w:rPr>
          <w:rFonts w:ascii="Times New Roman" w:hAnsi="Times New Roman" w:cs="Times New Roman"/>
          <w:sz w:val="24"/>
        </w:rPr>
        <w:t xml:space="preserve"> </w:t>
      </w:r>
    </w:p>
    <w:p w14:paraId="0843C951" w14:textId="7E085E3F" w:rsidR="006F00DF" w:rsidRPr="00862A03" w:rsidRDefault="000F3DF1" w:rsidP="00862A03">
      <w:pPr>
        <w:spacing w:line="360" w:lineRule="auto"/>
        <w:ind w:firstLine="720"/>
        <w:rPr>
          <w:rFonts w:asciiTheme="majorBidi" w:hAnsiTheme="majorBidi" w:cstheme="majorBidi"/>
          <w:sz w:val="24"/>
          <w:szCs w:val="24"/>
        </w:rPr>
      </w:pPr>
      <w:r>
        <w:rPr>
          <w:rFonts w:ascii="Times New Roman" w:hAnsi="Times New Roman" w:cs="Times New Roman"/>
          <w:sz w:val="24"/>
        </w:rPr>
        <w:t>S</w:t>
      </w:r>
      <w:r w:rsidR="000167E3">
        <w:rPr>
          <w:rFonts w:ascii="Times New Roman" w:hAnsi="Times New Roman" w:cs="Times New Roman"/>
          <w:sz w:val="24"/>
        </w:rPr>
        <w:t xml:space="preserve">ince 2011, </w:t>
      </w:r>
      <w:r w:rsidR="008E2A3E">
        <w:rPr>
          <w:rFonts w:ascii="Times New Roman" w:hAnsi="Times New Roman" w:cs="Times New Roman"/>
          <w:sz w:val="24"/>
        </w:rPr>
        <w:t>attempts have been made to</w:t>
      </w:r>
      <w:r>
        <w:rPr>
          <w:rFonts w:ascii="Times New Roman" w:hAnsi="Times New Roman" w:cs="Times New Roman"/>
          <w:sz w:val="24"/>
        </w:rPr>
        <w:t xml:space="preserve"> </w:t>
      </w:r>
      <w:r w:rsidR="008E2A3E">
        <w:rPr>
          <w:rFonts w:ascii="Times New Roman" w:hAnsi="Times New Roman" w:cs="Times New Roman"/>
          <w:sz w:val="24"/>
        </w:rPr>
        <w:t>contextualise</w:t>
      </w:r>
      <w:r w:rsidR="0076331E">
        <w:rPr>
          <w:rFonts w:ascii="Times New Roman" w:hAnsi="Times New Roman" w:cs="Times New Roman"/>
          <w:sz w:val="24"/>
        </w:rPr>
        <w:t xml:space="preserve"> Breivik within </w:t>
      </w:r>
      <w:r>
        <w:rPr>
          <w:rFonts w:ascii="Times New Roman" w:hAnsi="Times New Roman" w:cs="Times New Roman"/>
          <w:sz w:val="24"/>
        </w:rPr>
        <w:t xml:space="preserve">the far right networks that </w:t>
      </w:r>
      <w:r w:rsidR="0076331E">
        <w:rPr>
          <w:rFonts w:ascii="Times New Roman" w:hAnsi="Times New Roman" w:cs="Times New Roman"/>
          <w:sz w:val="24"/>
        </w:rPr>
        <w:t>promote islamophobic views</w:t>
      </w:r>
      <w:r>
        <w:rPr>
          <w:rFonts w:ascii="Times New Roman" w:hAnsi="Times New Roman" w:cs="Times New Roman"/>
          <w:sz w:val="24"/>
        </w:rPr>
        <w:t xml:space="preserve"> in Norway and more broadly in Europe</w:t>
      </w:r>
      <w:r w:rsidR="0076331E">
        <w:rPr>
          <w:rFonts w:ascii="Times New Roman" w:hAnsi="Times New Roman" w:cs="Times New Roman"/>
          <w:sz w:val="24"/>
        </w:rPr>
        <w:t>, pointing to the “mainstreaming” of such ideas</w:t>
      </w:r>
      <w:r>
        <w:rPr>
          <w:rFonts w:ascii="Times New Roman" w:hAnsi="Times New Roman" w:cs="Times New Roman"/>
          <w:sz w:val="24"/>
        </w:rPr>
        <w:t>.</w:t>
      </w:r>
      <w:r>
        <w:rPr>
          <w:rStyle w:val="FootnoteReference"/>
          <w:rFonts w:ascii="Times New Roman" w:hAnsi="Times New Roman" w:cs="Times New Roman"/>
          <w:sz w:val="24"/>
        </w:rPr>
        <w:footnoteReference w:id="15"/>
      </w:r>
      <w:r w:rsidR="00597E06">
        <w:rPr>
          <w:rFonts w:ascii="Times New Roman" w:hAnsi="Times New Roman" w:cs="Times New Roman"/>
          <w:sz w:val="24"/>
        </w:rPr>
        <w:t xml:space="preserve">As many have stated, </w:t>
      </w:r>
      <w:r w:rsidR="00597E06">
        <w:rPr>
          <w:rFonts w:asciiTheme="majorBidi" w:hAnsiTheme="majorBidi" w:cstheme="majorBidi"/>
          <w:sz w:val="24"/>
          <w:szCs w:val="24"/>
        </w:rPr>
        <w:t xml:space="preserve">Breivik’s manifesto is a </w:t>
      </w:r>
      <w:r w:rsidR="00597E06">
        <w:rPr>
          <w:rFonts w:asciiTheme="majorBidi" w:hAnsiTheme="majorBidi" w:cstheme="majorBidi"/>
          <w:sz w:val="24"/>
          <w:szCs w:val="24"/>
        </w:rPr>
        <w:lastRenderedPageBreak/>
        <w:t>patchwork composition, made up of a cut-and-paste m</w:t>
      </w:r>
      <w:r w:rsidR="00334245">
        <w:rPr>
          <w:rFonts w:asciiTheme="majorBidi" w:hAnsiTheme="majorBidi" w:cstheme="majorBidi"/>
          <w:sz w:val="24"/>
          <w:szCs w:val="24"/>
        </w:rPr>
        <w:t>ethod from a variety of sources</w:t>
      </w:r>
      <w:r w:rsidR="00862A03">
        <w:rPr>
          <w:rFonts w:asciiTheme="majorBidi" w:hAnsiTheme="majorBidi" w:cstheme="majorBidi"/>
          <w:sz w:val="24"/>
          <w:szCs w:val="24"/>
        </w:rPr>
        <w:t xml:space="preserve">, </w:t>
      </w:r>
      <w:r w:rsidR="00597E06">
        <w:rPr>
          <w:rFonts w:asciiTheme="majorBidi" w:hAnsiTheme="majorBidi" w:cstheme="majorBidi"/>
          <w:sz w:val="24"/>
          <w:szCs w:val="24"/>
        </w:rPr>
        <w:t xml:space="preserve">from extremist far right books, </w:t>
      </w:r>
      <w:r w:rsidR="00862A03">
        <w:rPr>
          <w:rFonts w:asciiTheme="majorBidi" w:hAnsiTheme="majorBidi" w:cstheme="majorBidi"/>
          <w:sz w:val="24"/>
          <w:szCs w:val="24"/>
        </w:rPr>
        <w:t xml:space="preserve">to </w:t>
      </w:r>
      <w:r w:rsidR="00597E06">
        <w:rPr>
          <w:rFonts w:asciiTheme="majorBidi" w:hAnsiTheme="majorBidi" w:cstheme="majorBidi"/>
          <w:sz w:val="24"/>
          <w:szCs w:val="24"/>
        </w:rPr>
        <w:t>websites and blogs. The manifesto thus draws attention to the wider ide</w:t>
      </w:r>
      <w:r w:rsidR="00B75765">
        <w:rPr>
          <w:rFonts w:asciiTheme="majorBidi" w:hAnsiTheme="majorBidi" w:cstheme="majorBidi"/>
          <w:sz w:val="24"/>
          <w:szCs w:val="24"/>
        </w:rPr>
        <w:t xml:space="preserve">ological circuits that foster </w:t>
      </w:r>
      <w:r w:rsidR="00597E06">
        <w:rPr>
          <w:rFonts w:asciiTheme="majorBidi" w:hAnsiTheme="majorBidi" w:cstheme="majorBidi"/>
          <w:sz w:val="24"/>
          <w:szCs w:val="24"/>
        </w:rPr>
        <w:t xml:space="preserve">hatred </w:t>
      </w:r>
      <w:r w:rsidR="007701BB">
        <w:rPr>
          <w:rFonts w:asciiTheme="majorBidi" w:hAnsiTheme="majorBidi" w:cstheme="majorBidi"/>
          <w:sz w:val="24"/>
          <w:szCs w:val="24"/>
        </w:rPr>
        <w:t xml:space="preserve">against </w:t>
      </w:r>
      <w:r w:rsidR="00597E06">
        <w:rPr>
          <w:rFonts w:asciiTheme="majorBidi" w:hAnsiTheme="majorBidi" w:cstheme="majorBidi"/>
          <w:sz w:val="24"/>
          <w:szCs w:val="24"/>
        </w:rPr>
        <w:t xml:space="preserve">Muslims and multiculturalism. </w:t>
      </w:r>
      <w:r w:rsidR="00597E06">
        <w:rPr>
          <w:rFonts w:ascii="Times New Roman" w:hAnsi="Times New Roman" w:cs="Times New Roman"/>
          <w:sz w:val="24"/>
        </w:rPr>
        <w:t>Two central and often overlapping features of the far-rig</w:t>
      </w:r>
      <w:r w:rsidR="00EF67E6">
        <w:rPr>
          <w:rFonts w:ascii="Times New Roman" w:hAnsi="Times New Roman" w:cs="Times New Roman"/>
          <w:sz w:val="24"/>
        </w:rPr>
        <w:t xml:space="preserve">ht that </w:t>
      </w:r>
      <w:r w:rsidR="00845F2E">
        <w:rPr>
          <w:rFonts w:ascii="Times New Roman" w:hAnsi="Times New Roman" w:cs="Times New Roman"/>
          <w:sz w:val="24"/>
        </w:rPr>
        <w:t xml:space="preserve">Breivik draws on </w:t>
      </w:r>
      <w:r w:rsidR="00597E06">
        <w:rPr>
          <w:rFonts w:ascii="Times New Roman" w:hAnsi="Times New Roman" w:cs="Times New Roman"/>
          <w:sz w:val="24"/>
        </w:rPr>
        <w:t xml:space="preserve">are the </w:t>
      </w:r>
      <w:r w:rsidR="00597E06" w:rsidRPr="001B72AC">
        <w:rPr>
          <w:rFonts w:ascii="Times New Roman" w:hAnsi="Times New Roman" w:cs="Times New Roman"/>
          <w:sz w:val="24"/>
        </w:rPr>
        <w:t>Eurabia theory and contra-jihadism</w:t>
      </w:r>
      <w:r w:rsidR="00597E06">
        <w:rPr>
          <w:rFonts w:ascii="Times New Roman" w:hAnsi="Times New Roman" w:cs="Times New Roman"/>
          <w:sz w:val="24"/>
        </w:rPr>
        <w:t xml:space="preserve">.  </w:t>
      </w:r>
      <w:r w:rsidR="001B72AC">
        <w:rPr>
          <w:rFonts w:ascii="Times New Roman" w:hAnsi="Times New Roman" w:cs="Times New Roman"/>
          <w:sz w:val="24"/>
        </w:rPr>
        <w:t>Briefly put, t</w:t>
      </w:r>
      <w:r w:rsidR="00D91CA3" w:rsidRPr="00D91CA3">
        <w:rPr>
          <w:rFonts w:ascii="Times New Roman" w:hAnsi="Times New Roman" w:cs="Times New Roman"/>
          <w:sz w:val="24"/>
        </w:rPr>
        <w:t xml:space="preserve">he </w:t>
      </w:r>
      <w:r w:rsidR="00D91CA3">
        <w:rPr>
          <w:rFonts w:ascii="Times New Roman" w:hAnsi="Times New Roman" w:cs="Times New Roman"/>
          <w:sz w:val="24"/>
        </w:rPr>
        <w:t xml:space="preserve">Eurabia </w:t>
      </w:r>
      <w:r w:rsidR="00D91CA3" w:rsidRPr="00D91CA3">
        <w:rPr>
          <w:rFonts w:ascii="Times New Roman" w:hAnsi="Times New Roman" w:cs="Times New Roman"/>
          <w:sz w:val="24"/>
        </w:rPr>
        <w:t xml:space="preserve">theory </w:t>
      </w:r>
      <w:r w:rsidR="001B72AC">
        <w:rPr>
          <w:rFonts w:ascii="Times New Roman" w:hAnsi="Times New Roman" w:cs="Times New Roman"/>
          <w:sz w:val="24"/>
        </w:rPr>
        <w:t xml:space="preserve">consists of the </w:t>
      </w:r>
      <w:r w:rsidR="00D91CA3" w:rsidRPr="00D91CA3">
        <w:rPr>
          <w:rFonts w:ascii="Times New Roman" w:hAnsi="Times New Roman" w:cs="Times New Roman"/>
          <w:sz w:val="24"/>
        </w:rPr>
        <w:t>view that political leaders in Europe, and especially the European Union, are part of a conspiracy to turn Europe into an Islamic colony;</w:t>
      </w:r>
      <w:r w:rsidR="00862A03">
        <w:rPr>
          <w:rStyle w:val="FootnoteReference"/>
          <w:rFonts w:ascii="Times New Roman" w:hAnsi="Times New Roman" w:cs="Times New Roman"/>
          <w:sz w:val="24"/>
        </w:rPr>
        <w:footnoteReference w:id="16"/>
      </w:r>
      <w:r w:rsidR="00D91CA3" w:rsidRPr="00D91CA3">
        <w:rPr>
          <w:rFonts w:ascii="Times New Roman" w:hAnsi="Times New Roman" w:cs="Times New Roman"/>
          <w:sz w:val="24"/>
        </w:rPr>
        <w:t xml:space="preserve"> its central proponents, such as Oriana </w:t>
      </w:r>
      <w:proofErr w:type="spellStart"/>
      <w:r w:rsidR="00D91CA3" w:rsidRPr="00D91CA3">
        <w:rPr>
          <w:rFonts w:ascii="Times New Roman" w:hAnsi="Times New Roman" w:cs="Times New Roman"/>
          <w:sz w:val="24"/>
        </w:rPr>
        <w:t>Fallaci</w:t>
      </w:r>
      <w:proofErr w:type="spellEnd"/>
      <w:r w:rsidR="00D91CA3" w:rsidRPr="00D91CA3">
        <w:rPr>
          <w:rFonts w:ascii="Times New Roman" w:hAnsi="Times New Roman" w:cs="Times New Roman"/>
          <w:sz w:val="24"/>
        </w:rPr>
        <w:t>, Bat Ye’or and Breivik’s favourite, the Norwegian blogger known as “</w:t>
      </w:r>
      <w:proofErr w:type="spellStart"/>
      <w:r w:rsidR="00D91CA3" w:rsidRPr="00D91CA3">
        <w:rPr>
          <w:rFonts w:ascii="Times New Roman" w:hAnsi="Times New Roman" w:cs="Times New Roman"/>
          <w:sz w:val="24"/>
        </w:rPr>
        <w:t>Fjordman</w:t>
      </w:r>
      <w:proofErr w:type="spellEnd"/>
      <w:r w:rsidR="00D91CA3" w:rsidRPr="00D91CA3">
        <w:rPr>
          <w:rFonts w:ascii="Times New Roman" w:hAnsi="Times New Roman" w:cs="Times New Roman"/>
          <w:sz w:val="24"/>
        </w:rPr>
        <w:t>”</w:t>
      </w:r>
      <w:r w:rsidR="001B28B6">
        <w:rPr>
          <w:rFonts w:ascii="Times New Roman" w:hAnsi="Times New Roman" w:cs="Times New Roman"/>
          <w:sz w:val="24"/>
        </w:rPr>
        <w:t xml:space="preserve"> (</w:t>
      </w:r>
      <w:proofErr w:type="spellStart"/>
      <w:r w:rsidR="001B28B6">
        <w:rPr>
          <w:rFonts w:ascii="Times New Roman" w:hAnsi="Times New Roman" w:cs="Times New Roman"/>
          <w:sz w:val="24"/>
        </w:rPr>
        <w:t>Peder</w:t>
      </w:r>
      <w:proofErr w:type="spellEnd"/>
      <w:r w:rsidR="001B28B6">
        <w:rPr>
          <w:rFonts w:ascii="Times New Roman" w:hAnsi="Times New Roman" w:cs="Times New Roman"/>
          <w:sz w:val="24"/>
        </w:rPr>
        <w:t xml:space="preserve"> </w:t>
      </w:r>
      <w:proofErr w:type="spellStart"/>
      <w:r w:rsidR="001B28B6">
        <w:rPr>
          <w:rFonts w:ascii="Times New Roman" w:hAnsi="Times New Roman" w:cs="Times New Roman"/>
          <w:sz w:val="24"/>
        </w:rPr>
        <w:t>Nøstvold</w:t>
      </w:r>
      <w:proofErr w:type="spellEnd"/>
      <w:r w:rsidR="001B28B6">
        <w:rPr>
          <w:rFonts w:ascii="Times New Roman" w:hAnsi="Times New Roman" w:cs="Times New Roman"/>
          <w:sz w:val="24"/>
        </w:rPr>
        <w:t xml:space="preserve"> Jensen)</w:t>
      </w:r>
      <w:r w:rsidR="00D91CA3" w:rsidRPr="00D91CA3">
        <w:rPr>
          <w:rFonts w:ascii="Times New Roman" w:hAnsi="Times New Roman" w:cs="Times New Roman"/>
          <w:sz w:val="24"/>
        </w:rPr>
        <w:t xml:space="preserve">, are cited multiple times in Breivik’s manifesto. </w:t>
      </w:r>
      <w:r w:rsidR="001B72AC">
        <w:rPr>
          <w:rFonts w:ascii="Times New Roman" w:hAnsi="Times New Roman" w:cs="Times New Roman"/>
          <w:sz w:val="24"/>
        </w:rPr>
        <w:t>Contra</w:t>
      </w:r>
      <w:r w:rsidR="007701BB">
        <w:rPr>
          <w:rFonts w:ascii="Times New Roman" w:hAnsi="Times New Roman" w:cs="Times New Roman"/>
          <w:sz w:val="24"/>
        </w:rPr>
        <w:t>-</w:t>
      </w:r>
      <w:r w:rsidR="001B72AC">
        <w:rPr>
          <w:rFonts w:ascii="Times New Roman" w:hAnsi="Times New Roman" w:cs="Times New Roman"/>
          <w:sz w:val="24"/>
        </w:rPr>
        <w:t>jihadism can be characterised by the view that Islam and the West are at war, that Islam is no religion but a totalitarian political ideology, and that the duty of contra-jihadis</w:t>
      </w:r>
      <w:r w:rsidR="00064F54">
        <w:rPr>
          <w:rFonts w:ascii="Times New Roman" w:hAnsi="Times New Roman" w:cs="Times New Roman"/>
          <w:sz w:val="24"/>
        </w:rPr>
        <w:t>ts</w:t>
      </w:r>
      <w:r w:rsidR="001B72AC">
        <w:rPr>
          <w:rFonts w:ascii="Times New Roman" w:hAnsi="Times New Roman" w:cs="Times New Roman"/>
          <w:sz w:val="24"/>
        </w:rPr>
        <w:t xml:space="preserve"> is to stop the supposed </w:t>
      </w:r>
      <w:r w:rsidR="00845F2E">
        <w:rPr>
          <w:rFonts w:ascii="Times New Roman" w:hAnsi="Times New Roman" w:cs="Times New Roman"/>
          <w:sz w:val="24"/>
        </w:rPr>
        <w:t>“</w:t>
      </w:r>
      <w:r w:rsidR="001B72AC">
        <w:rPr>
          <w:rFonts w:ascii="Times New Roman" w:hAnsi="Times New Roman" w:cs="Times New Roman"/>
          <w:sz w:val="24"/>
        </w:rPr>
        <w:t>Islamification</w:t>
      </w:r>
      <w:r w:rsidR="00845F2E">
        <w:rPr>
          <w:rFonts w:ascii="Times New Roman" w:hAnsi="Times New Roman" w:cs="Times New Roman"/>
          <w:sz w:val="24"/>
        </w:rPr>
        <w:t>”</w:t>
      </w:r>
      <w:r w:rsidR="001B72AC">
        <w:rPr>
          <w:rFonts w:ascii="Times New Roman" w:hAnsi="Times New Roman" w:cs="Times New Roman"/>
          <w:sz w:val="24"/>
        </w:rPr>
        <w:t xml:space="preserve">, contain Islam in countries </w:t>
      </w:r>
      <w:r w:rsidR="00845F2E">
        <w:rPr>
          <w:rFonts w:ascii="Times New Roman" w:hAnsi="Times New Roman" w:cs="Times New Roman"/>
          <w:sz w:val="24"/>
        </w:rPr>
        <w:t>that</w:t>
      </w:r>
      <w:r w:rsidR="001B72AC">
        <w:rPr>
          <w:rFonts w:ascii="Times New Roman" w:hAnsi="Times New Roman" w:cs="Times New Roman"/>
          <w:sz w:val="24"/>
        </w:rPr>
        <w:t xml:space="preserve"> already have a Muslim majority, cut all subsidies to Muslim countries, and to establish an anti-multicultural political network to replace the current </w:t>
      </w:r>
      <w:r w:rsidR="00506D78">
        <w:rPr>
          <w:rFonts w:ascii="Times New Roman" w:hAnsi="Times New Roman" w:cs="Times New Roman"/>
          <w:sz w:val="24"/>
        </w:rPr>
        <w:t>political classes that enable</w:t>
      </w:r>
      <w:r w:rsidR="001B72AC">
        <w:rPr>
          <w:rFonts w:ascii="Times New Roman" w:hAnsi="Times New Roman" w:cs="Times New Roman"/>
          <w:sz w:val="24"/>
        </w:rPr>
        <w:t xml:space="preserve"> the </w:t>
      </w:r>
      <w:r w:rsidR="00506D78">
        <w:rPr>
          <w:rFonts w:ascii="Times New Roman" w:hAnsi="Times New Roman" w:cs="Times New Roman"/>
          <w:sz w:val="24"/>
        </w:rPr>
        <w:t>purported</w:t>
      </w:r>
      <w:r w:rsidR="001B72AC">
        <w:rPr>
          <w:rFonts w:ascii="Times New Roman" w:hAnsi="Times New Roman" w:cs="Times New Roman"/>
          <w:sz w:val="24"/>
        </w:rPr>
        <w:t xml:space="preserve"> Islam</w:t>
      </w:r>
      <w:r w:rsidR="00506D78">
        <w:rPr>
          <w:rFonts w:ascii="Times New Roman" w:hAnsi="Times New Roman" w:cs="Times New Roman"/>
          <w:sz w:val="24"/>
        </w:rPr>
        <w:t>ic imperialism</w:t>
      </w:r>
      <w:r w:rsidR="001B72AC">
        <w:rPr>
          <w:rFonts w:ascii="Times New Roman" w:hAnsi="Times New Roman" w:cs="Times New Roman"/>
          <w:sz w:val="24"/>
        </w:rPr>
        <w:t>.</w:t>
      </w:r>
      <w:r w:rsidR="001B72AC">
        <w:rPr>
          <w:rStyle w:val="FootnoteReference"/>
          <w:rFonts w:ascii="Times New Roman" w:hAnsi="Times New Roman" w:cs="Times New Roman"/>
          <w:sz w:val="24"/>
        </w:rPr>
        <w:footnoteReference w:id="17"/>
      </w:r>
      <w:r w:rsidR="001B72AC">
        <w:rPr>
          <w:rFonts w:ascii="Times New Roman" w:hAnsi="Times New Roman" w:cs="Times New Roman"/>
          <w:sz w:val="24"/>
        </w:rPr>
        <w:t xml:space="preserve"> </w:t>
      </w:r>
      <w:r w:rsidR="006F00DF" w:rsidRPr="003D487A">
        <w:rPr>
          <w:rFonts w:ascii="Times New Roman" w:hAnsi="Times New Roman" w:cs="Times New Roman"/>
          <w:sz w:val="24"/>
        </w:rPr>
        <w:t xml:space="preserve">Ralf Wiederer </w:t>
      </w:r>
      <w:r w:rsidR="006F00DF">
        <w:rPr>
          <w:rFonts w:ascii="Times New Roman" w:hAnsi="Times New Roman" w:cs="Times New Roman"/>
          <w:sz w:val="24"/>
        </w:rPr>
        <w:t>describes</w:t>
      </w:r>
      <w:r w:rsidR="006F00DF" w:rsidRPr="003D487A">
        <w:rPr>
          <w:rFonts w:ascii="Times New Roman" w:hAnsi="Times New Roman" w:cs="Times New Roman"/>
          <w:sz w:val="24"/>
        </w:rPr>
        <w:t xml:space="preserve"> </w:t>
      </w:r>
      <w:r w:rsidR="006F00DF">
        <w:rPr>
          <w:rFonts w:ascii="Times New Roman" w:hAnsi="Times New Roman" w:cs="Times New Roman"/>
          <w:sz w:val="24"/>
        </w:rPr>
        <w:t xml:space="preserve">the way </w:t>
      </w:r>
      <w:r w:rsidR="001B1997">
        <w:rPr>
          <w:rFonts w:ascii="Times New Roman" w:hAnsi="Times New Roman" w:cs="Times New Roman"/>
          <w:sz w:val="24"/>
        </w:rPr>
        <w:t>individuals</w:t>
      </w:r>
      <w:r w:rsidR="006F00DF">
        <w:rPr>
          <w:rFonts w:ascii="Times New Roman" w:hAnsi="Times New Roman" w:cs="Times New Roman"/>
          <w:sz w:val="24"/>
        </w:rPr>
        <w:t xml:space="preserve"> such as Breivik </w:t>
      </w:r>
      <w:r w:rsidR="001B1997">
        <w:rPr>
          <w:rFonts w:ascii="Times New Roman" w:hAnsi="Times New Roman" w:cs="Times New Roman"/>
          <w:sz w:val="24"/>
        </w:rPr>
        <w:t>become</w:t>
      </w:r>
      <w:r w:rsidR="006F00DF">
        <w:rPr>
          <w:rFonts w:ascii="Times New Roman" w:hAnsi="Times New Roman" w:cs="Times New Roman"/>
          <w:sz w:val="24"/>
        </w:rPr>
        <w:t xml:space="preserve"> part of </w:t>
      </w:r>
      <w:r w:rsidR="006F00DF" w:rsidRPr="003D487A">
        <w:rPr>
          <w:rFonts w:ascii="Times New Roman" w:hAnsi="Times New Roman" w:cs="Times New Roman"/>
          <w:sz w:val="24"/>
        </w:rPr>
        <w:t xml:space="preserve">“amorphous, slightly structured social entities, or associative and cooperative networks of individual and collective actors” and </w:t>
      </w:r>
      <w:r w:rsidR="00B45A9A">
        <w:rPr>
          <w:rFonts w:ascii="Times New Roman" w:hAnsi="Times New Roman" w:cs="Times New Roman"/>
          <w:sz w:val="24"/>
        </w:rPr>
        <w:t>how</w:t>
      </w:r>
      <w:r w:rsidR="00845F2E">
        <w:rPr>
          <w:rFonts w:ascii="Times New Roman" w:hAnsi="Times New Roman" w:cs="Times New Roman"/>
          <w:sz w:val="24"/>
        </w:rPr>
        <w:t>, like with Breivik,</w:t>
      </w:r>
      <w:r w:rsidR="00B45A9A">
        <w:rPr>
          <w:rFonts w:ascii="Times New Roman" w:hAnsi="Times New Roman" w:cs="Times New Roman"/>
          <w:sz w:val="24"/>
        </w:rPr>
        <w:t xml:space="preserve"> the internet plays a paramount </w:t>
      </w:r>
      <w:r w:rsidR="001B1997">
        <w:rPr>
          <w:rFonts w:ascii="Times New Roman" w:hAnsi="Times New Roman" w:cs="Times New Roman"/>
          <w:sz w:val="24"/>
        </w:rPr>
        <w:t>part in fostering such connections.</w:t>
      </w:r>
      <w:r w:rsidR="00845F2E" w:rsidRPr="003D487A">
        <w:rPr>
          <w:rFonts w:ascii="Times New Roman" w:hAnsi="Times New Roman" w:cs="Times New Roman"/>
          <w:sz w:val="24"/>
          <w:vertAlign w:val="superscript"/>
        </w:rPr>
        <w:footnoteReference w:id="18"/>
      </w:r>
      <w:r w:rsidR="001B1997">
        <w:rPr>
          <w:rFonts w:ascii="Times New Roman" w:hAnsi="Times New Roman" w:cs="Times New Roman"/>
          <w:i/>
          <w:iCs/>
          <w:sz w:val="24"/>
        </w:rPr>
        <w:t xml:space="preserve"> </w:t>
      </w:r>
      <w:r w:rsidR="001B1997">
        <w:rPr>
          <w:rFonts w:ascii="Times New Roman" w:hAnsi="Times New Roman" w:cs="Times New Roman"/>
          <w:sz w:val="24"/>
        </w:rPr>
        <w:t>Bruce Hoffman</w:t>
      </w:r>
      <w:r w:rsidR="007701BB">
        <w:rPr>
          <w:rFonts w:ascii="Times New Roman" w:hAnsi="Times New Roman" w:cs="Times New Roman"/>
          <w:sz w:val="24"/>
        </w:rPr>
        <w:t>,</w:t>
      </w:r>
      <w:r w:rsidR="001B1997">
        <w:rPr>
          <w:rFonts w:ascii="Times New Roman" w:hAnsi="Times New Roman" w:cs="Times New Roman"/>
          <w:sz w:val="24"/>
        </w:rPr>
        <w:t xml:space="preserve"> </w:t>
      </w:r>
      <w:r w:rsidR="00845F2E">
        <w:rPr>
          <w:rFonts w:ascii="Times New Roman" w:hAnsi="Times New Roman" w:cs="Times New Roman"/>
          <w:sz w:val="24"/>
        </w:rPr>
        <w:t xml:space="preserve">too, in </w:t>
      </w:r>
      <w:r w:rsidR="00845F2E">
        <w:rPr>
          <w:rFonts w:ascii="Times New Roman" w:hAnsi="Times New Roman" w:cs="Times New Roman"/>
          <w:i/>
          <w:iCs/>
          <w:sz w:val="24"/>
        </w:rPr>
        <w:t>Inside Terrorism</w:t>
      </w:r>
      <w:r w:rsidR="00845F2E">
        <w:rPr>
          <w:rFonts w:ascii="Times New Roman" w:hAnsi="Times New Roman" w:cs="Times New Roman"/>
          <w:sz w:val="24"/>
        </w:rPr>
        <w:t xml:space="preserve">, </w:t>
      </w:r>
      <w:r w:rsidR="001B1997">
        <w:rPr>
          <w:rFonts w:ascii="Times New Roman" w:hAnsi="Times New Roman" w:cs="Times New Roman"/>
          <w:sz w:val="24"/>
        </w:rPr>
        <w:t xml:space="preserve">comments on this new type of </w:t>
      </w:r>
      <w:r w:rsidR="001B1997" w:rsidRPr="001B1997">
        <w:rPr>
          <w:rFonts w:ascii="Times New Roman" w:hAnsi="Times New Roman" w:cs="Times New Roman"/>
          <w:sz w:val="24"/>
        </w:rPr>
        <w:t>terrorist</w:t>
      </w:r>
      <w:r w:rsidR="001B1997">
        <w:rPr>
          <w:rFonts w:ascii="Times New Roman" w:hAnsi="Times New Roman" w:cs="Times New Roman"/>
          <w:i/>
          <w:iCs/>
          <w:sz w:val="24"/>
        </w:rPr>
        <w:t xml:space="preserve"> </w:t>
      </w:r>
      <w:r w:rsidR="001B1997">
        <w:rPr>
          <w:rFonts w:ascii="Times New Roman" w:hAnsi="Times New Roman" w:cs="Times New Roman"/>
          <w:sz w:val="24"/>
        </w:rPr>
        <w:t>organisation, suggesting that although there may</w:t>
      </w:r>
      <w:r w:rsidR="001B1997" w:rsidRPr="001B1997">
        <w:rPr>
          <w:rFonts w:ascii="Times New Roman" w:hAnsi="Times New Roman" w:cs="Times New Roman"/>
          <w:sz w:val="24"/>
        </w:rPr>
        <w:t xml:space="preserve"> </w:t>
      </w:r>
      <w:r w:rsidR="001B1997">
        <w:rPr>
          <w:rFonts w:ascii="Times New Roman" w:hAnsi="Times New Roman" w:cs="Times New Roman"/>
          <w:sz w:val="24"/>
        </w:rPr>
        <w:t xml:space="preserve">be </w:t>
      </w:r>
      <w:r w:rsidR="001B1997" w:rsidRPr="001B1997">
        <w:rPr>
          <w:rFonts w:ascii="Times New Roman" w:hAnsi="Times New Roman" w:cs="Times New Roman"/>
          <w:sz w:val="24"/>
        </w:rPr>
        <w:t>a leadership of sorts</w:t>
      </w:r>
      <w:r w:rsidR="001B1997">
        <w:rPr>
          <w:rFonts w:ascii="Times New Roman" w:hAnsi="Times New Roman" w:cs="Times New Roman"/>
          <w:sz w:val="24"/>
        </w:rPr>
        <w:t xml:space="preserve"> in such networks</w:t>
      </w:r>
      <w:r w:rsidR="001B1997" w:rsidRPr="001B1997">
        <w:rPr>
          <w:rFonts w:ascii="Times New Roman" w:hAnsi="Times New Roman" w:cs="Times New Roman"/>
          <w:sz w:val="24"/>
        </w:rPr>
        <w:t xml:space="preserve">, its </w:t>
      </w:r>
      <w:r w:rsidR="001B1997">
        <w:rPr>
          <w:rFonts w:ascii="Times New Roman" w:hAnsi="Times New Roman" w:cs="Times New Roman"/>
          <w:sz w:val="24"/>
        </w:rPr>
        <w:t>role</w:t>
      </w:r>
      <w:r w:rsidR="001B1997" w:rsidRPr="001B1997">
        <w:rPr>
          <w:rFonts w:ascii="Times New Roman" w:hAnsi="Times New Roman" w:cs="Times New Roman"/>
          <w:sz w:val="24"/>
        </w:rPr>
        <w:t xml:space="preserve"> </w:t>
      </w:r>
      <w:r w:rsidR="001B1997">
        <w:rPr>
          <w:rFonts w:ascii="Times New Roman" w:hAnsi="Times New Roman" w:cs="Times New Roman"/>
          <w:sz w:val="24"/>
        </w:rPr>
        <w:t>is less that of</w:t>
      </w:r>
      <w:r w:rsidR="001B1997" w:rsidRPr="001B1997">
        <w:rPr>
          <w:rFonts w:ascii="Times New Roman" w:hAnsi="Times New Roman" w:cs="Times New Roman"/>
          <w:sz w:val="24"/>
        </w:rPr>
        <w:t xml:space="preserve"> direct comma</w:t>
      </w:r>
      <w:r w:rsidR="001B1997">
        <w:rPr>
          <w:rFonts w:ascii="Times New Roman" w:hAnsi="Times New Roman" w:cs="Times New Roman"/>
          <w:sz w:val="24"/>
        </w:rPr>
        <w:t xml:space="preserve">nd and control and rather has an </w:t>
      </w:r>
      <w:r w:rsidR="001B1997" w:rsidRPr="001B1997">
        <w:rPr>
          <w:rFonts w:ascii="Times New Roman" w:hAnsi="Times New Roman" w:cs="Times New Roman"/>
          <w:sz w:val="24"/>
        </w:rPr>
        <w:t>in</w:t>
      </w:r>
      <w:r w:rsidR="001B1997">
        <w:rPr>
          <w:rFonts w:ascii="Times New Roman" w:hAnsi="Times New Roman" w:cs="Times New Roman"/>
          <w:sz w:val="24"/>
        </w:rPr>
        <w:t>spirational and motivational function</w:t>
      </w:r>
      <w:r w:rsidR="001B1997" w:rsidRPr="001B1997">
        <w:rPr>
          <w:rFonts w:ascii="Times New Roman" w:hAnsi="Times New Roman" w:cs="Times New Roman"/>
          <w:sz w:val="24"/>
        </w:rPr>
        <w:t>.</w:t>
      </w:r>
      <w:r w:rsidR="001B1997">
        <w:rPr>
          <w:rStyle w:val="FootnoteReference"/>
          <w:rFonts w:ascii="Times New Roman" w:hAnsi="Times New Roman" w:cs="Times New Roman"/>
          <w:sz w:val="24"/>
        </w:rPr>
        <w:footnoteReference w:id="19"/>
      </w:r>
      <w:r w:rsidR="001B1997" w:rsidRPr="001B1997">
        <w:rPr>
          <w:rFonts w:ascii="Times New Roman" w:hAnsi="Times New Roman" w:cs="Times New Roman"/>
          <w:sz w:val="24"/>
        </w:rPr>
        <w:t xml:space="preserve"> </w:t>
      </w:r>
      <w:r w:rsidR="0099743A">
        <w:rPr>
          <w:rFonts w:ascii="Times New Roman" w:hAnsi="Times New Roman" w:cs="Times New Roman"/>
          <w:sz w:val="24"/>
        </w:rPr>
        <w:t xml:space="preserve">Therefore, </w:t>
      </w:r>
      <w:r w:rsidR="00DE0E34">
        <w:rPr>
          <w:rFonts w:ascii="Times New Roman" w:hAnsi="Times New Roman" w:cs="Times New Roman"/>
          <w:sz w:val="24"/>
        </w:rPr>
        <w:t xml:space="preserve">attending </w:t>
      </w:r>
      <w:r w:rsidR="0099743A">
        <w:rPr>
          <w:rFonts w:ascii="Times New Roman" w:hAnsi="Times New Roman" w:cs="Times New Roman"/>
          <w:sz w:val="24"/>
        </w:rPr>
        <w:t xml:space="preserve">to Breivik’s modes of legitimation </w:t>
      </w:r>
      <w:r w:rsidR="00DE0E34">
        <w:rPr>
          <w:rFonts w:ascii="Times New Roman" w:hAnsi="Times New Roman" w:cs="Times New Roman"/>
          <w:sz w:val="24"/>
        </w:rPr>
        <w:t xml:space="preserve">and ideological motivation </w:t>
      </w:r>
      <w:r w:rsidR="006F00DF">
        <w:rPr>
          <w:rFonts w:ascii="Times New Roman" w:hAnsi="Times New Roman" w:cs="Times New Roman"/>
          <w:sz w:val="24"/>
        </w:rPr>
        <w:t>in his manifesto is</w:t>
      </w:r>
      <w:r w:rsidR="005B18C4">
        <w:rPr>
          <w:rFonts w:ascii="Times New Roman" w:hAnsi="Times New Roman" w:cs="Times New Roman"/>
          <w:sz w:val="24"/>
        </w:rPr>
        <w:t xml:space="preserve"> not an </w:t>
      </w:r>
      <w:r w:rsidR="0099743A">
        <w:rPr>
          <w:rFonts w:ascii="Times New Roman" w:hAnsi="Times New Roman" w:cs="Times New Roman"/>
          <w:sz w:val="24"/>
        </w:rPr>
        <w:t xml:space="preserve">exercise in probing the inner logic of a “lone wolf” terrorist; rather, </w:t>
      </w:r>
      <w:r w:rsidR="00DE0E34">
        <w:rPr>
          <w:rFonts w:ascii="Times New Roman" w:hAnsi="Times New Roman" w:cs="Times New Roman"/>
          <w:sz w:val="24"/>
        </w:rPr>
        <w:t xml:space="preserve">such an attention </w:t>
      </w:r>
      <w:r w:rsidR="00845F2E">
        <w:rPr>
          <w:rFonts w:ascii="Times New Roman" w:hAnsi="Times New Roman" w:cs="Times New Roman"/>
          <w:sz w:val="24"/>
        </w:rPr>
        <w:t>can shed light on</w:t>
      </w:r>
      <w:r w:rsidR="0099743A">
        <w:rPr>
          <w:rFonts w:ascii="Times New Roman" w:hAnsi="Times New Roman" w:cs="Times New Roman"/>
          <w:sz w:val="24"/>
        </w:rPr>
        <w:t xml:space="preserve"> the broader ideological </w:t>
      </w:r>
      <w:r w:rsidR="00A81C29">
        <w:rPr>
          <w:rFonts w:ascii="Times New Roman" w:hAnsi="Times New Roman" w:cs="Times New Roman"/>
          <w:sz w:val="24"/>
        </w:rPr>
        <w:t>trend</w:t>
      </w:r>
      <w:r w:rsidR="006F00DF">
        <w:rPr>
          <w:rFonts w:ascii="Times New Roman" w:hAnsi="Times New Roman" w:cs="Times New Roman"/>
          <w:sz w:val="24"/>
        </w:rPr>
        <w:t>s</w:t>
      </w:r>
      <w:r w:rsidR="00A81C29">
        <w:rPr>
          <w:rFonts w:ascii="Times New Roman" w:hAnsi="Times New Roman" w:cs="Times New Roman"/>
          <w:sz w:val="24"/>
        </w:rPr>
        <w:t xml:space="preserve"> and </w:t>
      </w:r>
      <w:r w:rsidR="00DE0E34">
        <w:rPr>
          <w:rFonts w:ascii="Times New Roman" w:hAnsi="Times New Roman" w:cs="Times New Roman"/>
          <w:sz w:val="24"/>
        </w:rPr>
        <w:t>discourse</w:t>
      </w:r>
      <w:r w:rsidR="006F00DF">
        <w:rPr>
          <w:rFonts w:ascii="Times New Roman" w:hAnsi="Times New Roman" w:cs="Times New Roman"/>
          <w:sz w:val="24"/>
        </w:rPr>
        <w:t>s</w:t>
      </w:r>
      <w:r w:rsidR="00DE0E34">
        <w:rPr>
          <w:rFonts w:ascii="Times New Roman" w:hAnsi="Times New Roman" w:cs="Times New Roman"/>
          <w:sz w:val="24"/>
        </w:rPr>
        <w:t xml:space="preserve"> in which </w:t>
      </w:r>
      <w:r w:rsidR="0099743A">
        <w:rPr>
          <w:rFonts w:ascii="Times New Roman" w:hAnsi="Times New Roman" w:cs="Times New Roman"/>
          <w:sz w:val="24"/>
        </w:rPr>
        <w:t xml:space="preserve">a terrorist </w:t>
      </w:r>
      <w:r w:rsidR="00DE0E34">
        <w:rPr>
          <w:rFonts w:ascii="Times New Roman" w:hAnsi="Times New Roman" w:cs="Times New Roman"/>
          <w:sz w:val="24"/>
        </w:rPr>
        <w:t xml:space="preserve">such as Breivik </w:t>
      </w:r>
      <w:r w:rsidR="00A81C29">
        <w:rPr>
          <w:rFonts w:ascii="Times New Roman" w:hAnsi="Times New Roman" w:cs="Times New Roman"/>
          <w:sz w:val="24"/>
        </w:rPr>
        <w:t>is formed</w:t>
      </w:r>
      <w:r w:rsidR="0099743A">
        <w:rPr>
          <w:rFonts w:ascii="Times New Roman" w:hAnsi="Times New Roman" w:cs="Times New Roman"/>
          <w:sz w:val="24"/>
        </w:rPr>
        <w:t xml:space="preserve">. </w:t>
      </w:r>
    </w:p>
    <w:p w14:paraId="2B8EDAEE" w14:textId="277E7F28" w:rsidR="00863447" w:rsidRPr="00863447" w:rsidRDefault="00863447" w:rsidP="00B75765">
      <w:pPr>
        <w:spacing w:line="360" w:lineRule="auto"/>
        <w:ind w:firstLine="720"/>
        <w:rPr>
          <w:rFonts w:ascii="Times New Roman" w:hAnsi="Times New Roman" w:cs="Times New Roman"/>
          <w:iCs/>
          <w:sz w:val="24"/>
        </w:rPr>
      </w:pPr>
      <w:r>
        <w:rPr>
          <w:rFonts w:ascii="Times New Roman" w:hAnsi="Times New Roman" w:cs="Times New Roman"/>
          <w:sz w:val="24"/>
        </w:rPr>
        <w:lastRenderedPageBreak/>
        <w:t>Reference</w:t>
      </w:r>
      <w:r w:rsidR="00661DCE" w:rsidRPr="007605AE">
        <w:rPr>
          <w:rFonts w:ascii="Times New Roman" w:hAnsi="Times New Roman" w:cs="Times New Roman"/>
          <w:sz w:val="24"/>
        </w:rPr>
        <w:t xml:space="preserve"> </w:t>
      </w:r>
      <w:r w:rsidR="005C6570">
        <w:rPr>
          <w:rFonts w:ascii="Times New Roman" w:hAnsi="Times New Roman" w:cs="Times New Roman"/>
          <w:sz w:val="24"/>
        </w:rPr>
        <w:t xml:space="preserve">in media and scholarship </w:t>
      </w:r>
      <w:r w:rsidR="00661DCE" w:rsidRPr="007605AE">
        <w:rPr>
          <w:rFonts w:ascii="Times New Roman" w:hAnsi="Times New Roman" w:cs="Times New Roman"/>
          <w:sz w:val="24"/>
        </w:rPr>
        <w:t xml:space="preserve">to </w:t>
      </w:r>
      <w:r w:rsidR="002B6543">
        <w:rPr>
          <w:rFonts w:ascii="Times New Roman" w:hAnsi="Times New Roman" w:cs="Times New Roman"/>
          <w:sz w:val="24"/>
        </w:rPr>
        <w:t xml:space="preserve">the </w:t>
      </w:r>
      <w:r w:rsidR="005C6570">
        <w:rPr>
          <w:rFonts w:ascii="Times New Roman" w:hAnsi="Times New Roman" w:cs="Times New Roman"/>
          <w:sz w:val="24"/>
        </w:rPr>
        <w:t xml:space="preserve">Christian </w:t>
      </w:r>
      <w:r w:rsidR="002B6543">
        <w:rPr>
          <w:rFonts w:ascii="Times New Roman" w:hAnsi="Times New Roman" w:cs="Times New Roman"/>
          <w:sz w:val="24"/>
        </w:rPr>
        <w:t xml:space="preserve">elements of </w:t>
      </w:r>
      <w:r w:rsidR="00661DCE" w:rsidRPr="007605AE">
        <w:rPr>
          <w:rFonts w:ascii="Times New Roman" w:hAnsi="Times New Roman" w:cs="Times New Roman"/>
          <w:sz w:val="24"/>
        </w:rPr>
        <w:t xml:space="preserve">Breivik’s </w:t>
      </w:r>
      <w:r w:rsidR="002B6543">
        <w:rPr>
          <w:rFonts w:ascii="Times New Roman" w:hAnsi="Times New Roman" w:cs="Times New Roman"/>
          <w:sz w:val="24"/>
        </w:rPr>
        <w:t xml:space="preserve">ideology </w:t>
      </w:r>
      <w:r>
        <w:rPr>
          <w:rFonts w:ascii="Times New Roman" w:hAnsi="Times New Roman" w:cs="Times New Roman"/>
          <w:sz w:val="24"/>
        </w:rPr>
        <w:t xml:space="preserve">varies </w:t>
      </w:r>
      <w:r w:rsidR="006B1210">
        <w:rPr>
          <w:rFonts w:ascii="Times New Roman" w:hAnsi="Times New Roman" w:cs="Times New Roman"/>
          <w:sz w:val="24"/>
        </w:rPr>
        <w:t xml:space="preserve">mostly </w:t>
      </w:r>
      <w:r>
        <w:rPr>
          <w:rFonts w:ascii="Times New Roman" w:hAnsi="Times New Roman" w:cs="Times New Roman"/>
          <w:sz w:val="24"/>
        </w:rPr>
        <w:t xml:space="preserve">from the </w:t>
      </w:r>
      <w:r w:rsidR="005C6570">
        <w:rPr>
          <w:rFonts w:ascii="Times New Roman" w:hAnsi="Times New Roman" w:cs="Times New Roman"/>
          <w:sz w:val="24"/>
        </w:rPr>
        <w:t xml:space="preserve">non-existent, </w:t>
      </w:r>
      <w:r>
        <w:rPr>
          <w:rFonts w:ascii="Times New Roman" w:hAnsi="Times New Roman" w:cs="Times New Roman"/>
          <w:sz w:val="24"/>
        </w:rPr>
        <w:t xml:space="preserve">perfunctory, </w:t>
      </w:r>
      <w:r w:rsidR="005C6570">
        <w:rPr>
          <w:rFonts w:ascii="Times New Roman" w:hAnsi="Times New Roman" w:cs="Times New Roman"/>
          <w:sz w:val="24"/>
        </w:rPr>
        <w:t xml:space="preserve">to brief allusions </w:t>
      </w:r>
      <w:r w:rsidR="007701BB">
        <w:rPr>
          <w:rFonts w:ascii="Times New Roman" w:hAnsi="Times New Roman" w:cs="Times New Roman"/>
          <w:sz w:val="24"/>
        </w:rPr>
        <w:t>or</w:t>
      </w:r>
      <w:r>
        <w:rPr>
          <w:rFonts w:ascii="Times New Roman" w:hAnsi="Times New Roman" w:cs="Times New Roman"/>
          <w:sz w:val="24"/>
        </w:rPr>
        <w:t xml:space="preserve"> denial</w:t>
      </w:r>
      <w:r w:rsidR="00661DCE" w:rsidRPr="007605AE">
        <w:rPr>
          <w:rFonts w:ascii="Times New Roman" w:hAnsi="Times New Roman" w:cs="Times New Roman"/>
          <w:sz w:val="24"/>
        </w:rPr>
        <w:t>.</w:t>
      </w:r>
      <w:r w:rsidR="00661DCE">
        <w:rPr>
          <w:rFonts w:ascii="Times New Roman" w:hAnsi="Times New Roman" w:cs="Times New Roman"/>
          <w:sz w:val="24"/>
        </w:rPr>
        <w:t xml:space="preserve"> </w:t>
      </w:r>
      <w:proofErr w:type="spellStart"/>
      <w:r w:rsidR="00B730C8">
        <w:rPr>
          <w:rFonts w:ascii="Times New Roman" w:hAnsi="Times New Roman" w:cs="Times New Roman"/>
          <w:sz w:val="24"/>
        </w:rPr>
        <w:t>Sindre</w:t>
      </w:r>
      <w:proofErr w:type="spellEnd"/>
      <w:r w:rsidR="00B730C8">
        <w:rPr>
          <w:rFonts w:ascii="Times New Roman" w:hAnsi="Times New Roman" w:cs="Times New Roman"/>
          <w:sz w:val="24"/>
        </w:rPr>
        <w:t xml:space="preserve"> </w:t>
      </w:r>
      <w:proofErr w:type="spellStart"/>
      <w:r w:rsidR="005F0B9E">
        <w:rPr>
          <w:rFonts w:asciiTheme="majorBidi" w:hAnsiTheme="majorBidi" w:cstheme="majorBidi"/>
          <w:sz w:val="24"/>
          <w:szCs w:val="24"/>
        </w:rPr>
        <w:t>Bangstad’s</w:t>
      </w:r>
      <w:proofErr w:type="spellEnd"/>
      <w:r w:rsidR="005F0B9E">
        <w:rPr>
          <w:rFonts w:asciiTheme="majorBidi" w:hAnsiTheme="majorBidi" w:cstheme="majorBidi"/>
          <w:sz w:val="24"/>
          <w:szCs w:val="24"/>
        </w:rPr>
        <w:t xml:space="preserve"> only comment, for instance, is</w:t>
      </w:r>
      <w:r w:rsidR="00DD5517">
        <w:rPr>
          <w:rFonts w:asciiTheme="majorBidi" w:hAnsiTheme="majorBidi" w:cstheme="majorBidi"/>
          <w:sz w:val="24"/>
          <w:szCs w:val="24"/>
        </w:rPr>
        <w:t xml:space="preserve">: “Behring Breivik </w:t>
      </w:r>
      <w:r w:rsidR="00DD5517" w:rsidRPr="00CB2BA3">
        <w:rPr>
          <w:rFonts w:asciiTheme="majorBidi" w:hAnsiTheme="majorBidi" w:cstheme="majorBidi"/>
          <w:sz w:val="24"/>
          <w:szCs w:val="24"/>
        </w:rPr>
        <w:t xml:space="preserve">describes himself as a ‘conservative Christian’. However, as was amply illustrated by his deeds and in his tract, he was not in any </w:t>
      </w:r>
      <w:r w:rsidR="00DD5517">
        <w:rPr>
          <w:rFonts w:asciiTheme="majorBidi" w:hAnsiTheme="majorBidi" w:cstheme="majorBidi"/>
          <w:sz w:val="24"/>
          <w:szCs w:val="24"/>
        </w:rPr>
        <w:t>respects a practising Christian”.</w:t>
      </w:r>
      <w:r w:rsidR="00DD5517">
        <w:rPr>
          <w:rStyle w:val="FootnoteReference"/>
          <w:rFonts w:asciiTheme="majorBidi" w:hAnsiTheme="majorBidi" w:cstheme="majorBidi"/>
          <w:sz w:val="24"/>
          <w:szCs w:val="24"/>
        </w:rPr>
        <w:footnoteReference w:id="20"/>
      </w:r>
      <w:r w:rsidR="000F3DF1">
        <w:rPr>
          <w:rFonts w:asciiTheme="majorBidi" w:hAnsiTheme="majorBidi" w:cstheme="majorBidi"/>
          <w:sz w:val="24"/>
          <w:szCs w:val="24"/>
        </w:rPr>
        <w:t xml:space="preserve"> </w:t>
      </w:r>
      <w:proofErr w:type="spellStart"/>
      <w:r w:rsidR="00DD5517">
        <w:rPr>
          <w:rFonts w:asciiTheme="majorBidi" w:hAnsiTheme="majorBidi" w:cstheme="majorBidi"/>
          <w:sz w:val="24"/>
          <w:szCs w:val="24"/>
        </w:rPr>
        <w:t>Rasmus</w:t>
      </w:r>
      <w:proofErr w:type="spellEnd"/>
      <w:r w:rsidR="00DD5517">
        <w:rPr>
          <w:rFonts w:asciiTheme="majorBidi" w:hAnsiTheme="majorBidi" w:cstheme="majorBidi"/>
          <w:sz w:val="24"/>
          <w:szCs w:val="24"/>
        </w:rPr>
        <w:t xml:space="preserve"> Fleischer in turn </w:t>
      </w:r>
      <w:r w:rsidR="00AF471B">
        <w:rPr>
          <w:rFonts w:asciiTheme="majorBidi" w:hAnsiTheme="majorBidi" w:cstheme="majorBidi"/>
          <w:sz w:val="24"/>
          <w:szCs w:val="24"/>
        </w:rPr>
        <w:t>outlines</w:t>
      </w:r>
      <w:r w:rsidR="00DD5517">
        <w:rPr>
          <w:rFonts w:asciiTheme="majorBidi" w:hAnsiTheme="majorBidi" w:cstheme="majorBidi"/>
          <w:sz w:val="24"/>
          <w:szCs w:val="24"/>
        </w:rPr>
        <w:t xml:space="preserve"> </w:t>
      </w:r>
      <w:r w:rsidR="00AF471B">
        <w:rPr>
          <w:rFonts w:asciiTheme="majorBidi" w:hAnsiTheme="majorBidi" w:cstheme="majorBidi"/>
          <w:sz w:val="24"/>
          <w:szCs w:val="24"/>
        </w:rPr>
        <w:t>different</w:t>
      </w:r>
      <w:r w:rsidR="00DD5517">
        <w:rPr>
          <w:rFonts w:asciiTheme="majorBidi" w:hAnsiTheme="majorBidi" w:cstheme="majorBidi"/>
          <w:sz w:val="24"/>
          <w:szCs w:val="24"/>
        </w:rPr>
        <w:t xml:space="preserve"> types of fascism in order to attempt to categorise far right trends in Europe. Breivik roughly falls into what Fleischer calls “mono-fascism”. According to Fleischer, </w:t>
      </w:r>
      <w:r w:rsidR="00DD5517" w:rsidRPr="00CB2BA3">
        <w:rPr>
          <w:rFonts w:asciiTheme="majorBidi" w:hAnsiTheme="majorBidi" w:cstheme="majorBidi"/>
          <w:sz w:val="24"/>
          <w:szCs w:val="24"/>
        </w:rPr>
        <w:t>“</w:t>
      </w:r>
      <w:r w:rsidR="00DD5517">
        <w:rPr>
          <w:rFonts w:asciiTheme="majorBidi" w:hAnsiTheme="majorBidi" w:cstheme="majorBidi"/>
          <w:bCs/>
          <w:sz w:val="24"/>
          <w:szCs w:val="24"/>
        </w:rPr>
        <w:t>[m]</w:t>
      </w:r>
      <w:r w:rsidR="00DD5517" w:rsidRPr="00CB2BA3">
        <w:rPr>
          <w:rFonts w:asciiTheme="majorBidi" w:hAnsiTheme="majorBidi" w:cstheme="majorBidi"/>
          <w:bCs/>
          <w:sz w:val="24"/>
          <w:szCs w:val="24"/>
        </w:rPr>
        <w:t>ono-fascism does indeed insist on a ‘Christian’ identity, but this identity is</w:t>
      </w:r>
      <w:r w:rsidR="000F3DF1">
        <w:rPr>
          <w:rFonts w:asciiTheme="majorBidi" w:hAnsiTheme="majorBidi" w:cstheme="majorBidi"/>
          <w:bCs/>
          <w:sz w:val="24"/>
          <w:szCs w:val="24"/>
        </w:rPr>
        <w:t xml:space="preserve"> c</w:t>
      </w:r>
      <w:r w:rsidR="00AF471B">
        <w:rPr>
          <w:rFonts w:asciiTheme="majorBidi" w:hAnsiTheme="majorBidi" w:cstheme="majorBidi"/>
          <w:bCs/>
          <w:sz w:val="24"/>
          <w:szCs w:val="24"/>
        </w:rPr>
        <w:t>ultural rather than religious”</w:t>
      </w:r>
      <w:proofErr w:type="gramStart"/>
      <w:r w:rsidR="00AF471B">
        <w:rPr>
          <w:rFonts w:asciiTheme="majorBidi" w:hAnsiTheme="majorBidi" w:cstheme="majorBidi"/>
          <w:bCs/>
          <w:sz w:val="24"/>
          <w:szCs w:val="24"/>
        </w:rPr>
        <w:t xml:space="preserve">, </w:t>
      </w:r>
      <w:r w:rsidR="000F3DF1">
        <w:rPr>
          <w:rFonts w:asciiTheme="majorBidi" w:hAnsiTheme="majorBidi" w:cstheme="majorBidi"/>
          <w:bCs/>
          <w:sz w:val="24"/>
          <w:szCs w:val="24"/>
        </w:rPr>
        <w:t>lacking</w:t>
      </w:r>
      <w:proofErr w:type="gramEnd"/>
      <w:r w:rsidR="000F3DF1">
        <w:rPr>
          <w:rFonts w:asciiTheme="majorBidi" w:hAnsiTheme="majorBidi" w:cstheme="majorBidi"/>
          <w:bCs/>
          <w:sz w:val="24"/>
          <w:szCs w:val="24"/>
        </w:rPr>
        <w:t xml:space="preserve"> apparently “theology”.</w:t>
      </w:r>
      <w:r w:rsidR="00DD5517">
        <w:rPr>
          <w:rStyle w:val="FootnoteReference"/>
          <w:rFonts w:asciiTheme="majorBidi" w:hAnsiTheme="majorBidi" w:cstheme="majorBidi"/>
          <w:sz w:val="24"/>
          <w:szCs w:val="24"/>
        </w:rPr>
        <w:footnoteReference w:id="21"/>
      </w:r>
      <w:r w:rsidR="005F0B9E">
        <w:rPr>
          <w:rFonts w:asciiTheme="majorBidi" w:hAnsiTheme="majorBidi" w:cstheme="majorBidi"/>
          <w:sz w:val="24"/>
          <w:szCs w:val="24"/>
        </w:rPr>
        <w:t xml:space="preserve"> </w:t>
      </w:r>
      <w:r w:rsidR="005C6570">
        <w:rPr>
          <w:rFonts w:asciiTheme="majorBidi" w:hAnsiTheme="majorBidi" w:cstheme="majorBidi"/>
          <w:sz w:val="24"/>
          <w:szCs w:val="24"/>
        </w:rPr>
        <w:t>In a Guardian article written two days</w:t>
      </w:r>
      <w:r w:rsidR="005C6570" w:rsidRPr="005F0B9E">
        <w:rPr>
          <w:rFonts w:asciiTheme="majorBidi" w:hAnsiTheme="majorBidi" w:cstheme="majorBidi"/>
          <w:sz w:val="24"/>
          <w:szCs w:val="24"/>
        </w:rPr>
        <w:t xml:space="preserve"> </w:t>
      </w:r>
      <w:r w:rsidR="005C6570">
        <w:rPr>
          <w:rFonts w:asciiTheme="majorBidi" w:hAnsiTheme="majorBidi" w:cstheme="majorBidi"/>
          <w:sz w:val="24"/>
          <w:szCs w:val="24"/>
        </w:rPr>
        <w:t xml:space="preserve">after the attacks in Oslo and Utøya, Andrew Brown dismisses any relationship between Christianity and Breivik, as his title makes clear: </w:t>
      </w:r>
      <w:r w:rsidR="005C6570" w:rsidRPr="00CB2BA3">
        <w:rPr>
          <w:rFonts w:asciiTheme="majorBidi" w:hAnsiTheme="majorBidi" w:cstheme="majorBidi"/>
          <w:sz w:val="24"/>
          <w:szCs w:val="24"/>
        </w:rPr>
        <w:t>“Breivik is n</w:t>
      </w:r>
      <w:r w:rsidR="005C6570">
        <w:rPr>
          <w:rFonts w:asciiTheme="majorBidi" w:hAnsiTheme="majorBidi" w:cstheme="majorBidi"/>
          <w:sz w:val="24"/>
          <w:szCs w:val="24"/>
        </w:rPr>
        <w:t>ot a Christian but anti-Islam”.</w:t>
      </w:r>
      <w:r w:rsidR="005C6570">
        <w:rPr>
          <w:rStyle w:val="FootnoteReference"/>
          <w:rFonts w:asciiTheme="majorBidi" w:hAnsiTheme="majorBidi" w:cstheme="majorBidi"/>
          <w:sz w:val="24"/>
          <w:szCs w:val="24"/>
        </w:rPr>
        <w:footnoteReference w:id="22"/>
      </w:r>
      <w:r w:rsidR="005C6570">
        <w:rPr>
          <w:rFonts w:asciiTheme="majorBidi" w:hAnsiTheme="majorBidi" w:cstheme="majorBidi"/>
          <w:sz w:val="24"/>
          <w:szCs w:val="24"/>
        </w:rPr>
        <w:t xml:space="preserve"> Brown states that Breivik </w:t>
      </w:r>
      <w:r w:rsidR="00862A03">
        <w:rPr>
          <w:rFonts w:asciiTheme="majorBidi" w:hAnsiTheme="majorBidi" w:cstheme="majorBidi"/>
          <w:sz w:val="24"/>
          <w:szCs w:val="24"/>
        </w:rPr>
        <w:t>should not</w:t>
      </w:r>
      <w:r w:rsidR="005C6570">
        <w:rPr>
          <w:rFonts w:asciiTheme="majorBidi" w:hAnsiTheme="majorBidi" w:cstheme="majorBidi"/>
          <w:sz w:val="24"/>
          <w:szCs w:val="24"/>
        </w:rPr>
        <w:t xml:space="preserve"> be labelled a “fundamentalist Christian”,</w:t>
      </w:r>
      <w:r w:rsidR="005C6570" w:rsidRPr="00CB2BA3">
        <w:rPr>
          <w:rFonts w:asciiTheme="majorBidi" w:hAnsiTheme="majorBidi" w:cstheme="majorBidi"/>
          <w:sz w:val="24"/>
          <w:szCs w:val="24"/>
        </w:rPr>
        <w:t xml:space="preserve"> </w:t>
      </w:r>
      <w:r w:rsidR="005C6570">
        <w:rPr>
          <w:rFonts w:asciiTheme="majorBidi" w:hAnsiTheme="majorBidi" w:cstheme="majorBidi"/>
          <w:sz w:val="24"/>
          <w:szCs w:val="24"/>
        </w:rPr>
        <w:t xml:space="preserve">that his </w:t>
      </w:r>
      <w:proofErr w:type="gramStart"/>
      <w:r w:rsidR="005C6570">
        <w:rPr>
          <w:rFonts w:asciiTheme="majorBidi" w:hAnsiTheme="majorBidi" w:cstheme="majorBidi"/>
          <w:sz w:val="24"/>
          <w:szCs w:val="24"/>
        </w:rPr>
        <w:t>views</w:t>
      </w:r>
      <w:r w:rsidR="005C6570" w:rsidRPr="00CB2BA3">
        <w:rPr>
          <w:rFonts w:asciiTheme="majorBidi" w:hAnsiTheme="majorBidi" w:cstheme="majorBidi"/>
          <w:sz w:val="24"/>
          <w:szCs w:val="24"/>
        </w:rPr>
        <w:t xml:space="preserve"> </w:t>
      </w:r>
      <w:r w:rsidR="005C6570">
        <w:rPr>
          <w:rFonts w:asciiTheme="majorBidi" w:hAnsiTheme="majorBidi" w:cstheme="majorBidi"/>
          <w:sz w:val="24"/>
          <w:szCs w:val="24"/>
        </w:rPr>
        <w:t>“</w:t>
      </w:r>
      <w:r w:rsidR="005C6570" w:rsidRPr="00CB2BA3">
        <w:rPr>
          <w:rFonts w:asciiTheme="majorBidi" w:hAnsiTheme="majorBidi" w:cstheme="majorBidi"/>
          <w:sz w:val="24"/>
          <w:szCs w:val="24"/>
        </w:rPr>
        <w:t>had nothing to do with Christianity but was</w:t>
      </w:r>
      <w:proofErr w:type="gramEnd"/>
      <w:r w:rsidR="005C6570" w:rsidRPr="00CB2BA3">
        <w:rPr>
          <w:rFonts w:asciiTheme="majorBidi" w:hAnsiTheme="majorBidi" w:cstheme="majorBidi"/>
          <w:sz w:val="24"/>
          <w:szCs w:val="24"/>
        </w:rPr>
        <w:t xml:space="preserve"> based on an atavistic horror of Musli</w:t>
      </w:r>
      <w:r w:rsidR="005C6570">
        <w:rPr>
          <w:rFonts w:asciiTheme="majorBidi" w:hAnsiTheme="majorBidi" w:cstheme="majorBidi"/>
          <w:sz w:val="24"/>
          <w:szCs w:val="24"/>
        </w:rPr>
        <w:t>ms and a loathing of ‘Marxists’”.</w:t>
      </w:r>
      <w:r w:rsidR="005C6570">
        <w:rPr>
          <w:rStyle w:val="FootnoteReference"/>
          <w:rFonts w:asciiTheme="majorBidi" w:hAnsiTheme="majorBidi" w:cstheme="majorBidi"/>
          <w:sz w:val="24"/>
          <w:szCs w:val="24"/>
        </w:rPr>
        <w:footnoteReference w:id="23"/>
      </w:r>
      <w:r w:rsidR="005C6570">
        <w:rPr>
          <w:rFonts w:asciiTheme="majorBidi" w:hAnsiTheme="majorBidi" w:cstheme="majorBidi"/>
          <w:sz w:val="24"/>
          <w:szCs w:val="24"/>
        </w:rPr>
        <w:t xml:space="preserve"> </w:t>
      </w:r>
      <w:proofErr w:type="spellStart"/>
      <w:r w:rsidR="007E2F62">
        <w:rPr>
          <w:rFonts w:asciiTheme="majorBidi" w:hAnsiTheme="majorBidi" w:cstheme="majorBidi"/>
          <w:sz w:val="24"/>
          <w:szCs w:val="24"/>
        </w:rPr>
        <w:t>Øyvind</w:t>
      </w:r>
      <w:proofErr w:type="spellEnd"/>
      <w:r w:rsidR="007E2F62">
        <w:rPr>
          <w:rFonts w:asciiTheme="majorBidi" w:hAnsiTheme="majorBidi" w:cstheme="majorBidi"/>
          <w:sz w:val="24"/>
          <w:szCs w:val="24"/>
        </w:rPr>
        <w:t xml:space="preserve"> Strømmen refers to Breivik’s “Christian identity” as one of the characteristics of his ideological proclivities but </w:t>
      </w:r>
      <w:r w:rsidR="00AD3822">
        <w:rPr>
          <w:rFonts w:asciiTheme="majorBidi" w:hAnsiTheme="majorBidi" w:cstheme="majorBidi"/>
          <w:sz w:val="24"/>
          <w:szCs w:val="24"/>
        </w:rPr>
        <w:t>has not so far</w:t>
      </w:r>
      <w:r w:rsidR="007E2F62">
        <w:rPr>
          <w:rFonts w:asciiTheme="majorBidi" w:hAnsiTheme="majorBidi" w:cstheme="majorBidi"/>
          <w:sz w:val="24"/>
          <w:szCs w:val="24"/>
        </w:rPr>
        <w:t xml:space="preserve"> discuss</w:t>
      </w:r>
      <w:r w:rsidR="00AD3822">
        <w:rPr>
          <w:rFonts w:asciiTheme="majorBidi" w:hAnsiTheme="majorBidi" w:cstheme="majorBidi"/>
          <w:sz w:val="24"/>
          <w:szCs w:val="24"/>
        </w:rPr>
        <w:t>ed</w:t>
      </w:r>
      <w:r w:rsidR="007E2F62">
        <w:rPr>
          <w:rFonts w:asciiTheme="majorBidi" w:hAnsiTheme="majorBidi" w:cstheme="majorBidi"/>
          <w:sz w:val="24"/>
          <w:szCs w:val="24"/>
        </w:rPr>
        <w:t xml:space="preserve"> this identity in any detail.</w:t>
      </w:r>
      <w:r w:rsidR="007E2F62">
        <w:rPr>
          <w:rStyle w:val="FootnoteReference"/>
          <w:rFonts w:asciiTheme="majorBidi" w:hAnsiTheme="majorBidi" w:cstheme="majorBidi"/>
          <w:sz w:val="24"/>
          <w:szCs w:val="24"/>
        </w:rPr>
        <w:footnoteReference w:id="24"/>
      </w:r>
      <w:r w:rsidR="007E2F62">
        <w:rPr>
          <w:rFonts w:asciiTheme="majorBidi" w:hAnsiTheme="majorBidi" w:cstheme="majorBidi"/>
          <w:sz w:val="24"/>
          <w:szCs w:val="24"/>
        </w:rPr>
        <w:t xml:space="preserve"> </w:t>
      </w:r>
      <w:r w:rsidRPr="00863447">
        <w:rPr>
          <w:rFonts w:ascii="Times New Roman" w:hAnsi="Times New Roman" w:cs="Times New Roman"/>
          <w:sz w:val="24"/>
        </w:rPr>
        <w:t>In a publication produced by ac</w:t>
      </w:r>
      <w:r w:rsidR="00B75765">
        <w:rPr>
          <w:rFonts w:ascii="Times New Roman" w:hAnsi="Times New Roman" w:cs="Times New Roman"/>
          <w:sz w:val="24"/>
        </w:rPr>
        <w:t xml:space="preserve">ademics in Norway (in translation entitled: </w:t>
      </w:r>
      <w:r w:rsidRPr="00B75765">
        <w:rPr>
          <w:rFonts w:ascii="Times New Roman" w:hAnsi="Times New Roman" w:cs="Times New Roman"/>
          <w:iCs/>
          <w:sz w:val="24"/>
        </w:rPr>
        <w:t>Academic Perspectives on 22. July</w:t>
      </w:r>
      <w:r w:rsidR="00B75765">
        <w:rPr>
          <w:rFonts w:ascii="Times New Roman" w:hAnsi="Times New Roman" w:cs="Times New Roman"/>
          <w:iCs/>
          <w:sz w:val="24"/>
        </w:rPr>
        <w:t>)</w:t>
      </w:r>
      <w:r>
        <w:rPr>
          <w:rFonts w:ascii="Times New Roman" w:hAnsi="Times New Roman" w:cs="Times New Roman"/>
          <w:i/>
          <w:sz w:val="24"/>
        </w:rPr>
        <w:t xml:space="preserve">, </w:t>
      </w:r>
      <w:r>
        <w:rPr>
          <w:rFonts w:ascii="Times New Roman" w:hAnsi="Times New Roman" w:cs="Times New Roman"/>
          <w:iCs/>
          <w:sz w:val="24"/>
        </w:rPr>
        <w:t>from 2012</w:t>
      </w:r>
      <w:r w:rsidRPr="00863447">
        <w:rPr>
          <w:rFonts w:ascii="Times New Roman" w:hAnsi="Times New Roman" w:cs="Times New Roman"/>
          <w:i/>
          <w:sz w:val="24"/>
        </w:rPr>
        <w:t xml:space="preserve">, </w:t>
      </w:r>
      <w:r w:rsidR="006B1210">
        <w:rPr>
          <w:rFonts w:ascii="Times New Roman" w:hAnsi="Times New Roman" w:cs="Times New Roman"/>
          <w:iCs/>
          <w:sz w:val="24"/>
        </w:rPr>
        <w:t>discussions of</w:t>
      </w:r>
      <w:r>
        <w:rPr>
          <w:rFonts w:ascii="Times New Roman" w:hAnsi="Times New Roman" w:cs="Times New Roman"/>
          <w:iCs/>
          <w:sz w:val="24"/>
        </w:rPr>
        <w:t xml:space="preserve"> Christianity</w:t>
      </w:r>
      <w:r w:rsidR="006B1210">
        <w:rPr>
          <w:rFonts w:ascii="Times New Roman" w:hAnsi="Times New Roman" w:cs="Times New Roman"/>
          <w:iCs/>
          <w:sz w:val="24"/>
        </w:rPr>
        <w:t xml:space="preserve"> </w:t>
      </w:r>
      <w:r w:rsidR="00B75765">
        <w:rPr>
          <w:rFonts w:ascii="Times New Roman" w:hAnsi="Times New Roman" w:cs="Times New Roman"/>
          <w:iCs/>
          <w:sz w:val="24"/>
        </w:rPr>
        <w:t>are more forthcoming</w:t>
      </w:r>
      <w:r>
        <w:rPr>
          <w:rFonts w:ascii="Times New Roman" w:hAnsi="Times New Roman" w:cs="Times New Roman"/>
          <w:iCs/>
          <w:sz w:val="24"/>
        </w:rPr>
        <w:t xml:space="preserve">, with articles by </w:t>
      </w:r>
      <w:proofErr w:type="spellStart"/>
      <w:r>
        <w:rPr>
          <w:rFonts w:ascii="Times New Roman" w:hAnsi="Times New Roman" w:cs="Times New Roman"/>
          <w:iCs/>
          <w:sz w:val="24"/>
        </w:rPr>
        <w:t>Jone</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Salomonsen</w:t>
      </w:r>
      <w:proofErr w:type="spellEnd"/>
      <w:r>
        <w:rPr>
          <w:rFonts w:ascii="Times New Roman" w:hAnsi="Times New Roman" w:cs="Times New Roman"/>
          <w:iCs/>
          <w:sz w:val="24"/>
        </w:rPr>
        <w:t xml:space="preserve"> on paganism,</w:t>
      </w:r>
      <w:r w:rsidR="006B1210">
        <w:rPr>
          <w:rFonts w:ascii="Times New Roman" w:hAnsi="Times New Roman" w:cs="Times New Roman"/>
          <w:iCs/>
          <w:sz w:val="24"/>
        </w:rPr>
        <w:t xml:space="preserve"> misogyny and Christianity, </w:t>
      </w:r>
      <w:proofErr w:type="spellStart"/>
      <w:r>
        <w:rPr>
          <w:rFonts w:ascii="Times New Roman" w:hAnsi="Times New Roman" w:cs="Times New Roman"/>
          <w:iCs/>
          <w:sz w:val="24"/>
        </w:rPr>
        <w:t>Jorunn</w:t>
      </w:r>
      <w:proofErr w:type="spellEnd"/>
      <w:r>
        <w:rPr>
          <w:rFonts w:ascii="Times New Roman" w:hAnsi="Times New Roman" w:cs="Times New Roman"/>
          <w:iCs/>
          <w:sz w:val="24"/>
        </w:rPr>
        <w:t xml:space="preserve"> </w:t>
      </w:r>
      <w:proofErr w:type="spellStart"/>
      <w:r>
        <w:rPr>
          <w:rFonts w:ascii="Times New Roman" w:hAnsi="Times New Roman" w:cs="Times New Roman"/>
          <w:iCs/>
          <w:sz w:val="24"/>
        </w:rPr>
        <w:t>Økland</w:t>
      </w:r>
      <w:proofErr w:type="spellEnd"/>
      <w:r>
        <w:rPr>
          <w:rFonts w:ascii="Times New Roman" w:hAnsi="Times New Roman" w:cs="Times New Roman"/>
          <w:iCs/>
          <w:sz w:val="24"/>
        </w:rPr>
        <w:t xml:space="preserve"> on f</w:t>
      </w:r>
      <w:r w:rsidR="005C6570">
        <w:rPr>
          <w:rFonts w:ascii="Times New Roman" w:hAnsi="Times New Roman" w:cs="Times New Roman"/>
          <w:iCs/>
          <w:sz w:val="24"/>
        </w:rPr>
        <w:t xml:space="preserve">eminism and Christian tradition, </w:t>
      </w:r>
      <w:r w:rsidR="006B1210">
        <w:rPr>
          <w:rFonts w:ascii="Times New Roman" w:hAnsi="Times New Roman" w:cs="Times New Roman"/>
          <w:iCs/>
          <w:sz w:val="24"/>
        </w:rPr>
        <w:t xml:space="preserve">and </w:t>
      </w:r>
      <w:proofErr w:type="spellStart"/>
      <w:r w:rsidR="006B1210">
        <w:rPr>
          <w:rFonts w:ascii="Times New Roman" w:hAnsi="Times New Roman" w:cs="Times New Roman"/>
          <w:iCs/>
          <w:sz w:val="24"/>
        </w:rPr>
        <w:t>Øyvind</w:t>
      </w:r>
      <w:proofErr w:type="spellEnd"/>
      <w:r w:rsidR="006B1210">
        <w:rPr>
          <w:rFonts w:ascii="Times New Roman" w:hAnsi="Times New Roman" w:cs="Times New Roman"/>
          <w:iCs/>
          <w:sz w:val="24"/>
        </w:rPr>
        <w:t xml:space="preserve"> </w:t>
      </w:r>
      <w:proofErr w:type="spellStart"/>
      <w:r w:rsidR="006B1210">
        <w:rPr>
          <w:rFonts w:ascii="Times New Roman" w:hAnsi="Times New Roman" w:cs="Times New Roman"/>
          <w:iCs/>
          <w:sz w:val="24"/>
        </w:rPr>
        <w:t>Sørensen</w:t>
      </w:r>
      <w:proofErr w:type="spellEnd"/>
      <w:r w:rsidR="006B1210">
        <w:rPr>
          <w:rFonts w:ascii="Times New Roman" w:hAnsi="Times New Roman" w:cs="Times New Roman"/>
          <w:iCs/>
          <w:sz w:val="24"/>
        </w:rPr>
        <w:t xml:space="preserve"> more generally on the ideology of the manifesto.</w:t>
      </w:r>
      <w:r w:rsidR="006B1210" w:rsidRPr="006B1210">
        <w:rPr>
          <w:rStyle w:val="FootnoteReference"/>
          <w:rFonts w:ascii="Times New Roman" w:hAnsi="Times New Roman" w:cs="Times New Roman"/>
          <w:iCs/>
          <w:sz w:val="24"/>
        </w:rPr>
        <w:t xml:space="preserve"> </w:t>
      </w:r>
      <w:r w:rsidR="006B1210">
        <w:rPr>
          <w:rStyle w:val="FootnoteReference"/>
          <w:rFonts w:ascii="Times New Roman" w:hAnsi="Times New Roman" w:cs="Times New Roman"/>
          <w:iCs/>
          <w:sz w:val="24"/>
        </w:rPr>
        <w:footnoteReference w:id="25"/>
      </w:r>
      <w:r w:rsidR="006B1210">
        <w:rPr>
          <w:rFonts w:ascii="Times New Roman" w:hAnsi="Times New Roman" w:cs="Times New Roman"/>
          <w:iCs/>
          <w:sz w:val="24"/>
        </w:rPr>
        <w:t xml:space="preserve"> B</w:t>
      </w:r>
      <w:r w:rsidR="005C6570">
        <w:rPr>
          <w:rFonts w:ascii="Times New Roman" w:hAnsi="Times New Roman" w:cs="Times New Roman"/>
          <w:iCs/>
          <w:sz w:val="24"/>
        </w:rPr>
        <w:t xml:space="preserve">ut none are </w:t>
      </w:r>
      <w:r w:rsidR="00B75765">
        <w:rPr>
          <w:rFonts w:ascii="Times New Roman" w:hAnsi="Times New Roman" w:cs="Times New Roman"/>
          <w:iCs/>
          <w:sz w:val="24"/>
        </w:rPr>
        <w:t>focused on</w:t>
      </w:r>
      <w:r w:rsidR="005C6570">
        <w:rPr>
          <w:rFonts w:ascii="Times New Roman" w:hAnsi="Times New Roman" w:cs="Times New Roman"/>
          <w:iCs/>
          <w:sz w:val="24"/>
        </w:rPr>
        <w:t xml:space="preserve"> Christianity </w:t>
      </w:r>
      <w:r w:rsidR="00B75765">
        <w:rPr>
          <w:rFonts w:ascii="Times New Roman" w:hAnsi="Times New Roman" w:cs="Times New Roman"/>
          <w:iCs/>
          <w:sz w:val="24"/>
        </w:rPr>
        <w:t>in a sustained way</w:t>
      </w:r>
      <w:r w:rsidR="005C6570">
        <w:rPr>
          <w:rFonts w:ascii="Times New Roman" w:hAnsi="Times New Roman" w:cs="Times New Roman"/>
          <w:iCs/>
          <w:sz w:val="24"/>
        </w:rPr>
        <w:t xml:space="preserve">, and none at all to the </w:t>
      </w:r>
      <w:r w:rsidR="00B75765">
        <w:rPr>
          <w:rFonts w:ascii="Times New Roman" w:hAnsi="Times New Roman" w:cs="Times New Roman"/>
          <w:iCs/>
          <w:sz w:val="24"/>
        </w:rPr>
        <w:t xml:space="preserve">uses of the </w:t>
      </w:r>
      <w:r w:rsidR="005C6570">
        <w:rPr>
          <w:rFonts w:ascii="Times New Roman" w:hAnsi="Times New Roman" w:cs="Times New Roman"/>
          <w:iCs/>
          <w:sz w:val="24"/>
        </w:rPr>
        <w:t>Bible.</w:t>
      </w:r>
      <w:r w:rsidR="00946D19">
        <w:rPr>
          <w:rStyle w:val="FootnoteReference"/>
          <w:rFonts w:ascii="Times New Roman" w:hAnsi="Times New Roman" w:cs="Times New Roman"/>
          <w:iCs/>
          <w:sz w:val="24"/>
        </w:rPr>
        <w:footnoteReference w:id="26"/>
      </w:r>
    </w:p>
    <w:p w14:paraId="2271A046" w14:textId="7F62A2F3" w:rsidR="006F139A" w:rsidRPr="00D91CA3" w:rsidRDefault="00D91CA3" w:rsidP="00862A03">
      <w:pPr>
        <w:spacing w:line="360" w:lineRule="auto"/>
        <w:ind w:firstLine="720"/>
        <w:rPr>
          <w:rFonts w:asciiTheme="majorBidi" w:hAnsiTheme="majorBidi" w:cstheme="majorBidi"/>
          <w:i/>
          <w:sz w:val="24"/>
          <w:szCs w:val="24"/>
        </w:rPr>
      </w:pPr>
      <w:r>
        <w:rPr>
          <w:rFonts w:asciiTheme="majorBidi" w:hAnsiTheme="majorBidi" w:cstheme="majorBidi"/>
          <w:sz w:val="24"/>
          <w:szCs w:val="24"/>
        </w:rPr>
        <w:lastRenderedPageBreak/>
        <w:t>Admittedly</w:t>
      </w:r>
      <w:r w:rsidRPr="0099743A">
        <w:rPr>
          <w:rFonts w:asciiTheme="majorBidi" w:hAnsiTheme="majorBidi" w:cstheme="majorBidi"/>
          <w:sz w:val="24"/>
          <w:szCs w:val="24"/>
        </w:rPr>
        <w:t>, Breivik describes himself as not an “excessively religious man” but a</w:t>
      </w:r>
      <w:r>
        <w:rPr>
          <w:rFonts w:asciiTheme="majorBidi" w:hAnsiTheme="majorBidi" w:cstheme="majorBidi"/>
          <w:sz w:val="24"/>
          <w:szCs w:val="24"/>
        </w:rPr>
        <w:t>t the same time a</w:t>
      </w:r>
      <w:r w:rsidRPr="0099743A">
        <w:rPr>
          <w:rFonts w:asciiTheme="majorBidi" w:hAnsiTheme="majorBidi" w:cstheme="majorBidi"/>
          <w:sz w:val="24"/>
          <w:szCs w:val="24"/>
        </w:rPr>
        <w:t xml:space="preserve">s “a supporter of a </w:t>
      </w:r>
      <w:proofErr w:type="spellStart"/>
      <w:r w:rsidRPr="0099743A">
        <w:rPr>
          <w:rFonts w:asciiTheme="majorBidi" w:hAnsiTheme="majorBidi" w:cstheme="majorBidi"/>
          <w:sz w:val="24"/>
          <w:szCs w:val="24"/>
        </w:rPr>
        <w:t>monocultural</w:t>
      </w:r>
      <w:proofErr w:type="spellEnd"/>
      <w:r w:rsidRPr="0099743A">
        <w:rPr>
          <w:rFonts w:asciiTheme="majorBidi" w:hAnsiTheme="majorBidi" w:cstheme="majorBidi"/>
          <w:sz w:val="24"/>
          <w:szCs w:val="24"/>
        </w:rPr>
        <w:t xml:space="preserve"> Christian Europe”.</w:t>
      </w:r>
      <w:r w:rsidRPr="0099743A">
        <w:rPr>
          <w:rFonts w:asciiTheme="majorBidi" w:hAnsiTheme="majorBidi" w:cstheme="majorBidi"/>
          <w:sz w:val="24"/>
          <w:szCs w:val="24"/>
          <w:vertAlign w:val="superscript"/>
        </w:rPr>
        <w:footnoteReference w:id="27"/>
      </w:r>
      <w:r w:rsidRPr="0099743A">
        <w:rPr>
          <w:rFonts w:asciiTheme="majorBidi" w:hAnsiTheme="majorBidi" w:cstheme="majorBidi"/>
          <w:sz w:val="24"/>
          <w:szCs w:val="24"/>
        </w:rPr>
        <w:t xml:space="preserve"> It is </w:t>
      </w:r>
      <w:r>
        <w:rPr>
          <w:rFonts w:asciiTheme="majorBidi" w:hAnsiTheme="majorBidi" w:cstheme="majorBidi"/>
          <w:sz w:val="24"/>
          <w:szCs w:val="24"/>
        </w:rPr>
        <w:t>emphasised</w:t>
      </w:r>
      <w:r w:rsidRPr="0099743A">
        <w:rPr>
          <w:rFonts w:asciiTheme="majorBidi" w:hAnsiTheme="majorBidi" w:cstheme="majorBidi"/>
          <w:sz w:val="24"/>
          <w:szCs w:val="24"/>
        </w:rPr>
        <w:t xml:space="preserve"> in the manifesto that “we” “believe in Christianity as a cultural, social</w:t>
      </w:r>
      <w:r>
        <w:rPr>
          <w:rFonts w:asciiTheme="majorBidi" w:hAnsiTheme="majorBidi" w:cstheme="majorBidi"/>
          <w:sz w:val="24"/>
          <w:szCs w:val="24"/>
        </w:rPr>
        <w:t>, identity and moral platform”.</w:t>
      </w:r>
      <w:r w:rsidR="00500A0A">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r w:rsidRPr="00500A0A">
        <w:rPr>
          <w:rFonts w:asciiTheme="majorBidi" w:hAnsiTheme="majorBidi" w:cstheme="majorBidi"/>
          <w:sz w:val="24"/>
          <w:szCs w:val="24"/>
        </w:rPr>
        <w:t>It is insistently stated: “</w:t>
      </w:r>
      <w:r w:rsidRPr="00500A0A">
        <w:rPr>
          <w:rFonts w:asciiTheme="majorBidi" w:hAnsiTheme="majorBidi" w:cstheme="majorBidi"/>
          <w:iCs/>
          <w:sz w:val="24"/>
          <w:szCs w:val="24"/>
        </w:rPr>
        <w:t>This makes us Christian</w:t>
      </w:r>
      <w:r w:rsidRPr="00500A0A">
        <w:rPr>
          <w:rFonts w:asciiTheme="majorBidi" w:hAnsiTheme="majorBidi" w:cstheme="majorBidi"/>
          <w:sz w:val="24"/>
          <w:szCs w:val="24"/>
        </w:rPr>
        <w:t>.</w:t>
      </w:r>
      <w:r w:rsidRPr="0099743A">
        <w:rPr>
          <w:rFonts w:asciiTheme="majorBidi" w:hAnsiTheme="majorBidi" w:cstheme="majorBidi"/>
          <w:sz w:val="24"/>
          <w:szCs w:val="24"/>
        </w:rPr>
        <w:t>”</w:t>
      </w:r>
      <w:r w:rsidRPr="0099743A">
        <w:rPr>
          <w:rFonts w:asciiTheme="majorBidi" w:hAnsiTheme="majorBidi" w:cstheme="majorBidi"/>
          <w:sz w:val="24"/>
          <w:szCs w:val="24"/>
          <w:vertAlign w:val="superscript"/>
        </w:rPr>
        <w:footnoteReference w:id="29"/>
      </w:r>
      <w:r>
        <w:rPr>
          <w:rFonts w:asciiTheme="majorBidi" w:hAnsiTheme="majorBidi" w:cstheme="majorBidi"/>
          <w:sz w:val="24"/>
          <w:szCs w:val="24"/>
        </w:rPr>
        <w:t xml:space="preserve"> </w:t>
      </w:r>
      <w:r w:rsidR="00850CA1">
        <w:rPr>
          <w:rFonts w:asciiTheme="majorBidi" w:hAnsiTheme="majorBidi" w:cstheme="majorBidi"/>
          <w:sz w:val="24"/>
          <w:szCs w:val="24"/>
        </w:rPr>
        <w:t>However, w</w:t>
      </w:r>
      <w:r w:rsidR="00B84A21">
        <w:rPr>
          <w:rFonts w:asciiTheme="majorBidi" w:hAnsiTheme="majorBidi" w:cstheme="majorBidi"/>
          <w:sz w:val="24"/>
          <w:szCs w:val="24"/>
        </w:rPr>
        <w:t>hat is</w:t>
      </w:r>
      <w:r w:rsidR="001B28B6">
        <w:rPr>
          <w:rFonts w:asciiTheme="majorBidi" w:hAnsiTheme="majorBidi" w:cstheme="majorBidi"/>
          <w:sz w:val="24"/>
          <w:szCs w:val="24"/>
        </w:rPr>
        <w:t xml:space="preserve"> and what is no</w:t>
      </w:r>
      <w:r w:rsidR="00850CA1">
        <w:rPr>
          <w:rFonts w:asciiTheme="majorBidi" w:hAnsiTheme="majorBidi" w:cstheme="majorBidi"/>
          <w:sz w:val="24"/>
          <w:szCs w:val="24"/>
        </w:rPr>
        <w:t>t</w:t>
      </w:r>
      <w:r w:rsidR="00B84A21">
        <w:rPr>
          <w:rFonts w:asciiTheme="majorBidi" w:hAnsiTheme="majorBidi" w:cstheme="majorBidi"/>
          <w:sz w:val="24"/>
          <w:szCs w:val="24"/>
        </w:rPr>
        <w:t xml:space="preserve"> “cultural Christianity”? </w:t>
      </w:r>
      <w:r w:rsidR="00AF471B">
        <w:rPr>
          <w:rFonts w:asciiTheme="majorBidi" w:hAnsiTheme="majorBidi" w:cstheme="majorBidi"/>
          <w:sz w:val="24"/>
          <w:szCs w:val="24"/>
        </w:rPr>
        <w:t xml:space="preserve">What exactly deserves the label “theology” or </w:t>
      </w:r>
      <w:r w:rsidR="000F3DF1">
        <w:rPr>
          <w:rFonts w:asciiTheme="majorBidi" w:hAnsiTheme="majorBidi" w:cstheme="majorBidi"/>
          <w:sz w:val="24"/>
          <w:szCs w:val="24"/>
        </w:rPr>
        <w:t xml:space="preserve">“practising Christian” and according to whose authority? What </w:t>
      </w:r>
      <w:r w:rsidR="008A735E">
        <w:rPr>
          <w:rFonts w:asciiTheme="majorBidi" w:hAnsiTheme="majorBidi" w:cstheme="majorBidi"/>
          <w:sz w:val="24"/>
          <w:szCs w:val="24"/>
        </w:rPr>
        <w:t>if Islamophobia</w:t>
      </w:r>
      <w:r w:rsidR="000F3DF1">
        <w:rPr>
          <w:rFonts w:asciiTheme="majorBidi" w:hAnsiTheme="majorBidi" w:cstheme="majorBidi"/>
          <w:sz w:val="24"/>
          <w:szCs w:val="24"/>
        </w:rPr>
        <w:t xml:space="preserve"> </w:t>
      </w:r>
      <w:r w:rsidR="008A735E">
        <w:rPr>
          <w:rFonts w:asciiTheme="majorBidi" w:hAnsiTheme="majorBidi" w:cstheme="majorBidi"/>
          <w:sz w:val="24"/>
          <w:szCs w:val="24"/>
        </w:rPr>
        <w:t>is inextricably caught up in</w:t>
      </w:r>
      <w:r w:rsidR="00915DFA">
        <w:rPr>
          <w:rFonts w:asciiTheme="majorBidi" w:hAnsiTheme="majorBidi" w:cstheme="majorBidi"/>
          <w:sz w:val="24"/>
          <w:szCs w:val="24"/>
        </w:rPr>
        <w:t xml:space="preserve"> a fealty to Christianity</w:t>
      </w:r>
      <w:r w:rsidR="008A735E">
        <w:rPr>
          <w:rFonts w:asciiTheme="majorBidi" w:hAnsiTheme="majorBidi" w:cstheme="majorBidi"/>
          <w:sz w:val="24"/>
          <w:szCs w:val="24"/>
        </w:rPr>
        <w:t>, at least rhetorically, in some circles</w:t>
      </w:r>
      <w:r w:rsidR="00915DFA">
        <w:rPr>
          <w:rFonts w:asciiTheme="majorBidi" w:hAnsiTheme="majorBidi" w:cstheme="majorBidi"/>
          <w:sz w:val="24"/>
          <w:szCs w:val="24"/>
        </w:rPr>
        <w:t xml:space="preserve">? </w:t>
      </w:r>
      <w:r w:rsidR="00B84A21">
        <w:rPr>
          <w:rFonts w:asciiTheme="majorBidi" w:hAnsiTheme="majorBidi" w:cstheme="majorBidi"/>
          <w:sz w:val="24"/>
          <w:szCs w:val="24"/>
        </w:rPr>
        <w:t xml:space="preserve">And how can we be so sure </w:t>
      </w:r>
      <w:r w:rsidR="00AF471B">
        <w:rPr>
          <w:rFonts w:asciiTheme="majorBidi" w:hAnsiTheme="majorBidi" w:cstheme="majorBidi"/>
          <w:sz w:val="24"/>
          <w:szCs w:val="24"/>
        </w:rPr>
        <w:t xml:space="preserve">that </w:t>
      </w:r>
      <w:r w:rsidR="00B84A21">
        <w:rPr>
          <w:rFonts w:asciiTheme="majorBidi" w:hAnsiTheme="majorBidi" w:cstheme="majorBidi"/>
          <w:sz w:val="24"/>
          <w:szCs w:val="24"/>
        </w:rPr>
        <w:t>Breivik’s ideology has nothing to do with Christianity without examining more closely how, why and in what ways Christianity is used in the manifesto? What assumptions about Ch</w:t>
      </w:r>
      <w:r>
        <w:rPr>
          <w:rFonts w:asciiTheme="majorBidi" w:hAnsiTheme="majorBidi" w:cstheme="majorBidi"/>
          <w:sz w:val="24"/>
          <w:szCs w:val="24"/>
        </w:rPr>
        <w:t xml:space="preserve">ristianity </w:t>
      </w:r>
      <w:r w:rsidR="00B84A21">
        <w:rPr>
          <w:rFonts w:asciiTheme="majorBidi" w:hAnsiTheme="majorBidi" w:cstheme="majorBidi"/>
          <w:sz w:val="24"/>
          <w:szCs w:val="24"/>
        </w:rPr>
        <w:t>underlie the dismissals of Breivik as a far right Christian terrorist? While I cannot answer all these questions in thi</w:t>
      </w:r>
      <w:r w:rsidR="006F139A">
        <w:rPr>
          <w:rFonts w:asciiTheme="majorBidi" w:hAnsiTheme="majorBidi" w:cstheme="majorBidi"/>
          <w:sz w:val="24"/>
          <w:szCs w:val="24"/>
        </w:rPr>
        <w:t xml:space="preserve">s </w:t>
      </w:r>
      <w:r w:rsidR="00862A03">
        <w:rPr>
          <w:rFonts w:asciiTheme="majorBidi" w:hAnsiTheme="majorBidi" w:cstheme="majorBidi"/>
          <w:sz w:val="24"/>
          <w:szCs w:val="24"/>
        </w:rPr>
        <w:t>article</w:t>
      </w:r>
      <w:r w:rsidR="006F139A">
        <w:rPr>
          <w:rFonts w:asciiTheme="majorBidi" w:hAnsiTheme="majorBidi" w:cstheme="majorBidi"/>
          <w:sz w:val="24"/>
          <w:szCs w:val="24"/>
        </w:rPr>
        <w:t xml:space="preserve">, my aim is to </w:t>
      </w:r>
      <w:r w:rsidR="002E4B7F">
        <w:rPr>
          <w:rFonts w:asciiTheme="majorBidi" w:hAnsiTheme="majorBidi" w:cstheme="majorBidi"/>
          <w:sz w:val="24"/>
          <w:szCs w:val="24"/>
        </w:rPr>
        <w:t xml:space="preserve">begin addressing </w:t>
      </w:r>
      <w:r w:rsidR="00863447">
        <w:rPr>
          <w:rFonts w:asciiTheme="majorBidi" w:hAnsiTheme="majorBidi" w:cstheme="majorBidi"/>
          <w:sz w:val="24"/>
          <w:szCs w:val="24"/>
        </w:rPr>
        <w:t>them</w:t>
      </w:r>
      <w:r w:rsidR="002E4B7F">
        <w:rPr>
          <w:rFonts w:asciiTheme="majorBidi" w:hAnsiTheme="majorBidi" w:cstheme="majorBidi"/>
          <w:sz w:val="24"/>
          <w:szCs w:val="24"/>
        </w:rPr>
        <w:t xml:space="preserve"> through</w:t>
      </w:r>
      <w:r w:rsidR="006F139A">
        <w:rPr>
          <w:rFonts w:asciiTheme="majorBidi" w:hAnsiTheme="majorBidi" w:cstheme="majorBidi"/>
          <w:sz w:val="24"/>
          <w:szCs w:val="24"/>
        </w:rPr>
        <w:t xml:space="preserve"> a closer attention to</w:t>
      </w:r>
      <w:r w:rsidR="00B84A21">
        <w:rPr>
          <w:rFonts w:asciiTheme="majorBidi" w:hAnsiTheme="majorBidi" w:cstheme="majorBidi"/>
          <w:sz w:val="24"/>
          <w:szCs w:val="24"/>
        </w:rPr>
        <w:t xml:space="preserve"> the </w:t>
      </w:r>
      <w:r w:rsidR="00915DFA">
        <w:rPr>
          <w:rFonts w:asciiTheme="majorBidi" w:hAnsiTheme="majorBidi" w:cstheme="majorBidi"/>
          <w:sz w:val="24"/>
          <w:szCs w:val="24"/>
        </w:rPr>
        <w:t xml:space="preserve">references to, and uses of, the </w:t>
      </w:r>
      <w:r w:rsidR="00B84A21">
        <w:rPr>
          <w:rFonts w:asciiTheme="majorBidi" w:hAnsiTheme="majorBidi" w:cstheme="majorBidi"/>
          <w:sz w:val="24"/>
          <w:szCs w:val="24"/>
        </w:rPr>
        <w:t xml:space="preserve">Bible </w:t>
      </w:r>
      <w:r w:rsidR="00915DFA">
        <w:rPr>
          <w:rFonts w:asciiTheme="majorBidi" w:hAnsiTheme="majorBidi" w:cstheme="majorBidi"/>
          <w:sz w:val="24"/>
          <w:szCs w:val="24"/>
        </w:rPr>
        <w:t>in the mani</w:t>
      </w:r>
      <w:r w:rsidR="005C6570">
        <w:rPr>
          <w:rFonts w:asciiTheme="majorBidi" w:hAnsiTheme="majorBidi" w:cstheme="majorBidi"/>
          <w:sz w:val="24"/>
          <w:szCs w:val="24"/>
        </w:rPr>
        <w:t>festo</w:t>
      </w:r>
      <w:r w:rsidR="00915DFA">
        <w:rPr>
          <w:rFonts w:asciiTheme="majorBidi" w:hAnsiTheme="majorBidi" w:cstheme="majorBidi"/>
          <w:sz w:val="24"/>
          <w:szCs w:val="24"/>
        </w:rPr>
        <w:t>.</w:t>
      </w:r>
      <w:r w:rsidR="00574FE2">
        <w:rPr>
          <w:rFonts w:asciiTheme="majorBidi" w:hAnsiTheme="majorBidi" w:cstheme="majorBidi"/>
          <w:sz w:val="24"/>
          <w:szCs w:val="24"/>
        </w:rPr>
        <w:t xml:space="preserve"> </w:t>
      </w:r>
    </w:p>
    <w:p w14:paraId="7C1E5FAA" w14:textId="3F0784CB" w:rsidR="00F02E3F" w:rsidRPr="00536560" w:rsidRDefault="00D91CA3" w:rsidP="004031AF">
      <w:pPr>
        <w:spacing w:line="360" w:lineRule="auto"/>
        <w:ind w:firstLine="720"/>
        <w:rPr>
          <w:rFonts w:asciiTheme="majorBidi" w:hAnsiTheme="majorBidi" w:cstheme="majorBidi"/>
          <w:strike/>
          <w:sz w:val="24"/>
          <w:szCs w:val="24"/>
        </w:rPr>
      </w:pPr>
      <w:r>
        <w:rPr>
          <w:rFonts w:asciiTheme="majorBidi" w:hAnsiTheme="majorBidi" w:cstheme="majorBidi"/>
          <w:sz w:val="24"/>
          <w:szCs w:val="24"/>
        </w:rPr>
        <w:t xml:space="preserve">Biblical reception history, I suggest, </w:t>
      </w:r>
      <w:r w:rsidR="00F02E3F">
        <w:rPr>
          <w:rFonts w:asciiTheme="majorBidi" w:hAnsiTheme="majorBidi" w:cstheme="majorBidi"/>
          <w:sz w:val="24"/>
          <w:szCs w:val="24"/>
        </w:rPr>
        <w:t>provide</w:t>
      </w:r>
      <w:r>
        <w:rPr>
          <w:rFonts w:asciiTheme="majorBidi" w:hAnsiTheme="majorBidi" w:cstheme="majorBidi"/>
          <w:sz w:val="24"/>
          <w:szCs w:val="24"/>
        </w:rPr>
        <w:t>s</w:t>
      </w:r>
      <w:r w:rsidR="00F02E3F">
        <w:rPr>
          <w:rFonts w:asciiTheme="majorBidi" w:hAnsiTheme="majorBidi" w:cstheme="majorBidi"/>
          <w:sz w:val="24"/>
          <w:szCs w:val="24"/>
        </w:rPr>
        <w:t xml:space="preserve"> a promising </w:t>
      </w:r>
      <w:r w:rsidR="00574FE2">
        <w:rPr>
          <w:rFonts w:asciiTheme="majorBidi" w:hAnsiTheme="majorBidi" w:cstheme="majorBidi"/>
          <w:sz w:val="24"/>
          <w:szCs w:val="24"/>
        </w:rPr>
        <w:t>disciplinary perspective</w:t>
      </w:r>
      <w:r w:rsidR="00926588" w:rsidRPr="00926588">
        <w:rPr>
          <w:rFonts w:asciiTheme="majorBidi" w:hAnsiTheme="majorBidi" w:cstheme="majorBidi"/>
          <w:sz w:val="24"/>
          <w:szCs w:val="24"/>
        </w:rPr>
        <w:t xml:space="preserve"> </w:t>
      </w:r>
      <w:r w:rsidR="00926588">
        <w:rPr>
          <w:rFonts w:asciiTheme="majorBidi" w:hAnsiTheme="majorBidi" w:cstheme="majorBidi"/>
          <w:sz w:val="24"/>
          <w:szCs w:val="24"/>
        </w:rPr>
        <w:t>for teasing out the inner logic of the far right ideological currents in contemporary Europe</w:t>
      </w:r>
      <w:r w:rsidR="00F02E3F">
        <w:rPr>
          <w:rFonts w:asciiTheme="majorBidi" w:hAnsiTheme="majorBidi" w:cstheme="majorBidi"/>
          <w:sz w:val="24"/>
          <w:szCs w:val="24"/>
        </w:rPr>
        <w:t xml:space="preserve">. </w:t>
      </w:r>
      <w:proofErr w:type="gramStart"/>
      <w:r w:rsidR="002718D5">
        <w:rPr>
          <w:rFonts w:asciiTheme="majorBidi" w:hAnsiTheme="majorBidi" w:cstheme="majorBidi"/>
          <w:sz w:val="24"/>
          <w:szCs w:val="24"/>
        </w:rPr>
        <w:t xml:space="preserve">In </w:t>
      </w:r>
      <w:proofErr w:type="spellStart"/>
      <w:r w:rsidR="004031AF" w:rsidRPr="004031AF">
        <w:rPr>
          <w:rFonts w:asciiTheme="majorBidi" w:hAnsiTheme="majorBidi" w:cstheme="majorBidi"/>
          <w:i/>
          <w:sz w:val="24"/>
          <w:szCs w:val="24"/>
        </w:rPr>
        <w:t>Akademiske</w:t>
      </w:r>
      <w:proofErr w:type="spellEnd"/>
      <w:r w:rsidR="004031AF" w:rsidRPr="004031AF">
        <w:rPr>
          <w:rFonts w:asciiTheme="majorBidi" w:hAnsiTheme="majorBidi" w:cstheme="majorBidi"/>
          <w:i/>
          <w:sz w:val="24"/>
          <w:szCs w:val="24"/>
        </w:rPr>
        <w:t xml:space="preserve"> </w:t>
      </w:r>
      <w:proofErr w:type="spellStart"/>
      <w:r w:rsidR="004031AF" w:rsidRPr="004031AF">
        <w:rPr>
          <w:rFonts w:asciiTheme="majorBidi" w:hAnsiTheme="majorBidi" w:cstheme="majorBidi"/>
          <w:i/>
          <w:sz w:val="24"/>
          <w:szCs w:val="24"/>
        </w:rPr>
        <w:t>Perspektiver</w:t>
      </w:r>
      <w:proofErr w:type="spellEnd"/>
      <w:r w:rsidR="004031AF" w:rsidRPr="004031AF">
        <w:rPr>
          <w:rFonts w:asciiTheme="majorBidi" w:hAnsiTheme="majorBidi" w:cstheme="majorBidi"/>
          <w:i/>
          <w:sz w:val="24"/>
          <w:szCs w:val="24"/>
        </w:rPr>
        <w:t xml:space="preserve"> </w:t>
      </w:r>
      <w:proofErr w:type="spellStart"/>
      <w:r w:rsidR="004031AF" w:rsidRPr="004031AF">
        <w:rPr>
          <w:rFonts w:asciiTheme="majorBidi" w:hAnsiTheme="majorBidi" w:cstheme="majorBidi"/>
          <w:i/>
          <w:sz w:val="24"/>
          <w:szCs w:val="24"/>
        </w:rPr>
        <w:t>På</w:t>
      </w:r>
      <w:proofErr w:type="spellEnd"/>
      <w:r w:rsidR="004031AF" w:rsidRPr="004031AF">
        <w:rPr>
          <w:rFonts w:asciiTheme="majorBidi" w:hAnsiTheme="majorBidi" w:cstheme="majorBidi"/>
          <w:i/>
          <w:sz w:val="24"/>
          <w:szCs w:val="24"/>
        </w:rPr>
        <w:t xml:space="preserve"> 22.</w:t>
      </w:r>
      <w:proofErr w:type="gramEnd"/>
      <w:r w:rsidR="004031AF" w:rsidRPr="004031AF">
        <w:rPr>
          <w:rFonts w:asciiTheme="majorBidi" w:hAnsiTheme="majorBidi" w:cstheme="majorBidi"/>
          <w:i/>
          <w:sz w:val="24"/>
          <w:szCs w:val="24"/>
        </w:rPr>
        <w:t xml:space="preserve"> </w:t>
      </w:r>
      <w:proofErr w:type="spellStart"/>
      <w:proofErr w:type="gramStart"/>
      <w:r w:rsidR="004031AF" w:rsidRPr="004031AF">
        <w:rPr>
          <w:rFonts w:asciiTheme="majorBidi" w:hAnsiTheme="majorBidi" w:cstheme="majorBidi"/>
          <w:i/>
          <w:sz w:val="24"/>
          <w:szCs w:val="24"/>
        </w:rPr>
        <w:t>Juli</w:t>
      </w:r>
      <w:proofErr w:type="spellEnd"/>
      <w:r w:rsidR="004031AF" w:rsidRPr="004031AF">
        <w:rPr>
          <w:rFonts w:asciiTheme="majorBidi" w:hAnsiTheme="majorBidi" w:cstheme="majorBidi"/>
          <w:i/>
          <w:sz w:val="24"/>
          <w:szCs w:val="24"/>
        </w:rPr>
        <w:t xml:space="preserve"> </w:t>
      </w:r>
      <w:r w:rsidR="004031AF" w:rsidRPr="004031AF">
        <w:rPr>
          <w:rFonts w:asciiTheme="majorBidi" w:hAnsiTheme="majorBidi" w:cstheme="majorBidi"/>
          <w:iCs/>
          <w:sz w:val="24"/>
          <w:szCs w:val="24"/>
        </w:rPr>
        <w:t>(</w:t>
      </w:r>
      <w:r w:rsidR="002718D5" w:rsidRPr="004031AF">
        <w:rPr>
          <w:rFonts w:ascii="Times New Roman" w:hAnsi="Times New Roman" w:cs="Times New Roman"/>
          <w:iCs/>
          <w:sz w:val="24"/>
        </w:rPr>
        <w:t>Academic Perspectives on 22.</w:t>
      </w:r>
      <w:proofErr w:type="gramEnd"/>
      <w:r w:rsidR="002718D5" w:rsidRPr="004031AF">
        <w:rPr>
          <w:rFonts w:ascii="Times New Roman" w:hAnsi="Times New Roman" w:cs="Times New Roman"/>
          <w:iCs/>
          <w:sz w:val="24"/>
        </w:rPr>
        <w:t xml:space="preserve"> July</w:t>
      </w:r>
      <w:r w:rsidR="004031AF" w:rsidRPr="004031AF">
        <w:rPr>
          <w:rFonts w:ascii="Times New Roman" w:hAnsi="Times New Roman" w:cs="Times New Roman"/>
          <w:iCs/>
          <w:sz w:val="24"/>
        </w:rPr>
        <w:t>),</w:t>
      </w:r>
      <w:r w:rsidR="002718D5">
        <w:rPr>
          <w:rFonts w:ascii="Times New Roman" w:hAnsi="Times New Roman" w:cs="Times New Roman"/>
          <w:i/>
          <w:sz w:val="24"/>
        </w:rPr>
        <w:t xml:space="preserve"> </w:t>
      </w:r>
      <w:proofErr w:type="spellStart"/>
      <w:r w:rsidR="00926588">
        <w:rPr>
          <w:rFonts w:asciiTheme="majorBidi" w:hAnsiTheme="majorBidi" w:cstheme="majorBidi"/>
          <w:sz w:val="24"/>
          <w:szCs w:val="24"/>
        </w:rPr>
        <w:t>Jorunn</w:t>
      </w:r>
      <w:proofErr w:type="spellEnd"/>
      <w:r w:rsidR="00926588">
        <w:rPr>
          <w:rFonts w:asciiTheme="majorBidi" w:hAnsiTheme="majorBidi" w:cstheme="majorBidi"/>
          <w:sz w:val="24"/>
          <w:szCs w:val="24"/>
        </w:rPr>
        <w:t xml:space="preserve"> </w:t>
      </w:r>
      <w:proofErr w:type="spellStart"/>
      <w:r w:rsidR="00926588">
        <w:rPr>
          <w:rFonts w:asciiTheme="majorBidi" w:hAnsiTheme="majorBidi" w:cstheme="majorBidi"/>
          <w:sz w:val="24"/>
          <w:szCs w:val="24"/>
        </w:rPr>
        <w:t>Økland</w:t>
      </w:r>
      <w:proofErr w:type="spellEnd"/>
      <w:r w:rsidR="00926588">
        <w:rPr>
          <w:rFonts w:asciiTheme="majorBidi" w:hAnsiTheme="majorBidi" w:cstheme="majorBidi"/>
          <w:sz w:val="24"/>
          <w:szCs w:val="24"/>
        </w:rPr>
        <w:t xml:space="preserve"> describes how reception history </w:t>
      </w:r>
      <w:r w:rsidR="00F02E3F">
        <w:rPr>
          <w:rFonts w:asciiTheme="majorBidi" w:hAnsiTheme="majorBidi" w:cstheme="majorBidi"/>
          <w:sz w:val="24"/>
          <w:szCs w:val="24"/>
        </w:rPr>
        <w:t xml:space="preserve">traces </w:t>
      </w:r>
      <w:r w:rsidR="00926588">
        <w:rPr>
          <w:rFonts w:asciiTheme="majorBidi" w:hAnsiTheme="majorBidi" w:cstheme="majorBidi"/>
          <w:sz w:val="24"/>
          <w:szCs w:val="24"/>
        </w:rPr>
        <w:t>the ways in which</w:t>
      </w:r>
      <w:r w:rsidR="00F02E3F">
        <w:rPr>
          <w:rFonts w:asciiTheme="majorBidi" w:hAnsiTheme="majorBidi" w:cstheme="majorBidi"/>
          <w:sz w:val="24"/>
          <w:szCs w:val="24"/>
        </w:rPr>
        <w:t xml:space="preserve"> </w:t>
      </w:r>
      <w:r w:rsidR="00926588">
        <w:rPr>
          <w:rFonts w:asciiTheme="majorBidi" w:hAnsiTheme="majorBidi" w:cstheme="majorBidi"/>
          <w:sz w:val="24"/>
          <w:szCs w:val="24"/>
        </w:rPr>
        <w:t>“</w:t>
      </w:r>
      <w:r w:rsidR="00F02E3F">
        <w:rPr>
          <w:rFonts w:asciiTheme="majorBidi" w:hAnsiTheme="majorBidi" w:cstheme="majorBidi"/>
          <w:sz w:val="24"/>
          <w:szCs w:val="24"/>
        </w:rPr>
        <w:t>cultural (canonical) texts are recycled, and how they change meaning by being used in new contexts or are interpreted in new ways”.</w:t>
      </w:r>
      <w:r w:rsidR="00F02E3F">
        <w:rPr>
          <w:rStyle w:val="FootnoteReference"/>
          <w:rFonts w:asciiTheme="majorBidi" w:hAnsiTheme="majorBidi" w:cstheme="majorBidi"/>
          <w:sz w:val="24"/>
          <w:szCs w:val="24"/>
        </w:rPr>
        <w:footnoteReference w:id="30"/>
      </w:r>
      <w:r w:rsidR="00F02E3F">
        <w:rPr>
          <w:rFonts w:asciiTheme="majorBidi" w:hAnsiTheme="majorBidi" w:cstheme="majorBidi"/>
          <w:sz w:val="24"/>
          <w:szCs w:val="24"/>
        </w:rPr>
        <w:t xml:space="preserve"> The critical reader is not looking for or emphasising “the author’s unique thoughts or articulations, but rather for what is selected or discarded, </w:t>
      </w:r>
      <w:r w:rsidR="00F02E3F" w:rsidRPr="004B2022">
        <w:rPr>
          <w:rFonts w:asciiTheme="majorBidi" w:hAnsiTheme="majorBidi" w:cstheme="majorBidi"/>
          <w:sz w:val="24"/>
          <w:szCs w:val="24"/>
        </w:rPr>
        <w:t>elaborated</w:t>
      </w:r>
      <w:r w:rsidR="00F02E3F">
        <w:rPr>
          <w:rFonts w:asciiTheme="majorBidi" w:hAnsiTheme="majorBidi" w:cstheme="majorBidi"/>
          <w:sz w:val="24"/>
          <w:szCs w:val="24"/>
        </w:rPr>
        <w:t xml:space="preserve"> or criticized amongst the included sources”.</w:t>
      </w:r>
      <w:r w:rsidR="00F02E3F">
        <w:rPr>
          <w:rStyle w:val="FootnoteReference"/>
          <w:rFonts w:asciiTheme="majorBidi" w:hAnsiTheme="majorBidi" w:cstheme="majorBidi"/>
          <w:sz w:val="24"/>
          <w:szCs w:val="24"/>
        </w:rPr>
        <w:footnoteReference w:id="31"/>
      </w:r>
      <w:r w:rsidR="00F02E3F">
        <w:rPr>
          <w:rFonts w:asciiTheme="majorBidi" w:hAnsiTheme="majorBidi" w:cstheme="majorBidi"/>
          <w:sz w:val="24"/>
          <w:szCs w:val="24"/>
        </w:rPr>
        <w:t xml:space="preserve"> </w:t>
      </w:r>
      <w:r w:rsidR="00A306CA">
        <w:rPr>
          <w:rFonts w:asciiTheme="majorBidi" w:hAnsiTheme="majorBidi" w:cstheme="majorBidi"/>
          <w:sz w:val="24"/>
          <w:szCs w:val="24"/>
        </w:rPr>
        <w:t>I</w:t>
      </w:r>
      <w:r w:rsidR="00F02E3F">
        <w:rPr>
          <w:rFonts w:asciiTheme="majorBidi" w:hAnsiTheme="majorBidi" w:cstheme="majorBidi"/>
          <w:sz w:val="24"/>
          <w:szCs w:val="24"/>
        </w:rPr>
        <w:t xml:space="preserve">f we want to understand </w:t>
      </w:r>
      <w:r w:rsidR="00574FE2">
        <w:rPr>
          <w:rFonts w:asciiTheme="majorBidi" w:hAnsiTheme="majorBidi" w:cstheme="majorBidi"/>
          <w:sz w:val="24"/>
          <w:szCs w:val="24"/>
        </w:rPr>
        <w:t>Breivik’s</w:t>
      </w:r>
      <w:r w:rsidR="00F02E3F">
        <w:rPr>
          <w:rFonts w:asciiTheme="majorBidi" w:hAnsiTheme="majorBidi" w:cstheme="majorBidi"/>
          <w:sz w:val="24"/>
          <w:szCs w:val="24"/>
        </w:rPr>
        <w:t xml:space="preserve"> manifesto</w:t>
      </w:r>
      <w:r w:rsidR="00A306CA">
        <w:rPr>
          <w:rFonts w:asciiTheme="majorBidi" w:hAnsiTheme="majorBidi" w:cstheme="majorBidi"/>
          <w:sz w:val="24"/>
          <w:szCs w:val="24"/>
        </w:rPr>
        <w:t xml:space="preserve">, </w:t>
      </w:r>
      <w:proofErr w:type="spellStart"/>
      <w:r w:rsidR="00A306CA">
        <w:rPr>
          <w:rFonts w:asciiTheme="majorBidi" w:hAnsiTheme="majorBidi" w:cstheme="majorBidi"/>
          <w:sz w:val="24"/>
          <w:szCs w:val="24"/>
        </w:rPr>
        <w:t>Økland</w:t>
      </w:r>
      <w:proofErr w:type="spellEnd"/>
      <w:r w:rsidR="00A306CA">
        <w:rPr>
          <w:rFonts w:asciiTheme="majorBidi" w:hAnsiTheme="majorBidi" w:cstheme="majorBidi"/>
          <w:sz w:val="24"/>
          <w:szCs w:val="24"/>
        </w:rPr>
        <w:t xml:space="preserve"> argues,</w:t>
      </w:r>
      <w:r w:rsidR="00F02E3F">
        <w:rPr>
          <w:rFonts w:asciiTheme="majorBidi" w:hAnsiTheme="majorBidi" w:cstheme="majorBidi"/>
          <w:sz w:val="24"/>
          <w:szCs w:val="24"/>
        </w:rPr>
        <w:t xml:space="preserve"> it is worth asking </w:t>
      </w:r>
      <w:r w:rsidR="00863447">
        <w:rPr>
          <w:rFonts w:asciiTheme="majorBidi" w:hAnsiTheme="majorBidi" w:cstheme="majorBidi"/>
          <w:sz w:val="24"/>
          <w:szCs w:val="24"/>
        </w:rPr>
        <w:t>critical questions about the material he uses, cites, and reinterprets</w:t>
      </w:r>
      <w:r w:rsidR="00F02E3F">
        <w:rPr>
          <w:rFonts w:asciiTheme="majorBidi" w:hAnsiTheme="majorBidi" w:cstheme="majorBidi"/>
          <w:sz w:val="24"/>
          <w:szCs w:val="24"/>
        </w:rPr>
        <w:t>.</w:t>
      </w:r>
      <w:r w:rsidR="00F02E3F">
        <w:rPr>
          <w:rStyle w:val="FootnoteReference"/>
          <w:rFonts w:asciiTheme="majorBidi" w:hAnsiTheme="majorBidi" w:cstheme="majorBidi"/>
          <w:sz w:val="24"/>
          <w:szCs w:val="24"/>
        </w:rPr>
        <w:footnoteReference w:id="32"/>
      </w:r>
      <w:r w:rsidR="002718D5">
        <w:rPr>
          <w:rFonts w:asciiTheme="majorBidi" w:hAnsiTheme="majorBidi" w:cstheme="majorBidi"/>
          <w:sz w:val="24"/>
          <w:szCs w:val="24"/>
        </w:rPr>
        <w:t xml:space="preserve"> </w:t>
      </w:r>
      <w:proofErr w:type="gramStart"/>
      <w:r w:rsidR="002718D5">
        <w:rPr>
          <w:rFonts w:asciiTheme="majorBidi" w:hAnsiTheme="majorBidi" w:cstheme="majorBidi"/>
          <w:sz w:val="24"/>
          <w:szCs w:val="24"/>
        </w:rPr>
        <w:t xml:space="preserve">The collection </w:t>
      </w:r>
      <w:proofErr w:type="spellStart"/>
      <w:r w:rsidR="00014551" w:rsidRPr="004031AF">
        <w:rPr>
          <w:rFonts w:asciiTheme="majorBidi" w:hAnsiTheme="majorBidi" w:cstheme="majorBidi"/>
          <w:i/>
          <w:sz w:val="24"/>
          <w:szCs w:val="24"/>
        </w:rPr>
        <w:t>Akademiske</w:t>
      </w:r>
      <w:proofErr w:type="spellEnd"/>
      <w:r w:rsidR="00014551" w:rsidRPr="004031AF">
        <w:rPr>
          <w:rFonts w:asciiTheme="majorBidi" w:hAnsiTheme="majorBidi" w:cstheme="majorBidi"/>
          <w:i/>
          <w:sz w:val="24"/>
          <w:szCs w:val="24"/>
        </w:rPr>
        <w:t xml:space="preserve"> </w:t>
      </w:r>
      <w:proofErr w:type="spellStart"/>
      <w:r w:rsidR="00014551">
        <w:rPr>
          <w:rFonts w:asciiTheme="majorBidi" w:hAnsiTheme="majorBidi" w:cstheme="majorBidi"/>
          <w:i/>
          <w:sz w:val="24"/>
          <w:szCs w:val="24"/>
        </w:rPr>
        <w:t>Perspektiver</w:t>
      </w:r>
      <w:proofErr w:type="spellEnd"/>
      <w:r w:rsidR="00014551">
        <w:rPr>
          <w:rFonts w:asciiTheme="majorBidi" w:hAnsiTheme="majorBidi" w:cstheme="majorBidi"/>
          <w:i/>
          <w:sz w:val="24"/>
          <w:szCs w:val="24"/>
        </w:rPr>
        <w:t xml:space="preserve"> </w:t>
      </w:r>
      <w:proofErr w:type="spellStart"/>
      <w:r w:rsidR="00014551">
        <w:rPr>
          <w:rFonts w:asciiTheme="majorBidi" w:hAnsiTheme="majorBidi" w:cstheme="majorBidi"/>
          <w:i/>
          <w:sz w:val="24"/>
          <w:szCs w:val="24"/>
        </w:rPr>
        <w:t>På</w:t>
      </w:r>
      <w:proofErr w:type="spellEnd"/>
      <w:r w:rsidR="00014551">
        <w:rPr>
          <w:rFonts w:asciiTheme="majorBidi" w:hAnsiTheme="majorBidi" w:cstheme="majorBidi"/>
          <w:i/>
          <w:sz w:val="24"/>
          <w:szCs w:val="24"/>
        </w:rPr>
        <w:t xml:space="preserve"> 22.</w:t>
      </w:r>
      <w:proofErr w:type="gramEnd"/>
      <w:r w:rsidR="00014551">
        <w:rPr>
          <w:rFonts w:asciiTheme="majorBidi" w:hAnsiTheme="majorBidi" w:cstheme="majorBidi"/>
          <w:i/>
          <w:sz w:val="24"/>
          <w:szCs w:val="24"/>
        </w:rPr>
        <w:t xml:space="preserve"> </w:t>
      </w:r>
      <w:proofErr w:type="spellStart"/>
      <w:proofErr w:type="gramStart"/>
      <w:r w:rsidR="00014551">
        <w:rPr>
          <w:rFonts w:asciiTheme="majorBidi" w:hAnsiTheme="majorBidi" w:cstheme="majorBidi"/>
          <w:i/>
          <w:sz w:val="24"/>
          <w:szCs w:val="24"/>
        </w:rPr>
        <w:t>j</w:t>
      </w:r>
      <w:r w:rsidR="00014551" w:rsidRPr="00014551">
        <w:rPr>
          <w:rFonts w:asciiTheme="majorBidi" w:hAnsiTheme="majorBidi" w:cstheme="majorBidi"/>
          <w:i/>
          <w:sz w:val="24"/>
          <w:szCs w:val="24"/>
        </w:rPr>
        <w:t>uli</w:t>
      </w:r>
      <w:proofErr w:type="spellEnd"/>
      <w:proofErr w:type="gramEnd"/>
      <w:r w:rsidR="00014551" w:rsidRPr="00014551">
        <w:rPr>
          <w:rFonts w:asciiTheme="majorBidi" w:hAnsiTheme="majorBidi" w:cstheme="majorBidi"/>
          <w:i/>
          <w:sz w:val="24"/>
          <w:szCs w:val="24"/>
        </w:rPr>
        <w:t>,</w:t>
      </w:r>
      <w:r w:rsidR="00014551">
        <w:rPr>
          <w:rFonts w:asciiTheme="majorBidi" w:hAnsiTheme="majorBidi" w:cstheme="majorBidi"/>
          <w:sz w:val="24"/>
          <w:szCs w:val="24"/>
        </w:rPr>
        <w:t xml:space="preserve"> </w:t>
      </w:r>
      <w:r w:rsidR="002718D5" w:rsidRPr="00014551">
        <w:rPr>
          <w:rFonts w:ascii="Times New Roman" w:hAnsi="Times New Roman" w:cs="Times New Roman"/>
          <w:iCs/>
          <w:sz w:val="24"/>
        </w:rPr>
        <w:t>aims</w:t>
      </w:r>
      <w:r w:rsidR="002718D5">
        <w:rPr>
          <w:rFonts w:ascii="Times New Roman" w:hAnsi="Times New Roman" w:cs="Times New Roman"/>
          <w:iCs/>
          <w:sz w:val="24"/>
        </w:rPr>
        <w:t xml:space="preserve"> to open up debate on the multiple factors that are relevant to frame Breivik’s acts of violence by bringing together a number of interdisciplinary viewpoints.</w:t>
      </w:r>
      <w:r w:rsidR="002E0836">
        <w:rPr>
          <w:rStyle w:val="FootnoteReference"/>
          <w:rFonts w:ascii="Times New Roman" w:hAnsi="Times New Roman" w:cs="Times New Roman"/>
          <w:iCs/>
          <w:sz w:val="24"/>
        </w:rPr>
        <w:footnoteReference w:id="33"/>
      </w:r>
      <w:r w:rsidR="002718D5">
        <w:rPr>
          <w:rFonts w:ascii="Times New Roman" w:hAnsi="Times New Roman" w:cs="Times New Roman"/>
          <w:iCs/>
          <w:sz w:val="24"/>
        </w:rPr>
        <w:t xml:space="preserve"> </w:t>
      </w:r>
      <w:r w:rsidR="002E0836">
        <w:rPr>
          <w:rFonts w:ascii="Times New Roman" w:hAnsi="Times New Roman" w:cs="Times New Roman"/>
          <w:iCs/>
          <w:sz w:val="24"/>
        </w:rPr>
        <w:t>Building on this attempt to widen the parameters of the debate</w:t>
      </w:r>
      <w:r w:rsidR="002718D5">
        <w:rPr>
          <w:rFonts w:ascii="Times New Roman" w:hAnsi="Times New Roman" w:cs="Times New Roman"/>
          <w:iCs/>
          <w:sz w:val="24"/>
        </w:rPr>
        <w:t xml:space="preserve">, I follow </w:t>
      </w:r>
      <w:proofErr w:type="spellStart"/>
      <w:r w:rsidR="002718D5">
        <w:rPr>
          <w:rFonts w:ascii="Times New Roman" w:hAnsi="Times New Roman" w:cs="Times New Roman"/>
          <w:iCs/>
          <w:sz w:val="24"/>
        </w:rPr>
        <w:t>Økland’s</w:t>
      </w:r>
      <w:proofErr w:type="spellEnd"/>
      <w:r w:rsidR="002718D5">
        <w:rPr>
          <w:rFonts w:ascii="Times New Roman" w:hAnsi="Times New Roman" w:cs="Times New Roman"/>
          <w:iCs/>
          <w:sz w:val="24"/>
        </w:rPr>
        <w:t xml:space="preserve"> pointer </w:t>
      </w:r>
      <w:r w:rsidR="00281DDC">
        <w:rPr>
          <w:rFonts w:ascii="Times New Roman" w:hAnsi="Times New Roman" w:cs="Times New Roman"/>
          <w:iCs/>
          <w:sz w:val="24"/>
        </w:rPr>
        <w:t xml:space="preserve">about the use of particular sources, and thus at the same time seek </w:t>
      </w:r>
      <w:r w:rsidR="002718D5">
        <w:rPr>
          <w:rFonts w:ascii="Times New Roman" w:hAnsi="Times New Roman" w:cs="Times New Roman"/>
          <w:iCs/>
          <w:sz w:val="24"/>
        </w:rPr>
        <w:t xml:space="preserve">to hone in on one </w:t>
      </w:r>
      <w:r w:rsidR="00281DDC">
        <w:rPr>
          <w:rFonts w:ascii="Times New Roman" w:hAnsi="Times New Roman" w:cs="Times New Roman"/>
          <w:iCs/>
          <w:sz w:val="24"/>
        </w:rPr>
        <w:t>particular question that</w:t>
      </w:r>
      <w:r w:rsidR="002718D5">
        <w:rPr>
          <w:rFonts w:ascii="Times New Roman" w:hAnsi="Times New Roman" w:cs="Times New Roman"/>
          <w:iCs/>
          <w:sz w:val="24"/>
        </w:rPr>
        <w:t xml:space="preserve"> requires further </w:t>
      </w:r>
      <w:r w:rsidR="00281DDC">
        <w:rPr>
          <w:rFonts w:ascii="Times New Roman" w:hAnsi="Times New Roman" w:cs="Times New Roman"/>
          <w:iCs/>
          <w:sz w:val="24"/>
        </w:rPr>
        <w:t>attention</w:t>
      </w:r>
      <w:r w:rsidR="002718D5">
        <w:rPr>
          <w:rFonts w:ascii="Times New Roman" w:hAnsi="Times New Roman" w:cs="Times New Roman"/>
          <w:iCs/>
          <w:sz w:val="24"/>
        </w:rPr>
        <w:t xml:space="preserve">, namely </w:t>
      </w:r>
      <w:r w:rsidR="00281DDC">
        <w:rPr>
          <w:rFonts w:ascii="Times New Roman" w:hAnsi="Times New Roman" w:cs="Times New Roman"/>
          <w:iCs/>
          <w:sz w:val="24"/>
        </w:rPr>
        <w:t xml:space="preserve">how </w:t>
      </w:r>
      <w:r w:rsidR="002718D5">
        <w:rPr>
          <w:rFonts w:ascii="Times New Roman" w:hAnsi="Times New Roman" w:cs="Times New Roman"/>
          <w:iCs/>
          <w:sz w:val="24"/>
        </w:rPr>
        <w:t>the biblical material</w:t>
      </w:r>
      <w:r w:rsidR="00281DDC">
        <w:rPr>
          <w:rFonts w:ascii="Times New Roman" w:hAnsi="Times New Roman" w:cs="Times New Roman"/>
          <w:iCs/>
          <w:sz w:val="24"/>
        </w:rPr>
        <w:t xml:space="preserve"> is used in Breivik’s manifesto</w:t>
      </w:r>
      <w:r w:rsidR="002718D5">
        <w:rPr>
          <w:rFonts w:ascii="Times New Roman" w:hAnsi="Times New Roman" w:cs="Times New Roman"/>
          <w:iCs/>
          <w:sz w:val="24"/>
        </w:rPr>
        <w:t>.</w:t>
      </w:r>
    </w:p>
    <w:p w14:paraId="3448EC7A" w14:textId="77777777" w:rsidR="00F02E3F" w:rsidRDefault="00F02E3F" w:rsidP="00F02E3F">
      <w:pPr>
        <w:spacing w:line="360" w:lineRule="auto"/>
        <w:ind w:firstLine="720"/>
        <w:rPr>
          <w:rFonts w:asciiTheme="majorBidi" w:hAnsiTheme="majorBidi" w:cstheme="majorBidi"/>
          <w:sz w:val="24"/>
          <w:szCs w:val="24"/>
        </w:rPr>
      </w:pPr>
    </w:p>
    <w:p w14:paraId="6CA4D790" w14:textId="2673F220" w:rsidR="00343EC6" w:rsidRDefault="00343EC6" w:rsidP="00E642FA">
      <w:pPr>
        <w:pStyle w:val="ListParagraph"/>
        <w:numPr>
          <w:ilvl w:val="0"/>
          <w:numId w:val="5"/>
        </w:numPr>
        <w:spacing w:line="360" w:lineRule="auto"/>
        <w:rPr>
          <w:rFonts w:asciiTheme="majorBidi" w:hAnsiTheme="majorBidi" w:cstheme="majorBidi"/>
          <w:b/>
          <w:bCs/>
          <w:sz w:val="24"/>
          <w:szCs w:val="24"/>
        </w:rPr>
      </w:pPr>
      <w:r w:rsidRPr="00E642FA">
        <w:rPr>
          <w:rFonts w:asciiTheme="majorBidi" w:hAnsiTheme="majorBidi" w:cstheme="majorBidi"/>
          <w:b/>
          <w:bCs/>
          <w:sz w:val="24"/>
          <w:szCs w:val="24"/>
        </w:rPr>
        <w:lastRenderedPageBreak/>
        <w:t xml:space="preserve">Biblical </w:t>
      </w:r>
      <w:r w:rsidR="00A367FB" w:rsidRPr="00E642FA">
        <w:rPr>
          <w:rFonts w:asciiTheme="majorBidi" w:hAnsiTheme="majorBidi" w:cstheme="majorBidi"/>
          <w:b/>
          <w:bCs/>
          <w:sz w:val="24"/>
          <w:szCs w:val="24"/>
        </w:rPr>
        <w:t>References</w:t>
      </w:r>
      <w:r w:rsidRPr="00E642FA">
        <w:rPr>
          <w:rFonts w:asciiTheme="majorBidi" w:hAnsiTheme="majorBidi" w:cstheme="majorBidi"/>
          <w:b/>
          <w:bCs/>
          <w:sz w:val="24"/>
          <w:szCs w:val="24"/>
        </w:rPr>
        <w:t xml:space="preserve"> in the Manifesto</w:t>
      </w:r>
      <w:r w:rsidR="00722C7C" w:rsidRPr="00E642FA">
        <w:rPr>
          <w:rFonts w:asciiTheme="majorBidi" w:hAnsiTheme="majorBidi" w:cstheme="majorBidi"/>
          <w:b/>
          <w:bCs/>
          <w:sz w:val="24"/>
          <w:szCs w:val="24"/>
        </w:rPr>
        <w:t xml:space="preserve"> </w:t>
      </w:r>
    </w:p>
    <w:p w14:paraId="6ECB0644" w14:textId="2ADF7C05" w:rsidR="004D2DC6" w:rsidRDefault="00850CA1" w:rsidP="00856F25">
      <w:pPr>
        <w:spacing w:line="360" w:lineRule="auto"/>
        <w:jc w:val="both"/>
        <w:rPr>
          <w:rFonts w:asciiTheme="majorBidi" w:hAnsiTheme="majorBidi" w:cstheme="majorBidi"/>
          <w:sz w:val="24"/>
          <w:szCs w:val="24"/>
        </w:rPr>
      </w:pPr>
      <w:r>
        <w:rPr>
          <w:rFonts w:ascii="Times New Roman" w:hAnsi="Times New Roman" w:cs="Times New Roman"/>
          <w:sz w:val="24"/>
        </w:rPr>
        <w:t>The</w:t>
      </w:r>
      <w:r w:rsidR="00343EC6" w:rsidRPr="00F56988">
        <w:rPr>
          <w:rFonts w:ascii="Times New Roman" w:hAnsi="Times New Roman" w:cs="Times New Roman"/>
          <w:sz w:val="24"/>
        </w:rPr>
        <w:t xml:space="preserve"> references to the Bible do not form a major part of the manifesto.</w:t>
      </w:r>
      <w:r w:rsidR="00173865">
        <w:rPr>
          <w:rStyle w:val="FootnoteReference"/>
          <w:rFonts w:ascii="Times New Roman" w:hAnsi="Times New Roman" w:cs="Times New Roman"/>
          <w:sz w:val="24"/>
        </w:rPr>
        <w:footnoteReference w:id="34"/>
      </w:r>
      <w:r w:rsidR="00343EC6" w:rsidRPr="00F56988">
        <w:rPr>
          <w:rFonts w:ascii="Times New Roman" w:hAnsi="Times New Roman" w:cs="Times New Roman"/>
          <w:sz w:val="24"/>
        </w:rPr>
        <w:t xml:space="preserve"> </w:t>
      </w:r>
      <w:r w:rsidR="00343EC6">
        <w:rPr>
          <w:rFonts w:ascii="Times New Roman" w:hAnsi="Times New Roman" w:cs="Times New Roman"/>
          <w:sz w:val="24"/>
        </w:rPr>
        <w:t>They are, however, by no means negligible, with at least 62</w:t>
      </w:r>
      <w:r w:rsidR="00343EC6" w:rsidRPr="007E01FB">
        <w:rPr>
          <w:rFonts w:ascii="Times New Roman" w:hAnsi="Times New Roman" w:cs="Times New Roman"/>
          <w:sz w:val="24"/>
        </w:rPr>
        <w:t xml:space="preserve"> explicit references to biblical texts, along with exegetical comments, as well as 27 references to “the Bible” more generally. These are drawn from </w:t>
      </w:r>
      <w:r w:rsidR="00343EC6">
        <w:rPr>
          <w:rFonts w:ascii="Times New Roman" w:hAnsi="Times New Roman" w:cs="Times New Roman"/>
          <w:sz w:val="24"/>
        </w:rPr>
        <w:t>across the biblical corpus</w:t>
      </w:r>
      <w:r w:rsidR="00753D5A">
        <w:rPr>
          <w:rFonts w:ascii="Times New Roman" w:hAnsi="Times New Roman" w:cs="Times New Roman"/>
          <w:sz w:val="24"/>
        </w:rPr>
        <w:t>.</w:t>
      </w:r>
      <w:r w:rsidR="00753D5A">
        <w:rPr>
          <w:rStyle w:val="FootnoteReference"/>
          <w:rFonts w:ascii="Times New Roman" w:hAnsi="Times New Roman" w:cs="Times New Roman"/>
          <w:sz w:val="24"/>
        </w:rPr>
        <w:footnoteReference w:id="35"/>
      </w:r>
      <w:r w:rsidR="00343EC6" w:rsidRPr="007E01FB">
        <w:rPr>
          <w:rFonts w:ascii="Times New Roman" w:hAnsi="Times New Roman" w:cs="Times New Roman"/>
          <w:sz w:val="24"/>
        </w:rPr>
        <w:t xml:space="preserve"> </w:t>
      </w:r>
      <w:r w:rsidR="00343EC6">
        <w:rPr>
          <w:rFonts w:asciiTheme="majorBidi" w:hAnsiTheme="majorBidi" w:cstheme="majorBidi"/>
          <w:sz w:val="24"/>
          <w:szCs w:val="24"/>
        </w:rPr>
        <w:t>The majority</w:t>
      </w:r>
      <w:r w:rsidR="00343EC6" w:rsidRPr="00343EC6">
        <w:rPr>
          <w:rFonts w:asciiTheme="majorBidi" w:hAnsiTheme="majorBidi" w:cstheme="majorBidi"/>
          <w:sz w:val="24"/>
          <w:szCs w:val="24"/>
        </w:rPr>
        <w:t xml:space="preserve"> of the biblical re</w:t>
      </w:r>
      <w:r w:rsidR="00343EC6">
        <w:rPr>
          <w:rFonts w:asciiTheme="majorBidi" w:hAnsiTheme="majorBidi" w:cstheme="majorBidi"/>
          <w:sz w:val="24"/>
          <w:szCs w:val="24"/>
        </w:rPr>
        <w:t xml:space="preserve">ferences </w:t>
      </w:r>
      <w:r w:rsidR="006A2CCC">
        <w:rPr>
          <w:rFonts w:asciiTheme="majorBidi" w:hAnsiTheme="majorBidi" w:cstheme="majorBidi"/>
          <w:sz w:val="24"/>
          <w:szCs w:val="24"/>
        </w:rPr>
        <w:t>can be found in</w:t>
      </w:r>
      <w:r w:rsidR="00536560">
        <w:rPr>
          <w:rFonts w:asciiTheme="majorBidi" w:hAnsiTheme="majorBidi" w:cstheme="majorBidi"/>
          <w:sz w:val="24"/>
          <w:szCs w:val="24"/>
        </w:rPr>
        <w:t xml:space="preserve"> </w:t>
      </w:r>
      <w:r w:rsidR="00224DE9">
        <w:rPr>
          <w:rFonts w:asciiTheme="majorBidi" w:hAnsiTheme="majorBidi" w:cstheme="majorBidi"/>
          <w:sz w:val="24"/>
          <w:szCs w:val="24"/>
        </w:rPr>
        <w:t xml:space="preserve">a </w:t>
      </w:r>
      <w:r w:rsidR="00536560">
        <w:rPr>
          <w:rFonts w:asciiTheme="majorBidi" w:hAnsiTheme="majorBidi" w:cstheme="majorBidi"/>
          <w:sz w:val="24"/>
          <w:szCs w:val="24"/>
        </w:rPr>
        <w:t xml:space="preserve">section </w:t>
      </w:r>
      <w:r w:rsidR="00ED2F50">
        <w:rPr>
          <w:rFonts w:asciiTheme="majorBidi" w:hAnsiTheme="majorBidi" w:cstheme="majorBidi"/>
          <w:sz w:val="24"/>
          <w:szCs w:val="24"/>
        </w:rPr>
        <w:t xml:space="preserve">under the heading </w:t>
      </w:r>
      <w:r w:rsidR="005A2372">
        <w:rPr>
          <w:rFonts w:asciiTheme="majorBidi" w:hAnsiTheme="majorBidi" w:cstheme="majorBidi"/>
          <w:sz w:val="24"/>
          <w:szCs w:val="24"/>
        </w:rPr>
        <w:t>“</w:t>
      </w:r>
      <w:r w:rsidR="00343EC6" w:rsidRPr="00343EC6">
        <w:rPr>
          <w:rFonts w:asciiTheme="majorBidi" w:hAnsiTheme="majorBidi" w:cstheme="majorBidi"/>
          <w:sz w:val="24"/>
          <w:szCs w:val="24"/>
        </w:rPr>
        <w:t>The Bible and Self-Defence</w:t>
      </w:r>
      <w:r w:rsidR="005A2372">
        <w:rPr>
          <w:rFonts w:asciiTheme="majorBidi" w:hAnsiTheme="majorBidi" w:cstheme="majorBidi"/>
          <w:sz w:val="24"/>
          <w:szCs w:val="24"/>
        </w:rPr>
        <w:t>”</w:t>
      </w:r>
      <w:r w:rsidR="008F31DF">
        <w:rPr>
          <w:rFonts w:asciiTheme="majorBidi" w:hAnsiTheme="majorBidi" w:cstheme="majorBidi"/>
          <w:sz w:val="24"/>
          <w:szCs w:val="24"/>
        </w:rPr>
        <w:t>.</w:t>
      </w:r>
      <w:r w:rsidR="008F31DF">
        <w:rPr>
          <w:rStyle w:val="FootnoteReference"/>
          <w:rFonts w:asciiTheme="majorBidi" w:hAnsiTheme="majorBidi" w:cstheme="majorBidi"/>
          <w:sz w:val="24"/>
          <w:szCs w:val="24"/>
        </w:rPr>
        <w:footnoteReference w:id="36"/>
      </w:r>
      <w:r w:rsidR="008F31DF">
        <w:rPr>
          <w:rFonts w:asciiTheme="majorBidi" w:hAnsiTheme="majorBidi" w:cstheme="majorBidi"/>
          <w:sz w:val="24"/>
          <w:szCs w:val="24"/>
        </w:rPr>
        <w:t xml:space="preserve"> </w:t>
      </w:r>
      <w:r w:rsidR="009333DC">
        <w:rPr>
          <w:rFonts w:asciiTheme="majorBidi" w:hAnsiTheme="majorBidi" w:cstheme="majorBidi"/>
          <w:sz w:val="24"/>
          <w:szCs w:val="24"/>
        </w:rPr>
        <w:t>This section</w:t>
      </w:r>
      <w:r w:rsidR="00343EC6">
        <w:rPr>
          <w:rFonts w:asciiTheme="majorBidi" w:hAnsiTheme="majorBidi" w:cstheme="majorBidi"/>
          <w:sz w:val="24"/>
          <w:szCs w:val="24"/>
        </w:rPr>
        <w:t xml:space="preserve"> </w:t>
      </w:r>
      <w:r w:rsidR="00343EC6" w:rsidRPr="00343EC6">
        <w:rPr>
          <w:rFonts w:asciiTheme="majorBidi" w:hAnsiTheme="majorBidi" w:cstheme="majorBidi"/>
          <w:sz w:val="24"/>
          <w:szCs w:val="24"/>
        </w:rPr>
        <w:t xml:space="preserve">is </w:t>
      </w:r>
      <w:r w:rsidR="00343EC6">
        <w:rPr>
          <w:rFonts w:asciiTheme="majorBidi" w:hAnsiTheme="majorBidi" w:cstheme="majorBidi"/>
          <w:sz w:val="24"/>
          <w:szCs w:val="24"/>
        </w:rPr>
        <w:t xml:space="preserve">situated </w:t>
      </w:r>
      <w:r w:rsidR="00343EC6" w:rsidRPr="00343EC6">
        <w:rPr>
          <w:rFonts w:asciiTheme="majorBidi" w:hAnsiTheme="majorBidi" w:cstheme="majorBidi"/>
          <w:sz w:val="24"/>
          <w:szCs w:val="24"/>
        </w:rPr>
        <w:t xml:space="preserve">within a larger </w:t>
      </w:r>
      <w:r w:rsidR="009333DC">
        <w:rPr>
          <w:rFonts w:asciiTheme="majorBidi" w:hAnsiTheme="majorBidi" w:cstheme="majorBidi"/>
          <w:sz w:val="24"/>
          <w:szCs w:val="24"/>
        </w:rPr>
        <w:t>part</w:t>
      </w:r>
      <w:r w:rsidR="005A2372">
        <w:rPr>
          <w:rFonts w:asciiTheme="majorBidi" w:hAnsiTheme="majorBidi" w:cstheme="majorBidi"/>
          <w:sz w:val="24"/>
          <w:szCs w:val="24"/>
        </w:rPr>
        <w:t xml:space="preserve"> entitled “</w:t>
      </w:r>
      <w:r w:rsidR="00343EC6" w:rsidRPr="00343EC6">
        <w:rPr>
          <w:rFonts w:asciiTheme="majorBidi" w:hAnsiTheme="majorBidi" w:cstheme="majorBidi"/>
          <w:sz w:val="24"/>
          <w:szCs w:val="24"/>
        </w:rPr>
        <w:t xml:space="preserve">Christian </w:t>
      </w:r>
      <w:r w:rsidR="00F34C33">
        <w:rPr>
          <w:rFonts w:asciiTheme="majorBidi" w:hAnsiTheme="majorBidi" w:cstheme="majorBidi"/>
          <w:sz w:val="24"/>
          <w:szCs w:val="24"/>
        </w:rPr>
        <w:t>Justi</w:t>
      </w:r>
      <w:r w:rsidR="005A2372">
        <w:rPr>
          <w:rFonts w:asciiTheme="majorBidi" w:hAnsiTheme="majorBidi" w:cstheme="majorBidi"/>
          <w:sz w:val="24"/>
          <w:szCs w:val="24"/>
        </w:rPr>
        <w:t>fication of the Struggle”</w:t>
      </w:r>
      <w:r w:rsidR="00343EC6">
        <w:rPr>
          <w:rFonts w:asciiTheme="majorBidi" w:hAnsiTheme="majorBidi" w:cstheme="majorBidi"/>
          <w:sz w:val="24"/>
          <w:szCs w:val="24"/>
        </w:rPr>
        <w:t>,</w:t>
      </w:r>
      <w:r w:rsidR="008F31DF">
        <w:rPr>
          <w:rStyle w:val="FootnoteReference"/>
          <w:rFonts w:asciiTheme="majorBidi" w:hAnsiTheme="majorBidi" w:cstheme="majorBidi"/>
          <w:sz w:val="24"/>
          <w:szCs w:val="24"/>
        </w:rPr>
        <w:footnoteReference w:id="37"/>
      </w:r>
      <w:r w:rsidR="00343EC6">
        <w:rPr>
          <w:rFonts w:asciiTheme="majorBidi" w:hAnsiTheme="majorBidi" w:cstheme="majorBidi"/>
          <w:sz w:val="24"/>
          <w:szCs w:val="24"/>
        </w:rPr>
        <w:t xml:space="preserve"> which is in Book 3</w:t>
      </w:r>
      <w:r w:rsidR="00C221F2">
        <w:rPr>
          <w:rFonts w:asciiTheme="majorBidi" w:hAnsiTheme="majorBidi" w:cstheme="majorBidi"/>
          <w:sz w:val="24"/>
          <w:szCs w:val="24"/>
        </w:rPr>
        <w:t xml:space="preserve"> of the manifesto</w:t>
      </w:r>
      <w:r w:rsidR="00343EC6">
        <w:rPr>
          <w:rFonts w:asciiTheme="majorBidi" w:hAnsiTheme="majorBidi" w:cstheme="majorBidi"/>
          <w:sz w:val="24"/>
          <w:szCs w:val="24"/>
        </w:rPr>
        <w:t xml:space="preserve"> (</w:t>
      </w:r>
      <w:r w:rsidR="005A2372">
        <w:rPr>
          <w:rFonts w:asciiTheme="majorBidi" w:hAnsiTheme="majorBidi" w:cstheme="majorBidi"/>
          <w:sz w:val="24"/>
          <w:szCs w:val="24"/>
        </w:rPr>
        <w:t>“</w:t>
      </w:r>
      <w:r w:rsidR="00343EC6" w:rsidRPr="00343EC6">
        <w:rPr>
          <w:rFonts w:asciiTheme="majorBidi" w:hAnsiTheme="majorBidi" w:cstheme="majorBidi"/>
          <w:sz w:val="24"/>
          <w:szCs w:val="24"/>
        </w:rPr>
        <w:t>A Declar</w:t>
      </w:r>
      <w:r w:rsidR="005A2372">
        <w:rPr>
          <w:rFonts w:asciiTheme="majorBidi" w:hAnsiTheme="majorBidi" w:cstheme="majorBidi"/>
          <w:sz w:val="24"/>
          <w:szCs w:val="24"/>
        </w:rPr>
        <w:t>ation of Pre-Emptive War”</w:t>
      </w:r>
      <w:r w:rsidR="00343EC6">
        <w:rPr>
          <w:rFonts w:asciiTheme="majorBidi" w:hAnsiTheme="majorBidi" w:cstheme="majorBidi"/>
          <w:sz w:val="24"/>
          <w:szCs w:val="24"/>
        </w:rPr>
        <w:t>)</w:t>
      </w:r>
      <w:r w:rsidR="00F13B50">
        <w:rPr>
          <w:rFonts w:asciiTheme="majorBidi" w:hAnsiTheme="majorBidi" w:cstheme="majorBidi"/>
          <w:sz w:val="24"/>
          <w:szCs w:val="24"/>
        </w:rPr>
        <w:t>.</w:t>
      </w:r>
      <w:r w:rsidR="00F13B50">
        <w:rPr>
          <w:rStyle w:val="FootnoteReference"/>
          <w:rFonts w:asciiTheme="majorBidi" w:hAnsiTheme="majorBidi" w:cstheme="majorBidi"/>
          <w:sz w:val="24"/>
          <w:szCs w:val="24"/>
        </w:rPr>
        <w:footnoteReference w:id="38"/>
      </w:r>
      <w:r w:rsidR="00B37A47">
        <w:rPr>
          <w:rFonts w:asciiTheme="majorBidi" w:hAnsiTheme="majorBidi" w:cstheme="majorBidi"/>
          <w:sz w:val="24"/>
          <w:szCs w:val="24"/>
        </w:rPr>
        <w:t xml:space="preserve"> </w:t>
      </w:r>
    </w:p>
    <w:p w14:paraId="37FB65CC" w14:textId="634E9A92" w:rsidR="00552A9F" w:rsidRPr="00AE00B0" w:rsidRDefault="00224DE9" w:rsidP="005853ED">
      <w:pPr>
        <w:spacing w:line="360" w:lineRule="auto"/>
        <w:ind w:firstLine="720"/>
        <w:jc w:val="both"/>
        <w:rPr>
          <w:rFonts w:asciiTheme="majorBidi" w:hAnsiTheme="majorBidi" w:cstheme="majorBidi"/>
          <w:color w:val="000000" w:themeColor="text1"/>
          <w:sz w:val="24"/>
          <w:szCs w:val="24"/>
        </w:rPr>
      </w:pPr>
      <w:r w:rsidRPr="00AE00B0">
        <w:rPr>
          <w:rFonts w:asciiTheme="majorBidi" w:hAnsiTheme="majorBidi" w:cstheme="majorBidi"/>
          <w:color w:val="000000" w:themeColor="text1"/>
          <w:sz w:val="24"/>
          <w:szCs w:val="24"/>
        </w:rPr>
        <w:t>Breivik</w:t>
      </w:r>
      <w:r w:rsidR="002B5428" w:rsidRPr="00AE00B0">
        <w:rPr>
          <w:rFonts w:asciiTheme="majorBidi" w:hAnsiTheme="majorBidi" w:cstheme="majorBidi"/>
          <w:color w:val="000000" w:themeColor="text1"/>
          <w:sz w:val="24"/>
          <w:szCs w:val="24"/>
        </w:rPr>
        <w:t xml:space="preserve"> begins with an allusion to Popes Urban II and Innocent III granting favour to “martyrs of the church, those men and women who, by virtue of their suffering, assists in the intercession for all Christians”</w:t>
      </w:r>
      <w:r w:rsidR="000A20D8" w:rsidRPr="00AE00B0">
        <w:rPr>
          <w:rFonts w:asciiTheme="majorBidi" w:hAnsiTheme="majorBidi" w:cstheme="majorBidi"/>
          <w:color w:val="000000" w:themeColor="text1"/>
          <w:sz w:val="24"/>
          <w:szCs w:val="24"/>
        </w:rPr>
        <w:t xml:space="preserve"> [sic]</w:t>
      </w:r>
      <w:r w:rsidR="002B5428" w:rsidRPr="00AE00B0">
        <w:rPr>
          <w:rFonts w:asciiTheme="majorBidi" w:hAnsiTheme="majorBidi" w:cstheme="majorBidi"/>
          <w:color w:val="000000" w:themeColor="text1"/>
          <w:sz w:val="24"/>
          <w:szCs w:val="24"/>
        </w:rPr>
        <w:t>, stating that in the twelfth century such favour was extended beyond crusaders of a particular context, to all.</w:t>
      </w:r>
      <w:r w:rsidR="002B5428" w:rsidRPr="00AE00B0">
        <w:rPr>
          <w:rFonts w:asciiTheme="majorBidi" w:hAnsiTheme="majorBidi" w:cstheme="majorBidi"/>
          <w:color w:val="000000" w:themeColor="text1"/>
          <w:sz w:val="24"/>
          <w:szCs w:val="24"/>
          <w:vertAlign w:val="superscript"/>
        </w:rPr>
        <w:footnoteReference w:id="39"/>
      </w:r>
      <w:r w:rsidR="002B5428" w:rsidRPr="00AE00B0">
        <w:rPr>
          <w:rFonts w:asciiTheme="majorBidi" w:hAnsiTheme="majorBidi" w:cstheme="majorBidi"/>
          <w:color w:val="000000" w:themeColor="text1"/>
          <w:sz w:val="24"/>
          <w:szCs w:val="24"/>
        </w:rPr>
        <w:t xml:space="preserve"> Moving to Pope Benedict XVI, the question is raised as to whether he would condone a new crusade. Answered in the negative, </w:t>
      </w:r>
      <w:r w:rsidRPr="00AE00B0">
        <w:rPr>
          <w:rFonts w:asciiTheme="majorBidi" w:hAnsiTheme="majorBidi" w:cstheme="majorBidi"/>
          <w:color w:val="000000" w:themeColor="text1"/>
          <w:sz w:val="24"/>
          <w:szCs w:val="24"/>
        </w:rPr>
        <w:t>Breivik</w:t>
      </w:r>
      <w:r w:rsidR="002B5428" w:rsidRPr="00AE00B0">
        <w:rPr>
          <w:rFonts w:asciiTheme="majorBidi" w:hAnsiTheme="majorBidi" w:cstheme="majorBidi"/>
          <w:color w:val="000000" w:themeColor="text1"/>
          <w:sz w:val="24"/>
          <w:szCs w:val="24"/>
        </w:rPr>
        <w:t xml:space="preserve"> </w:t>
      </w:r>
      <w:r w:rsidRPr="00AE00B0">
        <w:rPr>
          <w:rFonts w:asciiTheme="majorBidi" w:hAnsiTheme="majorBidi" w:cstheme="majorBidi"/>
          <w:color w:val="000000" w:themeColor="text1"/>
          <w:sz w:val="24"/>
          <w:szCs w:val="24"/>
        </w:rPr>
        <w:t xml:space="preserve">concludes </w:t>
      </w:r>
      <w:r w:rsidR="002B5428" w:rsidRPr="00AE00B0">
        <w:rPr>
          <w:rFonts w:asciiTheme="majorBidi" w:hAnsiTheme="majorBidi" w:cstheme="majorBidi"/>
          <w:color w:val="000000" w:themeColor="text1"/>
          <w:sz w:val="24"/>
          <w:szCs w:val="24"/>
        </w:rPr>
        <w:t xml:space="preserve">that Christianity in Europe has been abandoned. It is then for “we, the cultural conservatives of Europe” to initiate “coups against the given multiculturalist European regimes and contribute to </w:t>
      </w:r>
      <w:proofErr w:type="spellStart"/>
      <w:r w:rsidR="002B5428" w:rsidRPr="00AE00B0">
        <w:rPr>
          <w:rFonts w:asciiTheme="majorBidi" w:hAnsiTheme="majorBidi" w:cstheme="majorBidi"/>
          <w:color w:val="000000" w:themeColor="text1"/>
          <w:sz w:val="24"/>
          <w:szCs w:val="24"/>
        </w:rPr>
        <w:t>repell</w:t>
      </w:r>
      <w:proofErr w:type="spellEnd"/>
      <w:r w:rsidR="002B5428" w:rsidRPr="00AE00B0">
        <w:rPr>
          <w:rFonts w:asciiTheme="majorBidi" w:hAnsiTheme="majorBidi" w:cstheme="majorBidi"/>
          <w:color w:val="000000" w:themeColor="text1"/>
          <w:sz w:val="24"/>
          <w:szCs w:val="24"/>
        </w:rPr>
        <w:t xml:space="preserve"> Islam from Europe for a third time.”</w:t>
      </w:r>
      <w:r w:rsidR="000A20D8" w:rsidRPr="00AE00B0">
        <w:rPr>
          <w:rFonts w:asciiTheme="majorBidi" w:hAnsiTheme="majorBidi" w:cstheme="majorBidi"/>
          <w:color w:val="000000" w:themeColor="text1"/>
          <w:sz w:val="24"/>
          <w:szCs w:val="24"/>
        </w:rPr>
        <w:t>[</w:t>
      </w:r>
      <w:proofErr w:type="gramStart"/>
      <w:r w:rsidR="000A20D8" w:rsidRPr="00AE00B0">
        <w:rPr>
          <w:rFonts w:asciiTheme="majorBidi" w:hAnsiTheme="majorBidi" w:cstheme="majorBidi"/>
          <w:color w:val="000000" w:themeColor="text1"/>
          <w:sz w:val="24"/>
          <w:szCs w:val="24"/>
        </w:rPr>
        <w:t>sic</w:t>
      </w:r>
      <w:proofErr w:type="gramEnd"/>
      <w:r w:rsidR="000A20D8" w:rsidRPr="00AE00B0">
        <w:rPr>
          <w:rFonts w:asciiTheme="majorBidi" w:hAnsiTheme="majorBidi" w:cstheme="majorBidi"/>
          <w:color w:val="000000" w:themeColor="text1"/>
          <w:sz w:val="24"/>
          <w:szCs w:val="24"/>
        </w:rPr>
        <w:t>]</w:t>
      </w:r>
      <w:r w:rsidR="002B5428" w:rsidRPr="00AE00B0">
        <w:rPr>
          <w:rFonts w:asciiTheme="majorBidi" w:hAnsiTheme="majorBidi" w:cstheme="majorBidi"/>
          <w:color w:val="000000" w:themeColor="text1"/>
          <w:sz w:val="24"/>
          <w:szCs w:val="24"/>
          <w:vertAlign w:val="superscript"/>
        </w:rPr>
        <w:footnoteReference w:id="40"/>
      </w:r>
      <w:r w:rsidR="00856F25" w:rsidRPr="00AE00B0">
        <w:rPr>
          <w:rFonts w:asciiTheme="majorBidi" w:hAnsiTheme="majorBidi" w:cstheme="majorBidi"/>
          <w:color w:val="000000" w:themeColor="text1"/>
          <w:sz w:val="24"/>
          <w:szCs w:val="24"/>
        </w:rPr>
        <w:t xml:space="preserve"> The biblical references that follow are situated within the framework of a </w:t>
      </w:r>
      <w:r w:rsidR="005853ED" w:rsidRPr="00AE00B0">
        <w:rPr>
          <w:rFonts w:asciiTheme="majorBidi" w:hAnsiTheme="majorBidi" w:cstheme="majorBidi"/>
          <w:color w:val="000000" w:themeColor="text1"/>
          <w:sz w:val="24"/>
          <w:szCs w:val="24"/>
        </w:rPr>
        <w:t>religiously motivated</w:t>
      </w:r>
      <w:r w:rsidR="00856F25" w:rsidRPr="00AE00B0">
        <w:rPr>
          <w:rFonts w:asciiTheme="majorBidi" w:hAnsiTheme="majorBidi" w:cstheme="majorBidi"/>
          <w:color w:val="000000" w:themeColor="text1"/>
          <w:sz w:val="24"/>
          <w:szCs w:val="24"/>
        </w:rPr>
        <w:t xml:space="preserve"> war</w:t>
      </w:r>
      <w:r w:rsidR="005853ED" w:rsidRPr="00AE00B0">
        <w:rPr>
          <w:rFonts w:asciiTheme="majorBidi" w:hAnsiTheme="majorBidi" w:cstheme="majorBidi"/>
          <w:color w:val="000000" w:themeColor="text1"/>
          <w:sz w:val="24"/>
          <w:szCs w:val="24"/>
        </w:rPr>
        <w:t>fare</w:t>
      </w:r>
      <w:r w:rsidR="00856F25" w:rsidRPr="00AE00B0">
        <w:rPr>
          <w:rFonts w:asciiTheme="majorBidi" w:hAnsiTheme="majorBidi" w:cstheme="majorBidi"/>
          <w:color w:val="000000" w:themeColor="text1"/>
          <w:sz w:val="24"/>
          <w:szCs w:val="24"/>
        </w:rPr>
        <w:t>.</w:t>
      </w:r>
      <w:r w:rsidR="004D2DC6" w:rsidRPr="00AE00B0">
        <w:rPr>
          <w:rFonts w:asciiTheme="majorBidi" w:hAnsiTheme="majorBidi" w:cstheme="majorBidi"/>
          <w:color w:val="000000" w:themeColor="text1"/>
          <w:sz w:val="24"/>
          <w:szCs w:val="24"/>
        </w:rPr>
        <w:t xml:space="preserve"> The hermeneutical assumption is that the Bible is not antimilitaristic, but can in fact furnish motivation, legitimation and encouragement to fight for the cause, a hermeneutical move that can be seen also in interpretations of the Bible in World Wars</w:t>
      </w:r>
      <w:r w:rsidRPr="00AE00B0">
        <w:rPr>
          <w:rFonts w:asciiTheme="majorBidi" w:hAnsiTheme="majorBidi" w:cstheme="majorBidi"/>
          <w:color w:val="000000" w:themeColor="text1"/>
          <w:sz w:val="24"/>
          <w:szCs w:val="24"/>
        </w:rPr>
        <w:t xml:space="preserve"> I and II</w:t>
      </w:r>
      <w:r w:rsidR="004D2DC6" w:rsidRPr="00AE00B0">
        <w:rPr>
          <w:rFonts w:asciiTheme="majorBidi" w:hAnsiTheme="majorBidi" w:cstheme="majorBidi"/>
          <w:color w:val="000000" w:themeColor="text1"/>
          <w:sz w:val="24"/>
          <w:szCs w:val="24"/>
        </w:rPr>
        <w:t>.</w:t>
      </w:r>
      <w:r w:rsidR="00552A9F" w:rsidRPr="00AE00B0">
        <w:rPr>
          <w:rFonts w:asciiTheme="majorBidi" w:hAnsiTheme="majorBidi" w:cstheme="majorBidi"/>
          <w:color w:val="000000" w:themeColor="text1"/>
          <w:sz w:val="24"/>
          <w:szCs w:val="24"/>
        </w:rPr>
        <w:t xml:space="preserve"> </w:t>
      </w:r>
    </w:p>
    <w:p w14:paraId="00ADD9D7" w14:textId="427D2172" w:rsidR="00E51E9F" w:rsidRPr="002B5428" w:rsidRDefault="001E7744" w:rsidP="002B5428">
      <w:pPr>
        <w:spacing w:line="360" w:lineRule="auto"/>
        <w:ind w:firstLine="720"/>
        <w:jc w:val="both"/>
        <w:rPr>
          <w:rFonts w:ascii="Times New Roman" w:hAnsi="Times New Roman" w:cs="Times New Roman"/>
          <w:sz w:val="24"/>
          <w:vertAlign w:val="superscript"/>
        </w:rPr>
      </w:pPr>
      <w:r>
        <w:rPr>
          <w:rFonts w:asciiTheme="majorBidi" w:hAnsiTheme="majorBidi" w:cstheme="majorBidi"/>
          <w:sz w:val="24"/>
          <w:szCs w:val="24"/>
        </w:rPr>
        <w:lastRenderedPageBreak/>
        <w:t>T</w:t>
      </w:r>
      <w:r w:rsidR="008F49E6">
        <w:rPr>
          <w:rFonts w:asciiTheme="majorBidi" w:hAnsiTheme="majorBidi" w:cstheme="majorBidi"/>
          <w:sz w:val="24"/>
          <w:szCs w:val="24"/>
        </w:rPr>
        <w:t xml:space="preserve">he biblical references </w:t>
      </w:r>
      <w:r>
        <w:rPr>
          <w:rFonts w:asciiTheme="majorBidi" w:hAnsiTheme="majorBidi" w:cstheme="majorBidi"/>
          <w:sz w:val="24"/>
          <w:szCs w:val="24"/>
        </w:rPr>
        <w:t xml:space="preserve">are </w:t>
      </w:r>
      <w:r w:rsidR="008F49E6">
        <w:rPr>
          <w:rFonts w:asciiTheme="majorBidi" w:hAnsiTheme="majorBidi" w:cstheme="majorBidi"/>
          <w:sz w:val="24"/>
          <w:szCs w:val="24"/>
        </w:rPr>
        <w:t xml:space="preserve">plucked from the pages of the Bible and generously scattered into the relevant section in a way that </w:t>
      </w:r>
      <w:r w:rsidR="00064F54">
        <w:rPr>
          <w:rFonts w:asciiTheme="majorBidi" w:hAnsiTheme="majorBidi" w:cstheme="majorBidi"/>
          <w:sz w:val="24"/>
          <w:szCs w:val="24"/>
        </w:rPr>
        <w:t>could suggest</w:t>
      </w:r>
      <w:r w:rsidR="008F49E6">
        <w:rPr>
          <w:rFonts w:asciiTheme="majorBidi" w:hAnsiTheme="majorBidi" w:cstheme="majorBidi"/>
          <w:sz w:val="24"/>
          <w:szCs w:val="24"/>
        </w:rPr>
        <w:t xml:space="preserve"> </w:t>
      </w:r>
      <w:r>
        <w:rPr>
          <w:rFonts w:asciiTheme="majorBidi" w:hAnsiTheme="majorBidi" w:cstheme="majorBidi"/>
          <w:sz w:val="24"/>
          <w:szCs w:val="24"/>
        </w:rPr>
        <w:t>a wide and thereby representative biblical scope</w:t>
      </w:r>
      <w:r w:rsidR="009333DC">
        <w:rPr>
          <w:rFonts w:asciiTheme="majorBidi" w:hAnsiTheme="majorBidi" w:cstheme="majorBidi"/>
          <w:sz w:val="24"/>
          <w:szCs w:val="24"/>
        </w:rPr>
        <w:t>. Individual v</w:t>
      </w:r>
      <w:r w:rsidR="00ED2F50">
        <w:rPr>
          <w:rFonts w:asciiTheme="majorBidi" w:hAnsiTheme="majorBidi" w:cstheme="majorBidi"/>
          <w:sz w:val="24"/>
          <w:szCs w:val="24"/>
        </w:rPr>
        <w:t xml:space="preserve">erses are ripped out of their chapter, book, their </w:t>
      </w:r>
      <w:r w:rsidR="009333DC">
        <w:rPr>
          <w:rFonts w:asciiTheme="majorBidi" w:hAnsiTheme="majorBidi" w:cstheme="majorBidi"/>
          <w:sz w:val="24"/>
          <w:szCs w:val="24"/>
        </w:rPr>
        <w:t xml:space="preserve">surrounding </w:t>
      </w:r>
      <w:r w:rsidR="00ED2F50">
        <w:rPr>
          <w:rFonts w:asciiTheme="majorBidi" w:hAnsiTheme="majorBidi" w:cstheme="majorBidi"/>
          <w:sz w:val="24"/>
          <w:szCs w:val="24"/>
        </w:rPr>
        <w:t>narrative</w:t>
      </w:r>
      <w:r w:rsidR="009333DC">
        <w:rPr>
          <w:rFonts w:asciiTheme="majorBidi" w:hAnsiTheme="majorBidi" w:cstheme="majorBidi"/>
          <w:sz w:val="24"/>
          <w:szCs w:val="24"/>
        </w:rPr>
        <w:t>, logic</w:t>
      </w:r>
      <w:r w:rsidR="00ED2F50">
        <w:rPr>
          <w:rFonts w:asciiTheme="majorBidi" w:hAnsiTheme="majorBidi" w:cstheme="majorBidi"/>
          <w:sz w:val="24"/>
          <w:szCs w:val="24"/>
        </w:rPr>
        <w:t xml:space="preserve"> and context</w:t>
      </w:r>
      <w:r w:rsidR="00064F54">
        <w:rPr>
          <w:rFonts w:asciiTheme="majorBidi" w:hAnsiTheme="majorBidi" w:cstheme="majorBidi"/>
          <w:sz w:val="24"/>
          <w:szCs w:val="24"/>
        </w:rPr>
        <w:t>, from Genesis to Revelation</w:t>
      </w:r>
      <w:r w:rsidR="00ED2F50">
        <w:rPr>
          <w:rFonts w:asciiTheme="majorBidi" w:hAnsiTheme="majorBidi" w:cstheme="majorBidi"/>
          <w:sz w:val="24"/>
          <w:szCs w:val="24"/>
        </w:rPr>
        <w:t xml:space="preserve">. </w:t>
      </w:r>
      <w:r w:rsidR="009333DC">
        <w:rPr>
          <w:rFonts w:asciiTheme="majorBidi" w:hAnsiTheme="majorBidi" w:cstheme="majorBidi"/>
          <w:sz w:val="24"/>
          <w:szCs w:val="24"/>
        </w:rPr>
        <w:t xml:space="preserve">Methods of </w:t>
      </w:r>
      <w:r w:rsidR="009333DC" w:rsidRPr="009333DC">
        <w:rPr>
          <w:rFonts w:asciiTheme="majorBidi" w:hAnsiTheme="majorBidi" w:cstheme="majorBidi"/>
          <w:sz w:val="24"/>
          <w:szCs w:val="24"/>
        </w:rPr>
        <w:t xml:space="preserve">sustained </w:t>
      </w:r>
      <w:r w:rsidR="009333DC">
        <w:rPr>
          <w:rFonts w:asciiTheme="majorBidi" w:hAnsiTheme="majorBidi" w:cstheme="majorBidi"/>
          <w:sz w:val="24"/>
          <w:szCs w:val="24"/>
        </w:rPr>
        <w:t xml:space="preserve">reflection, interpretation and commentary on the meaning of a biblical passage are </w:t>
      </w:r>
      <w:r w:rsidR="00ED2F50" w:rsidRPr="009333DC">
        <w:rPr>
          <w:rFonts w:asciiTheme="majorBidi" w:hAnsiTheme="majorBidi" w:cstheme="majorBidi"/>
          <w:sz w:val="24"/>
          <w:szCs w:val="24"/>
        </w:rPr>
        <w:t xml:space="preserve">waived in favour of a raw exhibition of biblical verses </w:t>
      </w:r>
      <w:r w:rsidR="009333DC">
        <w:rPr>
          <w:rFonts w:asciiTheme="majorBidi" w:hAnsiTheme="majorBidi" w:cstheme="majorBidi"/>
          <w:sz w:val="24"/>
          <w:szCs w:val="24"/>
        </w:rPr>
        <w:t>paraded one after another</w:t>
      </w:r>
      <w:r w:rsidR="00ED2F50" w:rsidRPr="009333DC">
        <w:rPr>
          <w:rFonts w:asciiTheme="majorBidi" w:hAnsiTheme="majorBidi" w:cstheme="majorBidi"/>
          <w:sz w:val="24"/>
          <w:szCs w:val="24"/>
        </w:rPr>
        <w:t xml:space="preserve"> </w:t>
      </w:r>
      <w:r w:rsidR="000E08D8">
        <w:rPr>
          <w:rFonts w:asciiTheme="majorBidi" w:hAnsiTheme="majorBidi" w:cstheme="majorBidi"/>
          <w:sz w:val="24"/>
          <w:szCs w:val="24"/>
        </w:rPr>
        <w:t>seemingly haphazardly</w:t>
      </w:r>
      <w:r w:rsidR="00ED2F50" w:rsidRPr="009333DC">
        <w:rPr>
          <w:rFonts w:asciiTheme="majorBidi" w:hAnsiTheme="majorBidi" w:cstheme="majorBidi"/>
          <w:sz w:val="24"/>
          <w:szCs w:val="24"/>
        </w:rPr>
        <w:t>.</w:t>
      </w:r>
      <w:r w:rsidR="00ED2F50">
        <w:rPr>
          <w:rFonts w:asciiTheme="majorBidi" w:hAnsiTheme="majorBidi" w:cstheme="majorBidi"/>
          <w:sz w:val="24"/>
          <w:szCs w:val="24"/>
        </w:rPr>
        <w:t xml:space="preserve"> </w:t>
      </w:r>
      <w:r w:rsidR="007541BA">
        <w:rPr>
          <w:rFonts w:asciiTheme="majorBidi" w:hAnsiTheme="majorBidi" w:cstheme="majorBidi"/>
          <w:sz w:val="24"/>
          <w:szCs w:val="24"/>
        </w:rPr>
        <w:t xml:space="preserve">Despite this </w:t>
      </w:r>
      <w:r w:rsidR="000E08D8">
        <w:rPr>
          <w:rFonts w:asciiTheme="majorBidi" w:hAnsiTheme="majorBidi" w:cstheme="majorBidi"/>
          <w:sz w:val="24"/>
          <w:szCs w:val="24"/>
        </w:rPr>
        <w:t>ostensibly</w:t>
      </w:r>
      <w:r w:rsidR="007541BA">
        <w:rPr>
          <w:rFonts w:asciiTheme="majorBidi" w:hAnsiTheme="majorBidi" w:cstheme="majorBidi"/>
          <w:sz w:val="24"/>
          <w:szCs w:val="24"/>
        </w:rPr>
        <w:t xml:space="preserve"> raw exhibition</w:t>
      </w:r>
      <w:r w:rsidR="00064F54">
        <w:rPr>
          <w:rFonts w:asciiTheme="majorBidi" w:hAnsiTheme="majorBidi" w:cstheme="majorBidi"/>
          <w:sz w:val="24"/>
          <w:szCs w:val="24"/>
        </w:rPr>
        <w:t>,</w:t>
      </w:r>
      <w:r w:rsidR="007541BA">
        <w:rPr>
          <w:rFonts w:asciiTheme="majorBidi" w:hAnsiTheme="majorBidi" w:cstheme="majorBidi"/>
          <w:sz w:val="24"/>
          <w:szCs w:val="24"/>
        </w:rPr>
        <w:t xml:space="preserve"> Breivik’s Bible</w:t>
      </w:r>
      <w:r w:rsidR="00FC4642">
        <w:rPr>
          <w:rFonts w:ascii="Times New Roman" w:hAnsi="Times New Roman" w:cs="Times New Roman"/>
          <w:sz w:val="24"/>
        </w:rPr>
        <w:t xml:space="preserve"> </w:t>
      </w:r>
      <w:r w:rsidR="007541BA">
        <w:rPr>
          <w:rFonts w:ascii="Times New Roman" w:hAnsi="Times New Roman" w:cs="Times New Roman"/>
          <w:sz w:val="24"/>
        </w:rPr>
        <w:t xml:space="preserve">emerges with a clear message: </w:t>
      </w:r>
      <w:r w:rsidR="00FC4642">
        <w:rPr>
          <w:rFonts w:ascii="Times New Roman" w:hAnsi="Times New Roman" w:cs="Times New Roman"/>
          <w:sz w:val="24"/>
        </w:rPr>
        <w:t xml:space="preserve">God is not </w:t>
      </w:r>
      <w:r w:rsidR="00850CA1">
        <w:rPr>
          <w:rFonts w:ascii="Times New Roman" w:hAnsi="Times New Roman" w:cs="Times New Roman"/>
          <w:sz w:val="24"/>
        </w:rPr>
        <w:t xml:space="preserve">a </w:t>
      </w:r>
      <w:r w:rsidR="00FC4642">
        <w:rPr>
          <w:rFonts w:ascii="Times New Roman" w:hAnsi="Times New Roman" w:cs="Times New Roman"/>
          <w:sz w:val="24"/>
        </w:rPr>
        <w:t>pacifist</w:t>
      </w:r>
      <w:r w:rsidR="0069397A">
        <w:rPr>
          <w:rFonts w:ascii="Times New Roman" w:hAnsi="Times New Roman" w:cs="Times New Roman"/>
          <w:sz w:val="24"/>
        </w:rPr>
        <w:t xml:space="preserve">, </w:t>
      </w:r>
      <w:r w:rsidR="00FC4642">
        <w:rPr>
          <w:rFonts w:ascii="Times New Roman" w:hAnsi="Times New Roman" w:cs="Times New Roman"/>
          <w:sz w:val="24"/>
        </w:rPr>
        <w:t>the Bible encourages violenc</w:t>
      </w:r>
      <w:r w:rsidR="005A23B5">
        <w:rPr>
          <w:rFonts w:ascii="Times New Roman" w:hAnsi="Times New Roman" w:cs="Times New Roman"/>
          <w:sz w:val="24"/>
        </w:rPr>
        <w:t>e as self-defence</w:t>
      </w:r>
      <w:r w:rsidR="007541BA">
        <w:rPr>
          <w:rFonts w:ascii="Times New Roman" w:hAnsi="Times New Roman" w:cs="Times New Roman"/>
          <w:sz w:val="24"/>
        </w:rPr>
        <w:t xml:space="preserve"> </w:t>
      </w:r>
      <w:r w:rsidR="00E80ECE">
        <w:rPr>
          <w:rFonts w:ascii="Times New Roman" w:hAnsi="Times New Roman" w:cs="Times New Roman"/>
          <w:sz w:val="24"/>
        </w:rPr>
        <w:t>of</w:t>
      </w:r>
      <w:r w:rsidR="007541BA">
        <w:rPr>
          <w:rFonts w:ascii="Times New Roman" w:hAnsi="Times New Roman" w:cs="Times New Roman"/>
          <w:sz w:val="24"/>
        </w:rPr>
        <w:t xml:space="preserve"> the Christian God and his </w:t>
      </w:r>
      <w:r w:rsidR="00E80ECE">
        <w:rPr>
          <w:rFonts w:ascii="Times New Roman" w:hAnsi="Times New Roman" w:cs="Times New Roman"/>
          <w:sz w:val="24"/>
        </w:rPr>
        <w:t xml:space="preserve">seemingly exclusively European </w:t>
      </w:r>
      <w:r w:rsidR="007541BA">
        <w:rPr>
          <w:rFonts w:ascii="Times New Roman" w:hAnsi="Times New Roman" w:cs="Times New Roman"/>
          <w:sz w:val="24"/>
        </w:rPr>
        <w:t xml:space="preserve">people; additionally, </w:t>
      </w:r>
      <w:r w:rsidR="005A23B5">
        <w:rPr>
          <w:rFonts w:ascii="Times New Roman" w:hAnsi="Times New Roman" w:cs="Times New Roman"/>
          <w:sz w:val="24"/>
        </w:rPr>
        <w:t>proponents</w:t>
      </w:r>
      <w:r w:rsidR="00FC4642">
        <w:rPr>
          <w:rFonts w:ascii="Times New Roman" w:hAnsi="Times New Roman" w:cs="Times New Roman"/>
          <w:sz w:val="24"/>
        </w:rPr>
        <w:t xml:space="preserve"> of an anti-multiculturalist and anti-</w:t>
      </w:r>
      <w:r w:rsidR="00850CA1">
        <w:rPr>
          <w:rFonts w:ascii="Times New Roman" w:hAnsi="Times New Roman" w:cs="Times New Roman"/>
          <w:sz w:val="24"/>
        </w:rPr>
        <w:t>Muslim</w:t>
      </w:r>
      <w:r w:rsidR="00FC4642">
        <w:rPr>
          <w:rFonts w:ascii="Times New Roman" w:hAnsi="Times New Roman" w:cs="Times New Roman"/>
          <w:sz w:val="24"/>
        </w:rPr>
        <w:t xml:space="preserve"> </w:t>
      </w:r>
      <w:r w:rsidR="007D56FC">
        <w:rPr>
          <w:rFonts w:ascii="Times New Roman" w:hAnsi="Times New Roman" w:cs="Times New Roman"/>
          <w:sz w:val="24"/>
        </w:rPr>
        <w:t>position</w:t>
      </w:r>
      <w:r w:rsidR="00FC4642">
        <w:rPr>
          <w:rFonts w:ascii="Times New Roman" w:hAnsi="Times New Roman" w:cs="Times New Roman"/>
          <w:sz w:val="24"/>
        </w:rPr>
        <w:t xml:space="preserve"> </w:t>
      </w:r>
      <w:r w:rsidR="007541BA">
        <w:rPr>
          <w:rFonts w:ascii="Times New Roman" w:hAnsi="Times New Roman" w:cs="Times New Roman"/>
          <w:sz w:val="24"/>
        </w:rPr>
        <w:t>are effectively</w:t>
      </w:r>
      <w:r w:rsidR="00D1612C">
        <w:rPr>
          <w:rFonts w:ascii="Times New Roman" w:hAnsi="Times New Roman" w:cs="Times New Roman"/>
          <w:sz w:val="24"/>
        </w:rPr>
        <w:t xml:space="preserve"> </w:t>
      </w:r>
      <w:r w:rsidR="00FC4642">
        <w:rPr>
          <w:rFonts w:ascii="Times New Roman" w:hAnsi="Times New Roman" w:cs="Times New Roman"/>
          <w:sz w:val="24"/>
        </w:rPr>
        <w:t>soldiers of Christ</w:t>
      </w:r>
      <w:r w:rsidR="007541BA">
        <w:rPr>
          <w:rFonts w:ascii="Times New Roman" w:hAnsi="Times New Roman" w:cs="Times New Roman"/>
          <w:sz w:val="24"/>
        </w:rPr>
        <w:t>, following a biblical tradition of righteous warfare</w:t>
      </w:r>
      <w:r w:rsidR="00FC4642">
        <w:rPr>
          <w:rFonts w:ascii="Times New Roman" w:hAnsi="Times New Roman" w:cs="Times New Roman"/>
          <w:sz w:val="24"/>
        </w:rPr>
        <w:t xml:space="preserve">. </w:t>
      </w:r>
      <w:r w:rsidR="00E51E9F">
        <w:rPr>
          <w:rFonts w:ascii="Times New Roman" w:hAnsi="Times New Roman" w:cs="Times New Roman"/>
          <w:sz w:val="24"/>
        </w:rPr>
        <w:t xml:space="preserve"> </w:t>
      </w:r>
      <w:r w:rsidR="0069397A">
        <w:rPr>
          <w:rFonts w:ascii="Times New Roman" w:hAnsi="Times New Roman" w:cs="Times New Roman"/>
          <w:sz w:val="24"/>
        </w:rPr>
        <w:t xml:space="preserve">I will </w:t>
      </w:r>
      <w:r w:rsidR="00647EAF">
        <w:rPr>
          <w:rFonts w:ascii="Times New Roman" w:hAnsi="Times New Roman" w:cs="Times New Roman"/>
          <w:sz w:val="24"/>
        </w:rPr>
        <w:t xml:space="preserve">first </w:t>
      </w:r>
      <w:r w:rsidR="0069397A">
        <w:rPr>
          <w:rFonts w:ascii="Times New Roman" w:hAnsi="Times New Roman" w:cs="Times New Roman"/>
          <w:sz w:val="24"/>
        </w:rPr>
        <w:t>discuss</w:t>
      </w:r>
      <w:r w:rsidR="00647EAF">
        <w:rPr>
          <w:rFonts w:ascii="Times New Roman" w:hAnsi="Times New Roman" w:cs="Times New Roman"/>
          <w:sz w:val="24"/>
        </w:rPr>
        <w:t xml:space="preserve"> the use of the Bible to legitimate violence as self-defence, then the motivational powers of the Bible to rise up for the contra-jihadist cause</w:t>
      </w:r>
      <w:r w:rsidR="0069397A">
        <w:rPr>
          <w:rFonts w:ascii="Times New Roman" w:hAnsi="Times New Roman" w:cs="Times New Roman"/>
          <w:sz w:val="24"/>
        </w:rPr>
        <w:t xml:space="preserve">, </w:t>
      </w:r>
      <w:r w:rsidR="00647EAF">
        <w:rPr>
          <w:rFonts w:ascii="Times New Roman" w:hAnsi="Times New Roman" w:cs="Times New Roman"/>
          <w:sz w:val="24"/>
        </w:rPr>
        <w:t xml:space="preserve">followed by the claims that God is a fellow fighter, </w:t>
      </w:r>
      <w:r w:rsidR="0069397A">
        <w:rPr>
          <w:rFonts w:ascii="Times New Roman" w:hAnsi="Times New Roman" w:cs="Times New Roman"/>
          <w:sz w:val="24"/>
        </w:rPr>
        <w:t>before commenting on the assumptions towards, and treatment of, the Bible more broadly.</w:t>
      </w:r>
    </w:p>
    <w:p w14:paraId="2E656A42" w14:textId="77777777" w:rsidR="00903252" w:rsidRDefault="00903252" w:rsidP="00903252">
      <w:pPr>
        <w:spacing w:line="360" w:lineRule="auto"/>
        <w:jc w:val="both"/>
        <w:rPr>
          <w:rFonts w:ascii="Times New Roman" w:hAnsi="Times New Roman" w:cs="Times New Roman"/>
          <w:sz w:val="24"/>
        </w:rPr>
      </w:pPr>
    </w:p>
    <w:p w14:paraId="03AA2E70" w14:textId="51030DEC" w:rsidR="00903252" w:rsidRPr="00722C7C" w:rsidRDefault="00E642FA" w:rsidP="00903252">
      <w:pPr>
        <w:spacing w:line="360" w:lineRule="auto"/>
        <w:jc w:val="both"/>
        <w:rPr>
          <w:rFonts w:ascii="Times New Roman" w:hAnsi="Times New Roman" w:cs="Times New Roman"/>
          <w:sz w:val="24"/>
        </w:rPr>
      </w:pPr>
      <w:r>
        <w:rPr>
          <w:rFonts w:ascii="Times New Roman" w:hAnsi="Times New Roman" w:cs="Times New Roman"/>
          <w:sz w:val="24"/>
        </w:rPr>
        <w:t xml:space="preserve">2.1 </w:t>
      </w:r>
      <w:r w:rsidR="00903252" w:rsidRPr="00722C7C">
        <w:rPr>
          <w:rFonts w:ascii="Times New Roman" w:hAnsi="Times New Roman" w:cs="Times New Roman"/>
          <w:sz w:val="24"/>
        </w:rPr>
        <w:t>A Self-Defence Bible</w:t>
      </w:r>
    </w:p>
    <w:p w14:paraId="288AC84D" w14:textId="0E2511B7" w:rsidR="00466C8F" w:rsidRDefault="00FC4642" w:rsidP="00903252">
      <w:pPr>
        <w:spacing w:line="360" w:lineRule="auto"/>
        <w:jc w:val="both"/>
        <w:rPr>
          <w:rFonts w:ascii="Times New Roman" w:hAnsi="Times New Roman" w:cs="Times New Roman"/>
          <w:sz w:val="24"/>
        </w:rPr>
      </w:pPr>
      <w:r>
        <w:rPr>
          <w:rFonts w:ascii="Times New Roman" w:hAnsi="Times New Roman" w:cs="Times New Roman"/>
          <w:sz w:val="24"/>
        </w:rPr>
        <w:t>The section entitled “The Bible and self-defence”</w:t>
      </w:r>
      <w:r w:rsidRPr="00A91DF3">
        <w:rPr>
          <w:rFonts w:ascii="Times New Roman" w:hAnsi="Times New Roman" w:cs="Times New Roman"/>
          <w:sz w:val="24"/>
        </w:rPr>
        <w:t xml:space="preserve"> begins: “Many Christians claim that acts of self-defence are unbiblical, unscriptural and ungodly. However, they are un-doubtfully wrong. The Bible couldn’t be clea</w:t>
      </w:r>
      <w:r>
        <w:rPr>
          <w:rFonts w:ascii="Times New Roman" w:hAnsi="Times New Roman" w:cs="Times New Roman"/>
          <w:sz w:val="24"/>
        </w:rPr>
        <w:t>rer on the right, even the duty</w:t>
      </w:r>
      <w:r w:rsidRPr="00A91DF3">
        <w:rPr>
          <w:rFonts w:ascii="Times New Roman" w:hAnsi="Times New Roman" w:cs="Times New Roman"/>
          <w:sz w:val="24"/>
        </w:rPr>
        <w:t xml:space="preserve"> we have as Christians to self-defence.”</w:t>
      </w:r>
      <w:r>
        <w:rPr>
          <w:rStyle w:val="FootnoteReference"/>
          <w:rFonts w:ascii="Times New Roman" w:hAnsi="Times New Roman" w:cs="Times New Roman"/>
          <w:sz w:val="24"/>
        </w:rPr>
        <w:footnoteReference w:id="41"/>
      </w:r>
      <w:r w:rsidR="005A23B5">
        <w:rPr>
          <w:rFonts w:ascii="Times New Roman" w:hAnsi="Times New Roman" w:cs="Times New Roman"/>
          <w:sz w:val="24"/>
        </w:rPr>
        <w:t xml:space="preserve"> </w:t>
      </w:r>
      <w:r w:rsidR="00064F54">
        <w:rPr>
          <w:rFonts w:ascii="Times New Roman" w:hAnsi="Times New Roman" w:cs="Times New Roman"/>
          <w:sz w:val="24"/>
        </w:rPr>
        <w:t xml:space="preserve">Already </w:t>
      </w:r>
      <w:r w:rsidR="00850CA1">
        <w:rPr>
          <w:rFonts w:ascii="Times New Roman" w:hAnsi="Times New Roman" w:cs="Times New Roman"/>
          <w:sz w:val="24"/>
        </w:rPr>
        <w:t xml:space="preserve">at the outset, then, </w:t>
      </w:r>
      <w:r w:rsidR="001E7744">
        <w:rPr>
          <w:rFonts w:ascii="Times New Roman" w:hAnsi="Times New Roman" w:cs="Times New Roman"/>
          <w:sz w:val="24"/>
        </w:rPr>
        <w:t xml:space="preserve">the tension between the Bible as war-mongering and the Bible as peace-fostering is brought to the fore. In his article on biblical legitimations of violence, </w:t>
      </w:r>
      <w:r w:rsidR="00650A89">
        <w:rPr>
          <w:rFonts w:ascii="Times New Roman" w:hAnsi="Times New Roman" w:cs="Times New Roman"/>
          <w:sz w:val="24"/>
        </w:rPr>
        <w:t>John J. Collins notes</w:t>
      </w:r>
      <w:r w:rsidR="001E7744">
        <w:rPr>
          <w:rFonts w:ascii="Times New Roman" w:hAnsi="Times New Roman" w:cs="Times New Roman"/>
          <w:sz w:val="24"/>
        </w:rPr>
        <w:t xml:space="preserve"> this ambiguity, </w:t>
      </w:r>
      <w:r w:rsidR="00534765">
        <w:rPr>
          <w:rFonts w:ascii="Times New Roman" w:hAnsi="Times New Roman" w:cs="Times New Roman"/>
          <w:sz w:val="24"/>
        </w:rPr>
        <w:t xml:space="preserve">commenting that </w:t>
      </w:r>
      <w:r w:rsidR="00650A89">
        <w:rPr>
          <w:rFonts w:ascii="Times New Roman" w:hAnsi="Times New Roman" w:cs="Times New Roman"/>
          <w:sz w:val="24"/>
        </w:rPr>
        <w:t>while “</w:t>
      </w:r>
      <w:r w:rsidR="00650A89" w:rsidRPr="00650A89">
        <w:rPr>
          <w:rFonts w:ascii="Times New Roman" w:hAnsi="Times New Roman" w:cs="Times New Roman"/>
          <w:sz w:val="24"/>
        </w:rPr>
        <w:t>terrorist hermeneutics can be seen as a case of the devil citing Scripture for his purpose, it is also true that the devil does not have to work very hard to find biblical precedents for the legitimation of violence</w:t>
      </w:r>
      <w:r w:rsidR="00650A89">
        <w:rPr>
          <w:rFonts w:ascii="Times New Roman" w:hAnsi="Times New Roman" w:cs="Times New Roman"/>
          <w:sz w:val="24"/>
        </w:rPr>
        <w:t>”</w:t>
      </w:r>
      <w:r w:rsidR="00650A89" w:rsidRPr="00650A89">
        <w:rPr>
          <w:rFonts w:ascii="Times New Roman" w:hAnsi="Times New Roman" w:cs="Times New Roman"/>
          <w:sz w:val="24"/>
        </w:rPr>
        <w:t>.</w:t>
      </w:r>
      <w:r w:rsidR="00650A89">
        <w:rPr>
          <w:rStyle w:val="FootnoteReference"/>
          <w:rFonts w:ascii="Times New Roman" w:hAnsi="Times New Roman" w:cs="Times New Roman"/>
          <w:sz w:val="24"/>
        </w:rPr>
        <w:footnoteReference w:id="42"/>
      </w:r>
      <w:r w:rsidR="00650A89" w:rsidRPr="00650A89">
        <w:rPr>
          <w:rFonts w:ascii="Times New Roman" w:hAnsi="Times New Roman" w:cs="Times New Roman"/>
          <w:sz w:val="24"/>
        </w:rPr>
        <w:t xml:space="preserve"> </w:t>
      </w:r>
      <w:r w:rsidR="005A23B5">
        <w:rPr>
          <w:rFonts w:ascii="Times New Roman" w:hAnsi="Times New Roman" w:cs="Times New Roman"/>
          <w:sz w:val="24"/>
        </w:rPr>
        <w:t>Multiple</w:t>
      </w:r>
      <w:r w:rsidR="000E08D8">
        <w:rPr>
          <w:rFonts w:ascii="Times New Roman" w:hAnsi="Times New Roman" w:cs="Times New Roman"/>
          <w:sz w:val="24"/>
        </w:rPr>
        <w:t xml:space="preserve"> verses </w:t>
      </w:r>
      <w:r>
        <w:rPr>
          <w:rFonts w:ascii="Times New Roman" w:hAnsi="Times New Roman" w:cs="Times New Roman"/>
          <w:sz w:val="24"/>
        </w:rPr>
        <w:t xml:space="preserve">are cited </w:t>
      </w:r>
      <w:r w:rsidR="00534765">
        <w:rPr>
          <w:rFonts w:ascii="Times New Roman" w:hAnsi="Times New Roman" w:cs="Times New Roman"/>
          <w:sz w:val="24"/>
        </w:rPr>
        <w:t xml:space="preserve">in the manifesto </w:t>
      </w:r>
      <w:r>
        <w:rPr>
          <w:rFonts w:ascii="Times New Roman" w:hAnsi="Times New Roman" w:cs="Times New Roman"/>
          <w:sz w:val="24"/>
        </w:rPr>
        <w:t xml:space="preserve">to show </w:t>
      </w:r>
      <w:r w:rsidR="00850CA1">
        <w:rPr>
          <w:rFonts w:ascii="Times New Roman" w:hAnsi="Times New Roman" w:cs="Times New Roman"/>
          <w:sz w:val="24"/>
        </w:rPr>
        <w:t xml:space="preserve">it </w:t>
      </w:r>
      <w:r>
        <w:rPr>
          <w:rFonts w:ascii="Times New Roman" w:hAnsi="Times New Roman" w:cs="Times New Roman"/>
          <w:sz w:val="24"/>
        </w:rPr>
        <w:t>“</w:t>
      </w:r>
      <w:r w:rsidRPr="00CC16F0">
        <w:rPr>
          <w:rFonts w:ascii="Times New Roman" w:hAnsi="Times New Roman" w:cs="Times New Roman"/>
          <w:sz w:val="24"/>
        </w:rPr>
        <w:t>is not a pacifist God we serve</w:t>
      </w:r>
      <w:r>
        <w:rPr>
          <w:rFonts w:ascii="Times New Roman" w:hAnsi="Times New Roman" w:cs="Times New Roman"/>
          <w:sz w:val="24"/>
        </w:rPr>
        <w:t>”</w:t>
      </w:r>
      <w:r w:rsidRPr="00CC16F0">
        <w:rPr>
          <w:rFonts w:ascii="Times New Roman" w:hAnsi="Times New Roman" w:cs="Times New Roman"/>
          <w:sz w:val="24"/>
        </w:rPr>
        <w:t>.</w:t>
      </w:r>
      <w:r>
        <w:rPr>
          <w:rStyle w:val="FootnoteReference"/>
          <w:rFonts w:ascii="Times New Roman" w:hAnsi="Times New Roman" w:cs="Times New Roman"/>
          <w:sz w:val="24"/>
        </w:rPr>
        <w:footnoteReference w:id="43"/>
      </w:r>
      <w:r w:rsidRPr="00CC16F0">
        <w:rPr>
          <w:rFonts w:ascii="Times New Roman" w:hAnsi="Times New Roman" w:cs="Times New Roman"/>
          <w:sz w:val="24"/>
        </w:rPr>
        <w:t xml:space="preserve"> </w:t>
      </w:r>
      <w:r w:rsidR="00466C8F">
        <w:rPr>
          <w:rFonts w:ascii="Times New Roman" w:hAnsi="Times New Roman" w:cs="Times New Roman"/>
          <w:sz w:val="24"/>
        </w:rPr>
        <w:t>It is stated that over</w:t>
      </w:r>
      <w:r>
        <w:rPr>
          <w:rFonts w:ascii="Times New Roman" w:hAnsi="Times New Roman" w:cs="Times New Roman"/>
          <w:sz w:val="24"/>
        </w:rPr>
        <w:t xml:space="preserve"> </w:t>
      </w:r>
      <w:r w:rsidRPr="00CC16F0">
        <w:rPr>
          <w:rFonts w:ascii="Times New Roman" w:hAnsi="Times New Roman" w:cs="Times New Roman"/>
          <w:sz w:val="24"/>
        </w:rPr>
        <w:t xml:space="preserve">and over again </w:t>
      </w:r>
      <w:r w:rsidR="00466C8F">
        <w:rPr>
          <w:rFonts w:ascii="Times New Roman" w:hAnsi="Times New Roman" w:cs="Times New Roman"/>
          <w:sz w:val="24"/>
        </w:rPr>
        <w:t>“</w:t>
      </w:r>
      <w:r w:rsidRPr="00CC16F0">
        <w:rPr>
          <w:rFonts w:ascii="Times New Roman" w:hAnsi="Times New Roman" w:cs="Times New Roman"/>
          <w:sz w:val="24"/>
        </w:rPr>
        <w:t>throughout the Old Testament</w:t>
      </w:r>
      <w:r w:rsidR="00466C8F">
        <w:rPr>
          <w:rFonts w:ascii="Times New Roman" w:hAnsi="Times New Roman" w:cs="Times New Roman"/>
          <w:sz w:val="24"/>
        </w:rPr>
        <w:t>”</w:t>
      </w:r>
      <w:r w:rsidRPr="00CC16F0">
        <w:rPr>
          <w:rFonts w:ascii="Times New Roman" w:hAnsi="Times New Roman" w:cs="Times New Roman"/>
          <w:sz w:val="24"/>
        </w:rPr>
        <w:t xml:space="preserve">, </w:t>
      </w:r>
      <w:r w:rsidR="00466C8F">
        <w:rPr>
          <w:rFonts w:ascii="Times New Roman" w:hAnsi="Times New Roman" w:cs="Times New Roman"/>
          <w:sz w:val="24"/>
        </w:rPr>
        <w:t>God’s people</w:t>
      </w:r>
      <w:r w:rsidRPr="00CC16F0">
        <w:rPr>
          <w:rFonts w:ascii="Times New Roman" w:hAnsi="Times New Roman" w:cs="Times New Roman"/>
          <w:sz w:val="24"/>
        </w:rPr>
        <w:t xml:space="preserve"> are </w:t>
      </w:r>
      <w:r w:rsidR="00466C8F">
        <w:rPr>
          <w:rFonts w:ascii="Times New Roman" w:hAnsi="Times New Roman" w:cs="Times New Roman"/>
          <w:sz w:val="24"/>
        </w:rPr>
        <w:t>“</w:t>
      </w:r>
      <w:r w:rsidRPr="00CC16F0">
        <w:rPr>
          <w:rFonts w:ascii="Times New Roman" w:hAnsi="Times New Roman" w:cs="Times New Roman"/>
          <w:sz w:val="24"/>
        </w:rPr>
        <w:t>commanded to fight with the best weapons available to them at that time</w:t>
      </w:r>
      <w:r w:rsidR="00466C8F">
        <w:rPr>
          <w:rFonts w:ascii="Times New Roman" w:hAnsi="Times New Roman" w:cs="Times New Roman"/>
          <w:sz w:val="24"/>
        </w:rPr>
        <w:t>”</w:t>
      </w:r>
      <w:r w:rsidRPr="00CC16F0">
        <w:rPr>
          <w:rFonts w:ascii="Times New Roman" w:hAnsi="Times New Roman" w:cs="Times New Roman"/>
          <w:sz w:val="24"/>
        </w:rPr>
        <w:t>.</w:t>
      </w:r>
      <w:r>
        <w:rPr>
          <w:rStyle w:val="FootnoteReference"/>
          <w:rFonts w:ascii="Times New Roman" w:hAnsi="Times New Roman" w:cs="Times New Roman"/>
          <w:sz w:val="24"/>
        </w:rPr>
        <w:footnoteReference w:id="44"/>
      </w:r>
      <w:r w:rsidRPr="00077E4C">
        <w:rPr>
          <w:rFonts w:ascii="Times New Roman" w:hAnsi="Times New Roman" w:cs="Times New Roman"/>
          <w:sz w:val="24"/>
        </w:rPr>
        <w:t xml:space="preserve"> </w:t>
      </w:r>
      <w:r w:rsidR="001E7744">
        <w:rPr>
          <w:rFonts w:ascii="Times New Roman" w:hAnsi="Times New Roman" w:cs="Times New Roman"/>
          <w:sz w:val="24"/>
        </w:rPr>
        <w:t>But a</w:t>
      </w:r>
      <w:r w:rsidR="00E80ECE">
        <w:rPr>
          <w:rFonts w:ascii="Times New Roman" w:hAnsi="Times New Roman" w:cs="Times New Roman"/>
          <w:sz w:val="24"/>
        </w:rPr>
        <w:t xml:space="preserve"> glorification of violence for its own sake is evaded:</w:t>
      </w:r>
      <w:r w:rsidR="002B598A">
        <w:rPr>
          <w:rFonts w:ascii="Times New Roman" w:hAnsi="Times New Roman" w:cs="Times New Roman"/>
          <w:sz w:val="24"/>
        </w:rPr>
        <w:t xml:space="preserve"> </w:t>
      </w:r>
      <w:r w:rsidR="00571AB0">
        <w:rPr>
          <w:rFonts w:ascii="Times New Roman" w:hAnsi="Times New Roman" w:cs="Times New Roman"/>
          <w:sz w:val="24"/>
        </w:rPr>
        <w:t>a</w:t>
      </w:r>
      <w:r w:rsidR="00850CA1">
        <w:rPr>
          <w:rFonts w:ascii="Times New Roman" w:hAnsi="Times New Roman" w:cs="Times New Roman"/>
          <w:sz w:val="24"/>
        </w:rPr>
        <w:t>lthough L</w:t>
      </w:r>
      <w:r w:rsidR="00466C8F" w:rsidRPr="009512A0">
        <w:rPr>
          <w:rFonts w:ascii="Times New Roman" w:hAnsi="Times New Roman" w:cs="Times New Roman"/>
          <w:sz w:val="24"/>
        </w:rPr>
        <w:t xml:space="preserve">uke 22: 36 </w:t>
      </w:r>
      <w:r w:rsidR="00466C8F">
        <w:rPr>
          <w:rFonts w:ascii="Times New Roman" w:hAnsi="Times New Roman" w:cs="Times New Roman"/>
          <w:sz w:val="24"/>
        </w:rPr>
        <w:t xml:space="preserve">is quoted to show that Jesus commands his disciples to buy a sword, Matthew 26:52-54 is cited directly </w:t>
      </w:r>
      <w:r w:rsidR="00466C8F">
        <w:rPr>
          <w:rFonts w:ascii="Times New Roman" w:hAnsi="Times New Roman" w:cs="Times New Roman"/>
          <w:sz w:val="24"/>
        </w:rPr>
        <w:lastRenderedPageBreak/>
        <w:t>afterwards to demonstrate that Jesus advises Peter to put away his sword: this was not the right time to fight.</w:t>
      </w:r>
      <w:r w:rsidR="00466C8F">
        <w:rPr>
          <w:rStyle w:val="FootnoteReference"/>
          <w:rFonts w:ascii="Times New Roman" w:hAnsi="Times New Roman" w:cs="Times New Roman"/>
          <w:sz w:val="24"/>
        </w:rPr>
        <w:footnoteReference w:id="45"/>
      </w:r>
      <w:r w:rsidR="00466C8F">
        <w:rPr>
          <w:rFonts w:ascii="Times New Roman" w:hAnsi="Times New Roman" w:cs="Times New Roman"/>
          <w:sz w:val="24"/>
        </w:rPr>
        <w:t xml:space="preserve"> T</w:t>
      </w:r>
      <w:r w:rsidR="006A2CCC">
        <w:rPr>
          <w:rFonts w:ascii="Times New Roman" w:hAnsi="Times New Roman" w:cs="Times New Roman"/>
          <w:sz w:val="24"/>
        </w:rPr>
        <w:t xml:space="preserve">he </w:t>
      </w:r>
      <w:r w:rsidR="00466C8F">
        <w:rPr>
          <w:rFonts w:ascii="Times New Roman" w:hAnsi="Times New Roman" w:cs="Times New Roman"/>
          <w:sz w:val="24"/>
        </w:rPr>
        <w:t>function</w:t>
      </w:r>
      <w:r w:rsidR="006A2CCC">
        <w:rPr>
          <w:rFonts w:ascii="Times New Roman" w:hAnsi="Times New Roman" w:cs="Times New Roman"/>
          <w:sz w:val="24"/>
        </w:rPr>
        <w:t xml:space="preserve"> of </w:t>
      </w:r>
      <w:r w:rsidR="00466C8F">
        <w:rPr>
          <w:rFonts w:ascii="Times New Roman" w:hAnsi="Times New Roman" w:cs="Times New Roman"/>
          <w:sz w:val="24"/>
        </w:rPr>
        <w:t>the select</w:t>
      </w:r>
      <w:r w:rsidR="006A2CCC">
        <w:rPr>
          <w:rFonts w:ascii="Times New Roman" w:hAnsi="Times New Roman" w:cs="Times New Roman"/>
          <w:sz w:val="24"/>
        </w:rPr>
        <w:t xml:space="preserve"> biblical passages </w:t>
      </w:r>
      <w:r w:rsidR="00466C8F">
        <w:rPr>
          <w:rFonts w:ascii="Times New Roman" w:hAnsi="Times New Roman" w:cs="Times New Roman"/>
          <w:sz w:val="24"/>
        </w:rPr>
        <w:t xml:space="preserve">is to </w:t>
      </w:r>
      <w:r w:rsidR="006A2CCC">
        <w:rPr>
          <w:rFonts w:ascii="Times New Roman" w:hAnsi="Times New Roman" w:cs="Times New Roman"/>
          <w:sz w:val="24"/>
        </w:rPr>
        <w:t>gloss</w:t>
      </w:r>
      <w:r>
        <w:rPr>
          <w:rFonts w:ascii="Times New Roman" w:hAnsi="Times New Roman" w:cs="Times New Roman"/>
          <w:sz w:val="24"/>
        </w:rPr>
        <w:t xml:space="preserve"> violence </w:t>
      </w:r>
      <w:r w:rsidR="006A2CCC">
        <w:rPr>
          <w:rFonts w:ascii="Times New Roman" w:hAnsi="Times New Roman" w:cs="Times New Roman"/>
          <w:sz w:val="24"/>
        </w:rPr>
        <w:t xml:space="preserve">as </w:t>
      </w:r>
      <w:r w:rsidR="00466C8F">
        <w:rPr>
          <w:rFonts w:ascii="Times New Roman" w:hAnsi="Times New Roman" w:cs="Times New Roman"/>
          <w:sz w:val="24"/>
        </w:rPr>
        <w:t xml:space="preserve">self-defence as well as a </w:t>
      </w:r>
      <w:r w:rsidR="00175F8C">
        <w:rPr>
          <w:rFonts w:ascii="Times New Roman" w:hAnsi="Times New Roman" w:cs="Times New Roman"/>
          <w:sz w:val="24"/>
        </w:rPr>
        <w:t xml:space="preserve">necessary </w:t>
      </w:r>
      <w:r w:rsidR="00466C8F">
        <w:rPr>
          <w:rFonts w:ascii="Times New Roman" w:hAnsi="Times New Roman" w:cs="Times New Roman"/>
          <w:sz w:val="24"/>
        </w:rPr>
        <w:t xml:space="preserve">means to an end, the end </w:t>
      </w:r>
      <w:r w:rsidR="00850CA1">
        <w:rPr>
          <w:rFonts w:ascii="Times New Roman" w:hAnsi="Times New Roman" w:cs="Times New Roman"/>
          <w:sz w:val="24"/>
        </w:rPr>
        <w:t>of</w:t>
      </w:r>
      <w:r w:rsidR="00466C8F">
        <w:rPr>
          <w:rFonts w:ascii="Times New Roman" w:hAnsi="Times New Roman" w:cs="Times New Roman"/>
          <w:sz w:val="24"/>
        </w:rPr>
        <w:t xml:space="preserve"> </w:t>
      </w:r>
      <w:r w:rsidR="001E7744">
        <w:rPr>
          <w:rFonts w:ascii="Times New Roman" w:hAnsi="Times New Roman" w:cs="Times New Roman"/>
          <w:sz w:val="24"/>
        </w:rPr>
        <w:t>a “pure” and “protected”</w:t>
      </w:r>
      <w:r w:rsidR="00466C8F">
        <w:rPr>
          <w:rFonts w:ascii="Times New Roman" w:hAnsi="Times New Roman" w:cs="Times New Roman"/>
          <w:sz w:val="24"/>
        </w:rPr>
        <w:t xml:space="preserve"> Europe </w:t>
      </w:r>
      <w:r w:rsidR="001E7744">
        <w:rPr>
          <w:rFonts w:ascii="Times New Roman" w:hAnsi="Times New Roman" w:cs="Times New Roman"/>
          <w:sz w:val="24"/>
        </w:rPr>
        <w:t>free of Muslims</w:t>
      </w:r>
      <w:r>
        <w:rPr>
          <w:rFonts w:ascii="Times New Roman" w:hAnsi="Times New Roman" w:cs="Times New Roman"/>
          <w:sz w:val="24"/>
        </w:rPr>
        <w:t xml:space="preserve">. </w:t>
      </w:r>
      <w:r w:rsidR="006B53CF" w:rsidRPr="007A0E45">
        <w:rPr>
          <w:rFonts w:ascii="Times New Roman" w:hAnsi="Times New Roman" w:cs="Times New Roman"/>
          <w:sz w:val="24"/>
        </w:rPr>
        <w:t>Exodus 22:2-3</w:t>
      </w:r>
      <w:r w:rsidR="006B53CF">
        <w:rPr>
          <w:rFonts w:ascii="Times New Roman" w:hAnsi="Times New Roman" w:cs="Times New Roman"/>
          <w:sz w:val="24"/>
        </w:rPr>
        <w:t>, for instance, is cited to show that if a thief breaks into your home, you “</w:t>
      </w:r>
      <w:r w:rsidR="006B53CF" w:rsidRPr="007A0E45">
        <w:rPr>
          <w:rFonts w:ascii="Times New Roman" w:hAnsi="Times New Roman" w:cs="Times New Roman"/>
          <w:sz w:val="24"/>
        </w:rPr>
        <w:t>have the right to protect your home, your family and your property, the Bible says.”</w:t>
      </w:r>
      <w:r w:rsidR="006B53CF">
        <w:rPr>
          <w:rStyle w:val="FootnoteReference"/>
          <w:rFonts w:ascii="Times New Roman" w:hAnsi="Times New Roman" w:cs="Times New Roman"/>
          <w:sz w:val="24"/>
        </w:rPr>
        <w:footnoteReference w:id="46"/>
      </w:r>
      <w:r w:rsidR="0038212E">
        <w:rPr>
          <w:rFonts w:ascii="Times New Roman" w:hAnsi="Times New Roman" w:cs="Times New Roman"/>
          <w:sz w:val="24"/>
        </w:rPr>
        <w:t xml:space="preserve"> </w:t>
      </w:r>
    </w:p>
    <w:p w14:paraId="6F32F87B" w14:textId="77777777" w:rsidR="00466C8F" w:rsidRDefault="00466C8F" w:rsidP="00466C8F">
      <w:pPr>
        <w:spacing w:line="360" w:lineRule="auto"/>
        <w:ind w:left="720"/>
        <w:jc w:val="both"/>
        <w:rPr>
          <w:rFonts w:ascii="Times New Roman" w:hAnsi="Times New Roman" w:cs="Times New Roman"/>
          <w:sz w:val="24"/>
        </w:rPr>
      </w:pPr>
      <w:r w:rsidRPr="006C2EFB">
        <w:rPr>
          <w:rFonts w:ascii="Times New Roman" w:hAnsi="Times New Roman" w:cs="Times New Roman"/>
          <w:szCs w:val="20"/>
        </w:rPr>
        <w:t>In the context of cultural conservative Europeans current war against the cultural Marxist/multiculturalist elites and the ongoing Islamic invasion through Islamic demographic warfare against Europe, every military action against our enemies is considered self-defence. There will be much suffering and destruction but eventually we will succeed and may be able to start rebuilding.</w:t>
      </w:r>
      <w:r>
        <w:rPr>
          <w:rStyle w:val="FootnoteReference"/>
          <w:rFonts w:ascii="Times New Roman" w:hAnsi="Times New Roman" w:cs="Times New Roman"/>
          <w:szCs w:val="20"/>
        </w:rPr>
        <w:footnoteReference w:id="47"/>
      </w:r>
      <w:r w:rsidRPr="006C2EFB">
        <w:rPr>
          <w:rFonts w:ascii="Times New Roman" w:hAnsi="Times New Roman" w:cs="Times New Roman"/>
          <w:szCs w:val="20"/>
        </w:rPr>
        <w:t xml:space="preserve"> </w:t>
      </w:r>
    </w:p>
    <w:p w14:paraId="1173691B" w14:textId="78CB332A" w:rsidR="00C13D07" w:rsidRPr="00B37A47" w:rsidRDefault="0038212E" w:rsidP="00293DB0">
      <w:pPr>
        <w:spacing w:line="360" w:lineRule="auto"/>
        <w:jc w:val="both"/>
        <w:rPr>
          <w:rFonts w:ascii="Times New Roman" w:hAnsi="Times New Roman" w:cs="Times New Roman"/>
          <w:b/>
          <w:bCs/>
          <w:sz w:val="24"/>
        </w:rPr>
      </w:pPr>
      <w:r>
        <w:rPr>
          <w:rFonts w:ascii="Times New Roman" w:hAnsi="Times New Roman" w:cs="Times New Roman"/>
          <w:sz w:val="24"/>
        </w:rPr>
        <w:t>The implicit message gleaned from</w:t>
      </w:r>
      <w:r w:rsidR="005A23B5">
        <w:rPr>
          <w:rFonts w:ascii="Times New Roman" w:hAnsi="Times New Roman" w:cs="Times New Roman"/>
          <w:sz w:val="24"/>
        </w:rPr>
        <w:t xml:space="preserve"> </w:t>
      </w:r>
      <w:r>
        <w:rPr>
          <w:rFonts w:ascii="Times New Roman" w:hAnsi="Times New Roman" w:cs="Times New Roman"/>
          <w:sz w:val="24"/>
        </w:rPr>
        <w:t xml:space="preserve">what “the </w:t>
      </w:r>
      <w:r w:rsidR="005A23B5">
        <w:rPr>
          <w:rFonts w:ascii="Times New Roman" w:hAnsi="Times New Roman" w:cs="Times New Roman"/>
          <w:sz w:val="24"/>
        </w:rPr>
        <w:t>Bible</w:t>
      </w:r>
      <w:r>
        <w:rPr>
          <w:rFonts w:ascii="Times New Roman" w:hAnsi="Times New Roman" w:cs="Times New Roman"/>
          <w:sz w:val="24"/>
        </w:rPr>
        <w:t>” supposedly “says”</w:t>
      </w:r>
      <w:r w:rsidR="005A23B5">
        <w:rPr>
          <w:rFonts w:ascii="Times New Roman" w:hAnsi="Times New Roman" w:cs="Times New Roman"/>
          <w:sz w:val="24"/>
        </w:rPr>
        <w:t xml:space="preserve"> is </w:t>
      </w:r>
      <w:r>
        <w:rPr>
          <w:rFonts w:ascii="Times New Roman" w:hAnsi="Times New Roman" w:cs="Times New Roman"/>
          <w:sz w:val="24"/>
        </w:rPr>
        <w:t>that</w:t>
      </w:r>
      <w:r w:rsidR="006B53CF">
        <w:rPr>
          <w:rFonts w:ascii="Times New Roman" w:hAnsi="Times New Roman" w:cs="Times New Roman"/>
          <w:sz w:val="24"/>
        </w:rPr>
        <w:t xml:space="preserve"> </w:t>
      </w:r>
      <w:r w:rsidR="00466C8F">
        <w:rPr>
          <w:rFonts w:ascii="Times New Roman" w:hAnsi="Times New Roman" w:cs="Times New Roman"/>
          <w:sz w:val="24"/>
        </w:rPr>
        <w:t>Europe and European culture i</w:t>
      </w:r>
      <w:r w:rsidR="006B53CF">
        <w:rPr>
          <w:rFonts w:ascii="Times New Roman" w:hAnsi="Times New Roman" w:cs="Times New Roman"/>
          <w:sz w:val="24"/>
        </w:rPr>
        <w:t xml:space="preserve">s a form of </w:t>
      </w:r>
      <w:r w:rsidR="006B53CF" w:rsidRPr="000236E0">
        <w:rPr>
          <w:rFonts w:ascii="Times New Roman" w:hAnsi="Times New Roman" w:cs="Times New Roman"/>
          <w:iCs/>
          <w:sz w:val="24"/>
        </w:rPr>
        <w:t>property</w:t>
      </w:r>
      <w:r w:rsidR="006B53CF">
        <w:rPr>
          <w:rFonts w:ascii="Times New Roman" w:hAnsi="Times New Roman" w:cs="Times New Roman"/>
          <w:sz w:val="24"/>
        </w:rPr>
        <w:t xml:space="preserve"> and a </w:t>
      </w:r>
      <w:r w:rsidR="006B53CF" w:rsidRPr="000236E0">
        <w:rPr>
          <w:rFonts w:ascii="Times New Roman" w:hAnsi="Times New Roman" w:cs="Times New Roman"/>
          <w:iCs/>
          <w:sz w:val="24"/>
        </w:rPr>
        <w:t>home</w:t>
      </w:r>
      <w:r w:rsidR="006B53CF" w:rsidRPr="000236E0">
        <w:rPr>
          <w:rFonts w:ascii="Times New Roman" w:hAnsi="Times New Roman" w:cs="Times New Roman"/>
          <w:sz w:val="24"/>
        </w:rPr>
        <w:t xml:space="preserve"> </w:t>
      </w:r>
      <w:r w:rsidR="006B53CF">
        <w:rPr>
          <w:rFonts w:ascii="Times New Roman" w:hAnsi="Times New Roman" w:cs="Times New Roman"/>
          <w:sz w:val="24"/>
        </w:rPr>
        <w:t xml:space="preserve">that is being broken into by Muslims </w:t>
      </w:r>
      <w:r w:rsidR="000E08D8">
        <w:rPr>
          <w:rFonts w:ascii="Times New Roman" w:hAnsi="Times New Roman" w:cs="Times New Roman"/>
          <w:sz w:val="24"/>
        </w:rPr>
        <w:t>coming to</w:t>
      </w:r>
      <w:r w:rsidR="006B53CF">
        <w:rPr>
          <w:rFonts w:ascii="Times New Roman" w:hAnsi="Times New Roman" w:cs="Times New Roman"/>
          <w:sz w:val="24"/>
        </w:rPr>
        <w:t xml:space="preserve"> Europe, aided by multiculturalists within Europe. </w:t>
      </w:r>
      <w:r w:rsidR="00ED3C46">
        <w:rPr>
          <w:rFonts w:ascii="Times New Roman" w:hAnsi="Times New Roman" w:cs="Times New Roman"/>
          <w:sz w:val="24"/>
        </w:rPr>
        <w:t xml:space="preserve">What Breivik’s ideology does, as </w:t>
      </w:r>
      <w:r w:rsidR="00ED3C46" w:rsidRPr="00166A10">
        <w:rPr>
          <w:rFonts w:ascii="Times New Roman" w:hAnsi="Times New Roman" w:cs="Times New Roman"/>
          <w:sz w:val="24"/>
        </w:rPr>
        <w:t xml:space="preserve">Arne Johan </w:t>
      </w:r>
      <w:proofErr w:type="spellStart"/>
      <w:r w:rsidR="00ED3C46" w:rsidRPr="00166A10">
        <w:rPr>
          <w:rFonts w:ascii="Times New Roman" w:hAnsi="Times New Roman" w:cs="Times New Roman"/>
          <w:sz w:val="24"/>
        </w:rPr>
        <w:t>Vetlesen</w:t>
      </w:r>
      <w:proofErr w:type="spellEnd"/>
      <w:r w:rsidR="00ED3C46" w:rsidRPr="00166A10">
        <w:rPr>
          <w:rFonts w:ascii="Times New Roman" w:hAnsi="Times New Roman" w:cs="Times New Roman"/>
          <w:sz w:val="24"/>
        </w:rPr>
        <w:t xml:space="preserve"> outlines</w:t>
      </w:r>
      <w:r w:rsidR="00ED3C46">
        <w:rPr>
          <w:rFonts w:ascii="Times New Roman" w:hAnsi="Times New Roman" w:cs="Times New Roman"/>
          <w:sz w:val="24"/>
        </w:rPr>
        <w:t xml:space="preserve">, is to </w:t>
      </w:r>
      <w:r w:rsidR="00293DB0">
        <w:rPr>
          <w:rFonts w:ascii="Times New Roman" w:hAnsi="Times New Roman" w:cs="Times New Roman"/>
          <w:sz w:val="24"/>
        </w:rPr>
        <w:t>supply Breivik’s role and mission with</w:t>
      </w:r>
      <w:r w:rsidR="00ED3C46">
        <w:rPr>
          <w:rFonts w:ascii="Times New Roman" w:hAnsi="Times New Roman" w:cs="Times New Roman"/>
          <w:sz w:val="24"/>
        </w:rPr>
        <w:t xml:space="preserve"> the martyr’s self-righteousness </w:t>
      </w:r>
      <w:r w:rsidR="00293DB0">
        <w:rPr>
          <w:rFonts w:ascii="Times New Roman" w:hAnsi="Times New Roman" w:cs="Times New Roman"/>
          <w:sz w:val="24"/>
        </w:rPr>
        <w:t>played out in</w:t>
      </w:r>
      <w:r w:rsidR="00ED3C46">
        <w:rPr>
          <w:rFonts w:ascii="Times New Roman" w:hAnsi="Times New Roman" w:cs="Times New Roman"/>
          <w:sz w:val="24"/>
        </w:rPr>
        <w:t xml:space="preserve"> </w:t>
      </w:r>
      <w:r w:rsidR="00293DB0">
        <w:rPr>
          <w:rFonts w:ascii="Times New Roman" w:hAnsi="Times New Roman" w:cs="Times New Roman"/>
          <w:sz w:val="24"/>
        </w:rPr>
        <w:t>a drama of antithetical forces framed by</w:t>
      </w:r>
      <w:r w:rsidR="00B37A47">
        <w:rPr>
          <w:rFonts w:ascii="Times New Roman" w:hAnsi="Times New Roman" w:cs="Times New Roman"/>
          <w:sz w:val="24"/>
        </w:rPr>
        <w:t xml:space="preserve"> </w:t>
      </w:r>
      <w:r w:rsidR="00293DB0">
        <w:rPr>
          <w:rFonts w:ascii="Times New Roman" w:hAnsi="Times New Roman" w:cs="Times New Roman"/>
          <w:sz w:val="24"/>
        </w:rPr>
        <w:t xml:space="preserve">a larger </w:t>
      </w:r>
      <w:r w:rsidR="00B37A47">
        <w:rPr>
          <w:rFonts w:ascii="Times New Roman" w:hAnsi="Times New Roman" w:cs="Times New Roman"/>
          <w:sz w:val="24"/>
        </w:rPr>
        <w:t>historical-political</w:t>
      </w:r>
      <w:r w:rsidR="00293DB0">
        <w:rPr>
          <w:rFonts w:ascii="Times New Roman" w:hAnsi="Times New Roman" w:cs="Times New Roman"/>
          <w:sz w:val="24"/>
        </w:rPr>
        <w:t xml:space="preserve"> situation</w:t>
      </w:r>
      <w:r w:rsidR="00B37A47" w:rsidRPr="00166A10">
        <w:rPr>
          <w:rFonts w:ascii="Times New Roman" w:hAnsi="Times New Roman" w:cs="Times New Roman"/>
          <w:sz w:val="24"/>
        </w:rPr>
        <w:t>;</w:t>
      </w:r>
      <w:r w:rsidR="00B37A47">
        <w:rPr>
          <w:rStyle w:val="FootnoteReference"/>
          <w:rFonts w:ascii="Times New Roman" w:hAnsi="Times New Roman" w:cs="Times New Roman"/>
          <w:sz w:val="24"/>
          <w:lang w:val="nb-NO"/>
        </w:rPr>
        <w:footnoteReference w:id="48"/>
      </w:r>
      <w:r w:rsidR="00B37A47" w:rsidRPr="00166A10">
        <w:rPr>
          <w:rFonts w:ascii="Times New Roman" w:hAnsi="Times New Roman" w:cs="Times New Roman"/>
          <w:sz w:val="24"/>
        </w:rPr>
        <w:t xml:space="preserve"> </w:t>
      </w:r>
      <w:r w:rsidR="00ED3C46">
        <w:rPr>
          <w:rFonts w:ascii="Times New Roman" w:hAnsi="Times New Roman" w:cs="Times New Roman"/>
          <w:sz w:val="24"/>
        </w:rPr>
        <w:t>the</w:t>
      </w:r>
      <w:r w:rsidR="00B37A47">
        <w:rPr>
          <w:rFonts w:ascii="Times New Roman" w:hAnsi="Times New Roman" w:cs="Times New Roman"/>
          <w:sz w:val="24"/>
        </w:rPr>
        <w:t xml:space="preserve"> biblical material lends </w:t>
      </w:r>
      <w:r w:rsidR="00ED3C46">
        <w:rPr>
          <w:rFonts w:ascii="Times New Roman" w:hAnsi="Times New Roman" w:cs="Times New Roman"/>
          <w:sz w:val="24"/>
        </w:rPr>
        <w:t xml:space="preserve">a particularly effective tone of “righteousness”, and, as I will go on to discuss, </w:t>
      </w:r>
      <w:r w:rsidR="00293DB0">
        <w:rPr>
          <w:rFonts w:ascii="Times New Roman" w:hAnsi="Times New Roman" w:cs="Times New Roman"/>
          <w:sz w:val="24"/>
        </w:rPr>
        <w:t>both a</w:t>
      </w:r>
      <w:r w:rsidR="00ED3C46">
        <w:rPr>
          <w:rFonts w:ascii="Times New Roman" w:hAnsi="Times New Roman" w:cs="Times New Roman"/>
          <w:sz w:val="24"/>
        </w:rPr>
        <w:t xml:space="preserve"> “tradition”</w:t>
      </w:r>
      <w:r w:rsidR="00293DB0">
        <w:rPr>
          <w:rFonts w:ascii="Times New Roman" w:hAnsi="Times New Roman" w:cs="Times New Roman"/>
          <w:sz w:val="24"/>
        </w:rPr>
        <w:t xml:space="preserve"> to fight for and the terminology to construe a triumphing self against the enemy other</w:t>
      </w:r>
      <w:r w:rsidR="00B37A47">
        <w:rPr>
          <w:rFonts w:ascii="Times New Roman" w:hAnsi="Times New Roman" w:cs="Times New Roman"/>
          <w:sz w:val="24"/>
        </w:rPr>
        <w:t>.</w:t>
      </w:r>
    </w:p>
    <w:p w14:paraId="30D74540" w14:textId="77777777" w:rsidR="003D0A90" w:rsidRDefault="005A23B5" w:rsidP="00F12E1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In </w:t>
      </w:r>
      <w:r w:rsidR="00D1612C" w:rsidRPr="003D487A">
        <w:rPr>
          <w:rFonts w:ascii="Times New Roman" w:hAnsi="Times New Roman" w:cs="Times New Roman"/>
          <w:i/>
          <w:iCs/>
          <w:sz w:val="24"/>
        </w:rPr>
        <w:t>Terror in the Mind of God: The Global Rise of Religious Violence</w:t>
      </w:r>
      <w:r w:rsidR="00D1612C" w:rsidRPr="003D487A">
        <w:rPr>
          <w:rFonts w:ascii="Times New Roman" w:hAnsi="Times New Roman" w:cs="Times New Roman"/>
          <w:sz w:val="24"/>
        </w:rPr>
        <w:t xml:space="preserve">, </w:t>
      </w:r>
      <w:r w:rsidR="00D1612C">
        <w:rPr>
          <w:rFonts w:ascii="Times New Roman" w:hAnsi="Times New Roman" w:cs="Times New Roman"/>
          <w:sz w:val="24"/>
        </w:rPr>
        <w:t xml:space="preserve">Mark </w:t>
      </w:r>
      <w:proofErr w:type="spellStart"/>
      <w:r w:rsidR="00D1612C">
        <w:rPr>
          <w:rFonts w:ascii="Times New Roman" w:hAnsi="Times New Roman" w:cs="Times New Roman"/>
          <w:sz w:val="24"/>
        </w:rPr>
        <w:t>Jurgensmeyer</w:t>
      </w:r>
      <w:proofErr w:type="spellEnd"/>
      <w:r w:rsidR="00D1612C">
        <w:rPr>
          <w:rFonts w:ascii="Times New Roman" w:hAnsi="Times New Roman" w:cs="Times New Roman"/>
          <w:sz w:val="24"/>
        </w:rPr>
        <w:t xml:space="preserve"> points to this common feature amongst groups labelled as terrorist, namely the perception or construction of </w:t>
      </w:r>
      <w:r w:rsidR="00585673">
        <w:rPr>
          <w:rFonts w:ascii="Times New Roman" w:hAnsi="Times New Roman" w:cs="Times New Roman"/>
          <w:sz w:val="24"/>
        </w:rPr>
        <w:t xml:space="preserve">a position </w:t>
      </w:r>
      <w:r w:rsidR="00D1612C">
        <w:rPr>
          <w:rFonts w:ascii="Times New Roman" w:hAnsi="Times New Roman" w:cs="Times New Roman"/>
          <w:sz w:val="24"/>
        </w:rPr>
        <w:t>under attack: “</w:t>
      </w:r>
      <w:r w:rsidR="00D1612C" w:rsidRPr="004A74A4">
        <w:rPr>
          <w:rFonts w:ascii="Times New Roman" w:hAnsi="Times New Roman" w:cs="Times New Roman"/>
          <w:sz w:val="24"/>
        </w:rPr>
        <w:t>their acts are therefore simply response to the violence they have experienced.”</w:t>
      </w:r>
      <w:r w:rsidR="00D1612C">
        <w:rPr>
          <w:rStyle w:val="FootnoteReference"/>
          <w:rFonts w:ascii="Times New Roman" w:hAnsi="Times New Roman" w:cs="Times New Roman"/>
          <w:sz w:val="24"/>
        </w:rPr>
        <w:footnoteReference w:id="49"/>
      </w:r>
      <w:r w:rsidR="00D1612C">
        <w:rPr>
          <w:rFonts w:ascii="Times New Roman" w:hAnsi="Times New Roman" w:cs="Times New Roman"/>
          <w:sz w:val="24"/>
        </w:rPr>
        <w:t xml:space="preserve"> </w:t>
      </w:r>
      <w:r w:rsidR="009A224B">
        <w:rPr>
          <w:rFonts w:ascii="Times New Roman" w:hAnsi="Times New Roman" w:cs="Times New Roman"/>
          <w:sz w:val="24"/>
        </w:rPr>
        <w:t xml:space="preserve">This is a common feature also in the Eurabia literature Breivik draws on so heavily. </w:t>
      </w:r>
      <w:r w:rsidR="00175F8C">
        <w:rPr>
          <w:rFonts w:ascii="Times New Roman" w:hAnsi="Times New Roman" w:cs="Times New Roman"/>
          <w:sz w:val="24"/>
        </w:rPr>
        <w:t>The contemporary moment is configured as a “</w:t>
      </w:r>
      <w:r w:rsidR="00175F8C" w:rsidRPr="00AC73B9">
        <w:rPr>
          <w:rFonts w:ascii="Times New Roman" w:hAnsi="Times New Roman" w:cs="Times New Roman"/>
          <w:sz w:val="24"/>
        </w:rPr>
        <w:t>war zone</w:t>
      </w:r>
      <w:r w:rsidR="00C13D07">
        <w:rPr>
          <w:rFonts w:ascii="Times New Roman" w:hAnsi="Times New Roman" w:cs="Times New Roman"/>
          <w:sz w:val="24"/>
        </w:rPr>
        <w:t>”.</w:t>
      </w:r>
      <w:r w:rsidR="00175F8C">
        <w:rPr>
          <w:rStyle w:val="FootnoteReference"/>
          <w:rFonts w:ascii="Times New Roman" w:hAnsi="Times New Roman" w:cs="Times New Roman"/>
          <w:sz w:val="24"/>
        </w:rPr>
        <w:footnoteReference w:id="50"/>
      </w:r>
      <w:r w:rsidR="00511A44">
        <w:rPr>
          <w:rFonts w:ascii="Times New Roman" w:hAnsi="Times New Roman" w:cs="Times New Roman"/>
          <w:sz w:val="24"/>
        </w:rPr>
        <w:t xml:space="preserve"> </w:t>
      </w:r>
      <w:r w:rsidR="00364499">
        <w:rPr>
          <w:rFonts w:ascii="Times New Roman" w:hAnsi="Times New Roman" w:cs="Times New Roman"/>
          <w:sz w:val="24"/>
        </w:rPr>
        <w:t>A</w:t>
      </w:r>
      <w:r w:rsidR="00175F8C">
        <w:rPr>
          <w:rFonts w:ascii="Times New Roman" w:hAnsi="Times New Roman" w:cs="Times New Roman"/>
          <w:sz w:val="24"/>
        </w:rPr>
        <w:t xml:space="preserve"> choice is given based on biblical verses selected, to </w:t>
      </w:r>
      <w:r w:rsidR="00175F8C" w:rsidRPr="00AC73B9">
        <w:rPr>
          <w:rFonts w:ascii="Times New Roman" w:hAnsi="Times New Roman" w:cs="Times New Roman"/>
          <w:i/>
          <w:iCs/>
          <w:sz w:val="24"/>
        </w:rPr>
        <w:t>either</w:t>
      </w:r>
      <w:r w:rsidR="00175F8C">
        <w:rPr>
          <w:rFonts w:ascii="Times New Roman" w:hAnsi="Times New Roman" w:cs="Times New Roman"/>
          <w:sz w:val="24"/>
        </w:rPr>
        <w:t xml:space="preserve"> “</w:t>
      </w:r>
      <w:r w:rsidR="00175F8C" w:rsidRPr="00AC73B9">
        <w:rPr>
          <w:rFonts w:ascii="Times New Roman" w:hAnsi="Times New Roman" w:cs="Times New Roman"/>
          <w:sz w:val="24"/>
        </w:rPr>
        <w:t xml:space="preserve">rise up in the power of your Lord and Saviour and learn how to become a true warrior in the Lord, or you can </w:t>
      </w:r>
      <w:r w:rsidR="00175F8C" w:rsidRPr="00AC73B9">
        <w:rPr>
          <w:rFonts w:ascii="Times New Roman" w:hAnsi="Times New Roman" w:cs="Times New Roman"/>
          <w:sz w:val="24"/>
        </w:rPr>
        <w:lastRenderedPageBreak/>
        <w:t>continue to keep your head in the sand</w:t>
      </w:r>
      <w:r w:rsidR="00175F8C">
        <w:rPr>
          <w:rFonts w:ascii="Times New Roman" w:hAnsi="Times New Roman" w:cs="Times New Roman"/>
          <w:sz w:val="24"/>
        </w:rPr>
        <w:t>”.</w:t>
      </w:r>
      <w:r w:rsidR="00175F8C">
        <w:rPr>
          <w:rStyle w:val="FootnoteReference"/>
          <w:rFonts w:ascii="Times New Roman" w:hAnsi="Times New Roman" w:cs="Times New Roman"/>
          <w:sz w:val="24"/>
        </w:rPr>
        <w:footnoteReference w:id="51"/>
      </w:r>
      <w:r w:rsidR="00175F8C">
        <w:rPr>
          <w:rFonts w:ascii="Times New Roman" w:hAnsi="Times New Roman" w:cs="Times New Roman"/>
          <w:sz w:val="24"/>
        </w:rPr>
        <w:t xml:space="preserve"> While the possibility of keeping “your head in the sand” is put forward as a choice, the manifesto simultaneously emphasises that </w:t>
      </w:r>
      <w:r w:rsidR="00175F8C">
        <w:rPr>
          <w:rFonts w:ascii="Times New Roman" w:hAnsi="Times New Roman" w:cs="Times New Roman"/>
          <w:i/>
          <w:iCs/>
          <w:sz w:val="24"/>
        </w:rPr>
        <w:t xml:space="preserve">all </w:t>
      </w:r>
      <w:r w:rsidR="00175F8C">
        <w:rPr>
          <w:rFonts w:ascii="Times New Roman" w:hAnsi="Times New Roman" w:cs="Times New Roman"/>
          <w:sz w:val="24"/>
        </w:rPr>
        <w:t>are “</w:t>
      </w:r>
      <w:r w:rsidR="00175F8C" w:rsidRPr="00050CAC">
        <w:rPr>
          <w:rFonts w:ascii="Times New Roman" w:hAnsi="Times New Roman" w:cs="Times New Roman"/>
          <w:sz w:val="24"/>
        </w:rPr>
        <w:t>called to be soldiers of Jesus Christ, not just a select few.”</w:t>
      </w:r>
      <w:r w:rsidR="00175F8C">
        <w:rPr>
          <w:rStyle w:val="FootnoteReference"/>
          <w:rFonts w:ascii="Times New Roman" w:hAnsi="Times New Roman" w:cs="Times New Roman"/>
          <w:sz w:val="24"/>
        </w:rPr>
        <w:footnoteReference w:id="52"/>
      </w:r>
      <w:r w:rsidR="00175F8C">
        <w:rPr>
          <w:rFonts w:ascii="Times New Roman" w:hAnsi="Times New Roman" w:cs="Times New Roman"/>
          <w:sz w:val="24"/>
        </w:rPr>
        <w:t xml:space="preserve">  </w:t>
      </w:r>
      <w:r w:rsidR="003C329F">
        <w:rPr>
          <w:rFonts w:ascii="Times New Roman" w:hAnsi="Times New Roman" w:cs="Times New Roman"/>
          <w:sz w:val="24"/>
        </w:rPr>
        <w:t xml:space="preserve">As </w:t>
      </w:r>
      <w:proofErr w:type="spellStart"/>
      <w:r w:rsidR="003C329F">
        <w:rPr>
          <w:rFonts w:ascii="Times New Roman" w:hAnsi="Times New Roman" w:cs="Times New Roman"/>
          <w:sz w:val="24"/>
        </w:rPr>
        <w:t>Salomonsen</w:t>
      </w:r>
      <w:proofErr w:type="spellEnd"/>
      <w:r w:rsidR="003C329F">
        <w:rPr>
          <w:rFonts w:ascii="Times New Roman" w:hAnsi="Times New Roman" w:cs="Times New Roman"/>
          <w:sz w:val="24"/>
        </w:rPr>
        <w:t xml:space="preserve"> states, Breivik presents himself as a warrior and the manifesto is inviting its readers to be fellow warriors.</w:t>
      </w:r>
      <w:r w:rsidR="003C329F">
        <w:rPr>
          <w:rStyle w:val="FootnoteReference"/>
          <w:rFonts w:ascii="Times New Roman" w:hAnsi="Times New Roman" w:cs="Times New Roman"/>
          <w:sz w:val="24"/>
        </w:rPr>
        <w:footnoteReference w:id="53"/>
      </w:r>
      <w:r w:rsidR="003C329F">
        <w:rPr>
          <w:rFonts w:ascii="Times New Roman" w:hAnsi="Times New Roman" w:cs="Times New Roman"/>
          <w:sz w:val="24"/>
        </w:rPr>
        <w:t xml:space="preserve"> </w:t>
      </w:r>
      <w:r w:rsidR="00175F8C">
        <w:rPr>
          <w:rFonts w:ascii="Times New Roman" w:hAnsi="Times New Roman" w:cs="Times New Roman"/>
          <w:sz w:val="24"/>
        </w:rPr>
        <w:t>“</w:t>
      </w:r>
      <w:r w:rsidR="00175F8C" w:rsidRPr="00050CAC">
        <w:rPr>
          <w:rFonts w:ascii="Times New Roman" w:hAnsi="Times New Roman" w:cs="Times New Roman"/>
          <w:sz w:val="24"/>
        </w:rPr>
        <w:t>He is expecting each and every one of us to learn how to war against any enemy or challenge that could come our way</w:t>
      </w:r>
      <w:r w:rsidR="00175F8C">
        <w:rPr>
          <w:rFonts w:ascii="Times New Roman" w:hAnsi="Times New Roman" w:cs="Times New Roman"/>
          <w:sz w:val="24"/>
        </w:rPr>
        <w:t>”</w:t>
      </w:r>
      <w:r w:rsidR="000E08D8">
        <w:rPr>
          <w:rFonts w:ascii="Times New Roman" w:hAnsi="Times New Roman" w:cs="Times New Roman"/>
          <w:sz w:val="24"/>
        </w:rPr>
        <w:t>.</w:t>
      </w:r>
      <w:r w:rsidR="00175F8C">
        <w:rPr>
          <w:rStyle w:val="FootnoteReference"/>
          <w:rFonts w:ascii="Times New Roman" w:hAnsi="Times New Roman" w:cs="Times New Roman"/>
          <w:sz w:val="24"/>
        </w:rPr>
        <w:footnoteReference w:id="54"/>
      </w:r>
      <w:r w:rsidR="00175F8C">
        <w:rPr>
          <w:rFonts w:ascii="Times New Roman" w:hAnsi="Times New Roman" w:cs="Times New Roman"/>
          <w:sz w:val="24"/>
        </w:rPr>
        <w:t xml:space="preserve"> Ultimately, </w:t>
      </w:r>
      <w:r w:rsidR="00FC4642">
        <w:rPr>
          <w:rFonts w:ascii="Times New Roman" w:hAnsi="Times New Roman" w:cs="Times New Roman"/>
          <w:sz w:val="24"/>
        </w:rPr>
        <w:t xml:space="preserve">the Bible is used to justify </w:t>
      </w:r>
      <w:r w:rsidR="006B53CF">
        <w:rPr>
          <w:rFonts w:ascii="Times New Roman" w:hAnsi="Times New Roman" w:cs="Times New Roman"/>
          <w:sz w:val="24"/>
        </w:rPr>
        <w:t xml:space="preserve">a form of aggressive, militant self-defence that </w:t>
      </w:r>
      <w:r w:rsidR="001361E4">
        <w:rPr>
          <w:rFonts w:ascii="Times New Roman" w:hAnsi="Times New Roman" w:cs="Times New Roman"/>
          <w:sz w:val="24"/>
        </w:rPr>
        <w:t>alludes to</w:t>
      </w:r>
      <w:r w:rsidR="00E859B8">
        <w:rPr>
          <w:rFonts w:ascii="Times New Roman" w:hAnsi="Times New Roman" w:cs="Times New Roman"/>
          <w:sz w:val="24"/>
        </w:rPr>
        <w:t xml:space="preserve"> the allegedly pious heroism of</w:t>
      </w:r>
      <w:r w:rsidR="006B53CF">
        <w:rPr>
          <w:rFonts w:ascii="Times New Roman" w:hAnsi="Times New Roman" w:cs="Times New Roman"/>
          <w:sz w:val="24"/>
        </w:rPr>
        <w:t xml:space="preserve"> </w:t>
      </w:r>
      <w:r w:rsidR="00E859B8">
        <w:rPr>
          <w:rFonts w:ascii="Times New Roman" w:hAnsi="Times New Roman" w:cs="Times New Roman"/>
          <w:sz w:val="24"/>
        </w:rPr>
        <w:t>the crusades</w:t>
      </w:r>
      <w:r w:rsidR="001361E4">
        <w:rPr>
          <w:rStyle w:val="FootnoteReference"/>
          <w:rFonts w:ascii="Times New Roman" w:hAnsi="Times New Roman" w:cs="Times New Roman"/>
          <w:sz w:val="24"/>
        </w:rPr>
        <w:footnoteReference w:id="55"/>
      </w:r>
      <w:r w:rsidR="006B53CF">
        <w:rPr>
          <w:rFonts w:ascii="Times New Roman" w:hAnsi="Times New Roman" w:cs="Times New Roman"/>
          <w:sz w:val="24"/>
        </w:rPr>
        <w:t xml:space="preserve">: </w:t>
      </w:r>
      <w:r w:rsidR="00FC4642" w:rsidRPr="00AC73B9">
        <w:rPr>
          <w:rFonts w:ascii="Times New Roman" w:hAnsi="Times New Roman" w:cs="Times New Roman"/>
          <w:sz w:val="24"/>
        </w:rPr>
        <w:t>“we are now all good soldiers of Jesus Christ</w:t>
      </w:r>
      <w:r w:rsidR="00FC4642">
        <w:rPr>
          <w:rFonts w:ascii="Times New Roman" w:hAnsi="Times New Roman" w:cs="Times New Roman"/>
          <w:sz w:val="24"/>
        </w:rPr>
        <w:t>”</w:t>
      </w:r>
      <w:r w:rsidR="00FC4642" w:rsidRPr="00AC73B9">
        <w:rPr>
          <w:rFonts w:ascii="Times New Roman" w:hAnsi="Times New Roman" w:cs="Times New Roman"/>
          <w:sz w:val="24"/>
        </w:rPr>
        <w:t>.</w:t>
      </w:r>
      <w:r w:rsidR="00FC4642">
        <w:rPr>
          <w:rStyle w:val="FootnoteReference"/>
          <w:rFonts w:ascii="Times New Roman" w:hAnsi="Times New Roman" w:cs="Times New Roman"/>
          <w:sz w:val="24"/>
        </w:rPr>
        <w:footnoteReference w:id="56"/>
      </w:r>
      <w:r w:rsidR="00175F8C">
        <w:rPr>
          <w:rFonts w:ascii="Times New Roman" w:hAnsi="Times New Roman" w:cs="Times New Roman"/>
          <w:sz w:val="24"/>
        </w:rPr>
        <w:t xml:space="preserve"> To remove authority from contemporary European leaders who are seen as </w:t>
      </w:r>
      <w:r w:rsidR="001361E4">
        <w:rPr>
          <w:rFonts w:ascii="Times New Roman" w:hAnsi="Times New Roman" w:cs="Times New Roman"/>
          <w:sz w:val="24"/>
        </w:rPr>
        <w:t>“</w:t>
      </w:r>
      <w:r w:rsidR="00175F8C">
        <w:rPr>
          <w:rFonts w:ascii="Times New Roman" w:hAnsi="Times New Roman" w:cs="Times New Roman"/>
          <w:sz w:val="24"/>
        </w:rPr>
        <w:t>traitors</w:t>
      </w:r>
      <w:r w:rsidR="001361E4">
        <w:rPr>
          <w:rFonts w:ascii="Times New Roman" w:hAnsi="Times New Roman" w:cs="Times New Roman"/>
          <w:sz w:val="24"/>
        </w:rPr>
        <w:t>”</w:t>
      </w:r>
      <w:r w:rsidR="00E40D1D">
        <w:rPr>
          <w:rFonts w:ascii="Times New Roman" w:hAnsi="Times New Roman" w:cs="Times New Roman"/>
          <w:sz w:val="24"/>
        </w:rPr>
        <w:t>,</w:t>
      </w:r>
      <w:r w:rsidR="00175F8C">
        <w:rPr>
          <w:rFonts w:ascii="Times New Roman" w:hAnsi="Times New Roman" w:cs="Times New Roman"/>
          <w:sz w:val="24"/>
        </w:rPr>
        <w:t xml:space="preserve"> </w:t>
      </w:r>
      <w:r w:rsidR="00DF015D">
        <w:rPr>
          <w:rFonts w:ascii="Times New Roman" w:hAnsi="Times New Roman" w:cs="Times New Roman"/>
          <w:sz w:val="24"/>
        </w:rPr>
        <w:t>Acts 5:29</w:t>
      </w:r>
      <w:r w:rsidR="00175F8C">
        <w:rPr>
          <w:rFonts w:ascii="Times New Roman" w:hAnsi="Times New Roman" w:cs="Times New Roman"/>
          <w:sz w:val="24"/>
        </w:rPr>
        <w:t xml:space="preserve"> is reference</w:t>
      </w:r>
      <w:r w:rsidR="00E859B8">
        <w:rPr>
          <w:rFonts w:ascii="Times New Roman" w:hAnsi="Times New Roman" w:cs="Times New Roman"/>
          <w:sz w:val="24"/>
        </w:rPr>
        <w:t>d</w:t>
      </w:r>
      <w:r w:rsidR="00175F8C">
        <w:rPr>
          <w:rFonts w:ascii="Times New Roman" w:hAnsi="Times New Roman" w:cs="Times New Roman"/>
          <w:sz w:val="24"/>
        </w:rPr>
        <w:t xml:space="preserve"> to make the claim that we “</w:t>
      </w:r>
      <w:r w:rsidR="00E859B8">
        <w:rPr>
          <w:rFonts w:ascii="Times New Roman" w:hAnsi="Times New Roman" w:cs="Times New Roman"/>
          <w:sz w:val="24"/>
        </w:rPr>
        <w:t>must obey God rather than men”.</w:t>
      </w:r>
      <w:r w:rsidR="00DF015D">
        <w:rPr>
          <w:rStyle w:val="FootnoteReference"/>
          <w:rFonts w:ascii="Times New Roman" w:hAnsi="Times New Roman" w:cs="Times New Roman"/>
          <w:sz w:val="24"/>
        </w:rPr>
        <w:footnoteReference w:id="57"/>
      </w:r>
      <w:r w:rsidR="00DF015D">
        <w:rPr>
          <w:rFonts w:ascii="Times New Roman" w:hAnsi="Times New Roman" w:cs="Times New Roman"/>
          <w:sz w:val="24"/>
        </w:rPr>
        <w:t xml:space="preserve"> </w:t>
      </w:r>
    </w:p>
    <w:p w14:paraId="0BE43265" w14:textId="04EF33E9" w:rsidR="00903252" w:rsidRPr="00AE00B0" w:rsidRDefault="00DF015D" w:rsidP="00CA48F5">
      <w:pPr>
        <w:spacing w:line="360" w:lineRule="auto"/>
        <w:ind w:firstLine="720"/>
        <w:jc w:val="both"/>
        <w:rPr>
          <w:rFonts w:ascii="Times New Roman" w:hAnsi="Times New Roman" w:cs="Times New Roman"/>
          <w:color w:val="000000" w:themeColor="text1"/>
          <w:sz w:val="24"/>
        </w:rPr>
      </w:pPr>
      <w:r>
        <w:rPr>
          <w:rFonts w:ascii="Times New Roman" w:hAnsi="Times New Roman" w:cs="Times New Roman"/>
          <w:sz w:val="24"/>
        </w:rPr>
        <w:t xml:space="preserve">Within the logic of Breivik’s ideological world-view, </w:t>
      </w:r>
      <w:r w:rsidR="00175F8C">
        <w:rPr>
          <w:rFonts w:ascii="Times New Roman" w:hAnsi="Times New Roman" w:cs="Times New Roman"/>
          <w:sz w:val="24"/>
        </w:rPr>
        <w:t xml:space="preserve">the Christian </w:t>
      </w:r>
      <w:r>
        <w:rPr>
          <w:rFonts w:ascii="Times New Roman" w:hAnsi="Times New Roman" w:cs="Times New Roman"/>
          <w:sz w:val="24"/>
        </w:rPr>
        <w:t xml:space="preserve">God is under attack due to multiculturalism and the purported increase of Muslims in Europe; therefore the human powers that are responsible for such a process </w:t>
      </w:r>
      <w:r w:rsidR="00E859B8">
        <w:rPr>
          <w:rFonts w:ascii="Times New Roman" w:hAnsi="Times New Roman" w:cs="Times New Roman"/>
          <w:sz w:val="24"/>
        </w:rPr>
        <w:t>are branded an</w:t>
      </w:r>
      <w:r w:rsidR="00630161">
        <w:rPr>
          <w:rFonts w:ascii="Times New Roman" w:hAnsi="Times New Roman" w:cs="Times New Roman"/>
          <w:sz w:val="24"/>
        </w:rPr>
        <w:t xml:space="preserve"> </w:t>
      </w:r>
      <w:r>
        <w:rPr>
          <w:rFonts w:ascii="Times New Roman" w:hAnsi="Times New Roman" w:cs="Times New Roman"/>
          <w:sz w:val="24"/>
        </w:rPr>
        <w:t xml:space="preserve">unequivocal </w:t>
      </w:r>
      <w:r w:rsidR="00630161">
        <w:rPr>
          <w:rFonts w:ascii="Times New Roman" w:hAnsi="Times New Roman" w:cs="Times New Roman"/>
          <w:sz w:val="24"/>
        </w:rPr>
        <w:t>threat</w:t>
      </w:r>
      <w:r>
        <w:rPr>
          <w:rFonts w:ascii="Times New Roman" w:hAnsi="Times New Roman" w:cs="Times New Roman"/>
          <w:sz w:val="24"/>
        </w:rPr>
        <w:t xml:space="preserve">. </w:t>
      </w:r>
      <w:r w:rsidR="00FC4642">
        <w:rPr>
          <w:rFonts w:ascii="Times New Roman" w:hAnsi="Times New Roman" w:cs="Times New Roman"/>
          <w:sz w:val="24"/>
        </w:rPr>
        <w:t>As a jus</w:t>
      </w:r>
      <w:r w:rsidR="00175F8C">
        <w:rPr>
          <w:rFonts w:ascii="Times New Roman" w:hAnsi="Times New Roman" w:cs="Times New Roman"/>
          <w:sz w:val="24"/>
        </w:rPr>
        <w:t xml:space="preserve">tification of acts of violence, then, </w:t>
      </w:r>
      <w:r w:rsidR="00FC4642">
        <w:rPr>
          <w:rFonts w:ascii="Times New Roman" w:hAnsi="Times New Roman" w:cs="Times New Roman"/>
          <w:sz w:val="24"/>
        </w:rPr>
        <w:t xml:space="preserve">Breivik’s manifesto posits “self-defence” as a legitimized category of violence </w:t>
      </w:r>
      <w:r w:rsidR="00FC4642" w:rsidRPr="000236E0">
        <w:rPr>
          <w:rFonts w:ascii="Times New Roman" w:hAnsi="Times New Roman" w:cs="Times New Roman"/>
          <w:sz w:val="24"/>
        </w:rPr>
        <w:t>with recourse to the Bible</w:t>
      </w:r>
      <w:r w:rsidR="00FC4642">
        <w:rPr>
          <w:rFonts w:ascii="Times New Roman" w:hAnsi="Times New Roman" w:cs="Times New Roman"/>
          <w:i/>
          <w:sz w:val="24"/>
        </w:rPr>
        <w:t xml:space="preserve"> </w:t>
      </w:r>
      <w:r w:rsidR="00FC4642">
        <w:rPr>
          <w:rFonts w:ascii="Times New Roman" w:hAnsi="Times New Roman" w:cs="Times New Roman"/>
          <w:sz w:val="24"/>
        </w:rPr>
        <w:t xml:space="preserve">as </w:t>
      </w:r>
      <w:r w:rsidR="005A23B5">
        <w:rPr>
          <w:rFonts w:ascii="Times New Roman" w:hAnsi="Times New Roman" w:cs="Times New Roman"/>
          <w:sz w:val="24"/>
        </w:rPr>
        <w:t>an</w:t>
      </w:r>
      <w:r w:rsidR="00FC4642">
        <w:rPr>
          <w:rFonts w:ascii="Times New Roman" w:hAnsi="Times New Roman" w:cs="Times New Roman"/>
          <w:sz w:val="24"/>
        </w:rPr>
        <w:t xml:space="preserve"> authoritative source</w:t>
      </w:r>
      <w:r w:rsidR="00FC4642" w:rsidRPr="00552A9F">
        <w:rPr>
          <w:rFonts w:ascii="Times New Roman" w:hAnsi="Times New Roman" w:cs="Times New Roman"/>
          <w:color w:val="FF0000"/>
          <w:sz w:val="24"/>
        </w:rPr>
        <w:t>.</w:t>
      </w:r>
      <w:r w:rsidR="002E18DF" w:rsidRPr="00552A9F">
        <w:rPr>
          <w:rFonts w:ascii="Times New Roman" w:hAnsi="Times New Roman" w:cs="Times New Roman"/>
          <w:color w:val="FF0000"/>
          <w:sz w:val="24"/>
        </w:rPr>
        <w:t xml:space="preserve"> </w:t>
      </w:r>
      <w:r w:rsidR="002E18DF" w:rsidRPr="00AE00B0">
        <w:rPr>
          <w:rFonts w:ascii="Times New Roman" w:hAnsi="Times New Roman" w:cs="Times New Roman"/>
          <w:color w:val="000000" w:themeColor="text1"/>
          <w:sz w:val="24"/>
        </w:rPr>
        <w:t xml:space="preserve">This </w:t>
      </w:r>
      <w:r w:rsidR="004112C8" w:rsidRPr="00AE00B0">
        <w:rPr>
          <w:rFonts w:ascii="Times New Roman" w:hAnsi="Times New Roman" w:cs="Times New Roman"/>
          <w:color w:val="000000" w:themeColor="text1"/>
          <w:sz w:val="24"/>
        </w:rPr>
        <w:t>recourse to the Bible</w:t>
      </w:r>
      <w:r w:rsidR="002E18DF" w:rsidRPr="00AE00B0">
        <w:rPr>
          <w:rFonts w:ascii="Times New Roman" w:hAnsi="Times New Roman" w:cs="Times New Roman"/>
          <w:color w:val="000000" w:themeColor="text1"/>
          <w:sz w:val="24"/>
        </w:rPr>
        <w:t xml:space="preserve"> could be </w:t>
      </w:r>
      <w:r w:rsidR="004112C8" w:rsidRPr="00AE00B0">
        <w:rPr>
          <w:rFonts w:ascii="Times New Roman" w:hAnsi="Times New Roman" w:cs="Times New Roman"/>
          <w:color w:val="000000" w:themeColor="text1"/>
          <w:sz w:val="24"/>
        </w:rPr>
        <w:t xml:space="preserve">understood </w:t>
      </w:r>
      <w:r w:rsidR="00F70CF4" w:rsidRPr="00AE00B0">
        <w:rPr>
          <w:rFonts w:ascii="Times New Roman" w:hAnsi="Times New Roman" w:cs="Times New Roman"/>
          <w:color w:val="000000" w:themeColor="text1"/>
          <w:sz w:val="24"/>
        </w:rPr>
        <w:t>in light of</w:t>
      </w:r>
      <w:r w:rsidR="002E18DF" w:rsidRPr="00AE00B0">
        <w:rPr>
          <w:rFonts w:ascii="Times New Roman" w:hAnsi="Times New Roman" w:cs="Times New Roman"/>
          <w:color w:val="000000" w:themeColor="text1"/>
          <w:sz w:val="24"/>
        </w:rPr>
        <w:t xml:space="preserve"> </w:t>
      </w:r>
      <w:r w:rsidR="004112C8" w:rsidRPr="00AE00B0">
        <w:rPr>
          <w:rFonts w:ascii="Times New Roman" w:hAnsi="Times New Roman" w:cs="Times New Roman"/>
          <w:color w:val="000000" w:themeColor="text1"/>
          <w:sz w:val="24"/>
        </w:rPr>
        <w:t>attitudes to</w:t>
      </w:r>
      <w:r w:rsidR="002E18DF" w:rsidRPr="00AE00B0">
        <w:rPr>
          <w:rFonts w:ascii="Times New Roman" w:hAnsi="Times New Roman" w:cs="Times New Roman"/>
          <w:color w:val="000000" w:themeColor="text1"/>
          <w:sz w:val="24"/>
        </w:rPr>
        <w:t xml:space="preserve"> the Bible during the First World War. </w:t>
      </w:r>
      <w:r w:rsidR="003D0A90" w:rsidRPr="00AE00B0">
        <w:rPr>
          <w:rFonts w:ascii="Times New Roman" w:hAnsi="Times New Roman" w:cs="Times New Roman"/>
          <w:color w:val="000000" w:themeColor="text1"/>
          <w:sz w:val="24"/>
        </w:rPr>
        <w:t xml:space="preserve"> A. J. Hoover </w:t>
      </w:r>
      <w:r w:rsidR="002E18DF" w:rsidRPr="00AE00B0">
        <w:rPr>
          <w:rFonts w:ascii="Times New Roman" w:hAnsi="Times New Roman" w:cs="Times New Roman"/>
          <w:color w:val="000000" w:themeColor="text1"/>
          <w:sz w:val="24"/>
        </w:rPr>
        <w:t>discusses</w:t>
      </w:r>
      <w:r w:rsidR="003D0A90" w:rsidRPr="00AE00B0">
        <w:rPr>
          <w:rFonts w:ascii="Times New Roman" w:hAnsi="Times New Roman" w:cs="Times New Roman"/>
          <w:color w:val="000000" w:themeColor="text1"/>
          <w:sz w:val="24"/>
        </w:rPr>
        <w:t xml:space="preserve"> how preachers during the First World War grappled with biblical principles and passages.</w:t>
      </w:r>
      <w:r w:rsidR="003D0A90" w:rsidRPr="00AE00B0">
        <w:rPr>
          <w:rStyle w:val="FootnoteReference"/>
          <w:rFonts w:ascii="Times New Roman" w:hAnsi="Times New Roman" w:cs="Times New Roman"/>
          <w:color w:val="000000" w:themeColor="text1"/>
          <w:sz w:val="24"/>
        </w:rPr>
        <w:footnoteReference w:id="58"/>
      </w:r>
      <w:r w:rsidR="003D0A90" w:rsidRPr="00AE00B0">
        <w:rPr>
          <w:rFonts w:ascii="Times New Roman" w:hAnsi="Times New Roman" w:cs="Times New Roman"/>
          <w:color w:val="000000" w:themeColor="text1"/>
          <w:sz w:val="24"/>
        </w:rPr>
        <w:t xml:space="preserve"> He argues that generally both German and British preachers</w:t>
      </w:r>
      <w:r w:rsidR="00224DE9" w:rsidRPr="00AE00B0">
        <w:rPr>
          <w:rFonts w:ascii="Times New Roman" w:hAnsi="Times New Roman" w:cs="Times New Roman"/>
          <w:color w:val="000000" w:themeColor="text1"/>
          <w:sz w:val="24"/>
        </w:rPr>
        <w:t>, for instance,</w:t>
      </w:r>
      <w:r w:rsidR="003D0A90" w:rsidRPr="00AE00B0">
        <w:rPr>
          <w:rFonts w:ascii="Times New Roman" w:hAnsi="Times New Roman" w:cs="Times New Roman"/>
          <w:color w:val="000000" w:themeColor="text1"/>
          <w:sz w:val="24"/>
        </w:rPr>
        <w:t xml:space="preserve"> posited ‘love of enemy’ as an ethical principle that should be evaluated before applying </w:t>
      </w:r>
      <w:r w:rsidR="00F70CF4" w:rsidRPr="00AE00B0">
        <w:rPr>
          <w:rFonts w:ascii="Times New Roman" w:hAnsi="Times New Roman" w:cs="Times New Roman"/>
          <w:color w:val="000000" w:themeColor="text1"/>
          <w:sz w:val="24"/>
        </w:rPr>
        <w:t>it absolutely</w:t>
      </w:r>
      <w:r w:rsidR="003D0A90" w:rsidRPr="00AE00B0">
        <w:rPr>
          <w:rFonts w:ascii="Times New Roman" w:hAnsi="Times New Roman" w:cs="Times New Roman"/>
          <w:color w:val="000000" w:themeColor="text1"/>
          <w:sz w:val="24"/>
        </w:rPr>
        <w:t>.</w:t>
      </w:r>
      <w:r w:rsidR="002E18DF" w:rsidRPr="00AE00B0">
        <w:rPr>
          <w:rStyle w:val="FootnoteReference"/>
          <w:rFonts w:ascii="Times New Roman" w:hAnsi="Times New Roman" w:cs="Times New Roman"/>
          <w:color w:val="000000" w:themeColor="text1"/>
          <w:sz w:val="24"/>
        </w:rPr>
        <w:footnoteReference w:id="59"/>
      </w:r>
      <w:r w:rsidR="003D0A90" w:rsidRPr="00AE00B0">
        <w:rPr>
          <w:rFonts w:ascii="Times New Roman" w:hAnsi="Times New Roman" w:cs="Times New Roman"/>
          <w:color w:val="000000" w:themeColor="text1"/>
          <w:sz w:val="24"/>
        </w:rPr>
        <w:t xml:space="preserve"> </w:t>
      </w:r>
      <w:r w:rsidR="00F70CF4" w:rsidRPr="00AE00B0">
        <w:rPr>
          <w:rFonts w:ascii="Times New Roman" w:hAnsi="Times New Roman" w:cs="Times New Roman"/>
          <w:color w:val="000000" w:themeColor="text1"/>
          <w:sz w:val="24"/>
        </w:rPr>
        <w:t>D</w:t>
      </w:r>
      <w:r w:rsidR="003D0A90" w:rsidRPr="00AE00B0">
        <w:rPr>
          <w:rFonts w:ascii="Times New Roman" w:hAnsi="Times New Roman" w:cs="Times New Roman"/>
          <w:color w:val="000000" w:themeColor="text1"/>
          <w:sz w:val="24"/>
        </w:rPr>
        <w:t>efence of “family, nation, truth, Christ, or God” could trump such a principle</w:t>
      </w:r>
      <w:r w:rsidR="00224DE9" w:rsidRPr="00AE00B0">
        <w:rPr>
          <w:rFonts w:ascii="Times New Roman" w:hAnsi="Times New Roman" w:cs="Times New Roman"/>
          <w:color w:val="000000" w:themeColor="text1"/>
          <w:sz w:val="24"/>
        </w:rPr>
        <w:t>.</w:t>
      </w:r>
      <w:r w:rsidR="00F70CF4" w:rsidRPr="00AE00B0">
        <w:rPr>
          <w:rStyle w:val="FootnoteReference"/>
          <w:rFonts w:ascii="Times New Roman" w:hAnsi="Times New Roman" w:cs="Times New Roman"/>
          <w:color w:val="000000" w:themeColor="text1"/>
          <w:sz w:val="24"/>
        </w:rPr>
        <w:footnoteReference w:id="60"/>
      </w:r>
      <w:r w:rsidR="00F70CF4" w:rsidRPr="00AE00B0">
        <w:rPr>
          <w:rFonts w:ascii="Times New Roman" w:hAnsi="Times New Roman" w:cs="Times New Roman"/>
          <w:color w:val="000000" w:themeColor="text1"/>
          <w:sz w:val="24"/>
        </w:rPr>
        <w:t xml:space="preserve"> </w:t>
      </w:r>
      <w:r w:rsidR="00224DE9" w:rsidRPr="00AE00B0">
        <w:rPr>
          <w:rFonts w:ascii="Times New Roman" w:hAnsi="Times New Roman" w:cs="Times New Roman"/>
          <w:color w:val="000000" w:themeColor="text1"/>
          <w:sz w:val="24"/>
        </w:rPr>
        <w:t>Hence, the preachers were</w:t>
      </w:r>
      <w:r w:rsidR="00F70CF4" w:rsidRPr="00AE00B0">
        <w:rPr>
          <w:rFonts w:ascii="Times New Roman" w:hAnsi="Times New Roman" w:cs="Times New Roman"/>
          <w:color w:val="000000" w:themeColor="text1"/>
          <w:sz w:val="24"/>
        </w:rPr>
        <w:t xml:space="preserve"> performing a hermeneutical move wherein biblical passages that seem to endorse militant self-defence or the status of the soldier are elevated to justify war, while other passages become relativized or inapplicable in the context of warfare</w:t>
      </w:r>
      <w:r w:rsidR="003D0A90" w:rsidRPr="00AE00B0">
        <w:rPr>
          <w:rFonts w:ascii="Times New Roman" w:hAnsi="Times New Roman" w:cs="Times New Roman"/>
          <w:color w:val="000000" w:themeColor="text1"/>
          <w:sz w:val="24"/>
        </w:rPr>
        <w:t>.</w:t>
      </w:r>
      <w:r w:rsidR="00F70CF4" w:rsidRPr="00AE00B0">
        <w:rPr>
          <w:rStyle w:val="FootnoteReference"/>
          <w:rFonts w:ascii="Times New Roman" w:hAnsi="Times New Roman" w:cs="Times New Roman"/>
          <w:color w:val="000000" w:themeColor="text1"/>
          <w:sz w:val="24"/>
        </w:rPr>
        <w:footnoteReference w:id="61"/>
      </w:r>
      <w:r w:rsidR="003D0A90" w:rsidRPr="00AE00B0">
        <w:rPr>
          <w:rFonts w:ascii="Times New Roman" w:hAnsi="Times New Roman" w:cs="Times New Roman"/>
          <w:color w:val="000000" w:themeColor="text1"/>
          <w:sz w:val="24"/>
        </w:rPr>
        <w:t xml:space="preserve"> </w:t>
      </w:r>
      <w:r w:rsidR="00FD1707" w:rsidRPr="00AE00B0">
        <w:rPr>
          <w:rFonts w:ascii="Times New Roman" w:hAnsi="Times New Roman" w:cs="Times New Roman"/>
          <w:color w:val="000000" w:themeColor="text1"/>
          <w:sz w:val="24"/>
        </w:rPr>
        <w:t xml:space="preserve">Building on Anglican and Lutheran statements about the lawfulness </w:t>
      </w:r>
      <w:r w:rsidR="00FD1707" w:rsidRPr="00AE00B0">
        <w:rPr>
          <w:rFonts w:ascii="Times New Roman" w:hAnsi="Times New Roman" w:cs="Times New Roman"/>
          <w:color w:val="000000" w:themeColor="text1"/>
          <w:sz w:val="24"/>
        </w:rPr>
        <w:lastRenderedPageBreak/>
        <w:t>of Christian soldiers,</w:t>
      </w:r>
      <w:r w:rsidR="00FD1707" w:rsidRPr="00AE00B0">
        <w:rPr>
          <w:rStyle w:val="FootnoteReference"/>
          <w:rFonts w:ascii="Times New Roman" w:hAnsi="Times New Roman" w:cs="Times New Roman"/>
          <w:color w:val="000000" w:themeColor="text1"/>
          <w:sz w:val="24"/>
        </w:rPr>
        <w:footnoteReference w:id="62"/>
      </w:r>
      <w:r w:rsidR="00FD1707" w:rsidRPr="00AE00B0">
        <w:rPr>
          <w:rFonts w:ascii="Times New Roman" w:hAnsi="Times New Roman" w:cs="Times New Roman"/>
          <w:color w:val="000000" w:themeColor="text1"/>
          <w:sz w:val="24"/>
        </w:rPr>
        <w:t xml:space="preserve"> clergy </w:t>
      </w:r>
      <w:r w:rsidR="00224DE9" w:rsidRPr="00AE00B0">
        <w:rPr>
          <w:rFonts w:ascii="Times New Roman" w:hAnsi="Times New Roman" w:cs="Times New Roman"/>
          <w:color w:val="000000" w:themeColor="text1"/>
          <w:sz w:val="24"/>
        </w:rPr>
        <w:t xml:space="preserve">also </w:t>
      </w:r>
      <w:r w:rsidR="00FD1707" w:rsidRPr="00AE00B0">
        <w:rPr>
          <w:rFonts w:ascii="Times New Roman" w:hAnsi="Times New Roman" w:cs="Times New Roman"/>
          <w:color w:val="000000" w:themeColor="text1"/>
          <w:sz w:val="24"/>
        </w:rPr>
        <w:t>argue</w:t>
      </w:r>
      <w:r w:rsidR="00224DE9" w:rsidRPr="00AE00B0">
        <w:rPr>
          <w:rFonts w:ascii="Times New Roman" w:hAnsi="Times New Roman" w:cs="Times New Roman"/>
          <w:color w:val="000000" w:themeColor="text1"/>
          <w:sz w:val="24"/>
        </w:rPr>
        <w:t>d</w:t>
      </w:r>
      <w:r w:rsidR="00FD1707" w:rsidRPr="00AE00B0">
        <w:rPr>
          <w:rFonts w:ascii="Times New Roman" w:hAnsi="Times New Roman" w:cs="Times New Roman"/>
          <w:color w:val="000000" w:themeColor="text1"/>
          <w:sz w:val="24"/>
        </w:rPr>
        <w:t xml:space="preserve"> that the</w:t>
      </w:r>
      <w:r w:rsidR="003D0A90" w:rsidRPr="00AE00B0">
        <w:rPr>
          <w:rFonts w:ascii="Times New Roman" w:hAnsi="Times New Roman" w:cs="Times New Roman"/>
          <w:color w:val="000000" w:themeColor="text1"/>
          <w:sz w:val="24"/>
        </w:rPr>
        <w:t xml:space="preserve"> Bible is “free of any </w:t>
      </w:r>
      <w:proofErr w:type="spellStart"/>
      <w:r w:rsidR="003D0A90" w:rsidRPr="00AE00B0">
        <w:rPr>
          <w:rFonts w:ascii="Times New Roman" w:hAnsi="Times New Roman" w:cs="Times New Roman"/>
          <w:color w:val="000000" w:themeColor="text1"/>
          <w:sz w:val="24"/>
        </w:rPr>
        <w:t>antimilitarianism</w:t>
      </w:r>
      <w:proofErr w:type="spellEnd"/>
      <w:r w:rsidR="003D0A90" w:rsidRPr="00AE00B0">
        <w:rPr>
          <w:rFonts w:ascii="Times New Roman" w:hAnsi="Times New Roman" w:cs="Times New Roman"/>
          <w:color w:val="000000" w:themeColor="text1"/>
          <w:sz w:val="24"/>
        </w:rPr>
        <w:t xml:space="preserve">”, </w:t>
      </w:r>
      <w:r w:rsidR="00FD1707" w:rsidRPr="00AE00B0">
        <w:rPr>
          <w:rFonts w:ascii="Times New Roman" w:hAnsi="Times New Roman" w:cs="Times New Roman"/>
          <w:color w:val="000000" w:themeColor="text1"/>
          <w:sz w:val="24"/>
        </w:rPr>
        <w:t xml:space="preserve">and </w:t>
      </w:r>
      <w:r w:rsidR="004D2DC6" w:rsidRPr="00AE00B0">
        <w:rPr>
          <w:rFonts w:ascii="Times New Roman" w:hAnsi="Times New Roman" w:cs="Times New Roman"/>
          <w:color w:val="000000" w:themeColor="text1"/>
          <w:sz w:val="24"/>
        </w:rPr>
        <w:t>identif</w:t>
      </w:r>
      <w:r w:rsidR="00224DE9" w:rsidRPr="00AE00B0">
        <w:rPr>
          <w:rFonts w:ascii="Times New Roman" w:hAnsi="Times New Roman" w:cs="Times New Roman"/>
          <w:color w:val="000000" w:themeColor="text1"/>
          <w:sz w:val="24"/>
        </w:rPr>
        <w:t>ied</w:t>
      </w:r>
      <w:r w:rsidR="003D0A90" w:rsidRPr="00AE00B0">
        <w:rPr>
          <w:rFonts w:ascii="Times New Roman" w:hAnsi="Times New Roman" w:cs="Times New Roman"/>
          <w:color w:val="000000" w:themeColor="text1"/>
          <w:sz w:val="24"/>
        </w:rPr>
        <w:t xml:space="preserve"> New Testament passages that seemed to endorse, or at least not critique, soldiers.</w:t>
      </w:r>
      <w:r w:rsidR="002E18DF" w:rsidRPr="00AE00B0">
        <w:rPr>
          <w:rStyle w:val="FootnoteReference"/>
          <w:rFonts w:ascii="Times New Roman" w:hAnsi="Times New Roman" w:cs="Times New Roman"/>
          <w:color w:val="000000" w:themeColor="text1"/>
          <w:sz w:val="24"/>
        </w:rPr>
        <w:footnoteReference w:id="63"/>
      </w:r>
      <w:r w:rsidR="003D0A90" w:rsidRPr="00AE00B0">
        <w:rPr>
          <w:rFonts w:ascii="Times New Roman" w:hAnsi="Times New Roman" w:cs="Times New Roman"/>
          <w:color w:val="000000" w:themeColor="text1"/>
          <w:sz w:val="24"/>
        </w:rPr>
        <w:t xml:space="preserve"> </w:t>
      </w:r>
      <w:r w:rsidR="002E18DF" w:rsidRPr="00AE00B0">
        <w:rPr>
          <w:rFonts w:ascii="Times New Roman" w:hAnsi="Times New Roman" w:cs="Times New Roman"/>
          <w:color w:val="000000" w:themeColor="text1"/>
          <w:sz w:val="24"/>
        </w:rPr>
        <w:t>In fact, praise of the soldier by British and German preachers was enhanced with reference to Christ, Paul and biblical precepts that encouraged sacrifice and duty (e.g. John 15:13).</w:t>
      </w:r>
      <w:r w:rsidR="004112C8" w:rsidRPr="00AE00B0">
        <w:rPr>
          <w:rStyle w:val="FootnoteReference"/>
          <w:rFonts w:ascii="Times New Roman" w:hAnsi="Times New Roman" w:cs="Times New Roman"/>
          <w:color w:val="000000" w:themeColor="text1"/>
          <w:sz w:val="24"/>
        </w:rPr>
        <w:footnoteReference w:id="64"/>
      </w:r>
      <w:r w:rsidR="002E18DF" w:rsidRPr="00AE00B0">
        <w:rPr>
          <w:rFonts w:ascii="Times New Roman" w:hAnsi="Times New Roman" w:cs="Times New Roman"/>
          <w:color w:val="000000" w:themeColor="text1"/>
          <w:sz w:val="24"/>
        </w:rPr>
        <w:t xml:space="preserve"> </w:t>
      </w:r>
      <w:r w:rsidR="00FD1707" w:rsidRPr="00AE00B0">
        <w:rPr>
          <w:rFonts w:ascii="Times New Roman" w:hAnsi="Times New Roman" w:cs="Times New Roman"/>
          <w:color w:val="000000" w:themeColor="text1"/>
          <w:sz w:val="24"/>
        </w:rPr>
        <w:t>As Hoover relates, sermons during the First World War firmly established theories of just war</w:t>
      </w:r>
      <w:r w:rsidR="00CE5CB9" w:rsidRPr="00AE00B0">
        <w:rPr>
          <w:rStyle w:val="FootnoteReference"/>
          <w:rFonts w:ascii="Times New Roman" w:hAnsi="Times New Roman" w:cs="Times New Roman"/>
          <w:color w:val="000000" w:themeColor="text1"/>
          <w:sz w:val="24"/>
        </w:rPr>
        <w:footnoteReference w:id="65"/>
      </w:r>
      <w:r w:rsidR="00FD1707" w:rsidRPr="00AE00B0">
        <w:rPr>
          <w:rFonts w:ascii="Times New Roman" w:hAnsi="Times New Roman" w:cs="Times New Roman"/>
          <w:color w:val="000000" w:themeColor="text1"/>
          <w:sz w:val="24"/>
        </w:rPr>
        <w:t xml:space="preserve"> – theories that could be seen as implicitly drawn on by Breivik. </w:t>
      </w:r>
      <w:r w:rsidR="002E18DF" w:rsidRPr="00AE00B0">
        <w:rPr>
          <w:rFonts w:ascii="Times New Roman" w:hAnsi="Times New Roman" w:cs="Times New Roman"/>
          <w:color w:val="000000" w:themeColor="text1"/>
          <w:sz w:val="24"/>
        </w:rPr>
        <w:t xml:space="preserve">Breivik’s notion of a Bible that promotes self-defence and that legitimates violence, then, </w:t>
      </w:r>
      <w:r w:rsidR="004112C8" w:rsidRPr="00AE00B0">
        <w:rPr>
          <w:rFonts w:ascii="Times New Roman" w:hAnsi="Times New Roman" w:cs="Times New Roman"/>
          <w:color w:val="000000" w:themeColor="text1"/>
          <w:sz w:val="24"/>
        </w:rPr>
        <w:t xml:space="preserve">can be understood in a larger hermeneutical tradition of viewing scripture as endorsing violence for a </w:t>
      </w:r>
      <w:r w:rsidR="00F70CF4" w:rsidRPr="00AE00B0">
        <w:rPr>
          <w:rFonts w:ascii="Times New Roman" w:hAnsi="Times New Roman" w:cs="Times New Roman"/>
          <w:color w:val="000000" w:themeColor="text1"/>
          <w:sz w:val="24"/>
        </w:rPr>
        <w:t xml:space="preserve">particular </w:t>
      </w:r>
      <w:r w:rsidR="004112C8" w:rsidRPr="00AE00B0">
        <w:rPr>
          <w:rFonts w:ascii="Times New Roman" w:hAnsi="Times New Roman" w:cs="Times New Roman"/>
          <w:color w:val="000000" w:themeColor="text1"/>
          <w:sz w:val="24"/>
        </w:rPr>
        <w:t>cause and encouraging acts of self-sacrifice and duty framed within  Christian, biblical rhetoric.</w:t>
      </w:r>
      <w:r w:rsidR="00FD1707" w:rsidRPr="00AE00B0">
        <w:rPr>
          <w:rFonts w:ascii="Times New Roman" w:hAnsi="Times New Roman" w:cs="Times New Roman"/>
          <w:color w:val="000000" w:themeColor="text1"/>
          <w:sz w:val="24"/>
        </w:rPr>
        <w:t xml:space="preserve"> The hermeneutical step shared here involves de-literalizing </w:t>
      </w:r>
      <w:r w:rsidR="00CA48F5" w:rsidRPr="00AE00B0">
        <w:rPr>
          <w:rFonts w:ascii="Times New Roman" w:hAnsi="Times New Roman" w:cs="Times New Roman"/>
          <w:color w:val="000000" w:themeColor="text1"/>
          <w:sz w:val="24"/>
        </w:rPr>
        <w:t xml:space="preserve">or relativizing </w:t>
      </w:r>
      <w:r w:rsidR="00FD1707" w:rsidRPr="00AE00B0">
        <w:rPr>
          <w:rFonts w:ascii="Times New Roman" w:hAnsi="Times New Roman" w:cs="Times New Roman"/>
          <w:color w:val="000000" w:themeColor="text1"/>
          <w:sz w:val="24"/>
        </w:rPr>
        <w:t xml:space="preserve">biblical passages that </w:t>
      </w:r>
      <w:r w:rsidR="00886CC2" w:rsidRPr="00AE00B0">
        <w:rPr>
          <w:rFonts w:ascii="Times New Roman" w:hAnsi="Times New Roman" w:cs="Times New Roman"/>
          <w:color w:val="000000" w:themeColor="text1"/>
          <w:sz w:val="24"/>
        </w:rPr>
        <w:t>could be taken as</w:t>
      </w:r>
      <w:r w:rsidR="00FD1707" w:rsidRPr="00AE00B0">
        <w:rPr>
          <w:rFonts w:ascii="Times New Roman" w:hAnsi="Times New Roman" w:cs="Times New Roman"/>
          <w:color w:val="000000" w:themeColor="text1"/>
          <w:sz w:val="24"/>
        </w:rPr>
        <w:t xml:space="preserve"> critical of violence, whilst </w:t>
      </w:r>
      <w:r w:rsidR="00CA48F5" w:rsidRPr="00AE00B0">
        <w:rPr>
          <w:rFonts w:ascii="Times New Roman" w:hAnsi="Times New Roman" w:cs="Times New Roman"/>
          <w:color w:val="000000" w:themeColor="text1"/>
          <w:sz w:val="24"/>
        </w:rPr>
        <w:t xml:space="preserve">elevating and in places </w:t>
      </w:r>
      <w:r w:rsidR="00FD1707" w:rsidRPr="00AE00B0">
        <w:rPr>
          <w:rFonts w:ascii="Times New Roman" w:hAnsi="Times New Roman" w:cs="Times New Roman"/>
          <w:color w:val="000000" w:themeColor="text1"/>
          <w:sz w:val="24"/>
        </w:rPr>
        <w:t>literalizing passages that justify the use of militant</w:t>
      </w:r>
      <w:r w:rsidR="00224DE9" w:rsidRPr="00AE00B0">
        <w:rPr>
          <w:rFonts w:ascii="Times New Roman" w:hAnsi="Times New Roman" w:cs="Times New Roman"/>
          <w:color w:val="000000" w:themeColor="text1"/>
          <w:sz w:val="24"/>
        </w:rPr>
        <w:t xml:space="preserve"> and militaristic</w:t>
      </w:r>
      <w:r w:rsidR="00FD1707" w:rsidRPr="00AE00B0">
        <w:rPr>
          <w:rFonts w:ascii="Times New Roman" w:hAnsi="Times New Roman" w:cs="Times New Roman"/>
          <w:color w:val="000000" w:themeColor="text1"/>
          <w:sz w:val="24"/>
        </w:rPr>
        <w:t xml:space="preserve"> defence. </w:t>
      </w:r>
      <w:r w:rsidR="00886CC2" w:rsidRPr="00AE00B0">
        <w:rPr>
          <w:rFonts w:ascii="Times New Roman" w:hAnsi="Times New Roman" w:cs="Times New Roman"/>
          <w:color w:val="000000" w:themeColor="text1"/>
          <w:sz w:val="24"/>
        </w:rPr>
        <w:t xml:space="preserve">Such a move is seen to be justified </w:t>
      </w:r>
      <w:r w:rsidR="00CA48F5" w:rsidRPr="00AE00B0">
        <w:rPr>
          <w:rFonts w:ascii="Times New Roman" w:hAnsi="Times New Roman" w:cs="Times New Roman"/>
          <w:color w:val="000000" w:themeColor="text1"/>
          <w:sz w:val="24"/>
        </w:rPr>
        <w:t xml:space="preserve">by the public nature of the cause (rather than private violence) and </w:t>
      </w:r>
      <w:r w:rsidR="00886CC2" w:rsidRPr="00AE00B0">
        <w:rPr>
          <w:rFonts w:ascii="Times New Roman" w:hAnsi="Times New Roman" w:cs="Times New Roman"/>
          <w:color w:val="000000" w:themeColor="text1"/>
          <w:sz w:val="24"/>
        </w:rPr>
        <w:t>because the “essence of Christianity” is assumed to be, as Hoover puts it, “heroism, love, sacrifice, devotion to duty”</w:t>
      </w:r>
      <w:r w:rsidR="00CA48F5" w:rsidRPr="00AE00B0">
        <w:rPr>
          <w:rFonts w:ascii="Times New Roman" w:hAnsi="Times New Roman" w:cs="Times New Roman"/>
          <w:color w:val="000000" w:themeColor="text1"/>
          <w:sz w:val="24"/>
        </w:rPr>
        <w:t>.</w:t>
      </w:r>
      <w:r w:rsidR="000A20D8" w:rsidRPr="00AE00B0">
        <w:rPr>
          <w:rStyle w:val="FootnoteReference"/>
          <w:rFonts w:ascii="Times New Roman" w:hAnsi="Times New Roman" w:cs="Times New Roman"/>
          <w:color w:val="000000" w:themeColor="text1"/>
          <w:sz w:val="24"/>
        </w:rPr>
        <w:footnoteReference w:id="66"/>
      </w:r>
      <w:r w:rsidR="00CA48F5" w:rsidRPr="00AE00B0">
        <w:rPr>
          <w:rFonts w:ascii="Times New Roman" w:hAnsi="Times New Roman" w:cs="Times New Roman"/>
          <w:color w:val="000000" w:themeColor="text1"/>
          <w:sz w:val="24"/>
        </w:rPr>
        <w:t xml:space="preserve"> Breivik constructs a narrative of heroism, duty and sacrifice</w:t>
      </w:r>
      <w:r w:rsidR="00224DE9" w:rsidRPr="00AE00B0">
        <w:rPr>
          <w:rFonts w:ascii="Times New Roman" w:hAnsi="Times New Roman" w:cs="Times New Roman"/>
          <w:color w:val="000000" w:themeColor="text1"/>
          <w:sz w:val="24"/>
        </w:rPr>
        <w:t>, then,</w:t>
      </w:r>
      <w:r w:rsidR="00CA48F5" w:rsidRPr="00AE00B0">
        <w:rPr>
          <w:rFonts w:ascii="Times New Roman" w:hAnsi="Times New Roman" w:cs="Times New Roman"/>
          <w:color w:val="000000" w:themeColor="text1"/>
          <w:sz w:val="24"/>
        </w:rPr>
        <w:t xml:space="preserve"> in which </w:t>
      </w:r>
      <w:r w:rsidR="000A20D8" w:rsidRPr="00AE00B0">
        <w:rPr>
          <w:rFonts w:ascii="Times New Roman" w:hAnsi="Times New Roman" w:cs="Times New Roman"/>
          <w:color w:val="000000" w:themeColor="text1"/>
          <w:sz w:val="24"/>
        </w:rPr>
        <w:t xml:space="preserve">he </w:t>
      </w:r>
      <w:r w:rsidR="00CA48F5" w:rsidRPr="00AE00B0">
        <w:rPr>
          <w:rFonts w:ascii="Times New Roman" w:hAnsi="Times New Roman" w:cs="Times New Roman"/>
          <w:color w:val="000000" w:themeColor="text1"/>
          <w:sz w:val="24"/>
        </w:rPr>
        <w:t>situate</w:t>
      </w:r>
      <w:r w:rsidR="00224DE9" w:rsidRPr="00AE00B0">
        <w:rPr>
          <w:rFonts w:ascii="Times New Roman" w:hAnsi="Times New Roman" w:cs="Times New Roman"/>
          <w:color w:val="000000" w:themeColor="text1"/>
          <w:sz w:val="24"/>
        </w:rPr>
        <w:t>s himself</w:t>
      </w:r>
      <w:r w:rsidR="00CA48F5" w:rsidRPr="00AE00B0">
        <w:rPr>
          <w:rFonts w:ascii="Times New Roman" w:hAnsi="Times New Roman" w:cs="Times New Roman"/>
          <w:color w:val="000000" w:themeColor="text1"/>
          <w:sz w:val="24"/>
        </w:rPr>
        <w:t xml:space="preserve"> within a European ‘fellowship’ where “the sword he wields is the sword of community justice, not a private sword”.</w:t>
      </w:r>
      <w:r w:rsidR="00CA48F5" w:rsidRPr="00AE00B0">
        <w:rPr>
          <w:rStyle w:val="FootnoteReference"/>
          <w:rFonts w:ascii="Times New Roman" w:hAnsi="Times New Roman" w:cs="Times New Roman"/>
          <w:color w:val="000000" w:themeColor="text1"/>
          <w:sz w:val="24"/>
        </w:rPr>
        <w:footnoteReference w:id="67"/>
      </w:r>
    </w:p>
    <w:p w14:paraId="4C6DFDC5" w14:textId="77777777" w:rsidR="00903252" w:rsidRDefault="00903252" w:rsidP="00903252">
      <w:pPr>
        <w:spacing w:line="360" w:lineRule="auto"/>
        <w:jc w:val="both"/>
        <w:rPr>
          <w:rFonts w:ascii="Times New Roman" w:hAnsi="Times New Roman" w:cs="Times New Roman"/>
          <w:sz w:val="24"/>
        </w:rPr>
      </w:pPr>
    </w:p>
    <w:p w14:paraId="4F83BCF8" w14:textId="7D3A09BF" w:rsidR="00903252" w:rsidRPr="00722C7C" w:rsidRDefault="00E642FA" w:rsidP="00903252">
      <w:pPr>
        <w:spacing w:line="360" w:lineRule="auto"/>
        <w:jc w:val="both"/>
        <w:rPr>
          <w:rFonts w:ascii="Times New Roman" w:hAnsi="Times New Roman" w:cs="Times New Roman"/>
          <w:sz w:val="24"/>
        </w:rPr>
      </w:pPr>
      <w:r>
        <w:rPr>
          <w:rFonts w:ascii="Times New Roman" w:hAnsi="Times New Roman" w:cs="Times New Roman"/>
          <w:sz w:val="24"/>
        </w:rPr>
        <w:t xml:space="preserve">2.2 </w:t>
      </w:r>
      <w:r w:rsidR="00903252" w:rsidRPr="00722C7C">
        <w:rPr>
          <w:rFonts w:ascii="Times New Roman" w:hAnsi="Times New Roman" w:cs="Times New Roman"/>
          <w:sz w:val="24"/>
        </w:rPr>
        <w:t>A Motivational Bible</w:t>
      </w:r>
    </w:p>
    <w:p w14:paraId="2C281081" w14:textId="1D5A2E97" w:rsidR="00FC4642" w:rsidRDefault="00523719" w:rsidP="002B5428">
      <w:pPr>
        <w:spacing w:line="360" w:lineRule="auto"/>
        <w:jc w:val="both"/>
        <w:rPr>
          <w:rFonts w:ascii="Times New Roman" w:hAnsi="Times New Roman" w:cs="Times New Roman"/>
          <w:sz w:val="24"/>
        </w:rPr>
      </w:pPr>
      <w:r>
        <w:rPr>
          <w:rFonts w:ascii="Times New Roman" w:hAnsi="Times New Roman" w:cs="Times New Roman"/>
          <w:sz w:val="24"/>
        </w:rPr>
        <w:t xml:space="preserve">To bolster motivation in the face of a majority that does not accept the world-view of Breivik and his fellow </w:t>
      </w:r>
      <w:r w:rsidR="00064F54">
        <w:rPr>
          <w:rFonts w:ascii="Times New Roman" w:hAnsi="Times New Roman" w:cs="Times New Roman"/>
          <w:sz w:val="24"/>
        </w:rPr>
        <w:t>contra-jihadi</w:t>
      </w:r>
      <w:r w:rsidR="00064F54" w:rsidRPr="00360DD4">
        <w:rPr>
          <w:rFonts w:ascii="Times New Roman" w:hAnsi="Times New Roman" w:cs="Times New Roman"/>
          <w:sz w:val="24"/>
        </w:rPr>
        <w:t>st</w:t>
      </w:r>
      <w:r w:rsidR="00064F54">
        <w:rPr>
          <w:rFonts w:ascii="Times New Roman" w:hAnsi="Times New Roman" w:cs="Times New Roman"/>
          <w:sz w:val="24"/>
        </w:rPr>
        <w:t>s</w:t>
      </w:r>
      <w:r>
        <w:rPr>
          <w:rFonts w:ascii="Times New Roman" w:hAnsi="Times New Roman" w:cs="Times New Roman"/>
          <w:sz w:val="24"/>
        </w:rPr>
        <w:t xml:space="preserve">, the story of </w:t>
      </w:r>
      <w:r w:rsidR="00FC4642" w:rsidRPr="007302C5">
        <w:rPr>
          <w:rFonts w:ascii="Times New Roman" w:hAnsi="Times New Roman" w:cs="Times New Roman"/>
          <w:sz w:val="24"/>
        </w:rPr>
        <w:t xml:space="preserve">David slaying Goliath </w:t>
      </w:r>
      <w:r w:rsidR="00FC4642">
        <w:rPr>
          <w:rFonts w:ascii="Times New Roman" w:hAnsi="Times New Roman" w:cs="Times New Roman"/>
          <w:sz w:val="24"/>
        </w:rPr>
        <w:t xml:space="preserve">in </w:t>
      </w:r>
      <w:r w:rsidR="00FC4642" w:rsidRPr="007302C5">
        <w:rPr>
          <w:rFonts w:ascii="Times New Roman" w:hAnsi="Times New Roman" w:cs="Times New Roman"/>
          <w:sz w:val="24"/>
        </w:rPr>
        <w:t>1 Samuel 17</w:t>
      </w:r>
      <w:r w:rsidR="00FC4642">
        <w:rPr>
          <w:rFonts w:ascii="Times New Roman" w:hAnsi="Times New Roman" w:cs="Times New Roman"/>
          <w:sz w:val="24"/>
        </w:rPr>
        <w:t xml:space="preserve"> is mentioned several times as an example of the victory of the “underdog”.</w:t>
      </w:r>
      <w:r w:rsidR="00FC4642">
        <w:rPr>
          <w:rStyle w:val="FootnoteReference"/>
          <w:rFonts w:ascii="Times New Roman" w:hAnsi="Times New Roman" w:cs="Times New Roman"/>
          <w:sz w:val="24"/>
        </w:rPr>
        <w:footnoteReference w:id="68"/>
      </w:r>
      <w:r w:rsidR="00FC4642">
        <w:rPr>
          <w:rFonts w:ascii="Times New Roman" w:hAnsi="Times New Roman" w:cs="Times New Roman"/>
          <w:sz w:val="24"/>
        </w:rPr>
        <w:t xml:space="preserve">  </w:t>
      </w:r>
      <w:proofErr w:type="spellStart"/>
      <w:r w:rsidR="008044F9">
        <w:rPr>
          <w:rFonts w:ascii="Times New Roman" w:hAnsi="Times New Roman" w:cs="Times New Roman"/>
          <w:sz w:val="24"/>
        </w:rPr>
        <w:t>Økland</w:t>
      </w:r>
      <w:proofErr w:type="spellEnd"/>
      <w:r w:rsidR="008044F9">
        <w:rPr>
          <w:rFonts w:ascii="Times New Roman" w:hAnsi="Times New Roman" w:cs="Times New Roman"/>
          <w:sz w:val="24"/>
        </w:rPr>
        <w:t xml:space="preserve"> suggests that the synchronic context (contemporary Europe) motivates for action, and the diachronic context (tradition, here religious tradition) authorises </w:t>
      </w:r>
      <w:r w:rsidR="007C72A9">
        <w:rPr>
          <w:rFonts w:ascii="Times New Roman" w:hAnsi="Times New Roman" w:cs="Times New Roman"/>
          <w:sz w:val="24"/>
        </w:rPr>
        <w:t xml:space="preserve">the </w:t>
      </w:r>
      <w:r w:rsidR="008044F9">
        <w:rPr>
          <w:rFonts w:ascii="Times New Roman" w:hAnsi="Times New Roman" w:cs="Times New Roman"/>
          <w:sz w:val="24"/>
        </w:rPr>
        <w:t>action.</w:t>
      </w:r>
      <w:r w:rsidR="008044F9">
        <w:rPr>
          <w:rStyle w:val="FootnoteReference"/>
          <w:rFonts w:ascii="Times New Roman" w:hAnsi="Times New Roman" w:cs="Times New Roman"/>
          <w:sz w:val="24"/>
        </w:rPr>
        <w:footnoteReference w:id="69"/>
      </w:r>
      <w:r w:rsidR="008044F9">
        <w:rPr>
          <w:rFonts w:ascii="Times New Roman" w:hAnsi="Times New Roman" w:cs="Times New Roman"/>
          <w:sz w:val="24"/>
        </w:rPr>
        <w:t xml:space="preserve"> But the biblical archive seems to double </w:t>
      </w:r>
      <w:r w:rsidR="00B13CB8">
        <w:rPr>
          <w:rFonts w:ascii="Times New Roman" w:hAnsi="Times New Roman" w:cs="Times New Roman"/>
          <w:sz w:val="24"/>
        </w:rPr>
        <w:t xml:space="preserve">conveniently </w:t>
      </w:r>
      <w:r w:rsidR="008044F9">
        <w:rPr>
          <w:rFonts w:ascii="Times New Roman" w:hAnsi="Times New Roman" w:cs="Times New Roman"/>
          <w:sz w:val="24"/>
        </w:rPr>
        <w:t xml:space="preserve">as both a motivating and </w:t>
      </w:r>
      <w:r w:rsidR="00B13CB8">
        <w:rPr>
          <w:rFonts w:ascii="Times New Roman" w:hAnsi="Times New Roman" w:cs="Times New Roman"/>
          <w:sz w:val="24"/>
        </w:rPr>
        <w:t xml:space="preserve">an </w:t>
      </w:r>
      <w:r w:rsidR="008044F9">
        <w:rPr>
          <w:rFonts w:ascii="Times New Roman" w:hAnsi="Times New Roman" w:cs="Times New Roman"/>
          <w:sz w:val="24"/>
        </w:rPr>
        <w:t>authorising</w:t>
      </w:r>
      <w:r w:rsidR="00B13CB8">
        <w:rPr>
          <w:rFonts w:ascii="Times New Roman" w:hAnsi="Times New Roman" w:cs="Times New Roman"/>
          <w:sz w:val="24"/>
        </w:rPr>
        <w:t xml:space="preserve"> corpus, folding the </w:t>
      </w:r>
      <w:r w:rsidR="007C72A9">
        <w:rPr>
          <w:rFonts w:ascii="Times New Roman" w:hAnsi="Times New Roman" w:cs="Times New Roman"/>
          <w:sz w:val="24"/>
        </w:rPr>
        <w:t>synchronic and diachronic</w:t>
      </w:r>
      <w:r w:rsidR="00B13CB8">
        <w:rPr>
          <w:rFonts w:ascii="Times New Roman" w:hAnsi="Times New Roman" w:cs="Times New Roman"/>
          <w:sz w:val="24"/>
        </w:rPr>
        <w:t xml:space="preserve"> by treating the biblical references as isolated fragments</w:t>
      </w:r>
      <w:r w:rsidR="006E48D7">
        <w:rPr>
          <w:rFonts w:ascii="Times New Roman" w:hAnsi="Times New Roman" w:cs="Times New Roman"/>
          <w:sz w:val="24"/>
        </w:rPr>
        <w:t xml:space="preserve"> that can be </w:t>
      </w:r>
      <w:r w:rsidR="006E48D7">
        <w:rPr>
          <w:rFonts w:ascii="Times New Roman" w:hAnsi="Times New Roman" w:cs="Times New Roman"/>
          <w:sz w:val="24"/>
        </w:rPr>
        <w:lastRenderedPageBreak/>
        <w:t>cited to</w:t>
      </w:r>
      <w:r w:rsidR="007C72A9">
        <w:rPr>
          <w:rFonts w:ascii="Times New Roman" w:hAnsi="Times New Roman" w:cs="Times New Roman"/>
          <w:sz w:val="24"/>
        </w:rPr>
        <w:t xml:space="preserve"> </w:t>
      </w:r>
      <w:r w:rsidR="00B13CB8">
        <w:rPr>
          <w:rFonts w:ascii="Times New Roman" w:hAnsi="Times New Roman" w:cs="Times New Roman"/>
          <w:sz w:val="24"/>
        </w:rPr>
        <w:t xml:space="preserve">evoke the authority of tradition </w:t>
      </w:r>
      <w:r w:rsidR="00B13CB8" w:rsidRPr="007C72A9">
        <w:rPr>
          <w:rFonts w:ascii="Times New Roman" w:hAnsi="Times New Roman" w:cs="Times New Roman"/>
          <w:i/>
          <w:iCs/>
          <w:sz w:val="24"/>
        </w:rPr>
        <w:t>and</w:t>
      </w:r>
      <w:r w:rsidR="00B13CB8">
        <w:rPr>
          <w:rFonts w:ascii="Times New Roman" w:hAnsi="Times New Roman" w:cs="Times New Roman"/>
          <w:sz w:val="24"/>
        </w:rPr>
        <w:t xml:space="preserve"> </w:t>
      </w:r>
      <w:r w:rsidR="006E48D7">
        <w:rPr>
          <w:rFonts w:ascii="Times New Roman" w:hAnsi="Times New Roman" w:cs="Times New Roman"/>
          <w:sz w:val="24"/>
        </w:rPr>
        <w:t xml:space="preserve">simultaneously </w:t>
      </w:r>
      <w:r w:rsidR="00B13CB8">
        <w:rPr>
          <w:rFonts w:ascii="Times New Roman" w:hAnsi="Times New Roman" w:cs="Times New Roman"/>
          <w:sz w:val="24"/>
        </w:rPr>
        <w:t xml:space="preserve">“speak” to a present in a </w:t>
      </w:r>
      <w:r w:rsidR="006E48D7">
        <w:rPr>
          <w:rFonts w:ascii="Times New Roman" w:hAnsi="Times New Roman" w:cs="Times New Roman"/>
          <w:sz w:val="24"/>
        </w:rPr>
        <w:t>motivating manner</w:t>
      </w:r>
      <w:r w:rsidR="00B13CB8">
        <w:rPr>
          <w:rFonts w:ascii="Times New Roman" w:hAnsi="Times New Roman" w:cs="Times New Roman"/>
          <w:sz w:val="24"/>
        </w:rPr>
        <w:t>. In other words, not much exege</w:t>
      </w:r>
      <w:r w:rsidR="006E48D7">
        <w:rPr>
          <w:rFonts w:ascii="Times New Roman" w:hAnsi="Times New Roman" w:cs="Times New Roman"/>
          <w:sz w:val="24"/>
        </w:rPr>
        <w:t xml:space="preserve">sis is presented – as if the passages speak </w:t>
      </w:r>
      <w:proofErr w:type="spellStart"/>
      <w:r w:rsidR="006E48D7">
        <w:rPr>
          <w:rFonts w:ascii="Times New Roman" w:hAnsi="Times New Roman" w:cs="Times New Roman"/>
          <w:sz w:val="24"/>
        </w:rPr>
        <w:t>unproblematically</w:t>
      </w:r>
      <w:proofErr w:type="spellEnd"/>
      <w:r w:rsidR="006E48D7">
        <w:rPr>
          <w:rFonts w:ascii="Times New Roman" w:hAnsi="Times New Roman" w:cs="Times New Roman"/>
          <w:sz w:val="24"/>
        </w:rPr>
        <w:t xml:space="preserve"> to the present</w:t>
      </w:r>
      <w:r w:rsidR="00B13CB8">
        <w:rPr>
          <w:rFonts w:ascii="Times New Roman" w:hAnsi="Times New Roman" w:cs="Times New Roman"/>
          <w:sz w:val="24"/>
        </w:rPr>
        <w:t xml:space="preserve"> – nor is any attention paid to the larger stories these references are taken from. </w:t>
      </w:r>
      <w:r w:rsidR="00FC4642">
        <w:rPr>
          <w:rFonts w:ascii="Times New Roman" w:hAnsi="Times New Roman" w:cs="Times New Roman"/>
          <w:sz w:val="24"/>
        </w:rPr>
        <w:t>Isaiah</w:t>
      </w:r>
      <w:r w:rsidR="00FC4642" w:rsidRPr="00493D40">
        <w:rPr>
          <w:rFonts w:ascii="Times New Roman" w:hAnsi="Times New Roman" w:cs="Times New Roman"/>
          <w:sz w:val="24"/>
        </w:rPr>
        <w:t xml:space="preserve"> 54:17</w:t>
      </w:r>
      <w:r>
        <w:rPr>
          <w:rFonts w:ascii="Times New Roman" w:hAnsi="Times New Roman" w:cs="Times New Roman"/>
          <w:sz w:val="24"/>
        </w:rPr>
        <w:t xml:space="preserve"> </w:t>
      </w:r>
      <w:r w:rsidR="008044F9">
        <w:rPr>
          <w:rFonts w:ascii="Times New Roman" w:hAnsi="Times New Roman" w:cs="Times New Roman"/>
          <w:sz w:val="24"/>
        </w:rPr>
        <w:t xml:space="preserve">is cited </w:t>
      </w:r>
      <w:r w:rsidR="00F94B27">
        <w:rPr>
          <w:rFonts w:ascii="Times New Roman" w:hAnsi="Times New Roman" w:cs="Times New Roman"/>
          <w:sz w:val="24"/>
        </w:rPr>
        <w:t xml:space="preserve">to affirm that </w:t>
      </w:r>
      <w:r>
        <w:rPr>
          <w:rFonts w:ascii="Times New Roman" w:hAnsi="Times New Roman" w:cs="Times New Roman"/>
          <w:sz w:val="24"/>
        </w:rPr>
        <w:t>no weapon against them will succeed</w:t>
      </w:r>
      <w:r w:rsidR="00FC4642">
        <w:rPr>
          <w:rFonts w:ascii="Times New Roman" w:hAnsi="Times New Roman" w:cs="Times New Roman"/>
          <w:sz w:val="24"/>
        </w:rPr>
        <w:t>; Daniel 11:32 highlights the promise of “great exploits” and strength “for the people who know their God”. Psalm 18:34 is cited to confirm the idea of God’s support for battle and an affirmation of violent victory: “</w:t>
      </w:r>
      <w:r w:rsidR="0038212E">
        <w:rPr>
          <w:rFonts w:ascii="Times New Roman" w:hAnsi="Times New Roman" w:cs="Times New Roman"/>
          <w:sz w:val="24"/>
        </w:rPr>
        <w:t>He teaches my hands to make war</w:t>
      </w:r>
      <w:r w:rsidR="00FC4642">
        <w:rPr>
          <w:rFonts w:ascii="Times New Roman" w:hAnsi="Times New Roman" w:cs="Times New Roman"/>
          <w:sz w:val="24"/>
        </w:rPr>
        <w:t>”, and continues from v.37-39:</w:t>
      </w:r>
      <w:r w:rsidR="00FC4642" w:rsidRPr="00CF58EC">
        <w:rPr>
          <w:rFonts w:ascii="Times New Roman" w:hAnsi="Times New Roman" w:cs="Times New Roman"/>
          <w:sz w:val="24"/>
        </w:rPr>
        <w:t xml:space="preserve"> </w:t>
      </w:r>
    </w:p>
    <w:p w14:paraId="180DE262" w14:textId="77777777" w:rsidR="00FC4642" w:rsidRDefault="00FC4642" w:rsidP="00FC4642">
      <w:pPr>
        <w:spacing w:line="360" w:lineRule="auto"/>
        <w:ind w:left="720"/>
        <w:jc w:val="both"/>
        <w:rPr>
          <w:rFonts w:ascii="Times New Roman" w:hAnsi="Times New Roman" w:cs="Times New Roman"/>
          <w:sz w:val="24"/>
        </w:rPr>
      </w:pPr>
      <w:r w:rsidRPr="004A7ECD">
        <w:rPr>
          <w:rFonts w:ascii="Times New Roman" w:hAnsi="Times New Roman" w:cs="Times New Roman"/>
        </w:rPr>
        <w:t xml:space="preserve">I have pursued my enemies and overtaken them; </w:t>
      </w:r>
      <w:proofErr w:type="gramStart"/>
      <w:r w:rsidRPr="004A7ECD">
        <w:rPr>
          <w:rFonts w:ascii="Times New Roman" w:hAnsi="Times New Roman" w:cs="Times New Roman"/>
        </w:rPr>
        <w:t>Neither</w:t>
      </w:r>
      <w:proofErr w:type="gramEnd"/>
      <w:r w:rsidRPr="004A7ECD">
        <w:rPr>
          <w:rFonts w:ascii="Times New Roman" w:hAnsi="Times New Roman" w:cs="Times New Roman"/>
        </w:rPr>
        <w:t xml:space="preserve"> did I turn back again till they were destroyed.</w:t>
      </w:r>
      <w:r w:rsidRPr="004A7ECD">
        <w:rPr>
          <w:rFonts w:ascii="Times New Roman" w:hAnsi="Times New Roman" w:cs="Times New Roman"/>
          <w:b/>
          <w:bCs/>
          <w:vertAlign w:val="superscript"/>
        </w:rPr>
        <w:t> </w:t>
      </w:r>
      <w:r w:rsidRPr="004A7ECD">
        <w:rPr>
          <w:rFonts w:ascii="Times New Roman" w:hAnsi="Times New Roman" w:cs="Times New Roman"/>
        </w:rPr>
        <w:t xml:space="preserve">I have wounded them, So that they could not rise; </w:t>
      </w:r>
      <w:proofErr w:type="gramStart"/>
      <w:r w:rsidRPr="004A7ECD">
        <w:rPr>
          <w:rFonts w:ascii="Times New Roman" w:hAnsi="Times New Roman" w:cs="Times New Roman"/>
        </w:rPr>
        <w:t>They</w:t>
      </w:r>
      <w:proofErr w:type="gramEnd"/>
      <w:r w:rsidRPr="004A7ECD">
        <w:rPr>
          <w:rFonts w:ascii="Times New Roman" w:hAnsi="Times New Roman" w:cs="Times New Roman"/>
        </w:rPr>
        <w:t xml:space="preserve"> have fallen under my feet.</w:t>
      </w:r>
      <w:r w:rsidRPr="004A7ECD">
        <w:rPr>
          <w:rFonts w:ascii="Times New Roman" w:hAnsi="Times New Roman" w:cs="Times New Roman"/>
          <w:b/>
          <w:bCs/>
          <w:vertAlign w:val="superscript"/>
        </w:rPr>
        <w:t xml:space="preserve"> </w:t>
      </w:r>
      <w:r w:rsidRPr="004A7ECD">
        <w:rPr>
          <w:rFonts w:ascii="Times New Roman" w:hAnsi="Times New Roman" w:cs="Times New Roman"/>
        </w:rPr>
        <w:t xml:space="preserve">For </w:t>
      </w:r>
      <w:proofErr w:type="gramStart"/>
      <w:r w:rsidRPr="004A7ECD">
        <w:rPr>
          <w:rFonts w:ascii="Times New Roman" w:hAnsi="Times New Roman" w:cs="Times New Roman"/>
        </w:rPr>
        <w:t>You</w:t>
      </w:r>
      <w:proofErr w:type="gramEnd"/>
      <w:r w:rsidRPr="004A7ECD">
        <w:rPr>
          <w:rFonts w:ascii="Times New Roman" w:hAnsi="Times New Roman" w:cs="Times New Roman"/>
        </w:rPr>
        <w:t xml:space="preserve"> have armed me with strength for the battle; You have subdued under me those who rose up against me</w:t>
      </w:r>
      <w:r>
        <w:rPr>
          <w:rFonts w:ascii="Times New Roman" w:hAnsi="Times New Roman" w:cs="Times New Roman"/>
          <w:sz w:val="24"/>
        </w:rPr>
        <w:t>.</w:t>
      </w:r>
      <w:r>
        <w:rPr>
          <w:rStyle w:val="FootnoteReference"/>
          <w:rFonts w:ascii="Times New Roman" w:hAnsi="Times New Roman" w:cs="Times New Roman"/>
          <w:sz w:val="24"/>
        </w:rPr>
        <w:footnoteReference w:id="70"/>
      </w:r>
    </w:p>
    <w:p w14:paraId="31E3BCF4" w14:textId="77777777" w:rsidR="004112C8" w:rsidRDefault="00FC4642" w:rsidP="004112C8">
      <w:pPr>
        <w:spacing w:line="360" w:lineRule="auto"/>
        <w:jc w:val="both"/>
        <w:rPr>
          <w:rFonts w:ascii="Times New Roman" w:hAnsi="Times New Roman" w:cs="Times New Roman"/>
          <w:sz w:val="24"/>
          <w:szCs w:val="24"/>
        </w:rPr>
      </w:pPr>
      <w:proofErr w:type="gramStart"/>
      <w:r w:rsidRPr="00493D40">
        <w:rPr>
          <w:rFonts w:ascii="Times New Roman" w:hAnsi="Times New Roman" w:cs="Times New Roman"/>
          <w:sz w:val="24"/>
        </w:rPr>
        <w:t xml:space="preserve">1 Corinthians 4:20 </w:t>
      </w:r>
      <w:r>
        <w:rPr>
          <w:rFonts w:ascii="Times New Roman" w:hAnsi="Times New Roman" w:cs="Times New Roman"/>
          <w:sz w:val="24"/>
        </w:rPr>
        <w:t xml:space="preserve">supplies the claim that </w:t>
      </w:r>
      <w:r w:rsidRPr="00493D40">
        <w:rPr>
          <w:rFonts w:ascii="Times New Roman" w:hAnsi="Times New Roman" w:cs="Times New Roman"/>
          <w:sz w:val="24"/>
        </w:rPr>
        <w:t>“the kingdom of God is not in talk but i</w:t>
      </w:r>
      <w:r>
        <w:rPr>
          <w:rFonts w:ascii="Times New Roman" w:hAnsi="Times New Roman" w:cs="Times New Roman"/>
          <w:sz w:val="24"/>
        </w:rPr>
        <w:t>n power”.</w:t>
      </w:r>
      <w:proofErr w:type="gramEnd"/>
      <w:r>
        <w:rPr>
          <w:rStyle w:val="FootnoteReference"/>
          <w:rFonts w:ascii="Times New Roman" w:hAnsi="Times New Roman" w:cs="Times New Roman"/>
          <w:sz w:val="24"/>
        </w:rPr>
        <w:footnoteReference w:id="71"/>
      </w:r>
      <w:r>
        <w:rPr>
          <w:rFonts w:ascii="Times New Roman" w:hAnsi="Times New Roman" w:cs="Times New Roman"/>
          <w:sz w:val="24"/>
        </w:rPr>
        <w:t xml:space="preserve"> The exegetical </w:t>
      </w:r>
      <w:r w:rsidRPr="00050349">
        <w:rPr>
          <w:rFonts w:ascii="Times New Roman" w:hAnsi="Times New Roman" w:cs="Times New Roman"/>
          <w:sz w:val="24"/>
        </w:rPr>
        <w:t xml:space="preserve">conclusion </w:t>
      </w:r>
      <w:r>
        <w:rPr>
          <w:rFonts w:ascii="Times New Roman" w:hAnsi="Times New Roman" w:cs="Times New Roman"/>
          <w:sz w:val="24"/>
        </w:rPr>
        <w:t>drawn is that</w:t>
      </w:r>
      <w:r w:rsidRPr="00050349">
        <w:rPr>
          <w:rFonts w:ascii="Times New Roman" w:hAnsi="Times New Roman" w:cs="Times New Roman"/>
          <w:sz w:val="24"/>
        </w:rPr>
        <w:t xml:space="preserve"> “God can anoint you with His supernatural power to defeat any enemy that may come your way”.</w:t>
      </w:r>
      <w:r w:rsidRPr="00050349">
        <w:rPr>
          <w:rFonts w:ascii="Times New Roman" w:hAnsi="Times New Roman" w:cs="Times New Roman"/>
          <w:sz w:val="24"/>
          <w:vertAlign w:val="superscript"/>
        </w:rPr>
        <w:footnoteReference w:id="72"/>
      </w:r>
      <w:r w:rsidRPr="00050349">
        <w:rPr>
          <w:rFonts w:ascii="Times New Roman" w:hAnsi="Times New Roman" w:cs="Times New Roman"/>
          <w:sz w:val="24"/>
        </w:rPr>
        <w:t xml:space="preserve"> This is emphatically stated: “All of the above Scripture verses are definitely telling you that God can anoint you with His power whenever that power is going to be needed to take on any kind of enemy or challenge”.</w:t>
      </w:r>
      <w:r w:rsidRPr="00050349">
        <w:rPr>
          <w:rFonts w:ascii="Times New Roman" w:hAnsi="Times New Roman" w:cs="Times New Roman"/>
          <w:sz w:val="24"/>
          <w:vertAlign w:val="superscript"/>
        </w:rPr>
        <w:footnoteReference w:id="73"/>
      </w:r>
      <w:r w:rsidR="003C329F">
        <w:rPr>
          <w:rFonts w:ascii="Times New Roman" w:hAnsi="Times New Roman" w:cs="Times New Roman"/>
          <w:sz w:val="24"/>
        </w:rPr>
        <w:t xml:space="preserve"> </w:t>
      </w:r>
      <w:r w:rsidR="004112C8" w:rsidRPr="00AE00B0">
        <w:rPr>
          <w:rFonts w:ascii="Times New Roman" w:hAnsi="Times New Roman" w:cs="Times New Roman"/>
          <w:color w:val="000000" w:themeColor="text1"/>
          <w:sz w:val="24"/>
        </w:rPr>
        <w:t xml:space="preserve">There is, then, a sense of comfort infused in the motivational verses derived from the biblical corpus. </w:t>
      </w:r>
      <w:r>
        <w:rPr>
          <w:rFonts w:ascii="Times New Roman" w:hAnsi="Times New Roman" w:cs="Times New Roman"/>
          <w:sz w:val="24"/>
        </w:rPr>
        <w:t xml:space="preserve">A supplementary note is added, lest the reader mistakenly thinks this will simply occur without any </w:t>
      </w:r>
      <w:r w:rsidR="0038212E">
        <w:rPr>
          <w:rFonts w:ascii="Times New Roman" w:hAnsi="Times New Roman" w:cs="Times New Roman"/>
          <w:sz w:val="24"/>
        </w:rPr>
        <w:t xml:space="preserve">personal </w:t>
      </w:r>
      <w:r>
        <w:rPr>
          <w:rFonts w:ascii="Times New Roman" w:hAnsi="Times New Roman" w:cs="Times New Roman"/>
          <w:sz w:val="24"/>
        </w:rPr>
        <w:t>effort. The need for mental strength and courage is of the utmost necessity, in order “</w:t>
      </w:r>
      <w:r w:rsidRPr="00BA7363">
        <w:rPr>
          <w:rFonts w:ascii="Times New Roman" w:hAnsi="Times New Roman" w:cs="Times New Roman"/>
          <w:sz w:val="24"/>
        </w:rPr>
        <w:t>to step out with His power to use it to directly engage with your enemy.”</w:t>
      </w:r>
      <w:r>
        <w:rPr>
          <w:rStyle w:val="FootnoteReference"/>
          <w:rFonts w:ascii="Times New Roman" w:hAnsi="Times New Roman" w:cs="Times New Roman"/>
          <w:sz w:val="24"/>
        </w:rPr>
        <w:footnoteReference w:id="74"/>
      </w:r>
      <w:r w:rsidRPr="00BA7363">
        <w:rPr>
          <w:rFonts w:ascii="Times New Roman" w:hAnsi="Times New Roman" w:cs="Times New Roman"/>
          <w:sz w:val="24"/>
        </w:rPr>
        <w:t xml:space="preserve"> </w:t>
      </w:r>
      <w:r>
        <w:rPr>
          <w:rFonts w:ascii="Times New Roman" w:hAnsi="Times New Roman" w:cs="Times New Roman"/>
          <w:sz w:val="24"/>
        </w:rPr>
        <w:t xml:space="preserve">It is a matter of impetus as much as comfort: </w:t>
      </w:r>
      <w:r w:rsidRPr="00050CAC">
        <w:rPr>
          <w:rFonts w:ascii="Times New Roman" w:hAnsi="Times New Roman" w:cs="Times New Roman"/>
          <w:sz w:val="24"/>
        </w:rPr>
        <w:t>“God is telling you that He does not want you to be a wimp</w:t>
      </w:r>
      <w:r>
        <w:rPr>
          <w:rFonts w:ascii="Times New Roman" w:hAnsi="Times New Roman" w:cs="Times New Roman"/>
          <w:sz w:val="24"/>
        </w:rPr>
        <w:t>”.</w:t>
      </w:r>
      <w:r>
        <w:rPr>
          <w:rStyle w:val="FootnoteReference"/>
          <w:rFonts w:ascii="Times New Roman" w:hAnsi="Times New Roman" w:cs="Times New Roman"/>
          <w:sz w:val="24"/>
        </w:rPr>
        <w:footnoteReference w:id="75"/>
      </w:r>
      <w:r>
        <w:rPr>
          <w:rFonts w:ascii="Times New Roman" w:hAnsi="Times New Roman" w:cs="Times New Roman"/>
          <w:sz w:val="24"/>
        </w:rPr>
        <w:t xml:space="preserve"> </w:t>
      </w:r>
      <w:r w:rsidRPr="00200E53">
        <w:rPr>
          <w:rFonts w:ascii="Times New Roman" w:hAnsi="Times New Roman" w:cs="Times New Roman"/>
          <w:sz w:val="24"/>
        </w:rPr>
        <w:t>Proverbs</w:t>
      </w:r>
      <w:r>
        <w:rPr>
          <w:rFonts w:ascii="Times New Roman" w:hAnsi="Times New Roman" w:cs="Times New Roman"/>
          <w:sz w:val="24"/>
        </w:rPr>
        <w:t xml:space="preserve"> 24:10 is cited to back up this point, by showing that “If you faint in the day of adversity, your strength is small”.</w:t>
      </w:r>
      <w:r>
        <w:rPr>
          <w:rStyle w:val="FootnoteReference"/>
          <w:rFonts w:ascii="Times New Roman" w:hAnsi="Times New Roman" w:cs="Times New Roman"/>
          <w:sz w:val="24"/>
        </w:rPr>
        <w:footnoteReference w:id="76"/>
      </w:r>
      <w:r>
        <w:rPr>
          <w:rFonts w:ascii="Times New Roman" w:hAnsi="Times New Roman" w:cs="Times New Roman"/>
          <w:sz w:val="24"/>
        </w:rPr>
        <w:t xml:space="preserve"> </w:t>
      </w:r>
      <w:r w:rsidR="00F12E10">
        <w:rPr>
          <w:rFonts w:ascii="Times New Roman" w:hAnsi="Times New Roman" w:cs="Times New Roman"/>
          <w:sz w:val="24"/>
        </w:rPr>
        <w:t>T</w:t>
      </w:r>
      <w:r>
        <w:rPr>
          <w:rFonts w:ascii="Times New Roman" w:hAnsi="Times New Roman" w:cs="Times New Roman"/>
          <w:sz w:val="24"/>
        </w:rPr>
        <w:t xml:space="preserve">o </w:t>
      </w:r>
      <w:r w:rsidR="0038212E">
        <w:rPr>
          <w:rFonts w:ascii="Times New Roman" w:hAnsi="Times New Roman" w:cs="Times New Roman"/>
          <w:sz w:val="24"/>
        </w:rPr>
        <w:t>re-</w:t>
      </w:r>
      <w:r>
        <w:rPr>
          <w:rFonts w:ascii="Times New Roman" w:hAnsi="Times New Roman" w:cs="Times New Roman"/>
          <w:sz w:val="24"/>
        </w:rPr>
        <w:t xml:space="preserve">emphasise the divine aid given to warriors of the cause, a reference to </w:t>
      </w:r>
      <w:r w:rsidRPr="008D1E31">
        <w:rPr>
          <w:rFonts w:ascii="Times New Roman" w:hAnsi="Times New Roman" w:cs="Times New Roman"/>
          <w:sz w:val="24"/>
          <w:szCs w:val="24"/>
        </w:rPr>
        <w:t>Acts 12:23</w:t>
      </w:r>
      <w:r>
        <w:rPr>
          <w:rFonts w:ascii="Times New Roman" w:hAnsi="Times New Roman" w:cs="Times New Roman"/>
          <w:sz w:val="24"/>
          <w:szCs w:val="24"/>
        </w:rPr>
        <w:t xml:space="preserve"> </w:t>
      </w:r>
      <w:r w:rsidR="0038212E">
        <w:rPr>
          <w:rFonts w:ascii="Times New Roman" w:hAnsi="Times New Roman" w:cs="Times New Roman"/>
          <w:sz w:val="24"/>
          <w:szCs w:val="24"/>
        </w:rPr>
        <w:t>presents</w:t>
      </w:r>
      <w:r>
        <w:rPr>
          <w:rFonts w:ascii="Times New Roman" w:hAnsi="Times New Roman" w:cs="Times New Roman"/>
          <w:sz w:val="24"/>
          <w:szCs w:val="24"/>
        </w:rPr>
        <w:t xml:space="preserve"> </w:t>
      </w:r>
      <w:r w:rsidR="00175F8C">
        <w:rPr>
          <w:rFonts w:ascii="Times New Roman" w:hAnsi="Times New Roman" w:cs="Times New Roman"/>
          <w:sz w:val="24"/>
          <w:szCs w:val="24"/>
        </w:rPr>
        <w:t xml:space="preserve">angels </w:t>
      </w:r>
      <w:r>
        <w:rPr>
          <w:rFonts w:ascii="Times New Roman" w:hAnsi="Times New Roman" w:cs="Times New Roman"/>
          <w:sz w:val="24"/>
          <w:szCs w:val="24"/>
        </w:rPr>
        <w:t>as protective beings, “</w:t>
      </w:r>
      <w:r w:rsidRPr="008D1E31">
        <w:rPr>
          <w:rFonts w:ascii="Times New Roman" w:hAnsi="Times New Roman" w:cs="Times New Roman"/>
          <w:sz w:val="24"/>
          <w:szCs w:val="24"/>
        </w:rPr>
        <w:t>for the purpose of helping you out with something</w:t>
      </w:r>
      <w:r>
        <w:rPr>
          <w:rFonts w:ascii="Times New Roman" w:hAnsi="Times New Roman" w:cs="Times New Roman"/>
          <w:sz w:val="24"/>
          <w:szCs w:val="24"/>
        </w:rPr>
        <w:t>”, just as the “angel of the Lord” strikes Herod and he is “eaten by worms and died”.</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w:t>
      </w:r>
    </w:p>
    <w:p w14:paraId="67B281F2" w14:textId="79A4804D" w:rsidR="00FC4642" w:rsidRPr="00AE00B0" w:rsidRDefault="004112C8" w:rsidP="00EC6E35">
      <w:pPr>
        <w:spacing w:line="360" w:lineRule="auto"/>
        <w:ind w:firstLine="720"/>
        <w:jc w:val="both"/>
        <w:rPr>
          <w:rFonts w:ascii="Times New Roman" w:hAnsi="Times New Roman" w:cs="Times New Roman"/>
          <w:color w:val="000000" w:themeColor="text1"/>
          <w:sz w:val="24"/>
        </w:rPr>
      </w:pPr>
      <w:r w:rsidRPr="00AE00B0">
        <w:rPr>
          <w:rFonts w:ascii="Times New Roman" w:hAnsi="Times New Roman" w:cs="Times New Roman"/>
          <w:color w:val="000000" w:themeColor="text1"/>
          <w:sz w:val="24"/>
          <w:szCs w:val="24"/>
        </w:rPr>
        <w:lastRenderedPageBreak/>
        <w:t>Again, p</w:t>
      </w:r>
      <w:r w:rsidR="00F13AFF" w:rsidRPr="00AE00B0">
        <w:rPr>
          <w:rFonts w:ascii="Times New Roman" w:hAnsi="Times New Roman" w:cs="Times New Roman"/>
          <w:color w:val="000000" w:themeColor="text1"/>
          <w:sz w:val="24"/>
          <w:szCs w:val="24"/>
        </w:rPr>
        <w:t xml:space="preserve">arallels to this use of the Bible can be found </w:t>
      </w:r>
      <w:r w:rsidR="004D2DC6" w:rsidRPr="00AE00B0">
        <w:rPr>
          <w:rFonts w:ascii="Times New Roman" w:hAnsi="Times New Roman" w:cs="Times New Roman"/>
          <w:color w:val="000000" w:themeColor="text1"/>
          <w:sz w:val="24"/>
          <w:szCs w:val="24"/>
        </w:rPr>
        <w:t xml:space="preserve">in </w:t>
      </w:r>
      <w:r w:rsidR="00F13AFF" w:rsidRPr="00AE00B0">
        <w:rPr>
          <w:rFonts w:ascii="Times New Roman" w:hAnsi="Times New Roman" w:cs="Times New Roman"/>
          <w:color w:val="000000" w:themeColor="text1"/>
          <w:sz w:val="24"/>
          <w:szCs w:val="24"/>
        </w:rPr>
        <w:t xml:space="preserve">the two </w:t>
      </w:r>
      <w:r w:rsidR="00224DE9" w:rsidRPr="00AE00B0">
        <w:rPr>
          <w:rFonts w:ascii="Times New Roman" w:hAnsi="Times New Roman" w:cs="Times New Roman"/>
          <w:color w:val="000000" w:themeColor="text1"/>
          <w:sz w:val="24"/>
          <w:szCs w:val="24"/>
        </w:rPr>
        <w:t>W</w:t>
      </w:r>
      <w:r w:rsidR="00F13AFF" w:rsidRPr="00AE00B0">
        <w:rPr>
          <w:rFonts w:ascii="Times New Roman" w:hAnsi="Times New Roman" w:cs="Times New Roman"/>
          <w:color w:val="000000" w:themeColor="text1"/>
          <w:sz w:val="24"/>
          <w:szCs w:val="24"/>
        </w:rPr>
        <w:t xml:space="preserve">orld </w:t>
      </w:r>
      <w:r w:rsidR="00224DE9" w:rsidRPr="00AE00B0">
        <w:rPr>
          <w:rFonts w:ascii="Times New Roman" w:hAnsi="Times New Roman" w:cs="Times New Roman"/>
          <w:color w:val="000000" w:themeColor="text1"/>
          <w:sz w:val="24"/>
          <w:szCs w:val="24"/>
        </w:rPr>
        <w:t>W</w:t>
      </w:r>
      <w:r w:rsidR="00F13AFF" w:rsidRPr="00AE00B0">
        <w:rPr>
          <w:rFonts w:ascii="Times New Roman" w:hAnsi="Times New Roman" w:cs="Times New Roman"/>
          <w:color w:val="000000" w:themeColor="text1"/>
          <w:sz w:val="24"/>
          <w:szCs w:val="24"/>
        </w:rPr>
        <w:t>ars</w:t>
      </w:r>
      <w:r w:rsidR="00F13AFF" w:rsidRPr="00AE00B0">
        <w:rPr>
          <w:rFonts w:ascii="Times New Roman" w:hAnsi="Times New Roman" w:cs="Times New Roman"/>
          <w:i/>
          <w:iCs/>
          <w:color w:val="000000" w:themeColor="text1"/>
          <w:sz w:val="24"/>
          <w:szCs w:val="24"/>
        </w:rPr>
        <w:t xml:space="preserve">. </w:t>
      </w:r>
      <w:r w:rsidR="00F13AFF" w:rsidRPr="00AE00B0">
        <w:rPr>
          <w:rFonts w:ascii="Times New Roman" w:hAnsi="Times New Roman" w:cs="Times New Roman"/>
          <w:color w:val="000000" w:themeColor="text1"/>
          <w:sz w:val="24"/>
          <w:szCs w:val="24"/>
        </w:rPr>
        <w:t>Amongst British soldiers, Bibles proliferated in both wars</w:t>
      </w:r>
      <w:r w:rsidRPr="00AE00B0">
        <w:rPr>
          <w:rFonts w:ascii="Times New Roman" w:hAnsi="Times New Roman" w:cs="Times New Roman"/>
          <w:color w:val="000000" w:themeColor="text1"/>
          <w:sz w:val="24"/>
          <w:szCs w:val="24"/>
        </w:rPr>
        <w:t>,</w:t>
      </w:r>
      <w:r w:rsidR="00F13AFF" w:rsidRPr="00AE00B0">
        <w:rPr>
          <w:rStyle w:val="FootnoteReference"/>
          <w:rFonts w:ascii="Times New Roman" w:hAnsi="Times New Roman" w:cs="Times New Roman"/>
          <w:color w:val="000000" w:themeColor="text1"/>
          <w:sz w:val="24"/>
          <w:szCs w:val="24"/>
        </w:rPr>
        <w:footnoteReference w:id="78"/>
      </w:r>
      <w:r w:rsidR="00F13AFF" w:rsidRPr="00AE00B0">
        <w:rPr>
          <w:rFonts w:ascii="Times New Roman" w:hAnsi="Times New Roman" w:cs="Times New Roman"/>
          <w:color w:val="000000" w:themeColor="text1"/>
          <w:sz w:val="24"/>
          <w:szCs w:val="24"/>
        </w:rPr>
        <w:t xml:space="preserve"> </w:t>
      </w:r>
      <w:r w:rsidRPr="00AE00B0">
        <w:rPr>
          <w:rFonts w:ascii="Times New Roman" w:hAnsi="Times New Roman" w:cs="Times New Roman"/>
          <w:color w:val="000000" w:themeColor="text1"/>
          <w:sz w:val="24"/>
          <w:szCs w:val="24"/>
        </w:rPr>
        <w:t>as s</w:t>
      </w:r>
      <w:r w:rsidR="00F13AFF" w:rsidRPr="00AE00B0">
        <w:rPr>
          <w:rFonts w:ascii="Times New Roman" w:hAnsi="Times New Roman" w:cs="Times New Roman"/>
          <w:color w:val="000000" w:themeColor="text1"/>
          <w:sz w:val="24"/>
          <w:szCs w:val="24"/>
        </w:rPr>
        <w:t xml:space="preserve">cripture </w:t>
      </w:r>
      <w:r w:rsidRPr="00AE00B0">
        <w:rPr>
          <w:rFonts w:ascii="Times New Roman" w:hAnsi="Times New Roman" w:cs="Times New Roman"/>
          <w:color w:val="000000" w:themeColor="text1"/>
          <w:sz w:val="24"/>
          <w:szCs w:val="24"/>
        </w:rPr>
        <w:t>quickly became a</w:t>
      </w:r>
      <w:r w:rsidR="00F13AFF" w:rsidRPr="00AE00B0">
        <w:rPr>
          <w:rFonts w:ascii="Times New Roman" w:hAnsi="Times New Roman" w:cs="Times New Roman"/>
          <w:color w:val="000000" w:themeColor="text1"/>
          <w:sz w:val="24"/>
          <w:szCs w:val="24"/>
        </w:rPr>
        <w:t xml:space="preserve"> source of comfort</w:t>
      </w:r>
      <w:r w:rsidRPr="00AE00B0">
        <w:rPr>
          <w:rFonts w:ascii="Times New Roman" w:hAnsi="Times New Roman" w:cs="Times New Roman"/>
          <w:color w:val="000000" w:themeColor="text1"/>
          <w:sz w:val="24"/>
          <w:szCs w:val="24"/>
        </w:rPr>
        <w:t>.</w:t>
      </w:r>
      <w:r w:rsidRPr="00AE00B0">
        <w:rPr>
          <w:rStyle w:val="FootnoteReference"/>
          <w:rFonts w:ascii="Times New Roman" w:hAnsi="Times New Roman" w:cs="Times New Roman"/>
          <w:color w:val="000000" w:themeColor="text1"/>
          <w:sz w:val="24"/>
          <w:szCs w:val="24"/>
        </w:rPr>
        <w:footnoteReference w:id="79"/>
      </w:r>
      <w:r w:rsidRPr="00AE00B0">
        <w:rPr>
          <w:rFonts w:ascii="Times New Roman" w:hAnsi="Times New Roman" w:cs="Times New Roman"/>
          <w:color w:val="000000" w:themeColor="text1"/>
          <w:sz w:val="24"/>
          <w:szCs w:val="24"/>
        </w:rPr>
        <w:t xml:space="preserve"> </w:t>
      </w:r>
      <w:r w:rsidR="007D57E9" w:rsidRPr="00AE00B0">
        <w:rPr>
          <w:rFonts w:ascii="Times New Roman" w:hAnsi="Times New Roman" w:cs="Times New Roman"/>
          <w:color w:val="000000" w:themeColor="text1"/>
          <w:sz w:val="24"/>
          <w:szCs w:val="24"/>
        </w:rPr>
        <w:t xml:space="preserve">But such religious rhetoric could also be </w:t>
      </w:r>
      <w:r w:rsidR="00EC6E35" w:rsidRPr="00AE00B0">
        <w:rPr>
          <w:rFonts w:ascii="Times New Roman" w:hAnsi="Times New Roman" w:cs="Times New Roman"/>
          <w:color w:val="000000" w:themeColor="text1"/>
          <w:sz w:val="24"/>
          <w:szCs w:val="24"/>
        </w:rPr>
        <w:t>readily</w:t>
      </w:r>
      <w:r w:rsidR="007D57E9" w:rsidRPr="00AE00B0">
        <w:rPr>
          <w:rFonts w:ascii="Times New Roman" w:hAnsi="Times New Roman" w:cs="Times New Roman"/>
          <w:color w:val="000000" w:themeColor="text1"/>
          <w:sz w:val="24"/>
          <w:szCs w:val="24"/>
        </w:rPr>
        <w:t xml:space="preserve"> used as a </w:t>
      </w:r>
      <w:r w:rsidR="008D512E" w:rsidRPr="00AE00B0">
        <w:rPr>
          <w:rFonts w:ascii="Times New Roman" w:hAnsi="Times New Roman" w:cs="Times New Roman"/>
          <w:color w:val="000000" w:themeColor="text1"/>
          <w:sz w:val="24"/>
          <w:szCs w:val="24"/>
        </w:rPr>
        <w:t xml:space="preserve">motivating </w:t>
      </w:r>
      <w:r w:rsidR="007D57E9" w:rsidRPr="00AE00B0">
        <w:rPr>
          <w:rFonts w:ascii="Times New Roman" w:hAnsi="Times New Roman" w:cs="Times New Roman"/>
          <w:color w:val="000000" w:themeColor="text1"/>
          <w:sz w:val="24"/>
          <w:szCs w:val="24"/>
        </w:rPr>
        <w:t>“force for morale” and to incite “righteous enthusiasm” for the cause.</w:t>
      </w:r>
      <w:r w:rsidR="007D57E9" w:rsidRPr="00AE00B0">
        <w:rPr>
          <w:rStyle w:val="FootnoteReference"/>
          <w:rFonts w:ascii="Times New Roman" w:hAnsi="Times New Roman" w:cs="Times New Roman"/>
          <w:color w:val="000000" w:themeColor="text1"/>
          <w:sz w:val="24"/>
          <w:szCs w:val="24"/>
        </w:rPr>
        <w:footnoteReference w:id="80"/>
      </w:r>
      <w:r w:rsidR="007D57E9" w:rsidRPr="00AE00B0">
        <w:rPr>
          <w:rFonts w:ascii="Times New Roman" w:hAnsi="Times New Roman" w:cs="Times New Roman"/>
          <w:color w:val="000000" w:themeColor="text1"/>
          <w:sz w:val="24"/>
          <w:szCs w:val="24"/>
        </w:rPr>
        <w:t xml:space="preserve"> The</w:t>
      </w:r>
      <w:r w:rsidR="00197BAA" w:rsidRPr="00AE00B0">
        <w:rPr>
          <w:rFonts w:ascii="Times New Roman" w:hAnsi="Times New Roman" w:cs="Times New Roman"/>
          <w:color w:val="000000" w:themeColor="text1"/>
          <w:sz w:val="24"/>
          <w:szCs w:val="24"/>
        </w:rPr>
        <w:t xml:space="preserve"> Bible </w:t>
      </w:r>
      <w:r w:rsidR="007278C0" w:rsidRPr="00AE00B0">
        <w:rPr>
          <w:rFonts w:ascii="Times New Roman" w:hAnsi="Times New Roman" w:cs="Times New Roman"/>
          <w:color w:val="000000" w:themeColor="text1"/>
          <w:sz w:val="24"/>
          <w:szCs w:val="24"/>
        </w:rPr>
        <w:t>provide</w:t>
      </w:r>
      <w:r w:rsidR="007D57E9" w:rsidRPr="00AE00B0">
        <w:rPr>
          <w:rFonts w:ascii="Times New Roman" w:hAnsi="Times New Roman" w:cs="Times New Roman"/>
          <w:color w:val="000000" w:themeColor="text1"/>
          <w:sz w:val="24"/>
          <w:szCs w:val="24"/>
        </w:rPr>
        <w:t>s</w:t>
      </w:r>
      <w:r w:rsidR="007278C0" w:rsidRPr="00AE00B0">
        <w:rPr>
          <w:rFonts w:ascii="Times New Roman" w:hAnsi="Times New Roman" w:cs="Times New Roman"/>
          <w:color w:val="000000" w:themeColor="text1"/>
          <w:sz w:val="24"/>
          <w:szCs w:val="24"/>
        </w:rPr>
        <w:t xml:space="preserve"> a divine agent on the side of the vulnerable soldier,</w:t>
      </w:r>
      <w:r w:rsidR="00197BAA" w:rsidRPr="00AE00B0">
        <w:rPr>
          <w:rFonts w:ascii="Times New Roman" w:hAnsi="Times New Roman" w:cs="Times New Roman"/>
          <w:color w:val="000000" w:themeColor="text1"/>
          <w:sz w:val="24"/>
          <w:szCs w:val="24"/>
        </w:rPr>
        <w:t xml:space="preserve"> such as the </w:t>
      </w:r>
      <w:r w:rsidR="007D57E9" w:rsidRPr="00AE00B0">
        <w:rPr>
          <w:rFonts w:ascii="Times New Roman" w:hAnsi="Times New Roman" w:cs="Times New Roman"/>
          <w:color w:val="000000" w:themeColor="text1"/>
          <w:sz w:val="24"/>
          <w:szCs w:val="24"/>
        </w:rPr>
        <w:t>verse</w:t>
      </w:r>
      <w:r w:rsidR="00197BAA" w:rsidRPr="00AE00B0">
        <w:rPr>
          <w:rFonts w:ascii="Times New Roman" w:hAnsi="Times New Roman" w:cs="Times New Roman"/>
          <w:color w:val="000000" w:themeColor="text1"/>
          <w:sz w:val="24"/>
          <w:szCs w:val="24"/>
        </w:rPr>
        <w:t xml:space="preserve"> </w:t>
      </w:r>
      <w:r w:rsidRPr="00AE00B0">
        <w:rPr>
          <w:rFonts w:ascii="Times New Roman" w:hAnsi="Times New Roman" w:cs="Times New Roman"/>
          <w:color w:val="000000" w:themeColor="text1"/>
          <w:sz w:val="24"/>
          <w:szCs w:val="24"/>
        </w:rPr>
        <w:t xml:space="preserve">Michael </w:t>
      </w:r>
      <w:r w:rsidR="00F13AFF" w:rsidRPr="00AE00B0">
        <w:rPr>
          <w:rFonts w:ascii="Times New Roman" w:hAnsi="Times New Roman" w:cs="Times New Roman"/>
          <w:color w:val="000000" w:themeColor="text1"/>
          <w:sz w:val="24"/>
          <w:szCs w:val="24"/>
        </w:rPr>
        <w:t xml:space="preserve">Snape cites </w:t>
      </w:r>
      <w:r w:rsidR="00197BAA" w:rsidRPr="00AE00B0">
        <w:rPr>
          <w:rFonts w:ascii="Times New Roman" w:hAnsi="Times New Roman" w:cs="Times New Roman"/>
          <w:color w:val="000000" w:themeColor="text1"/>
          <w:sz w:val="24"/>
          <w:szCs w:val="24"/>
        </w:rPr>
        <w:t xml:space="preserve">from </w:t>
      </w:r>
      <w:r w:rsidR="00F13AFF" w:rsidRPr="00AE00B0">
        <w:rPr>
          <w:rFonts w:ascii="Times New Roman" w:hAnsi="Times New Roman" w:cs="Times New Roman"/>
          <w:color w:val="000000" w:themeColor="text1"/>
          <w:sz w:val="24"/>
          <w:szCs w:val="24"/>
        </w:rPr>
        <w:t xml:space="preserve">Exodus </w:t>
      </w:r>
      <w:proofErr w:type="gramStart"/>
      <w:r w:rsidRPr="00AE00B0">
        <w:rPr>
          <w:rFonts w:ascii="Times New Roman" w:hAnsi="Times New Roman" w:cs="Times New Roman"/>
          <w:color w:val="000000" w:themeColor="text1"/>
          <w:sz w:val="24"/>
          <w:szCs w:val="24"/>
        </w:rPr>
        <w:t>14:14</w:t>
      </w:r>
      <w:r w:rsidR="005853ED" w:rsidRPr="00AE00B0">
        <w:rPr>
          <w:rFonts w:ascii="Times New Roman" w:hAnsi="Times New Roman" w:cs="Times New Roman"/>
          <w:color w:val="000000" w:themeColor="text1"/>
          <w:sz w:val="24"/>
          <w:szCs w:val="24"/>
        </w:rPr>
        <w:t>,</w:t>
      </w:r>
      <w:proofErr w:type="gramEnd"/>
      <w:r w:rsidR="005853ED" w:rsidRPr="00AE00B0">
        <w:rPr>
          <w:rFonts w:ascii="Times New Roman" w:hAnsi="Times New Roman" w:cs="Times New Roman"/>
          <w:color w:val="000000" w:themeColor="text1"/>
          <w:sz w:val="24"/>
          <w:szCs w:val="24"/>
        </w:rPr>
        <w:t xml:space="preserve"> read </w:t>
      </w:r>
      <w:r w:rsidR="007278C0" w:rsidRPr="00AE00B0">
        <w:rPr>
          <w:rFonts w:ascii="Times New Roman" w:hAnsi="Times New Roman" w:cs="Times New Roman"/>
          <w:color w:val="000000" w:themeColor="text1"/>
          <w:sz w:val="24"/>
          <w:szCs w:val="24"/>
        </w:rPr>
        <w:t xml:space="preserve">by two English soldiers </w:t>
      </w:r>
      <w:r w:rsidR="005853ED" w:rsidRPr="00AE00B0">
        <w:rPr>
          <w:rFonts w:ascii="Times New Roman" w:hAnsi="Times New Roman" w:cs="Times New Roman"/>
          <w:color w:val="000000" w:themeColor="text1"/>
          <w:sz w:val="24"/>
          <w:szCs w:val="24"/>
        </w:rPr>
        <w:t>before an attack in November 1917,</w:t>
      </w:r>
      <w:r w:rsidRPr="00AE00B0">
        <w:rPr>
          <w:rFonts w:ascii="Times New Roman" w:hAnsi="Times New Roman" w:cs="Times New Roman"/>
          <w:color w:val="000000" w:themeColor="text1"/>
          <w:sz w:val="24"/>
          <w:szCs w:val="24"/>
        </w:rPr>
        <w:t xml:space="preserve"> </w:t>
      </w:r>
      <w:r w:rsidR="00F13AFF" w:rsidRPr="00AE00B0">
        <w:rPr>
          <w:rFonts w:ascii="Times New Roman" w:hAnsi="Times New Roman" w:cs="Times New Roman"/>
          <w:color w:val="000000" w:themeColor="text1"/>
          <w:sz w:val="24"/>
          <w:szCs w:val="24"/>
        </w:rPr>
        <w:t>‘The Lord will fight for you’</w:t>
      </w:r>
      <w:r w:rsidRPr="00AE00B0">
        <w:rPr>
          <w:rStyle w:val="FootnoteReference"/>
          <w:rFonts w:ascii="Times New Roman" w:hAnsi="Times New Roman" w:cs="Times New Roman"/>
          <w:color w:val="000000" w:themeColor="text1"/>
          <w:sz w:val="24"/>
          <w:szCs w:val="24"/>
        </w:rPr>
        <w:footnoteReference w:id="81"/>
      </w:r>
      <w:r w:rsidR="00197BAA" w:rsidRPr="00AE00B0">
        <w:rPr>
          <w:rFonts w:ascii="Times New Roman" w:hAnsi="Times New Roman" w:cs="Times New Roman"/>
          <w:color w:val="000000" w:themeColor="text1"/>
          <w:sz w:val="24"/>
          <w:szCs w:val="24"/>
        </w:rPr>
        <w:t xml:space="preserve">. Breivik </w:t>
      </w:r>
      <w:r w:rsidR="007278C0" w:rsidRPr="00AE00B0">
        <w:rPr>
          <w:rFonts w:ascii="Times New Roman" w:hAnsi="Times New Roman" w:cs="Times New Roman"/>
          <w:color w:val="000000" w:themeColor="text1"/>
          <w:sz w:val="24"/>
          <w:szCs w:val="24"/>
        </w:rPr>
        <w:t xml:space="preserve">embraces this hermeneutic </w:t>
      </w:r>
      <w:r w:rsidR="00197BAA" w:rsidRPr="00AE00B0">
        <w:rPr>
          <w:rFonts w:ascii="Times New Roman" w:hAnsi="Times New Roman" w:cs="Times New Roman"/>
          <w:color w:val="000000" w:themeColor="text1"/>
          <w:sz w:val="24"/>
          <w:szCs w:val="24"/>
        </w:rPr>
        <w:t>too</w:t>
      </w:r>
      <w:r w:rsidR="007278C0" w:rsidRPr="00AE00B0">
        <w:rPr>
          <w:rFonts w:ascii="Times New Roman" w:hAnsi="Times New Roman" w:cs="Times New Roman"/>
          <w:color w:val="000000" w:themeColor="text1"/>
          <w:sz w:val="24"/>
          <w:szCs w:val="24"/>
        </w:rPr>
        <w:t>, by positing</w:t>
      </w:r>
      <w:r w:rsidR="00197BAA" w:rsidRPr="00AE00B0">
        <w:rPr>
          <w:rFonts w:ascii="Times New Roman" w:hAnsi="Times New Roman" w:cs="Times New Roman"/>
          <w:color w:val="000000" w:themeColor="text1"/>
          <w:sz w:val="24"/>
          <w:szCs w:val="24"/>
        </w:rPr>
        <w:t xml:space="preserve"> God as an</w:t>
      </w:r>
      <w:r w:rsidR="00F13AFF" w:rsidRPr="00AE00B0">
        <w:rPr>
          <w:rFonts w:ascii="Times New Roman" w:hAnsi="Times New Roman" w:cs="Times New Roman"/>
          <w:color w:val="000000" w:themeColor="text1"/>
          <w:sz w:val="24"/>
          <w:szCs w:val="24"/>
        </w:rPr>
        <w:t xml:space="preserve"> active fellow fighter in the struggle against multiculturalism and Islam.</w:t>
      </w:r>
    </w:p>
    <w:p w14:paraId="1195F0B1" w14:textId="77777777" w:rsidR="00604D42" w:rsidRDefault="00604D42" w:rsidP="00E859B8">
      <w:pPr>
        <w:spacing w:line="360" w:lineRule="auto"/>
        <w:jc w:val="both"/>
        <w:rPr>
          <w:rFonts w:ascii="Times New Roman" w:hAnsi="Times New Roman" w:cs="Times New Roman"/>
          <w:sz w:val="24"/>
          <w:szCs w:val="24"/>
        </w:rPr>
      </w:pPr>
    </w:p>
    <w:p w14:paraId="7A9CEA1D" w14:textId="3694DD9F" w:rsidR="00903252" w:rsidRPr="00722C7C" w:rsidRDefault="00E642FA" w:rsidP="00CF7B3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2.3 </w:t>
      </w:r>
      <w:r w:rsidR="00903252" w:rsidRPr="00722C7C">
        <w:rPr>
          <w:rFonts w:asciiTheme="majorBidi" w:hAnsiTheme="majorBidi" w:cstheme="majorBidi"/>
          <w:sz w:val="24"/>
          <w:szCs w:val="24"/>
        </w:rPr>
        <w:t>A Biblical Fellow Fighter</w:t>
      </w:r>
    </w:p>
    <w:p w14:paraId="46301188" w14:textId="76B7004F" w:rsidR="00C9448C" w:rsidRDefault="004622F0" w:rsidP="008E2A3E">
      <w:pPr>
        <w:spacing w:line="360" w:lineRule="auto"/>
        <w:jc w:val="both"/>
        <w:rPr>
          <w:rFonts w:ascii="Times New Roman" w:hAnsi="Times New Roman" w:cs="Times New Roman"/>
          <w:sz w:val="24"/>
        </w:rPr>
      </w:pPr>
      <w:r w:rsidRPr="004622F0">
        <w:rPr>
          <w:rFonts w:ascii="Times New Roman" w:hAnsi="Times New Roman" w:cs="Times New Roman"/>
          <w:sz w:val="24"/>
        </w:rPr>
        <w:t>T</w:t>
      </w:r>
      <w:r w:rsidR="00FC45DE" w:rsidRPr="004622F0">
        <w:rPr>
          <w:rFonts w:ascii="Times New Roman" w:hAnsi="Times New Roman" w:cs="Times New Roman"/>
          <w:sz w:val="24"/>
        </w:rPr>
        <w:t>h</w:t>
      </w:r>
      <w:r w:rsidR="00FC45DE">
        <w:rPr>
          <w:rFonts w:ascii="Times New Roman" w:hAnsi="Times New Roman" w:cs="Times New Roman"/>
          <w:sz w:val="24"/>
        </w:rPr>
        <w:t>e legitimating role of the Bible for self-defence and the motivational stimulus to fight for the cause goes further.</w:t>
      </w:r>
      <w:r w:rsidR="00FC45DE">
        <w:rPr>
          <w:rStyle w:val="FootnoteReference"/>
          <w:rFonts w:ascii="Times New Roman" w:hAnsi="Times New Roman" w:cs="Times New Roman"/>
          <w:sz w:val="24"/>
        </w:rPr>
        <w:footnoteReference w:id="82"/>
      </w:r>
      <w:r w:rsidR="00FC45DE" w:rsidRPr="00077E4C">
        <w:rPr>
          <w:rFonts w:ascii="Times New Roman" w:hAnsi="Times New Roman" w:cs="Times New Roman"/>
          <w:sz w:val="24"/>
        </w:rPr>
        <w:t xml:space="preserve"> </w:t>
      </w:r>
      <w:r w:rsidR="00C33726">
        <w:rPr>
          <w:rFonts w:ascii="Times New Roman" w:hAnsi="Times New Roman" w:cs="Times New Roman"/>
          <w:sz w:val="24"/>
        </w:rPr>
        <w:t xml:space="preserve">Self-defence and motivational rallying </w:t>
      </w:r>
      <w:r w:rsidR="00FC45DE">
        <w:rPr>
          <w:rFonts w:ascii="Times New Roman" w:hAnsi="Times New Roman" w:cs="Times New Roman"/>
          <w:sz w:val="24"/>
        </w:rPr>
        <w:t xml:space="preserve">is merely the starting point; the citations of biblical verses function </w:t>
      </w:r>
      <w:r w:rsidR="00324D18">
        <w:rPr>
          <w:rFonts w:ascii="Times New Roman" w:hAnsi="Times New Roman" w:cs="Times New Roman"/>
          <w:sz w:val="24"/>
        </w:rPr>
        <w:t xml:space="preserve">cumulatively </w:t>
      </w:r>
      <w:r w:rsidR="00FC45DE">
        <w:rPr>
          <w:rFonts w:ascii="Times New Roman" w:hAnsi="Times New Roman" w:cs="Times New Roman"/>
          <w:sz w:val="24"/>
        </w:rPr>
        <w:t xml:space="preserve">to form another point, namely that God will assist in the fight and that God is a man of war. </w:t>
      </w:r>
      <w:r w:rsidR="00FC4642">
        <w:rPr>
          <w:rFonts w:ascii="Times New Roman" w:hAnsi="Times New Roman" w:cs="Times New Roman"/>
          <w:sz w:val="24"/>
        </w:rPr>
        <w:t>In addition to sometimes running</w:t>
      </w:r>
      <w:r w:rsidR="00FC4642" w:rsidRPr="00C5115E">
        <w:rPr>
          <w:rFonts w:ascii="Times New Roman" w:hAnsi="Times New Roman" w:cs="Times New Roman"/>
          <w:sz w:val="24"/>
        </w:rPr>
        <w:t xml:space="preserve"> </w:t>
      </w:r>
      <w:r w:rsidR="00FC4642">
        <w:rPr>
          <w:rFonts w:ascii="Times New Roman" w:hAnsi="Times New Roman" w:cs="Times New Roman"/>
          <w:sz w:val="24"/>
        </w:rPr>
        <w:t>“</w:t>
      </w:r>
      <w:r w:rsidR="00FC4642" w:rsidRPr="00C5115E">
        <w:rPr>
          <w:rFonts w:ascii="Times New Roman" w:hAnsi="Times New Roman" w:cs="Times New Roman"/>
          <w:sz w:val="24"/>
        </w:rPr>
        <w:t>a protective shield around you where nothing can get through to attack you</w:t>
      </w:r>
      <w:r w:rsidR="00FC4642">
        <w:rPr>
          <w:rFonts w:ascii="Times New Roman" w:hAnsi="Times New Roman" w:cs="Times New Roman"/>
          <w:sz w:val="24"/>
        </w:rPr>
        <w:t xml:space="preserve">”, God is </w:t>
      </w:r>
      <w:r w:rsidR="00FC45DE">
        <w:rPr>
          <w:rFonts w:ascii="Times New Roman" w:hAnsi="Times New Roman" w:cs="Times New Roman"/>
          <w:sz w:val="24"/>
        </w:rPr>
        <w:t>depicted as</w:t>
      </w:r>
      <w:r w:rsidR="00FC4642">
        <w:rPr>
          <w:rFonts w:ascii="Times New Roman" w:hAnsi="Times New Roman" w:cs="Times New Roman"/>
          <w:sz w:val="24"/>
        </w:rPr>
        <w:t xml:space="preserve"> step</w:t>
      </w:r>
      <w:r w:rsidR="00FC45DE">
        <w:rPr>
          <w:rFonts w:ascii="Times New Roman" w:hAnsi="Times New Roman" w:cs="Times New Roman"/>
          <w:sz w:val="24"/>
        </w:rPr>
        <w:t>ping</w:t>
      </w:r>
      <w:r w:rsidR="00FC4642">
        <w:rPr>
          <w:rFonts w:ascii="Times New Roman" w:hAnsi="Times New Roman" w:cs="Times New Roman"/>
          <w:sz w:val="24"/>
        </w:rPr>
        <w:t xml:space="preserve"> in himself:</w:t>
      </w:r>
      <w:r w:rsidR="00FC4642" w:rsidRPr="00C5115E">
        <w:rPr>
          <w:rFonts w:ascii="Times New Roman" w:hAnsi="Times New Roman" w:cs="Times New Roman"/>
          <w:sz w:val="24"/>
        </w:rPr>
        <w:t xml:space="preserve"> </w:t>
      </w:r>
      <w:r w:rsidR="00FC4642">
        <w:rPr>
          <w:rFonts w:ascii="Times New Roman" w:hAnsi="Times New Roman" w:cs="Times New Roman"/>
          <w:sz w:val="24"/>
        </w:rPr>
        <w:t>“</w:t>
      </w:r>
      <w:r w:rsidR="00FC4642" w:rsidRPr="00C5115E">
        <w:rPr>
          <w:rFonts w:ascii="Times New Roman" w:hAnsi="Times New Roman" w:cs="Times New Roman"/>
          <w:sz w:val="24"/>
        </w:rPr>
        <w:t>This is where God will literally take your enemy head on and do battle with it</w:t>
      </w:r>
      <w:r w:rsidR="00FC4642">
        <w:rPr>
          <w:rFonts w:ascii="Times New Roman" w:hAnsi="Times New Roman" w:cs="Times New Roman"/>
          <w:sz w:val="24"/>
        </w:rPr>
        <w:t>”</w:t>
      </w:r>
      <w:r w:rsidR="00FC4642" w:rsidRPr="00C5115E">
        <w:rPr>
          <w:rFonts w:ascii="Times New Roman" w:hAnsi="Times New Roman" w:cs="Times New Roman"/>
          <w:sz w:val="24"/>
        </w:rPr>
        <w:t>.</w:t>
      </w:r>
      <w:r w:rsidR="00FC4642">
        <w:rPr>
          <w:rStyle w:val="FootnoteReference"/>
          <w:rFonts w:ascii="Times New Roman" w:hAnsi="Times New Roman" w:cs="Times New Roman"/>
          <w:sz w:val="24"/>
        </w:rPr>
        <w:footnoteReference w:id="83"/>
      </w:r>
      <w:r w:rsidR="00FC4642" w:rsidRPr="00C5115E">
        <w:rPr>
          <w:rFonts w:ascii="Times New Roman" w:hAnsi="Times New Roman" w:cs="Times New Roman"/>
          <w:sz w:val="24"/>
        </w:rPr>
        <w:t xml:space="preserve"> </w:t>
      </w:r>
      <w:r w:rsidR="00FC4642">
        <w:rPr>
          <w:rFonts w:ascii="Times New Roman" w:hAnsi="Times New Roman" w:cs="Times New Roman"/>
          <w:sz w:val="24"/>
        </w:rPr>
        <w:t xml:space="preserve">Isaiah 41:13 </w:t>
      </w:r>
      <w:r w:rsidR="00324D18">
        <w:rPr>
          <w:rFonts w:ascii="Times New Roman" w:hAnsi="Times New Roman" w:cs="Times New Roman"/>
          <w:sz w:val="24"/>
        </w:rPr>
        <w:t>for example, is used to promise</w:t>
      </w:r>
      <w:r w:rsidR="00FC4642">
        <w:rPr>
          <w:rFonts w:ascii="Times New Roman" w:hAnsi="Times New Roman" w:cs="Times New Roman"/>
          <w:sz w:val="24"/>
        </w:rPr>
        <w:t xml:space="preserve"> the Lord’s help: </w:t>
      </w:r>
      <w:r w:rsidR="00FC4642">
        <w:rPr>
          <w:rFonts w:ascii="Times New Roman" w:hAnsi="Times New Roman" w:cs="Times New Roman"/>
          <w:b/>
          <w:bCs/>
          <w:sz w:val="24"/>
          <w:vertAlign w:val="superscript"/>
        </w:rPr>
        <w:t>“</w:t>
      </w:r>
      <w:r w:rsidR="00FC4642" w:rsidRPr="00E71D84">
        <w:rPr>
          <w:rFonts w:ascii="Times New Roman" w:hAnsi="Times New Roman" w:cs="Times New Roman"/>
          <w:sz w:val="24"/>
        </w:rPr>
        <w:t xml:space="preserve">For I, the Lord your God, will hold your right hand, </w:t>
      </w:r>
      <w:proofErr w:type="gramStart"/>
      <w:r w:rsidR="00FC4642" w:rsidRPr="00E71D84">
        <w:rPr>
          <w:rFonts w:ascii="Times New Roman" w:hAnsi="Times New Roman" w:cs="Times New Roman"/>
          <w:sz w:val="24"/>
        </w:rPr>
        <w:t>Saying</w:t>
      </w:r>
      <w:proofErr w:type="gramEnd"/>
      <w:r w:rsidR="00FC4642" w:rsidRPr="00E71D84">
        <w:rPr>
          <w:rFonts w:ascii="Times New Roman" w:hAnsi="Times New Roman" w:cs="Times New Roman"/>
          <w:sz w:val="24"/>
        </w:rPr>
        <w:t xml:space="preserve"> to you, ‘Fear not, I will help you.’” </w:t>
      </w:r>
      <w:r w:rsidR="00324D18">
        <w:rPr>
          <w:rFonts w:ascii="Times New Roman" w:hAnsi="Times New Roman" w:cs="Times New Roman"/>
          <w:sz w:val="24"/>
        </w:rPr>
        <w:t xml:space="preserve">Other verses such as </w:t>
      </w:r>
      <w:r w:rsidR="00FC4642">
        <w:rPr>
          <w:rFonts w:ascii="Times New Roman" w:hAnsi="Times New Roman" w:cs="Times New Roman"/>
          <w:sz w:val="24"/>
        </w:rPr>
        <w:t xml:space="preserve">Exod. 15:3 and 15:6 </w:t>
      </w:r>
      <w:proofErr w:type="gramStart"/>
      <w:r w:rsidR="00FC4642">
        <w:rPr>
          <w:rFonts w:ascii="Times New Roman" w:hAnsi="Times New Roman" w:cs="Times New Roman"/>
          <w:sz w:val="24"/>
        </w:rPr>
        <w:t>are</w:t>
      </w:r>
      <w:proofErr w:type="gramEnd"/>
      <w:r w:rsidR="00FC4642">
        <w:rPr>
          <w:rFonts w:ascii="Times New Roman" w:hAnsi="Times New Roman" w:cs="Times New Roman"/>
          <w:sz w:val="24"/>
        </w:rPr>
        <w:t xml:space="preserve"> cited to portray the Lord as a warrior and the Lord shattering the enemy; </w:t>
      </w:r>
      <w:r w:rsidR="00324D18">
        <w:rPr>
          <w:rFonts w:ascii="Times New Roman" w:hAnsi="Times New Roman" w:cs="Times New Roman"/>
          <w:sz w:val="24"/>
        </w:rPr>
        <w:t xml:space="preserve">a reference to </w:t>
      </w:r>
      <w:r w:rsidR="00FC4642">
        <w:rPr>
          <w:rFonts w:ascii="Times New Roman" w:hAnsi="Times New Roman" w:cs="Times New Roman"/>
          <w:sz w:val="24"/>
        </w:rPr>
        <w:t xml:space="preserve">Isa. 42:13 </w:t>
      </w:r>
      <w:r w:rsidR="00C33726">
        <w:rPr>
          <w:rFonts w:ascii="Times New Roman" w:hAnsi="Times New Roman" w:cs="Times New Roman"/>
          <w:sz w:val="24"/>
        </w:rPr>
        <w:t>emphasises</w:t>
      </w:r>
      <w:r w:rsidR="00324D18">
        <w:rPr>
          <w:rFonts w:ascii="Times New Roman" w:hAnsi="Times New Roman" w:cs="Times New Roman"/>
          <w:sz w:val="24"/>
        </w:rPr>
        <w:t xml:space="preserve"> this point</w:t>
      </w:r>
      <w:r w:rsidR="00FC4642">
        <w:rPr>
          <w:rFonts w:ascii="Times New Roman" w:hAnsi="Times New Roman" w:cs="Times New Roman"/>
          <w:sz w:val="24"/>
        </w:rPr>
        <w:t>:</w:t>
      </w:r>
      <w:r w:rsidR="00FC4642" w:rsidRPr="00C5115E">
        <w:rPr>
          <w:rFonts w:ascii="Verdana" w:hAnsi="Verdana"/>
          <w:color w:val="000000"/>
          <w:shd w:val="clear" w:color="auto" w:fill="FFFFFF"/>
        </w:rPr>
        <w:t xml:space="preserve"> </w:t>
      </w:r>
      <w:r w:rsidR="00FC4642">
        <w:rPr>
          <w:rFonts w:asciiTheme="majorBidi" w:hAnsiTheme="majorBidi" w:cstheme="majorBidi"/>
          <w:color w:val="000000"/>
          <w:shd w:val="clear" w:color="auto" w:fill="FFFFFF"/>
        </w:rPr>
        <w:t>“</w:t>
      </w:r>
      <w:r w:rsidR="00FC4642" w:rsidRPr="00C5115E">
        <w:rPr>
          <w:rFonts w:ascii="Times New Roman" w:hAnsi="Times New Roman" w:cs="Times New Roman"/>
          <w:sz w:val="24"/>
        </w:rPr>
        <w:t xml:space="preserve">The Lord shall go forth like a mighty </w:t>
      </w:r>
      <w:r w:rsidR="00FC4642" w:rsidRPr="00C5115E">
        <w:rPr>
          <w:rFonts w:ascii="Times New Roman" w:hAnsi="Times New Roman" w:cs="Times New Roman"/>
          <w:sz w:val="24"/>
        </w:rPr>
        <w:lastRenderedPageBreak/>
        <w:t>man;</w:t>
      </w:r>
      <w:r w:rsidR="00FC4642" w:rsidRPr="00C5115E">
        <w:rPr>
          <w:rFonts w:ascii="Verdana" w:hAnsi="Verdana"/>
          <w:color w:val="000000"/>
          <w:shd w:val="clear" w:color="auto" w:fill="FFFFFF"/>
        </w:rPr>
        <w:t xml:space="preserve"> </w:t>
      </w:r>
      <w:r w:rsidR="00FC4642" w:rsidRPr="00C5115E">
        <w:rPr>
          <w:rFonts w:ascii="Times New Roman" w:hAnsi="Times New Roman" w:cs="Times New Roman"/>
          <w:sz w:val="24"/>
        </w:rPr>
        <w:t>He shall stir up </w:t>
      </w:r>
      <w:r w:rsidR="00FC4642" w:rsidRPr="00C5115E">
        <w:rPr>
          <w:rFonts w:ascii="Times New Roman" w:hAnsi="Times New Roman" w:cs="Times New Roman"/>
          <w:i/>
          <w:iCs/>
          <w:sz w:val="24"/>
        </w:rPr>
        <w:t>His</w:t>
      </w:r>
      <w:r w:rsidR="00FC4642" w:rsidRPr="00C5115E">
        <w:rPr>
          <w:rFonts w:ascii="Times New Roman" w:hAnsi="Times New Roman" w:cs="Times New Roman"/>
          <w:sz w:val="24"/>
        </w:rPr>
        <w:t> zeal like a man of war.</w:t>
      </w:r>
      <w:r w:rsidR="00FC4642">
        <w:rPr>
          <w:rFonts w:ascii="Times New Roman" w:hAnsi="Times New Roman" w:cs="Times New Roman"/>
          <w:sz w:val="24"/>
        </w:rPr>
        <w:t xml:space="preserve"> H</w:t>
      </w:r>
      <w:r w:rsidR="00FC4642" w:rsidRPr="00C5115E">
        <w:rPr>
          <w:rFonts w:ascii="Times New Roman" w:hAnsi="Times New Roman" w:cs="Times New Roman"/>
          <w:sz w:val="24"/>
        </w:rPr>
        <w:t>e shall cry out, yes, shout aloud;</w:t>
      </w:r>
      <w:r w:rsidR="00FC4642" w:rsidRPr="00C5115E">
        <w:rPr>
          <w:rFonts w:ascii="Verdana" w:hAnsi="Verdana"/>
          <w:color w:val="000000"/>
          <w:shd w:val="clear" w:color="auto" w:fill="FFFFFF"/>
        </w:rPr>
        <w:t xml:space="preserve"> </w:t>
      </w:r>
      <w:r w:rsidR="00FC4642" w:rsidRPr="00C5115E">
        <w:rPr>
          <w:rFonts w:ascii="Times New Roman" w:hAnsi="Times New Roman" w:cs="Times New Roman"/>
          <w:sz w:val="24"/>
        </w:rPr>
        <w:t>He shall prevail against His enemies.</w:t>
      </w:r>
      <w:r w:rsidR="00FC4642">
        <w:rPr>
          <w:rFonts w:ascii="Times New Roman" w:hAnsi="Times New Roman" w:cs="Times New Roman"/>
          <w:sz w:val="24"/>
        </w:rPr>
        <w:t>”</w:t>
      </w:r>
      <w:r w:rsidR="00FC4642">
        <w:rPr>
          <w:rStyle w:val="FootnoteReference"/>
          <w:rFonts w:ascii="Times New Roman" w:hAnsi="Times New Roman" w:cs="Times New Roman"/>
          <w:sz w:val="24"/>
        </w:rPr>
        <w:footnoteReference w:id="84"/>
      </w:r>
      <w:r w:rsidR="00FC4642">
        <w:rPr>
          <w:rFonts w:ascii="Times New Roman" w:hAnsi="Times New Roman" w:cs="Times New Roman"/>
          <w:sz w:val="24"/>
        </w:rPr>
        <w:t xml:space="preserve"> </w:t>
      </w:r>
      <w:r w:rsidR="001918DA">
        <w:rPr>
          <w:rFonts w:ascii="Times New Roman" w:hAnsi="Times New Roman" w:cs="Times New Roman"/>
          <w:sz w:val="24"/>
        </w:rPr>
        <w:t xml:space="preserve">God is wheeled out as a hyper-masculine, ferocious icon of war, </w:t>
      </w:r>
      <w:r w:rsidR="00CF7B31">
        <w:rPr>
          <w:rFonts w:ascii="Times New Roman" w:hAnsi="Times New Roman" w:cs="Times New Roman"/>
          <w:sz w:val="24"/>
        </w:rPr>
        <w:t>lending fervour and divine credence to the cause</w:t>
      </w:r>
      <w:r w:rsidR="001918DA">
        <w:rPr>
          <w:rFonts w:ascii="Times New Roman" w:hAnsi="Times New Roman" w:cs="Times New Roman"/>
          <w:sz w:val="24"/>
        </w:rPr>
        <w:t xml:space="preserve">. </w:t>
      </w:r>
      <w:r w:rsidR="00281FA2">
        <w:rPr>
          <w:rFonts w:ascii="Times New Roman" w:hAnsi="Times New Roman" w:cs="Times New Roman"/>
          <w:sz w:val="24"/>
        </w:rPr>
        <w:t xml:space="preserve">Accordingly, </w:t>
      </w:r>
      <w:r w:rsidR="00C9448C">
        <w:rPr>
          <w:rFonts w:ascii="Times New Roman" w:hAnsi="Times New Roman" w:cs="Times New Roman"/>
          <w:sz w:val="24"/>
        </w:rPr>
        <w:t xml:space="preserve">Breivik’s manifesto makes use of what Collins identifies as </w:t>
      </w:r>
      <w:r w:rsidR="00C9448C" w:rsidRPr="00C9448C">
        <w:rPr>
          <w:rFonts w:ascii="Times New Roman" w:hAnsi="Times New Roman" w:cs="Times New Roman"/>
          <w:sz w:val="24"/>
        </w:rPr>
        <w:t xml:space="preserve">the </w:t>
      </w:r>
      <w:proofErr w:type="spellStart"/>
      <w:r w:rsidR="00C9448C">
        <w:rPr>
          <w:rFonts w:ascii="Times New Roman" w:hAnsi="Times New Roman" w:cs="Times New Roman"/>
          <w:sz w:val="24"/>
        </w:rPr>
        <w:t>Deuteronomic</w:t>
      </w:r>
      <w:proofErr w:type="spellEnd"/>
      <w:r w:rsidR="00C9448C">
        <w:rPr>
          <w:rFonts w:ascii="Times New Roman" w:hAnsi="Times New Roman" w:cs="Times New Roman"/>
          <w:sz w:val="24"/>
        </w:rPr>
        <w:t xml:space="preserve"> and Apocalyptic fashioning of “</w:t>
      </w:r>
      <w:r w:rsidR="00C9448C" w:rsidRPr="00C9448C">
        <w:rPr>
          <w:rFonts w:ascii="Times New Roman" w:hAnsi="Times New Roman" w:cs="Times New Roman"/>
          <w:sz w:val="24"/>
        </w:rPr>
        <w:t>identity by constructing absolute, incompatible contrasts</w:t>
      </w:r>
      <w:r w:rsidR="00C9448C">
        <w:rPr>
          <w:rFonts w:ascii="Times New Roman" w:hAnsi="Times New Roman" w:cs="Times New Roman"/>
          <w:sz w:val="24"/>
        </w:rPr>
        <w:t xml:space="preserve">” </w:t>
      </w:r>
      <w:r w:rsidR="00064F54">
        <w:rPr>
          <w:rFonts w:ascii="Times New Roman" w:hAnsi="Times New Roman" w:cs="Times New Roman"/>
          <w:sz w:val="24"/>
        </w:rPr>
        <w:t xml:space="preserve">that can be gleaned in some biblical texts </w:t>
      </w:r>
      <w:r w:rsidR="00C9448C">
        <w:rPr>
          <w:rFonts w:ascii="Times New Roman" w:hAnsi="Times New Roman" w:cs="Times New Roman"/>
          <w:sz w:val="24"/>
        </w:rPr>
        <w:t>in regard to self and other</w:t>
      </w:r>
      <w:r w:rsidR="00C9448C" w:rsidRPr="00C9448C">
        <w:rPr>
          <w:rFonts w:ascii="Times New Roman" w:hAnsi="Times New Roman" w:cs="Times New Roman"/>
          <w:sz w:val="24"/>
        </w:rPr>
        <w:t>.</w:t>
      </w:r>
      <w:r w:rsidR="00C9448C">
        <w:rPr>
          <w:rStyle w:val="FootnoteReference"/>
          <w:rFonts w:ascii="Times New Roman" w:hAnsi="Times New Roman" w:cs="Times New Roman"/>
          <w:sz w:val="24"/>
        </w:rPr>
        <w:footnoteReference w:id="85"/>
      </w:r>
      <w:r w:rsidR="00C9448C" w:rsidRPr="00C9448C">
        <w:rPr>
          <w:rFonts w:ascii="Times New Roman" w:hAnsi="Times New Roman" w:cs="Times New Roman"/>
          <w:sz w:val="24"/>
        </w:rPr>
        <w:t xml:space="preserve"> </w:t>
      </w:r>
      <w:r w:rsidR="00C9448C">
        <w:rPr>
          <w:rFonts w:ascii="Times New Roman" w:hAnsi="Times New Roman" w:cs="Times New Roman"/>
          <w:sz w:val="24"/>
        </w:rPr>
        <w:t>T</w:t>
      </w:r>
      <w:r w:rsidR="00C9448C" w:rsidRPr="00C9448C">
        <w:rPr>
          <w:rFonts w:ascii="Times New Roman" w:hAnsi="Times New Roman" w:cs="Times New Roman"/>
          <w:sz w:val="24"/>
        </w:rPr>
        <w:t xml:space="preserve">he </w:t>
      </w:r>
      <w:r w:rsidR="00C9448C">
        <w:rPr>
          <w:rFonts w:ascii="Times New Roman" w:hAnsi="Times New Roman" w:cs="Times New Roman"/>
          <w:sz w:val="24"/>
        </w:rPr>
        <w:t>“</w:t>
      </w:r>
      <w:r w:rsidR="00C9448C" w:rsidRPr="00C9448C">
        <w:rPr>
          <w:rFonts w:ascii="Times New Roman" w:hAnsi="Times New Roman" w:cs="Times New Roman"/>
          <w:sz w:val="24"/>
        </w:rPr>
        <w:t>absoluteness of the categories is guaranteed by divine revelation and is therefore not subje</w:t>
      </w:r>
      <w:r w:rsidR="00604D42">
        <w:rPr>
          <w:rFonts w:ascii="Times New Roman" w:hAnsi="Times New Roman" w:cs="Times New Roman"/>
          <w:sz w:val="24"/>
        </w:rPr>
        <w:t>ct to negotiation or compromise</w:t>
      </w:r>
      <w:r w:rsidR="00C9448C">
        <w:rPr>
          <w:rFonts w:ascii="Times New Roman" w:hAnsi="Times New Roman" w:cs="Times New Roman"/>
          <w:sz w:val="24"/>
        </w:rPr>
        <w:t>”</w:t>
      </w:r>
      <w:r w:rsidR="00604D42">
        <w:rPr>
          <w:rFonts w:ascii="Times New Roman" w:hAnsi="Times New Roman" w:cs="Times New Roman"/>
          <w:sz w:val="24"/>
        </w:rPr>
        <w:t>.</w:t>
      </w:r>
      <w:r w:rsidR="00C9448C">
        <w:rPr>
          <w:rStyle w:val="FootnoteReference"/>
          <w:rFonts w:ascii="Times New Roman" w:hAnsi="Times New Roman" w:cs="Times New Roman"/>
          <w:sz w:val="24"/>
        </w:rPr>
        <w:footnoteReference w:id="86"/>
      </w:r>
      <w:r w:rsidR="00C9448C" w:rsidRPr="00C9448C">
        <w:rPr>
          <w:rFonts w:ascii="Times New Roman" w:hAnsi="Times New Roman" w:cs="Times New Roman"/>
          <w:sz w:val="24"/>
        </w:rPr>
        <w:t xml:space="preserve"> </w:t>
      </w:r>
      <w:r w:rsidR="0041100F">
        <w:rPr>
          <w:rFonts w:ascii="Times New Roman" w:hAnsi="Times New Roman" w:cs="Times New Roman"/>
          <w:sz w:val="24"/>
        </w:rPr>
        <w:t>In this way, violence is justified, even mandated</w:t>
      </w:r>
      <w:r w:rsidR="001918DA">
        <w:rPr>
          <w:rFonts w:ascii="Times New Roman" w:hAnsi="Times New Roman" w:cs="Times New Roman"/>
          <w:sz w:val="24"/>
        </w:rPr>
        <w:t>,</w:t>
      </w:r>
      <w:r w:rsidR="0041100F">
        <w:rPr>
          <w:rFonts w:ascii="Times New Roman" w:hAnsi="Times New Roman" w:cs="Times New Roman"/>
          <w:sz w:val="24"/>
        </w:rPr>
        <w:t xml:space="preserve"> by a higher power that cannot be questioned. </w:t>
      </w:r>
    </w:p>
    <w:p w14:paraId="6E320A04" w14:textId="77777777" w:rsidR="00903252" w:rsidRDefault="00903252" w:rsidP="00903252">
      <w:pPr>
        <w:spacing w:line="360" w:lineRule="auto"/>
        <w:jc w:val="both"/>
        <w:rPr>
          <w:rFonts w:asciiTheme="majorBidi" w:hAnsiTheme="majorBidi" w:cstheme="majorBidi"/>
          <w:sz w:val="24"/>
          <w:szCs w:val="24"/>
        </w:rPr>
      </w:pPr>
    </w:p>
    <w:p w14:paraId="10B71CF0" w14:textId="0806F28F" w:rsidR="00903252" w:rsidRPr="00722C7C" w:rsidRDefault="00E642FA" w:rsidP="0090325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2.4 </w:t>
      </w:r>
      <w:r w:rsidR="00903252" w:rsidRPr="00722C7C">
        <w:rPr>
          <w:rFonts w:asciiTheme="majorBidi" w:hAnsiTheme="majorBidi" w:cstheme="majorBidi"/>
          <w:sz w:val="24"/>
          <w:szCs w:val="24"/>
        </w:rPr>
        <w:t>A European Book/Base</w:t>
      </w:r>
    </w:p>
    <w:p w14:paraId="3D1D6878" w14:textId="5BDDE2CD" w:rsidR="001D7C4D" w:rsidRDefault="00973AFA" w:rsidP="00903252">
      <w:pPr>
        <w:spacing w:line="360" w:lineRule="auto"/>
        <w:jc w:val="both"/>
        <w:rPr>
          <w:rFonts w:ascii="Times New Roman" w:hAnsi="Times New Roman" w:cs="Times New Roman"/>
          <w:sz w:val="24"/>
        </w:rPr>
      </w:pPr>
      <w:r w:rsidRPr="00E80ECE">
        <w:rPr>
          <w:rFonts w:asciiTheme="majorBidi" w:hAnsiTheme="majorBidi" w:cstheme="majorBidi"/>
          <w:sz w:val="24"/>
          <w:szCs w:val="24"/>
        </w:rPr>
        <w:t>Furthermore,</w:t>
      </w:r>
      <w:r w:rsidR="005D572B" w:rsidRPr="00E80ECE">
        <w:rPr>
          <w:rFonts w:asciiTheme="majorBidi" w:hAnsiTheme="majorBidi" w:cstheme="majorBidi"/>
          <w:sz w:val="24"/>
          <w:szCs w:val="24"/>
        </w:rPr>
        <w:t xml:space="preserve"> </w:t>
      </w:r>
      <w:r w:rsidR="00716C86" w:rsidRPr="00E80ECE">
        <w:rPr>
          <w:rFonts w:asciiTheme="majorBidi" w:hAnsiTheme="majorBidi" w:cstheme="majorBidi"/>
          <w:sz w:val="24"/>
          <w:szCs w:val="24"/>
        </w:rPr>
        <w:t xml:space="preserve">“the Bible” comes to stand as a </w:t>
      </w:r>
      <w:r w:rsidR="00B052A8" w:rsidRPr="00E80ECE">
        <w:rPr>
          <w:rFonts w:asciiTheme="majorBidi" w:hAnsiTheme="majorBidi" w:cstheme="majorBidi"/>
          <w:sz w:val="24"/>
          <w:szCs w:val="24"/>
        </w:rPr>
        <w:t>“</w:t>
      </w:r>
      <w:r w:rsidR="00716C86" w:rsidRPr="00E80ECE">
        <w:rPr>
          <w:rFonts w:asciiTheme="majorBidi" w:hAnsiTheme="majorBidi" w:cstheme="majorBidi"/>
          <w:sz w:val="24"/>
          <w:szCs w:val="24"/>
        </w:rPr>
        <w:t>foundation</w:t>
      </w:r>
      <w:r w:rsidR="00B052A8" w:rsidRPr="00E80ECE">
        <w:rPr>
          <w:rFonts w:asciiTheme="majorBidi" w:hAnsiTheme="majorBidi" w:cstheme="majorBidi"/>
          <w:sz w:val="24"/>
          <w:szCs w:val="24"/>
        </w:rPr>
        <w:t>”</w:t>
      </w:r>
      <w:r w:rsidR="00716C86" w:rsidRPr="00E80ECE">
        <w:rPr>
          <w:rFonts w:asciiTheme="majorBidi" w:hAnsiTheme="majorBidi" w:cstheme="majorBidi"/>
          <w:sz w:val="24"/>
          <w:szCs w:val="24"/>
        </w:rPr>
        <w:t xml:space="preserve"> </w:t>
      </w:r>
      <w:r w:rsidR="00675A10">
        <w:rPr>
          <w:rFonts w:asciiTheme="majorBidi" w:hAnsiTheme="majorBidi" w:cstheme="majorBidi"/>
          <w:sz w:val="24"/>
          <w:szCs w:val="24"/>
        </w:rPr>
        <w:t>for</w:t>
      </w:r>
      <w:r w:rsidR="00716C86" w:rsidRPr="00E80ECE">
        <w:rPr>
          <w:rFonts w:asciiTheme="majorBidi" w:hAnsiTheme="majorBidi" w:cstheme="majorBidi"/>
          <w:sz w:val="24"/>
          <w:szCs w:val="24"/>
        </w:rPr>
        <w:t xml:space="preserve"> Europe</w:t>
      </w:r>
      <w:r w:rsidR="00B052A8" w:rsidRPr="00E80ECE">
        <w:rPr>
          <w:rFonts w:asciiTheme="majorBidi" w:hAnsiTheme="majorBidi" w:cstheme="majorBidi"/>
          <w:sz w:val="24"/>
          <w:szCs w:val="24"/>
        </w:rPr>
        <w:t>an cultural identity and a bastion for far-right ideology</w:t>
      </w:r>
      <w:r w:rsidR="00716C86" w:rsidRPr="00E80ECE">
        <w:rPr>
          <w:rFonts w:asciiTheme="majorBidi" w:hAnsiTheme="majorBidi" w:cstheme="majorBidi"/>
          <w:sz w:val="24"/>
          <w:szCs w:val="24"/>
        </w:rPr>
        <w:t xml:space="preserve">. </w:t>
      </w:r>
      <w:r w:rsidR="00CF7E02" w:rsidRPr="00E80ECE">
        <w:rPr>
          <w:rFonts w:asciiTheme="majorBidi" w:hAnsiTheme="majorBidi" w:cstheme="majorBidi"/>
          <w:sz w:val="24"/>
          <w:szCs w:val="24"/>
        </w:rPr>
        <w:t xml:space="preserve">One of the proposed aims in the manifesto is to </w:t>
      </w:r>
      <w:r w:rsidR="00CF7E02" w:rsidRPr="00E80ECE">
        <w:rPr>
          <w:rFonts w:ascii="Times New Roman" w:hAnsi="Times New Roman" w:cs="Times New Roman"/>
          <w:sz w:val="24"/>
          <w:szCs w:val="24"/>
        </w:rPr>
        <w:t>reconfigure the academic discipline of sociology</w:t>
      </w:r>
      <w:r w:rsidR="00CF7E02" w:rsidRPr="00E80ECE">
        <w:rPr>
          <w:rFonts w:asciiTheme="majorBidi" w:hAnsiTheme="majorBidi" w:cstheme="majorBidi"/>
          <w:sz w:val="24"/>
          <w:szCs w:val="24"/>
        </w:rPr>
        <w:t xml:space="preserve"> in order t</w:t>
      </w:r>
      <w:r w:rsidR="00B052A8" w:rsidRPr="00E80ECE">
        <w:rPr>
          <w:rFonts w:asciiTheme="majorBidi" w:hAnsiTheme="majorBidi" w:cstheme="majorBidi"/>
          <w:sz w:val="24"/>
          <w:szCs w:val="24"/>
        </w:rPr>
        <w:t>o replace</w:t>
      </w:r>
      <w:r w:rsidR="00B052A8">
        <w:rPr>
          <w:rFonts w:asciiTheme="majorBidi" w:hAnsiTheme="majorBidi" w:cstheme="majorBidi"/>
        </w:rPr>
        <w:t xml:space="preserve"> </w:t>
      </w:r>
      <w:r w:rsidR="00B052A8">
        <w:rPr>
          <w:rFonts w:ascii="Times New Roman" w:hAnsi="Times New Roman" w:cs="Times New Roman"/>
          <w:sz w:val="24"/>
        </w:rPr>
        <w:t>“</w:t>
      </w:r>
      <w:r w:rsidR="00B052A8" w:rsidRPr="00D84A62">
        <w:rPr>
          <w:rFonts w:ascii="Times New Roman" w:hAnsi="Times New Roman" w:cs="Times New Roman"/>
          <w:sz w:val="24"/>
        </w:rPr>
        <w:t>the Marxist ideological view with a conservative/anti-Marxist</w:t>
      </w:r>
      <w:r w:rsidR="00CF7E02">
        <w:rPr>
          <w:rFonts w:ascii="Times New Roman" w:hAnsi="Times New Roman" w:cs="Times New Roman"/>
          <w:sz w:val="24"/>
        </w:rPr>
        <w:t>” ideology. T</w:t>
      </w:r>
      <w:r w:rsidR="001D7C4D">
        <w:rPr>
          <w:rFonts w:ascii="Times New Roman" w:hAnsi="Times New Roman" w:cs="Times New Roman"/>
          <w:sz w:val="24"/>
        </w:rPr>
        <w:t xml:space="preserve">he Bible features top of the list </w:t>
      </w:r>
      <w:r w:rsidR="00B052A8">
        <w:rPr>
          <w:rFonts w:ascii="Times New Roman" w:hAnsi="Times New Roman" w:cs="Times New Roman"/>
          <w:sz w:val="24"/>
        </w:rPr>
        <w:t xml:space="preserve">of </w:t>
      </w:r>
      <w:r w:rsidR="001D7C4D">
        <w:rPr>
          <w:rFonts w:ascii="Times New Roman" w:hAnsi="Times New Roman" w:cs="Times New Roman"/>
          <w:sz w:val="24"/>
        </w:rPr>
        <w:t>“text books”</w:t>
      </w:r>
      <w:r w:rsidR="00CF7E02">
        <w:rPr>
          <w:rFonts w:ascii="Times New Roman" w:hAnsi="Times New Roman" w:cs="Times New Roman"/>
          <w:sz w:val="24"/>
        </w:rPr>
        <w:t xml:space="preserve"> for this reconfiguration,</w:t>
      </w:r>
      <w:r w:rsidR="001D7C4D">
        <w:rPr>
          <w:rFonts w:ascii="Times New Roman" w:hAnsi="Times New Roman" w:cs="Times New Roman"/>
          <w:sz w:val="24"/>
        </w:rPr>
        <w:t xml:space="preserve"> </w:t>
      </w:r>
      <w:r w:rsidR="00B052A8">
        <w:rPr>
          <w:rFonts w:ascii="Times New Roman" w:hAnsi="Times New Roman" w:cs="Times New Roman"/>
          <w:sz w:val="24"/>
        </w:rPr>
        <w:t>followed by</w:t>
      </w:r>
      <w:r w:rsidR="001D7C4D">
        <w:rPr>
          <w:rFonts w:ascii="Times New Roman" w:hAnsi="Times New Roman" w:cs="Times New Roman"/>
          <w:sz w:val="24"/>
        </w:rPr>
        <w:t xml:space="preserve"> </w:t>
      </w:r>
      <w:r w:rsidR="00B052A8">
        <w:rPr>
          <w:rFonts w:ascii="Times New Roman" w:hAnsi="Times New Roman" w:cs="Times New Roman"/>
          <w:sz w:val="24"/>
        </w:rPr>
        <w:t>a</w:t>
      </w:r>
      <w:r w:rsidR="00F94B27">
        <w:rPr>
          <w:rFonts w:ascii="Times New Roman" w:hAnsi="Times New Roman" w:cs="Times New Roman"/>
          <w:sz w:val="24"/>
        </w:rPr>
        <w:t xml:space="preserve"> rather </w:t>
      </w:r>
      <w:r w:rsidR="00716C86">
        <w:rPr>
          <w:rFonts w:ascii="Times New Roman" w:hAnsi="Times New Roman" w:cs="Times New Roman"/>
          <w:sz w:val="24"/>
        </w:rPr>
        <w:t xml:space="preserve">eclectic </w:t>
      </w:r>
      <w:r w:rsidR="00F94B27">
        <w:rPr>
          <w:rFonts w:ascii="Times New Roman" w:hAnsi="Times New Roman" w:cs="Times New Roman"/>
          <w:sz w:val="24"/>
        </w:rPr>
        <w:t xml:space="preserve">list of </w:t>
      </w:r>
      <w:r w:rsidR="001D7C4D">
        <w:rPr>
          <w:rFonts w:ascii="Times New Roman" w:hAnsi="Times New Roman" w:cs="Times New Roman"/>
          <w:sz w:val="24"/>
        </w:rPr>
        <w:t xml:space="preserve">authors such as </w:t>
      </w:r>
      <w:proofErr w:type="spellStart"/>
      <w:r w:rsidR="001D7C4D">
        <w:rPr>
          <w:rFonts w:ascii="Times New Roman" w:hAnsi="Times New Roman" w:cs="Times New Roman"/>
          <w:sz w:val="24"/>
        </w:rPr>
        <w:t>Nicolò</w:t>
      </w:r>
      <w:proofErr w:type="spellEnd"/>
      <w:r w:rsidR="001D7C4D">
        <w:rPr>
          <w:rFonts w:ascii="Times New Roman" w:hAnsi="Times New Roman" w:cs="Times New Roman"/>
          <w:sz w:val="24"/>
        </w:rPr>
        <w:t xml:space="preserve"> Machiavelli, Thomas Hobbes, John Locke,</w:t>
      </w:r>
      <w:r w:rsidR="00B052A8">
        <w:rPr>
          <w:rFonts w:ascii="Times New Roman" w:hAnsi="Times New Roman" w:cs="Times New Roman"/>
          <w:sz w:val="24"/>
        </w:rPr>
        <w:t xml:space="preserve"> Edmund Burke and William James.</w:t>
      </w:r>
      <w:r w:rsidR="001D7C4D">
        <w:rPr>
          <w:rStyle w:val="FootnoteReference"/>
          <w:rFonts w:ascii="Times New Roman" w:hAnsi="Times New Roman" w:cs="Times New Roman"/>
          <w:sz w:val="24"/>
        </w:rPr>
        <w:footnoteReference w:id="87"/>
      </w:r>
      <w:r w:rsidR="00F94B27">
        <w:rPr>
          <w:rFonts w:ascii="Times New Roman" w:hAnsi="Times New Roman" w:cs="Times New Roman"/>
          <w:sz w:val="24"/>
        </w:rPr>
        <w:t xml:space="preserve"> </w:t>
      </w:r>
      <w:r w:rsidR="00CF7E02">
        <w:rPr>
          <w:rFonts w:ascii="Times New Roman" w:hAnsi="Times New Roman" w:cs="Times New Roman"/>
          <w:sz w:val="24"/>
        </w:rPr>
        <w:t xml:space="preserve">The function of the Bible is not for personal piety, worship or individual </w:t>
      </w:r>
      <w:r w:rsidR="00675A10">
        <w:rPr>
          <w:rFonts w:ascii="Times New Roman" w:hAnsi="Times New Roman" w:cs="Times New Roman"/>
          <w:sz w:val="24"/>
        </w:rPr>
        <w:t xml:space="preserve">and communal </w:t>
      </w:r>
      <w:r>
        <w:rPr>
          <w:rFonts w:ascii="Times New Roman" w:hAnsi="Times New Roman" w:cs="Times New Roman"/>
          <w:sz w:val="24"/>
        </w:rPr>
        <w:t>faith</w:t>
      </w:r>
      <w:r w:rsidR="00CF7E02">
        <w:rPr>
          <w:rFonts w:ascii="Times New Roman" w:hAnsi="Times New Roman" w:cs="Times New Roman"/>
          <w:sz w:val="24"/>
        </w:rPr>
        <w:t xml:space="preserve"> but to provide the possibility for wider societal reform on a political and cultural level. In that spirit, the idea that reading the Bible might foster</w:t>
      </w:r>
      <w:r w:rsidR="00B052A8">
        <w:rPr>
          <w:rFonts w:ascii="Times New Roman" w:hAnsi="Times New Roman" w:cs="Times New Roman"/>
          <w:sz w:val="24"/>
        </w:rPr>
        <w:t xml:space="preserve"> a “personal </w:t>
      </w:r>
      <w:r w:rsidR="00B052A8" w:rsidRPr="00C13178">
        <w:rPr>
          <w:rFonts w:ascii="Times New Roman" w:hAnsi="Times New Roman" w:cs="Times New Roman"/>
          <w:sz w:val="24"/>
        </w:rPr>
        <w:t>relationship with Jesus or God</w:t>
      </w:r>
      <w:r w:rsidR="00B052A8">
        <w:rPr>
          <w:rFonts w:ascii="Times New Roman" w:hAnsi="Times New Roman" w:cs="Times New Roman"/>
          <w:sz w:val="24"/>
        </w:rPr>
        <w:t xml:space="preserve">” </w:t>
      </w:r>
      <w:r w:rsidR="00CF7E02">
        <w:rPr>
          <w:rFonts w:ascii="Times New Roman" w:hAnsi="Times New Roman" w:cs="Times New Roman"/>
          <w:sz w:val="24"/>
        </w:rPr>
        <w:t>is seen</w:t>
      </w:r>
      <w:r w:rsidR="00B052A8">
        <w:rPr>
          <w:rFonts w:ascii="Times New Roman" w:hAnsi="Times New Roman" w:cs="Times New Roman"/>
          <w:sz w:val="24"/>
        </w:rPr>
        <w:t xml:space="preserve"> as trivial.</w:t>
      </w:r>
      <w:r w:rsidR="00B052A8">
        <w:rPr>
          <w:rStyle w:val="FootnoteReference"/>
          <w:rFonts w:ascii="Times New Roman" w:hAnsi="Times New Roman" w:cs="Times New Roman"/>
          <w:sz w:val="24"/>
        </w:rPr>
        <w:footnoteReference w:id="88"/>
      </w:r>
      <w:r w:rsidR="00B052A8">
        <w:rPr>
          <w:rFonts w:ascii="Times New Roman" w:hAnsi="Times New Roman" w:cs="Times New Roman"/>
          <w:sz w:val="24"/>
        </w:rPr>
        <w:t xml:space="preserve"> Rather, </w:t>
      </w:r>
      <w:r w:rsidR="00B052A8" w:rsidRPr="00C13178">
        <w:rPr>
          <w:rFonts w:ascii="Times New Roman" w:hAnsi="Times New Roman" w:cs="Times New Roman"/>
          <w:sz w:val="24"/>
        </w:rPr>
        <w:t>“European Christendom</w:t>
      </w:r>
      <w:r w:rsidR="00B052A8">
        <w:rPr>
          <w:rFonts w:ascii="Times New Roman" w:hAnsi="Times New Roman" w:cs="Times New Roman"/>
          <w:sz w:val="24"/>
        </w:rPr>
        <w:t xml:space="preserve">” is </w:t>
      </w:r>
      <w:r w:rsidR="00CF7E02">
        <w:rPr>
          <w:rFonts w:ascii="Times New Roman" w:hAnsi="Times New Roman" w:cs="Times New Roman"/>
          <w:sz w:val="24"/>
        </w:rPr>
        <w:t>portrayed</w:t>
      </w:r>
      <w:r w:rsidR="00B052A8">
        <w:rPr>
          <w:rFonts w:ascii="Times New Roman" w:hAnsi="Times New Roman" w:cs="Times New Roman"/>
          <w:sz w:val="24"/>
        </w:rPr>
        <w:t xml:space="preserve"> as “</w:t>
      </w:r>
      <w:r w:rsidR="00B052A8" w:rsidRPr="00C13178">
        <w:rPr>
          <w:rFonts w:ascii="Times New Roman" w:hAnsi="Times New Roman" w:cs="Times New Roman"/>
          <w:sz w:val="24"/>
        </w:rPr>
        <w:t xml:space="preserve">identity, moral, laws and </w:t>
      </w:r>
      <w:proofErr w:type="spellStart"/>
      <w:r w:rsidR="00B052A8" w:rsidRPr="00C13178">
        <w:rPr>
          <w:rFonts w:ascii="Times New Roman" w:hAnsi="Times New Roman" w:cs="Times New Roman"/>
          <w:sz w:val="24"/>
        </w:rPr>
        <w:t>codexes</w:t>
      </w:r>
      <w:proofErr w:type="spellEnd"/>
      <w:r w:rsidR="00B052A8" w:rsidRPr="00C13178">
        <w:rPr>
          <w:rFonts w:ascii="Times New Roman" w:hAnsi="Times New Roman" w:cs="Times New Roman"/>
          <w:sz w:val="24"/>
        </w:rPr>
        <w:t xml:space="preserve"> which has produced the greatest civilization the world has ever witnessed</w:t>
      </w:r>
      <w:r w:rsidR="00B052A8">
        <w:rPr>
          <w:rFonts w:ascii="Times New Roman" w:hAnsi="Times New Roman" w:cs="Times New Roman"/>
          <w:sz w:val="24"/>
        </w:rPr>
        <w:t>”.</w:t>
      </w:r>
      <w:r w:rsidR="00B052A8">
        <w:rPr>
          <w:rStyle w:val="FootnoteReference"/>
          <w:rFonts w:ascii="Times New Roman" w:hAnsi="Times New Roman" w:cs="Times New Roman"/>
          <w:sz w:val="24"/>
        </w:rPr>
        <w:footnoteReference w:id="89"/>
      </w:r>
      <w:r w:rsidR="00B052A8">
        <w:rPr>
          <w:rFonts w:ascii="Times New Roman" w:hAnsi="Times New Roman" w:cs="Times New Roman"/>
          <w:sz w:val="24"/>
        </w:rPr>
        <w:t xml:space="preserve"> </w:t>
      </w:r>
      <w:r>
        <w:rPr>
          <w:rFonts w:ascii="Times New Roman" w:hAnsi="Times New Roman" w:cs="Times New Roman"/>
          <w:sz w:val="24"/>
        </w:rPr>
        <w:t>Lamenting the contemporary state of Europe</w:t>
      </w:r>
      <w:r w:rsidR="00B052A8">
        <w:rPr>
          <w:rFonts w:ascii="Times New Roman" w:hAnsi="Times New Roman" w:cs="Times New Roman"/>
          <w:sz w:val="24"/>
        </w:rPr>
        <w:t xml:space="preserve">, with the words of blogger “Vanishing American”, </w:t>
      </w:r>
      <w:r>
        <w:rPr>
          <w:rFonts w:ascii="Times New Roman" w:hAnsi="Times New Roman" w:cs="Times New Roman"/>
          <w:sz w:val="24"/>
        </w:rPr>
        <w:t>c</w:t>
      </w:r>
      <w:r w:rsidR="00183B06">
        <w:rPr>
          <w:rFonts w:ascii="Times New Roman" w:hAnsi="Times New Roman" w:cs="Times New Roman"/>
          <w:sz w:val="24"/>
        </w:rPr>
        <w:t>ontemporary</w:t>
      </w:r>
      <w:r w:rsidR="00B052A8">
        <w:rPr>
          <w:rFonts w:ascii="Times New Roman" w:hAnsi="Times New Roman" w:cs="Times New Roman"/>
          <w:sz w:val="24"/>
        </w:rPr>
        <w:t xml:space="preserve"> society is </w:t>
      </w:r>
      <w:r>
        <w:rPr>
          <w:rFonts w:ascii="Times New Roman" w:hAnsi="Times New Roman" w:cs="Times New Roman"/>
          <w:sz w:val="24"/>
        </w:rPr>
        <w:t xml:space="preserve">accused of being </w:t>
      </w:r>
      <w:r w:rsidR="00B052A8">
        <w:rPr>
          <w:rFonts w:ascii="Times New Roman" w:hAnsi="Times New Roman" w:cs="Times New Roman"/>
          <w:sz w:val="24"/>
        </w:rPr>
        <w:t xml:space="preserve">biblically “illiterate”: </w:t>
      </w:r>
      <w:proofErr w:type="spellStart"/>
      <w:r w:rsidR="00B55EF5">
        <w:rPr>
          <w:rFonts w:ascii="Times New Roman" w:hAnsi="Times New Roman" w:cs="Times New Roman"/>
          <w:sz w:val="24"/>
        </w:rPr>
        <w:t>unknowledgable</w:t>
      </w:r>
      <w:proofErr w:type="spellEnd"/>
      <w:r w:rsidR="00B55EF5">
        <w:rPr>
          <w:rFonts w:ascii="Times New Roman" w:hAnsi="Times New Roman" w:cs="Times New Roman"/>
          <w:sz w:val="24"/>
        </w:rPr>
        <w:t xml:space="preserve"> about the Bible and </w:t>
      </w:r>
      <w:r w:rsidR="00B052A8">
        <w:rPr>
          <w:rFonts w:ascii="Times New Roman" w:hAnsi="Times New Roman" w:cs="Times New Roman"/>
          <w:sz w:val="24"/>
        </w:rPr>
        <w:t>unable or unwilling to read biblical texts.</w:t>
      </w:r>
      <w:r w:rsidR="00B052A8">
        <w:rPr>
          <w:rStyle w:val="FootnoteReference"/>
          <w:rFonts w:ascii="Times New Roman" w:hAnsi="Times New Roman" w:cs="Times New Roman"/>
          <w:sz w:val="24"/>
        </w:rPr>
        <w:footnoteReference w:id="90"/>
      </w:r>
      <w:r w:rsidR="00B052A8">
        <w:rPr>
          <w:rFonts w:ascii="Times New Roman" w:hAnsi="Times New Roman" w:cs="Times New Roman"/>
          <w:sz w:val="24"/>
        </w:rPr>
        <w:t xml:space="preserve"> </w:t>
      </w:r>
      <w:r w:rsidR="001D7C4D">
        <w:rPr>
          <w:rFonts w:ascii="Times New Roman" w:hAnsi="Times New Roman" w:cs="Times New Roman"/>
          <w:sz w:val="24"/>
        </w:rPr>
        <w:t xml:space="preserve">It is proposed that “we today” are generally </w:t>
      </w:r>
    </w:p>
    <w:p w14:paraId="2C3DAA2C" w14:textId="77777777" w:rsidR="001D7C4D" w:rsidRDefault="001D7C4D" w:rsidP="001D7C4D">
      <w:pPr>
        <w:spacing w:line="360" w:lineRule="auto"/>
        <w:ind w:left="720"/>
        <w:jc w:val="both"/>
        <w:rPr>
          <w:rFonts w:ascii="Times New Roman" w:hAnsi="Times New Roman" w:cs="Times New Roman"/>
          <w:sz w:val="24"/>
        </w:rPr>
      </w:pPr>
      <w:proofErr w:type="gramStart"/>
      <w:r w:rsidRPr="002F6EE0">
        <w:rPr>
          <w:rFonts w:ascii="Times New Roman" w:hAnsi="Times New Roman" w:cs="Times New Roman"/>
        </w:rPr>
        <w:t>more</w:t>
      </w:r>
      <w:proofErr w:type="gramEnd"/>
      <w:r w:rsidRPr="002F6EE0">
        <w:rPr>
          <w:rFonts w:ascii="Times New Roman" w:hAnsi="Times New Roman" w:cs="Times New Roman"/>
        </w:rPr>
        <w:t xml:space="preserve"> ignorant than our ancestors where the Bible and the faith are concerned. If anybody is wrongly handling the word of God, it is likely to be us, not our forefathers. Their brains were </w:t>
      </w:r>
      <w:r w:rsidRPr="002F6EE0">
        <w:rPr>
          <w:rFonts w:ascii="Times New Roman" w:hAnsi="Times New Roman" w:cs="Times New Roman"/>
        </w:rPr>
        <w:lastRenderedPageBreak/>
        <w:t>at least not addled by nonsense and Political Correctness, and I trust the consensus of our forefathers through the centuries rather than the consensus among today’s compromised generation</w:t>
      </w:r>
      <w:r>
        <w:rPr>
          <w:rFonts w:ascii="Times New Roman" w:hAnsi="Times New Roman" w:cs="Times New Roman"/>
          <w:sz w:val="24"/>
        </w:rPr>
        <w:t>.</w:t>
      </w:r>
      <w:r>
        <w:rPr>
          <w:rStyle w:val="FootnoteReference"/>
          <w:rFonts w:ascii="Times New Roman" w:hAnsi="Times New Roman" w:cs="Times New Roman"/>
          <w:sz w:val="24"/>
        </w:rPr>
        <w:footnoteReference w:id="91"/>
      </w:r>
      <w:r w:rsidRPr="009F401C">
        <w:rPr>
          <w:rFonts w:ascii="Times New Roman" w:hAnsi="Times New Roman" w:cs="Times New Roman"/>
          <w:sz w:val="24"/>
        </w:rPr>
        <w:t xml:space="preserve"> </w:t>
      </w:r>
    </w:p>
    <w:p w14:paraId="54B62702" w14:textId="50FA89A6" w:rsidR="00A55267" w:rsidRPr="005B18C4" w:rsidRDefault="001D7C4D" w:rsidP="003C329F">
      <w:pPr>
        <w:spacing w:line="360" w:lineRule="auto"/>
        <w:jc w:val="both"/>
        <w:rPr>
          <w:rFonts w:ascii="Times New Roman" w:hAnsi="Times New Roman" w:cs="Times New Roman"/>
          <w:sz w:val="24"/>
        </w:rPr>
      </w:pPr>
      <w:r>
        <w:rPr>
          <w:rFonts w:ascii="Times New Roman" w:hAnsi="Times New Roman" w:cs="Times New Roman"/>
          <w:sz w:val="24"/>
        </w:rPr>
        <w:t>In this way the Bible becomes a desired foundation tied to</w:t>
      </w:r>
      <w:r w:rsidR="00E66CEF">
        <w:rPr>
          <w:rFonts w:ascii="Times New Roman" w:hAnsi="Times New Roman" w:cs="Times New Roman"/>
          <w:sz w:val="24"/>
        </w:rPr>
        <w:t xml:space="preserve"> a nebulous and nostalgic past; </w:t>
      </w:r>
      <w:r>
        <w:rPr>
          <w:rFonts w:ascii="Times New Roman" w:hAnsi="Times New Roman" w:cs="Times New Roman"/>
          <w:sz w:val="24"/>
        </w:rPr>
        <w:t xml:space="preserve">the Bible is something “we today” have become alienated from. The “threats” of </w:t>
      </w:r>
      <w:r w:rsidR="00675A10">
        <w:rPr>
          <w:rFonts w:ascii="Times New Roman" w:hAnsi="Times New Roman" w:cs="Times New Roman"/>
          <w:sz w:val="24"/>
        </w:rPr>
        <w:t xml:space="preserve">a politically correct </w:t>
      </w:r>
      <w:r>
        <w:rPr>
          <w:rFonts w:ascii="Times New Roman" w:hAnsi="Times New Roman" w:cs="Times New Roman"/>
          <w:sz w:val="24"/>
        </w:rPr>
        <w:t xml:space="preserve">multiculturalism become an urgent call to reacquaint readers with </w:t>
      </w:r>
      <w:r w:rsidR="00B052A8">
        <w:rPr>
          <w:rFonts w:ascii="Times New Roman" w:hAnsi="Times New Roman" w:cs="Times New Roman"/>
          <w:sz w:val="24"/>
        </w:rPr>
        <w:t>a perceived</w:t>
      </w:r>
      <w:r>
        <w:rPr>
          <w:rFonts w:ascii="Times New Roman" w:hAnsi="Times New Roman" w:cs="Times New Roman"/>
          <w:sz w:val="24"/>
        </w:rPr>
        <w:t xml:space="preserve"> </w:t>
      </w:r>
      <w:r w:rsidR="00B052A8">
        <w:rPr>
          <w:rFonts w:ascii="Times New Roman" w:hAnsi="Times New Roman" w:cs="Times New Roman"/>
          <w:sz w:val="24"/>
        </w:rPr>
        <w:t>“</w:t>
      </w:r>
      <w:r>
        <w:rPr>
          <w:rFonts w:ascii="Times New Roman" w:hAnsi="Times New Roman" w:cs="Times New Roman"/>
          <w:sz w:val="24"/>
        </w:rPr>
        <w:t>authentic</w:t>
      </w:r>
      <w:r w:rsidR="00B052A8">
        <w:rPr>
          <w:rFonts w:ascii="Times New Roman" w:hAnsi="Times New Roman" w:cs="Times New Roman"/>
          <w:sz w:val="24"/>
        </w:rPr>
        <w:t>”</w:t>
      </w:r>
      <w:r>
        <w:rPr>
          <w:rFonts w:ascii="Times New Roman" w:hAnsi="Times New Roman" w:cs="Times New Roman"/>
          <w:sz w:val="24"/>
        </w:rPr>
        <w:t xml:space="preserve"> Bible</w:t>
      </w:r>
      <w:r w:rsidR="00D85A6D">
        <w:rPr>
          <w:rFonts w:ascii="Times New Roman" w:hAnsi="Times New Roman" w:cs="Times New Roman"/>
          <w:sz w:val="24"/>
        </w:rPr>
        <w:t xml:space="preserve"> elusively tied </w:t>
      </w:r>
      <w:r w:rsidR="00B052A8">
        <w:rPr>
          <w:rFonts w:ascii="Times New Roman" w:hAnsi="Times New Roman" w:cs="Times New Roman"/>
          <w:sz w:val="24"/>
        </w:rPr>
        <w:t xml:space="preserve">to </w:t>
      </w:r>
      <w:r w:rsidR="00D85A6D">
        <w:rPr>
          <w:rFonts w:ascii="Times New Roman" w:hAnsi="Times New Roman" w:cs="Times New Roman"/>
          <w:sz w:val="24"/>
        </w:rPr>
        <w:t xml:space="preserve">the perception of a patriarchal past of </w:t>
      </w:r>
      <w:r w:rsidR="00B052A8">
        <w:rPr>
          <w:rFonts w:ascii="Times New Roman" w:hAnsi="Times New Roman" w:cs="Times New Roman"/>
          <w:sz w:val="24"/>
        </w:rPr>
        <w:t>“our forefathers”</w:t>
      </w:r>
      <w:r>
        <w:rPr>
          <w:rFonts w:ascii="Times New Roman" w:hAnsi="Times New Roman" w:cs="Times New Roman"/>
          <w:sz w:val="24"/>
        </w:rPr>
        <w:t xml:space="preserve">. </w:t>
      </w:r>
    </w:p>
    <w:p w14:paraId="6B036D70" w14:textId="6CF8D415" w:rsidR="004B7E38" w:rsidRDefault="00CF16D4" w:rsidP="00CF7B31">
      <w:pPr>
        <w:spacing w:line="360" w:lineRule="auto"/>
        <w:ind w:firstLine="720"/>
        <w:jc w:val="both"/>
        <w:rPr>
          <w:rFonts w:ascii="Times New Roman" w:hAnsi="Times New Roman" w:cs="Times New Roman"/>
          <w:sz w:val="24"/>
        </w:rPr>
      </w:pPr>
      <w:r>
        <w:rPr>
          <w:rFonts w:ascii="Times New Roman" w:hAnsi="Times New Roman" w:cs="Times New Roman"/>
          <w:sz w:val="24"/>
        </w:rPr>
        <w:t>In line with the way contemporary Europe is seen as infiltrated by its supposed “other”, Islam, a particular idea of the Bible is used to evoke a pure(r) origin point</w:t>
      </w:r>
      <w:r w:rsidR="001D7C4D">
        <w:rPr>
          <w:rFonts w:ascii="Times New Roman" w:hAnsi="Times New Roman" w:cs="Times New Roman"/>
          <w:sz w:val="24"/>
        </w:rPr>
        <w:t>: “</w:t>
      </w:r>
      <w:r w:rsidR="001D7C4D" w:rsidRPr="00A70053">
        <w:rPr>
          <w:rFonts w:ascii="Times New Roman" w:hAnsi="Times New Roman" w:cs="Times New Roman"/>
          <w:sz w:val="24"/>
        </w:rPr>
        <w:t xml:space="preserve">we will have to go back to our roots, to the Vulgate, the </w:t>
      </w:r>
      <w:proofErr w:type="spellStart"/>
      <w:r w:rsidR="001D7C4D" w:rsidRPr="00A70053">
        <w:rPr>
          <w:rFonts w:ascii="Times New Roman" w:hAnsi="Times New Roman" w:cs="Times New Roman"/>
          <w:sz w:val="24"/>
        </w:rPr>
        <w:t>Versio</w:t>
      </w:r>
      <w:proofErr w:type="spellEnd"/>
      <w:r w:rsidR="001D7C4D" w:rsidRPr="00A70053">
        <w:rPr>
          <w:rFonts w:ascii="Times New Roman" w:hAnsi="Times New Roman" w:cs="Times New Roman"/>
          <w:sz w:val="24"/>
        </w:rPr>
        <w:t xml:space="preserve"> </w:t>
      </w:r>
      <w:proofErr w:type="spellStart"/>
      <w:r w:rsidR="001D7C4D" w:rsidRPr="00A70053">
        <w:rPr>
          <w:rFonts w:ascii="Times New Roman" w:hAnsi="Times New Roman" w:cs="Times New Roman"/>
          <w:sz w:val="24"/>
        </w:rPr>
        <w:t>Vulgata</w:t>
      </w:r>
      <w:proofErr w:type="spellEnd"/>
      <w:r w:rsidR="001D7C4D" w:rsidRPr="00A70053">
        <w:rPr>
          <w:rFonts w:ascii="Times New Roman" w:hAnsi="Times New Roman" w:cs="Times New Roman"/>
          <w:sz w:val="24"/>
        </w:rPr>
        <w:t xml:space="preserve"> or the original pre-1611 King James Bible</w:t>
      </w:r>
      <w:r w:rsidR="00B052A8">
        <w:rPr>
          <w:rFonts w:ascii="Times New Roman" w:hAnsi="Times New Roman" w:cs="Times New Roman"/>
          <w:sz w:val="24"/>
        </w:rPr>
        <w:t>”.</w:t>
      </w:r>
      <w:r w:rsidR="00404AB0">
        <w:rPr>
          <w:rStyle w:val="FootnoteReference"/>
          <w:rFonts w:ascii="Times New Roman" w:hAnsi="Times New Roman" w:cs="Times New Roman"/>
          <w:sz w:val="24"/>
        </w:rPr>
        <w:footnoteReference w:id="92"/>
      </w:r>
      <w:r w:rsidR="00B052A8">
        <w:rPr>
          <w:rFonts w:ascii="Times New Roman" w:hAnsi="Times New Roman" w:cs="Times New Roman"/>
          <w:sz w:val="24"/>
        </w:rPr>
        <w:t xml:space="preserve"> </w:t>
      </w:r>
      <w:r>
        <w:rPr>
          <w:rFonts w:ascii="Times New Roman" w:hAnsi="Times New Roman" w:cs="Times New Roman"/>
          <w:sz w:val="24"/>
        </w:rPr>
        <w:t>This</w:t>
      </w:r>
      <w:r w:rsidR="00B052A8">
        <w:rPr>
          <w:rFonts w:ascii="Times New Roman" w:hAnsi="Times New Roman" w:cs="Times New Roman"/>
          <w:sz w:val="24"/>
        </w:rPr>
        <w:t xml:space="preserve"> so-called “original”, more authentic</w:t>
      </w:r>
      <w:r>
        <w:rPr>
          <w:rFonts w:ascii="Times New Roman" w:hAnsi="Times New Roman" w:cs="Times New Roman"/>
          <w:sz w:val="24"/>
        </w:rPr>
        <w:t>, Bible</w:t>
      </w:r>
      <w:r w:rsidR="00B052A8">
        <w:rPr>
          <w:rFonts w:ascii="Times New Roman" w:hAnsi="Times New Roman" w:cs="Times New Roman"/>
          <w:sz w:val="24"/>
        </w:rPr>
        <w:t xml:space="preserve"> </w:t>
      </w:r>
      <w:r w:rsidR="001D7C4D">
        <w:rPr>
          <w:rFonts w:ascii="Times New Roman" w:hAnsi="Times New Roman" w:cs="Times New Roman"/>
          <w:sz w:val="24"/>
        </w:rPr>
        <w:t xml:space="preserve">is </w:t>
      </w:r>
      <w:r w:rsidR="00D13EFF">
        <w:rPr>
          <w:rFonts w:ascii="Times New Roman" w:hAnsi="Times New Roman" w:cs="Times New Roman"/>
          <w:sz w:val="24"/>
        </w:rPr>
        <w:t>affiliated with</w:t>
      </w:r>
      <w:r w:rsidR="001D7C4D" w:rsidRPr="00A70053">
        <w:rPr>
          <w:rFonts w:ascii="Times New Roman" w:hAnsi="Times New Roman" w:cs="Times New Roman"/>
          <w:sz w:val="24"/>
        </w:rPr>
        <w:t xml:space="preserve"> </w:t>
      </w:r>
      <w:r w:rsidR="001D7C4D">
        <w:rPr>
          <w:rFonts w:ascii="Times New Roman" w:hAnsi="Times New Roman" w:cs="Times New Roman"/>
          <w:sz w:val="24"/>
        </w:rPr>
        <w:t>“</w:t>
      </w:r>
      <w:r w:rsidR="001D7C4D" w:rsidRPr="00A70053">
        <w:rPr>
          <w:rFonts w:ascii="Times New Roman" w:hAnsi="Times New Roman" w:cs="Times New Roman"/>
          <w:sz w:val="24"/>
        </w:rPr>
        <w:t>a Christendom that propagated self-defe</w:t>
      </w:r>
      <w:r w:rsidR="001D7C4D">
        <w:rPr>
          <w:rFonts w:ascii="Times New Roman" w:hAnsi="Times New Roman" w:cs="Times New Roman"/>
          <w:sz w:val="24"/>
        </w:rPr>
        <w:t>nce against the infidel Muslims”.</w:t>
      </w:r>
      <w:r w:rsidR="001D7C4D">
        <w:rPr>
          <w:rStyle w:val="FootnoteReference"/>
          <w:rFonts w:ascii="Times New Roman" w:hAnsi="Times New Roman" w:cs="Times New Roman"/>
          <w:sz w:val="24"/>
        </w:rPr>
        <w:footnoteReference w:id="93"/>
      </w:r>
      <w:r w:rsidR="00D13EFF">
        <w:rPr>
          <w:rFonts w:ascii="Times New Roman" w:hAnsi="Times New Roman" w:cs="Times New Roman"/>
          <w:sz w:val="24"/>
        </w:rPr>
        <w:t xml:space="preserve"> In contrast, t</w:t>
      </w:r>
      <w:r w:rsidR="001D7C4D">
        <w:rPr>
          <w:rFonts w:ascii="Times New Roman" w:hAnsi="Times New Roman" w:cs="Times New Roman"/>
          <w:sz w:val="24"/>
        </w:rPr>
        <w:t xml:space="preserve">he contemporary Bible is </w:t>
      </w:r>
      <w:r w:rsidR="00E50135">
        <w:rPr>
          <w:rFonts w:ascii="Times New Roman" w:hAnsi="Times New Roman" w:cs="Times New Roman"/>
          <w:sz w:val="24"/>
        </w:rPr>
        <w:t>described as</w:t>
      </w:r>
      <w:r w:rsidR="001D7C4D">
        <w:rPr>
          <w:rFonts w:ascii="Times New Roman" w:hAnsi="Times New Roman" w:cs="Times New Roman"/>
          <w:sz w:val="24"/>
        </w:rPr>
        <w:t xml:space="preserve"> “</w:t>
      </w:r>
      <w:r w:rsidR="001D7C4D" w:rsidRPr="00A70053">
        <w:rPr>
          <w:rFonts w:ascii="Times New Roman" w:hAnsi="Times New Roman" w:cs="Times New Roman"/>
          <w:sz w:val="24"/>
        </w:rPr>
        <w:t>modified</w:t>
      </w:r>
      <w:r w:rsidR="00E50135">
        <w:rPr>
          <w:rFonts w:ascii="Times New Roman" w:hAnsi="Times New Roman" w:cs="Times New Roman"/>
          <w:sz w:val="24"/>
        </w:rPr>
        <w:t>”, a piece of propaganda</w:t>
      </w:r>
      <w:r w:rsidR="001D7C4D">
        <w:rPr>
          <w:rFonts w:ascii="Times New Roman" w:hAnsi="Times New Roman" w:cs="Times New Roman"/>
          <w:sz w:val="24"/>
        </w:rPr>
        <w:t xml:space="preserve"> with a supremely modern agenda, a “</w:t>
      </w:r>
      <w:r w:rsidR="001D7C4D" w:rsidRPr="00A70053">
        <w:rPr>
          <w:rFonts w:ascii="Times New Roman" w:hAnsi="Times New Roman" w:cs="Times New Roman"/>
          <w:sz w:val="24"/>
        </w:rPr>
        <w:t>pacifist, gender neutral Bible</w:t>
      </w:r>
      <w:r w:rsidR="001D7C4D">
        <w:rPr>
          <w:rFonts w:ascii="Times New Roman" w:hAnsi="Times New Roman" w:cs="Times New Roman"/>
          <w:sz w:val="24"/>
        </w:rPr>
        <w:t>” that has lost “</w:t>
      </w:r>
      <w:r w:rsidR="001D7C4D" w:rsidRPr="00A70053">
        <w:rPr>
          <w:rFonts w:ascii="Times New Roman" w:hAnsi="Times New Roman" w:cs="Times New Roman"/>
          <w:sz w:val="24"/>
        </w:rPr>
        <w:t>what God says</w:t>
      </w:r>
      <w:r w:rsidR="001D7C4D">
        <w:rPr>
          <w:rFonts w:ascii="Times New Roman" w:hAnsi="Times New Roman" w:cs="Times New Roman"/>
          <w:sz w:val="24"/>
        </w:rPr>
        <w:t>”.</w:t>
      </w:r>
      <w:r w:rsidR="001D7C4D">
        <w:rPr>
          <w:rStyle w:val="FootnoteReference"/>
          <w:rFonts w:ascii="Times New Roman" w:hAnsi="Times New Roman" w:cs="Times New Roman"/>
          <w:sz w:val="24"/>
        </w:rPr>
        <w:footnoteReference w:id="94"/>
      </w:r>
      <w:r w:rsidR="001D7C4D">
        <w:rPr>
          <w:rFonts w:ascii="Times New Roman" w:hAnsi="Times New Roman" w:cs="Times New Roman"/>
          <w:sz w:val="24"/>
        </w:rPr>
        <w:t xml:space="preserve"> What has been obscured according to the manifesto is God’s encouragement towards “</w:t>
      </w:r>
      <w:r w:rsidR="001D7C4D" w:rsidRPr="00A70053">
        <w:rPr>
          <w:rFonts w:ascii="Times New Roman" w:hAnsi="Times New Roman" w:cs="Times New Roman"/>
          <w:sz w:val="24"/>
        </w:rPr>
        <w:t>the ongoing Crusade (</w:t>
      </w:r>
      <w:proofErr w:type="spellStart"/>
      <w:r w:rsidR="001D7C4D" w:rsidRPr="00A70053">
        <w:rPr>
          <w:rFonts w:ascii="Times New Roman" w:hAnsi="Times New Roman" w:cs="Times New Roman"/>
          <w:sz w:val="24"/>
        </w:rPr>
        <w:t>self defence</w:t>
      </w:r>
      <w:proofErr w:type="spellEnd"/>
      <w:r w:rsidR="001D7C4D" w:rsidRPr="00A70053">
        <w:rPr>
          <w:rFonts w:ascii="Times New Roman" w:hAnsi="Times New Roman" w:cs="Times New Roman"/>
          <w:sz w:val="24"/>
        </w:rPr>
        <w:t>)</w:t>
      </w:r>
      <w:r w:rsidR="001D7C4D">
        <w:rPr>
          <w:rFonts w:ascii="Times New Roman" w:hAnsi="Times New Roman" w:cs="Times New Roman"/>
          <w:sz w:val="24"/>
        </w:rPr>
        <w:t>”,</w:t>
      </w:r>
      <w:r w:rsidR="001D7C4D">
        <w:rPr>
          <w:rStyle w:val="FootnoteReference"/>
          <w:rFonts w:ascii="Times New Roman" w:hAnsi="Times New Roman" w:cs="Times New Roman"/>
          <w:sz w:val="24"/>
        </w:rPr>
        <w:footnoteReference w:id="95"/>
      </w:r>
      <w:r w:rsidR="00E50135">
        <w:rPr>
          <w:rFonts w:ascii="Times New Roman" w:hAnsi="Times New Roman" w:cs="Times New Roman"/>
          <w:sz w:val="24"/>
        </w:rPr>
        <w:t xml:space="preserve"> a message that has been blurred by the “political correctness” of the modern world</w:t>
      </w:r>
      <w:r w:rsidR="001D7C4D" w:rsidRPr="00A70053">
        <w:rPr>
          <w:rFonts w:ascii="Times New Roman" w:hAnsi="Times New Roman" w:cs="Times New Roman"/>
          <w:sz w:val="24"/>
        </w:rPr>
        <w:t>.</w:t>
      </w:r>
      <w:r w:rsidR="001D7C4D">
        <w:rPr>
          <w:rFonts w:ascii="Times New Roman" w:hAnsi="Times New Roman" w:cs="Times New Roman"/>
          <w:sz w:val="24"/>
        </w:rPr>
        <w:t xml:space="preserve"> </w:t>
      </w:r>
      <w:r w:rsidR="00E50135">
        <w:rPr>
          <w:rFonts w:ascii="Times New Roman" w:hAnsi="Times New Roman" w:cs="Times New Roman"/>
          <w:sz w:val="24"/>
        </w:rPr>
        <w:t>In the same vein as the</w:t>
      </w:r>
      <w:r w:rsidR="00D13EFF">
        <w:rPr>
          <w:rFonts w:ascii="Times New Roman" w:hAnsi="Times New Roman" w:cs="Times New Roman"/>
          <w:sz w:val="24"/>
        </w:rPr>
        <w:t xml:space="preserve"> conspiracy theory of European governments colluding with Islamic imperialism, the Bible too is presented as a corpus that</w:t>
      </w:r>
      <w:r w:rsidR="00716C86">
        <w:rPr>
          <w:rFonts w:ascii="Times New Roman" w:hAnsi="Times New Roman" w:cs="Times New Roman"/>
          <w:sz w:val="24"/>
        </w:rPr>
        <w:t xml:space="preserve"> has </w:t>
      </w:r>
      <w:r w:rsidR="00D13EFF">
        <w:rPr>
          <w:rFonts w:ascii="Times New Roman" w:hAnsi="Times New Roman" w:cs="Times New Roman"/>
          <w:sz w:val="24"/>
        </w:rPr>
        <w:t>been</w:t>
      </w:r>
      <w:r w:rsidR="001D7C4D">
        <w:rPr>
          <w:rFonts w:ascii="Times New Roman" w:hAnsi="Times New Roman" w:cs="Times New Roman"/>
          <w:sz w:val="24"/>
        </w:rPr>
        <w:t xml:space="preserve"> </w:t>
      </w:r>
      <w:r w:rsidR="00D13EFF">
        <w:rPr>
          <w:rFonts w:ascii="Times New Roman" w:hAnsi="Times New Roman" w:cs="Times New Roman"/>
          <w:sz w:val="24"/>
        </w:rPr>
        <w:t>ideologically manipulated</w:t>
      </w:r>
      <w:r w:rsidR="001D7C4D">
        <w:rPr>
          <w:rFonts w:ascii="Times New Roman" w:hAnsi="Times New Roman" w:cs="Times New Roman"/>
          <w:sz w:val="24"/>
        </w:rPr>
        <w:t>: “</w:t>
      </w:r>
      <w:r w:rsidR="001D7C4D" w:rsidRPr="00A70053">
        <w:rPr>
          <w:rFonts w:ascii="Times New Roman" w:hAnsi="Times New Roman" w:cs="Times New Roman"/>
          <w:sz w:val="24"/>
        </w:rPr>
        <w:t xml:space="preserve">Our modern Bible perversion was written by men using </w:t>
      </w:r>
      <w:r w:rsidR="00753D5A" w:rsidRPr="00A70053">
        <w:rPr>
          <w:rFonts w:ascii="Times New Roman" w:hAnsi="Times New Roman" w:cs="Times New Roman"/>
          <w:sz w:val="24"/>
        </w:rPr>
        <w:t>dynamic</w:t>
      </w:r>
      <w:r w:rsidR="001D7C4D" w:rsidRPr="00A70053">
        <w:rPr>
          <w:rFonts w:ascii="Times New Roman" w:hAnsi="Times New Roman" w:cs="Times New Roman"/>
          <w:sz w:val="24"/>
        </w:rPr>
        <w:t xml:space="preserve"> equivalence. In other words, they are telling you their interpretation and their doctrine, NOT </w:t>
      </w:r>
      <w:r w:rsidR="001D7C4D">
        <w:rPr>
          <w:rFonts w:ascii="Times New Roman" w:hAnsi="Times New Roman" w:cs="Times New Roman"/>
          <w:sz w:val="24"/>
        </w:rPr>
        <w:t>what the manuscripts really say”.</w:t>
      </w:r>
      <w:r w:rsidR="001D7C4D">
        <w:rPr>
          <w:rStyle w:val="FootnoteReference"/>
          <w:rFonts w:ascii="Times New Roman" w:hAnsi="Times New Roman" w:cs="Times New Roman"/>
          <w:sz w:val="24"/>
        </w:rPr>
        <w:footnoteReference w:id="96"/>
      </w:r>
      <w:r w:rsidR="00284EAF">
        <w:rPr>
          <w:rFonts w:ascii="Times New Roman" w:hAnsi="Times New Roman" w:cs="Times New Roman"/>
          <w:sz w:val="24"/>
        </w:rPr>
        <w:t xml:space="preserve"> </w:t>
      </w:r>
    </w:p>
    <w:p w14:paraId="7D8A493C" w14:textId="1AD159ED" w:rsidR="001D7C4D" w:rsidRDefault="00CF729F" w:rsidP="00CF7B31">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w:t>
      </w:r>
      <w:r w:rsidR="00B55EF5">
        <w:rPr>
          <w:rFonts w:ascii="Times New Roman" w:hAnsi="Times New Roman" w:cs="Times New Roman"/>
          <w:sz w:val="24"/>
        </w:rPr>
        <w:t xml:space="preserve">contemporary </w:t>
      </w:r>
      <w:r>
        <w:rPr>
          <w:rFonts w:ascii="Times New Roman" w:hAnsi="Times New Roman" w:cs="Times New Roman"/>
          <w:sz w:val="24"/>
        </w:rPr>
        <w:t>Church is accused of compli</w:t>
      </w:r>
      <w:r w:rsidR="00973AFA">
        <w:rPr>
          <w:rFonts w:ascii="Times New Roman" w:hAnsi="Times New Roman" w:cs="Times New Roman"/>
          <w:sz w:val="24"/>
        </w:rPr>
        <w:t>city in the “perverted” Bible with</w:t>
      </w:r>
      <w:r>
        <w:rPr>
          <w:rFonts w:ascii="Times New Roman" w:hAnsi="Times New Roman" w:cs="Times New Roman"/>
          <w:sz w:val="24"/>
        </w:rPr>
        <w:t xml:space="preserve"> its “</w:t>
      </w:r>
      <w:r w:rsidRPr="00A70053">
        <w:rPr>
          <w:rFonts w:ascii="Times New Roman" w:hAnsi="Times New Roman" w:cs="Times New Roman"/>
          <w:sz w:val="24"/>
        </w:rPr>
        <w:t>pacifist, fanatically egalitarian and gender inclusive language</w:t>
      </w:r>
      <w:r>
        <w:rPr>
          <w:rFonts w:ascii="Times New Roman" w:hAnsi="Times New Roman" w:cs="Times New Roman"/>
          <w:sz w:val="24"/>
        </w:rPr>
        <w:t>”, which, it is argued, “</w:t>
      </w:r>
      <w:r w:rsidRPr="00A70053">
        <w:rPr>
          <w:rFonts w:ascii="Times New Roman" w:hAnsi="Times New Roman" w:cs="Times New Roman"/>
          <w:sz w:val="24"/>
        </w:rPr>
        <w:t>wasn’t in the original texts, in the original Bible</w:t>
      </w:r>
      <w:r>
        <w:rPr>
          <w:rFonts w:ascii="Times New Roman" w:hAnsi="Times New Roman" w:cs="Times New Roman"/>
          <w:sz w:val="24"/>
        </w:rPr>
        <w:t>”.</w:t>
      </w:r>
      <w:r>
        <w:rPr>
          <w:rStyle w:val="FootnoteReference"/>
          <w:rFonts w:ascii="Times New Roman" w:hAnsi="Times New Roman" w:cs="Times New Roman"/>
          <w:sz w:val="24"/>
        </w:rPr>
        <w:footnoteReference w:id="97"/>
      </w:r>
      <w:r>
        <w:rPr>
          <w:rFonts w:ascii="Times New Roman" w:hAnsi="Times New Roman" w:cs="Times New Roman"/>
          <w:sz w:val="24"/>
        </w:rPr>
        <w:t xml:space="preserve"> The manifesto advocates a salvaging of the Bible from the clutches of the contemporary church and mainstream society. </w:t>
      </w:r>
      <w:r w:rsidR="00973AFA">
        <w:rPr>
          <w:rFonts w:ascii="Times New Roman" w:hAnsi="Times New Roman" w:cs="Times New Roman"/>
          <w:sz w:val="24"/>
        </w:rPr>
        <w:t>T</w:t>
      </w:r>
      <w:r>
        <w:rPr>
          <w:rFonts w:ascii="Times New Roman" w:hAnsi="Times New Roman" w:cs="Times New Roman"/>
          <w:sz w:val="24"/>
        </w:rPr>
        <w:t xml:space="preserve">he Bible </w:t>
      </w:r>
      <w:r w:rsidR="00CF7B31">
        <w:rPr>
          <w:rFonts w:ascii="Times New Roman" w:hAnsi="Times New Roman" w:cs="Times New Roman"/>
          <w:sz w:val="24"/>
        </w:rPr>
        <w:t xml:space="preserve">is perceived </w:t>
      </w:r>
      <w:r w:rsidR="00CF7B31">
        <w:rPr>
          <w:rFonts w:ascii="Times New Roman" w:hAnsi="Times New Roman" w:cs="Times New Roman"/>
          <w:sz w:val="24"/>
        </w:rPr>
        <w:lastRenderedPageBreak/>
        <w:t>as a victim in need of saving</w:t>
      </w:r>
      <w:r>
        <w:rPr>
          <w:rFonts w:ascii="Times New Roman" w:hAnsi="Times New Roman" w:cs="Times New Roman"/>
          <w:sz w:val="24"/>
        </w:rPr>
        <w:t xml:space="preserve"> to </w:t>
      </w:r>
      <w:r w:rsidR="00675A10">
        <w:rPr>
          <w:rFonts w:ascii="Times New Roman" w:hAnsi="Times New Roman" w:cs="Times New Roman"/>
          <w:sz w:val="24"/>
        </w:rPr>
        <w:t xml:space="preserve">access </w:t>
      </w:r>
      <w:r>
        <w:rPr>
          <w:rFonts w:ascii="Times New Roman" w:hAnsi="Times New Roman" w:cs="Times New Roman"/>
          <w:sz w:val="24"/>
        </w:rPr>
        <w:t>its more authentic, original meanings and thus recover the “roots” of Christian Europe.</w:t>
      </w:r>
      <w:r>
        <w:rPr>
          <w:rStyle w:val="FootnoteReference"/>
          <w:rFonts w:ascii="Times New Roman" w:hAnsi="Times New Roman" w:cs="Times New Roman"/>
          <w:sz w:val="24"/>
        </w:rPr>
        <w:footnoteReference w:id="98"/>
      </w:r>
      <w:r>
        <w:rPr>
          <w:rFonts w:ascii="Times New Roman" w:hAnsi="Times New Roman" w:cs="Times New Roman"/>
          <w:sz w:val="24"/>
        </w:rPr>
        <w:t xml:space="preserve">  “Lack of guide to scripture” is seen as a source of the problematic understanding of the Bible in contemporary society</w:t>
      </w:r>
      <w:r w:rsidR="0069397A">
        <w:rPr>
          <w:rFonts w:ascii="Times New Roman" w:hAnsi="Times New Roman" w:cs="Times New Roman"/>
          <w:sz w:val="24"/>
        </w:rPr>
        <w:t>,</w:t>
      </w:r>
      <w:r>
        <w:rPr>
          <w:rStyle w:val="FootnoteReference"/>
          <w:rFonts w:ascii="Times New Roman" w:hAnsi="Times New Roman" w:cs="Times New Roman"/>
          <w:sz w:val="24"/>
        </w:rPr>
        <w:footnoteReference w:id="99"/>
      </w:r>
      <w:r>
        <w:rPr>
          <w:rFonts w:ascii="Times New Roman" w:hAnsi="Times New Roman" w:cs="Times New Roman"/>
          <w:sz w:val="24"/>
        </w:rPr>
        <w:t xml:space="preserve"> </w:t>
      </w:r>
      <w:r w:rsidR="0069397A">
        <w:rPr>
          <w:rFonts w:ascii="Times New Roman" w:hAnsi="Times New Roman" w:cs="Times New Roman"/>
          <w:sz w:val="24"/>
        </w:rPr>
        <w:t>and t</w:t>
      </w:r>
      <w:r w:rsidR="00284EAF">
        <w:rPr>
          <w:rFonts w:ascii="Times New Roman" w:hAnsi="Times New Roman" w:cs="Times New Roman"/>
          <w:sz w:val="24"/>
        </w:rPr>
        <w:t xml:space="preserve">he Protestant notion of </w:t>
      </w:r>
      <w:r w:rsidR="00284EAF" w:rsidRPr="00B345C3">
        <w:rPr>
          <w:rFonts w:ascii="Times New Roman" w:hAnsi="Times New Roman" w:cs="Times New Roman"/>
          <w:i/>
          <w:iCs/>
          <w:sz w:val="24"/>
        </w:rPr>
        <w:t>sola scriptura</w:t>
      </w:r>
      <w:r w:rsidR="00284EAF">
        <w:rPr>
          <w:rFonts w:ascii="Times New Roman" w:hAnsi="Times New Roman" w:cs="Times New Roman"/>
          <w:sz w:val="24"/>
        </w:rPr>
        <w:t xml:space="preserve"> is denounced.</w:t>
      </w:r>
      <w:r w:rsidR="00284EAF">
        <w:rPr>
          <w:rStyle w:val="FootnoteReference"/>
          <w:rFonts w:ascii="Times New Roman" w:hAnsi="Times New Roman" w:cs="Times New Roman"/>
          <w:sz w:val="24"/>
        </w:rPr>
        <w:footnoteReference w:id="100"/>
      </w:r>
      <w:r w:rsidR="00284EAF">
        <w:rPr>
          <w:rFonts w:ascii="Times New Roman" w:hAnsi="Times New Roman" w:cs="Times New Roman"/>
          <w:sz w:val="24"/>
        </w:rPr>
        <w:t xml:space="preserve"> A</w:t>
      </w:r>
      <w:r>
        <w:rPr>
          <w:rFonts w:ascii="Times New Roman" w:hAnsi="Times New Roman" w:cs="Times New Roman"/>
          <w:sz w:val="24"/>
        </w:rPr>
        <w:t xml:space="preserve"> reformed Catholic church is envisioned as the </w:t>
      </w:r>
      <w:r w:rsidRPr="000A628B">
        <w:rPr>
          <w:rFonts w:ascii="Times New Roman" w:hAnsi="Times New Roman" w:cs="Times New Roman"/>
          <w:sz w:val="24"/>
        </w:rPr>
        <w:t>“necessary guide to the meaning of Scripture</w:t>
      </w:r>
      <w:r w:rsidR="00284EAF">
        <w:rPr>
          <w:rFonts w:ascii="Times New Roman" w:hAnsi="Times New Roman" w:cs="Times New Roman"/>
          <w:sz w:val="24"/>
        </w:rPr>
        <w:t>”</w:t>
      </w:r>
      <w:r>
        <w:rPr>
          <w:rFonts w:ascii="Times New Roman" w:hAnsi="Times New Roman" w:cs="Times New Roman"/>
          <w:sz w:val="24"/>
        </w:rPr>
        <w:t>.</w:t>
      </w:r>
      <w:r>
        <w:rPr>
          <w:rStyle w:val="FootnoteReference"/>
          <w:rFonts w:ascii="Times New Roman" w:hAnsi="Times New Roman" w:cs="Times New Roman"/>
          <w:sz w:val="24"/>
        </w:rPr>
        <w:footnoteReference w:id="101"/>
      </w:r>
      <w:r>
        <w:rPr>
          <w:rFonts w:ascii="Times New Roman" w:hAnsi="Times New Roman" w:cs="Times New Roman"/>
          <w:sz w:val="24"/>
        </w:rPr>
        <w:t xml:space="preserve"> </w:t>
      </w:r>
      <w:r w:rsidRPr="007E15EC">
        <w:rPr>
          <w:rFonts w:ascii="Times New Roman" w:hAnsi="Times New Roman" w:cs="Times New Roman"/>
          <w:sz w:val="24"/>
        </w:rPr>
        <w:t xml:space="preserve">The importance of the Bible as an authentic </w:t>
      </w:r>
      <w:r>
        <w:rPr>
          <w:rFonts w:ascii="Times New Roman" w:hAnsi="Times New Roman" w:cs="Times New Roman"/>
          <w:sz w:val="24"/>
        </w:rPr>
        <w:t>origin point to Europe</w:t>
      </w:r>
      <w:r w:rsidRPr="007E15EC">
        <w:rPr>
          <w:rFonts w:ascii="Times New Roman" w:hAnsi="Times New Roman" w:cs="Times New Roman"/>
          <w:sz w:val="24"/>
        </w:rPr>
        <w:t xml:space="preserve"> that must be authoritatively safeguarded and explicated by “a united, strong and</w:t>
      </w:r>
      <w:r w:rsidR="00284EAF">
        <w:rPr>
          <w:rFonts w:ascii="Times New Roman" w:hAnsi="Times New Roman" w:cs="Times New Roman"/>
          <w:sz w:val="24"/>
        </w:rPr>
        <w:t xml:space="preserve"> appealing ‘Traditional Church’”</w:t>
      </w:r>
      <w:r w:rsidRPr="007E15EC">
        <w:rPr>
          <w:rFonts w:ascii="Times New Roman" w:hAnsi="Times New Roman" w:cs="Times New Roman"/>
          <w:b/>
          <w:bCs/>
          <w:sz w:val="24"/>
        </w:rPr>
        <w:t xml:space="preserve"> </w:t>
      </w:r>
      <w:r>
        <w:rPr>
          <w:rFonts w:ascii="Times New Roman" w:hAnsi="Times New Roman" w:cs="Times New Roman"/>
          <w:sz w:val="24"/>
        </w:rPr>
        <w:t>is found under the heading, “</w:t>
      </w:r>
      <w:r w:rsidRPr="007E15EC">
        <w:rPr>
          <w:rFonts w:ascii="Times New Roman" w:hAnsi="Times New Roman" w:cs="Times New Roman"/>
          <w:sz w:val="24"/>
        </w:rPr>
        <w:t>European Poli</w:t>
      </w:r>
      <w:r>
        <w:rPr>
          <w:rFonts w:ascii="Times New Roman" w:hAnsi="Times New Roman" w:cs="Times New Roman"/>
          <w:sz w:val="24"/>
        </w:rPr>
        <w:t>tical Solutions for the Future”,</w:t>
      </w:r>
      <w:r w:rsidRPr="007E15EC">
        <w:rPr>
          <w:rFonts w:ascii="Times New Roman" w:hAnsi="Times New Roman" w:cs="Times New Roman"/>
          <w:sz w:val="24"/>
          <w:vertAlign w:val="superscript"/>
        </w:rPr>
        <w:footnoteReference w:id="102"/>
      </w:r>
      <w:proofErr w:type="gramStart"/>
      <w:r w:rsidRPr="007E15EC">
        <w:rPr>
          <w:rFonts w:ascii="Times New Roman" w:hAnsi="Times New Roman" w:cs="Times New Roman"/>
          <w:sz w:val="24"/>
        </w:rPr>
        <w:t xml:space="preserve"> showcasing</w:t>
      </w:r>
      <w:proofErr w:type="gramEnd"/>
      <w:r w:rsidRPr="007E15EC">
        <w:rPr>
          <w:rFonts w:ascii="Times New Roman" w:hAnsi="Times New Roman" w:cs="Times New Roman"/>
          <w:sz w:val="24"/>
        </w:rPr>
        <w:t xml:space="preserve"> its crucial place within the manifesto’s ideology. Only through such </w:t>
      </w:r>
      <w:r w:rsidR="00284EAF">
        <w:rPr>
          <w:rFonts w:ascii="Times New Roman" w:hAnsi="Times New Roman" w:cs="Times New Roman"/>
          <w:sz w:val="24"/>
        </w:rPr>
        <w:t xml:space="preserve">a return to the </w:t>
      </w:r>
      <w:r w:rsidR="00DC06D5">
        <w:rPr>
          <w:rFonts w:ascii="Times New Roman" w:hAnsi="Times New Roman" w:cs="Times New Roman"/>
          <w:sz w:val="24"/>
        </w:rPr>
        <w:t xml:space="preserve">so-called </w:t>
      </w:r>
      <w:r w:rsidR="00284EAF">
        <w:rPr>
          <w:rFonts w:ascii="Times New Roman" w:hAnsi="Times New Roman" w:cs="Times New Roman"/>
          <w:sz w:val="24"/>
        </w:rPr>
        <w:t>“original”</w:t>
      </w:r>
      <w:r w:rsidRPr="007E15EC">
        <w:rPr>
          <w:rFonts w:ascii="Times New Roman" w:hAnsi="Times New Roman" w:cs="Times New Roman"/>
          <w:sz w:val="24"/>
        </w:rPr>
        <w:t xml:space="preserve"> </w:t>
      </w:r>
      <w:r w:rsidR="00284EAF">
        <w:rPr>
          <w:rFonts w:ascii="Times New Roman" w:hAnsi="Times New Roman" w:cs="Times New Roman"/>
          <w:sz w:val="24"/>
        </w:rPr>
        <w:t xml:space="preserve">pre-modern </w:t>
      </w:r>
      <w:r w:rsidRPr="007E15EC">
        <w:rPr>
          <w:rFonts w:ascii="Times New Roman" w:hAnsi="Times New Roman" w:cs="Times New Roman"/>
          <w:sz w:val="24"/>
        </w:rPr>
        <w:t>Bible</w:t>
      </w:r>
      <w:r w:rsidR="00284EAF">
        <w:rPr>
          <w:rFonts w:ascii="Times New Roman" w:hAnsi="Times New Roman" w:cs="Times New Roman"/>
          <w:sz w:val="24"/>
        </w:rPr>
        <w:t>, aided by the policing of biblical interpretation,</w:t>
      </w:r>
      <w:r w:rsidRPr="007E15EC">
        <w:rPr>
          <w:rFonts w:ascii="Times New Roman" w:hAnsi="Times New Roman" w:cs="Times New Roman"/>
          <w:sz w:val="24"/>
        </w:rPr>
        <w:t xml:space="preserve"> can a solution be found </w:t>
      </w:r>
      <w:r w:rsidR="00284EAF">
        <w:rPr>
          <w:rFonts w:ascii="Times New Roman" w:hAnsi="Times New Roman" w:cs="Times New Roman"/>
          <w:sz w:val="24"/>
        </w:rPr>
        <w:t>for Europe to retrieve</w:t>
      </w:r>
      <w:r>
        <w:rPr>
          <w:rFonts w:ascii="Times New Roman" w:hAnsi="Times New Roman" w:cs="Times New Roman"/>
          <w:sz w:val="24"/>
        </w:rPr>
        <w:t xml:space="preserve"> </w:t>
      </w:r>
      <w:r w:rsidRPr="007E15EC">
        <w:rPr>
          <w:rFonts w:ascii="Times New Roman" w:hAnsi="Times New Roman" w:cs="Times New Roman"/>
          <w:sz w:val="24"/>
        </w:rPr>
        <w:t>“traditional religious values akin to the Bible’s injunction to honour thy mother and father.”</w:t>
      </w:r>
      <w:r w:rsidRPr="007E15EC">
        <w:rPr>
          <w:rFonts w:ascii="Times New Roman" w:hAnsi="Times New Roman" w:cs="Times New Roman"/>
          <w:sz w:val="24"/>
          <w:vertAlign w:val="superscript"/>
        </w:rPr>
        <w:footnoteReference w:id="103"/>
      </w:r>
      <w:r>
        <w:rPr>
          <w:rFonts w:ascii="Times New Roman" w:hAnsi="Times New Roman" w:cs="Times New Roman"/>
          <w:sz w:val="24"/>
        </w:rPr>
        <w:t xml:space="preserve"> </w:t>
      </w:r>
      <w:r w:rsidR="001D7C4D">
        <w:rPr>
          <w:rFonts w:ascii="Times New Roman" w:hAnsi="Times New Roman" w:cs="Times New Roman"/>
          <w:sz w:val="24"/>
        </w:rPr>
        <w:t xml:space="preserve">The English translations used of the Bible in the manifesto are mostly from the </w:t>
      </w:r>
      <w:r w:rsidR="001D7C4D" w:rsidRPr="00DC0BEB">
        <w:rPr>
          <w:rFonts w:ascii="Times New Roman" w:hAnsi="Times New Roman" w:cs="Times New Roman"/>
          <w:sz w:val="24"/>
        </w:rPr>
        <w:t>New King James Version</w:t>
      </w:r>
      <w:r w:rsidR="00B42FC7">
        <w:rPr>
          <w:rFonts w:ascii="Times New Roman" w:hAnsi="Times New Roman" w:cs="Times New Roman"/>
          <w:sz w:val="24"/>
        </w:rPr>
        <w:t xml:space="preserve">. The effect is </w:t>
      </w:r>
      <w:r>
        <w:rPr>
          <w:rFonts w:ascii="Times New Roman" w:hAnsi="Times New Roman" w:cs="Times New Roman"/>
          <w:sz w:val="24"/>
        </w:rPr>
        <w:t xml:space="preserve">to retrieve </w:t>
      </w:r>
      <w:r w:rsidR="00B42FC7">
        <w:rPr>
          <w:rFonts w:ascii="Times New Roman" w:hAnsi="Times New Roman" w:cs="Times New Roman"/>
          <w:sz w:val="24"/>
        </w:rPr>
        <w:t>biblical verses in</w:t>
      </w:r>
      <w:r w:rsidR="001D7C4D">
        <w:rPr>
          <w:rFonts w:ascii="Times New Roman" w:hAnsi="Times New Roman" w:cs="Times New Roman"/>
          <w:sz w:val="24"/>
        </w:rPr>
        <w:t xml:space="preserve"> </w:t>
      </w:r>
      <w:r w:rsidR="00B42FC7">
        <w:rPr>
          <w:rFonts w:ascii="Times New Roman" w:hAnsi="Times New Roman" w:cs="Times New Roman"/>
          <w:sz w:val="24"/>
        </w:rPr>
        <w:t>the “</w:t>
      </w:r>
      <w:r w:rsidR="001D7C4D">
        <w:rPr>
          <w:rFonts w:ascii="Times New Roman" w:hAnsi="Times New Roman" w:cs="Times New Roman"/>
          <w:sz w:val="24"/>
        </w:rPr>
        <w:t>traditional</w:t>
      </w:r>
      <w:r w:rsidR="00B42FC7">
        <w:rPr>
          <w:rFonts w:ascii="Times New Roman" w:hAnsi="Times New Roman" w:cs="Times New Roman"/>
          <w:sz w:val="24"/>
        </w:rPr>
        <w:t>”</w:t>
      </w:r>
      <w:r w:rsidR="001D7C4D">
        <w:rPr>
          <w:rFonts w:ascii="Times New Roman" w:hAnsi="Times New Roman" w:cs="Times New Roman"/>
          <w:sz w:val="24"/>
        </w:rPr>
        <w:t xml:space="preserve"> language of the King James Version but with a somewhat updated vocabulary and grammar.</w:t>
      </w:r>
      <w:r w:rsidR="001D7C4D">
        <w:rPr>
          <w:rStyle w:val="FootnoteReference"/>
          <w:rFonts w:ascii="Times New Roman" w:hAnsi="Times New Roman" w:cs="Times New Roman"/>
          <w:sz w:val="24"/>
        </w:rPr>
        <w:footnoteReference w:id="104"/>
      </w:r>
      <w:r w:rsidR="001D7C4D" w:rsidRPr="00DC0BEB">
        <w:rPr>
          <w:rFonts w:ascii="Times New Roman" w:hAnsi="Times New Roman" w:cs="Times New Roman"/>
          <w:sz w:val="24"/>
        </w:rPr>
        <w:t xml:space="preserve"> </w:t>
      </w:r>
      <w:r w:rsidR="00F94B27">
        <w:rPr>
          <w:rFonts w:ascii="Times New Roman" w:hAnsi="Times New Roman" w:cs="Times New Roman"/>
          <w:sz w:val="24"/>
        </w:rPr>
        <w:t xml:space="preserve">Although </w:t>
      </w:r>
      <w:r w:rsidR="00B42FC7">
        <w:rPr>
          <w:rFonts w:ascii="Times New Roman" w:hAnsi="Times New Roman" w:cs="Times New Roman"/>
          <w:sz w:val="24"/>
        </w:rPr>
        <w:t xml:space="preserve">in theory </w:t>
      </w:r>
      <w:r w:rsidR="00F94B27">
        <w:rPr>
          <w:rFonts w:ascii="Times New Roman" w:hAnsi="Times New Roman" w:cs="Times New Roman"/>
          <w:sz w:val="24"/>
        </w:rPr>
        <w:t>desiring a return to a pre-1611 Bible, the use of t</w:t>
      </w:r>
      <w:r w:rsidR="001D7C4D">
        <w:rPr>
          <w:rFonts w:ascii="Times New Roman" w:hAnsi="Times New Roman" w:cs="Times New Roman"/>
          <w:sz w:val="24"/>
        </w:rPr>
        <w:t xml:space="preserve">he New King James Version reflects the </w:t>
      </w:r>
      <w:r w:rsidR="00993659">
        <w:rPr>
          <w:rFonts w:ascii="Times New Roman" w:hAnsi="Times New Roman" w:cs="Times New Roman"/>
          <w:sz w:val="24"/>
        </w:rPr>
        <w:t>overall</w:t>
      </w:r>
      <w:r>
        <w:rPr>
          <w:rFonts w:ascii="Times New Roman" w:hAnsi="Times New Roman" w:cs="Times New Roman"/>
          <w:sz w:val="24"/>
        </w:rPr>
        <w:t xml:space="preserve"> attitude to the Bible </w:t>
      </w:r>
      <w:r w:rsidR="00993659">
        <w:rPr>
          <w:rFonts w:ascii="Times New Roman" w:hAnsi="Times New Roman" w:cs="Times New Roman"/>
          <w:sz w:val="24"/>
        </w:rPr>
        <w:t xml:space="preserve">and its relation to the far-right agenda </w:t>
      </w:r>
      <w:r>
        <w:rPr>
          <w:rFonts w:ascii="Times New Roman" w:hAnsi="Times New Roman" w:cs="Times New Roman"/>
          <w:sz w:val="24"/>
        </w:rPr>
        <w:t>in the manifesto</w:t>
      </w:r>
      <w:r w:rsidR="001D7C4D">
        <w:rPr>
          <w:rFonts w:ascii="Times New Roman" w:hAnsi="Times New Roman" w:cs="Times New Roman"/>
          <w:sz w:val="24"/>
        </w:rPr>
        <w:t xml:space="preserve">: what is </w:t>
      </w:r>
      <w:r w:rsidR="00B42FC7">
        <w:rPr>
          <w:rFonts w:ascii="Times New Roman" w:hAnsi="Times New Roman" w:cs="Times New Roman"/>
          <w:sz w:val="24"/>
        </w:rPr>
        <w:t>presented polemically</w:t>
      </w:r>
      <w:r w:rsidR="001D7C4D">
        <w:rPr>
          <w:rFonts w:ascii="Times New Roman" w:hAnsi="Times New Roman" w:cs="Times New Roman"/>
          <w:sz w:val="24"/>
        </w:rPr>
        <w:t xml:space="preserve"> as a </w:t>
      </w:r>
      <w:r w:rsidR="001D7C4D" w:rsidRPr="00BF5628">
        <w:rPr>
          <w:rFonts w:ascii="Times New Roman" w:hAnsi="Times New Roman" w:cs="Times New Roman"/>
          <w:i/>
          <w:iCs/>
          <w:sz w:val="24"/>
        </w:rPr>
        <w:t>traditional</w:t>
      </w:r>
      <w:r w:rsidR="001D7C4D">
        <w:rPr>
          <w:rFonts w:ascii="Times New Roman" w:hAnsi="Times New Roman" w:cs="Times New Roman"/>
          <w:sz w:val="24"/>
        </w:rPr>
        <w:t xml:space="preserve"> Bible is used to re-inscribe </w:t>
      </w:r>
      <w:r w:rsidR="001D7C4D" w:rsidRPr="00BF5628">
        <w:rPr>
          <w:rFonts w:ascii="Times New Roman" w:hAnsi="Times New Roman" w:cs="Times New Roman"/>
          <w:i/>
          <w:iCs/>
          <w:sz w:val="24"/>
        </w:rPr>
        <w:t>today’</w:t>
      </w:r>
      <w:r w:rsidR="001D7C4D">
        <w:rPr>
          <w:rFonts w:ascii="Times New Roman" w:hAnsi="Times New Roman" w:cs="Times New Roman"/>
          <w:sz w:val="24"/>
        </w:rPr>
        <w:t>s Europe</w:t>
      </w:r>
      <w:r w:rsidR="009021DE">
        <w:rPr>
          <w:rFonts w:ascii="Times New Roman" w:hAnsi="Times New Roman" w:cs="Times New Roman"/>
          <w:sz w:val="24"/>
        </w:rPr>
        <w:t xml:space="preserve"> in its so-called original and pure </w:t>
      </w:r>
      <w:r w:rsidR="00B42FC7">
        <w:rPr>
          <w:rFonts w:ascii="Times New Roman" w:hAnsi="Times New Roman" w:cs="Times New Roman"/>
          <w:sz w:val="24"/>
        </w:rPr>
        <w:t>guise</w:t>
      </w:r>
      <w:r w:rsidR="001D7C4D">
        <w:rPr>
          <w:rFonts w:ascii="Times New Roman" w:hAnsi="Times New Roman" w:cs="Times New Roman"/>
          <w:sz w:val="24"/>
        </w:rPr>
        <w:t xml:space="preserve">. In other words, the use of an “old” translation that is </w:t>
      </w:r>
      <w:r>
        <w:rPr>
          <w:rFonts w:ascii="Times New Roman" w:hAnsi="Times New Roman" w:cs="Times New Roman"/>
          <w:sz w:val="24"/>
        </w:rPr>
        <w:t xml:space="preserve">partially </w:t>
      </w:r>
      <w:r w:rsidR="001D7C4D">
        <w:rPr>
          <w:rFonts w:ascii="Times New Roman" w:hAnsi="Times New Roman" w:cs="Times New Roman"/>
          <w:sz w:val="24"/>
        </w:rPr>
        <w:t xml:space="preserve">updated is a way of </w:t>
      </w:r>
      <w:r w:rsidR="00FD0C19">
        <w:rPr>
          <w:rFonts w:ascii="Times New Roman" w:hAnsi="Times New Roman" w:cs="Times New Roman"/>
          <w:sz w:val="24"/>
        </w:rPr>
        <w:t>calling for</w:t>
      </w:r>
      <w:r w:rsidR="001D7C4D">
        <w:rPr>
          <w:rFonts w:ascii="Times New Roman" w:hAnsi="Times New Roman" w:cs="Times New Roman"/>
          <w:sz w:val="24"/>
        </w:rPr>
        <w:t xml:space="preserve"> a biblical tradition </w:t>
      </w:r>
      <w:r w:rsidR="00973AFA">
        <w:rPr>
          <w:rFonts w:ascii="Times New Roman" w:hAnsi="Times New Roman" w:cs="Times New Roman"/>
          <w:sz w:val="24"/>
        </w:rPr>
        <w:t>that is</w:t>
      </w:r>
      <w:r w:rsidR="00FD0C19">
        <w:rPr>
          <w:rFonts w:ascii="Times New Roman" w:hAnsi="Times New Roman" w:cs="Times New Roman"/>
          <w:sz w:val="24"/>
        </w:rPr>
        <w:t xml:space="preserve"> embed</w:t>
      </w:r>
      <w:r w:rsidR="00973AFA">
        <w:rPr>
          <w:rFonts w:ascii="Times New Roman" w:hAnsi="Times New Roman" w:cs="Times New Roman"/>
          <w:sz w:val="24"/>
        </w:rPr>
        <w:t>ded</w:t>
      </w:r>
      <w:r w:rsidR="00FD0C19">
        <w:rPr>
          <w:rFonts w:ascii="Times New Roman" w:hAnsi="Times New Roman" w:cs="Times New Roman"/>
          <w:sz w:val="24"/>
        </w:rPr>
        <w:t xml:space="preserve"> in</w:t>
      </w:r>
      <w:r w:rsidR="001D7C4D">
        <w:rPr>
          <w:rFonts w:ascii="Times New Roman" w:hAnsi="Times New Roman" w:cs="Times New Roman"/>
          <w:sz w:val="24"/>
        </w:rPr>
        <w:t xml:space="preserve"> a contemporary </w:t>
      </w:r>
      <w:r w:rsidR="00FD0C19">
        <w:rPr>
          <w:rFonts w:ascii="Times New Roman" w:hAnsi="Times New Roman" w:cs="Times New Roman"/>
          <w:sz w:val="24"/>
        </w:rPr>
        <w:t xml:space="preserve">rhetoric and </w:t>
      </w:r>
      <w:r w:rsidR="00C12484">
        <w:rPr>
          <w:rFonts w:ascii="Times New Roman" w:hAnsi="Times New Roman" w:cs="Times New Roman"/>
          <w:sz w:val="24"/>
        </w:rPr>
        <w:t xml:space="preserve">for a contemporary </w:t>
      </w:r>
      <w:r w:rsidR="001D7C4D">
        <w:rPr>
          <w:rFonts w:ascii="Times New Roman" w:hAnsi="Times New Roman" w:cs="Times New Roman"/>
          <w:sz w:val="24"/>
        </w:rPr>
        <w:t xml:space="preserve">cause. </w:t>
      </w:r>
    </w:p>
    <w:p w14:paraId="6D90D0A0" w14:textId="77777777" w:rsidR="00604D42" w:rsidRDefault="00604D42" w:rsidP="00CF7B31">
      <w:pPr>
        <w:spacing w:line="360" w:lineRule="auto"/>
        <w:ind w:firstLine="720"/>
        <w:jc w:val="both"/>
        <w:rPr>
          <w:rFonts w:ascii="Times New Roman" w:hAnsi="Times New Roman" w:cs="Times New Roman"/>
          <w:sz w:val="24"/>
        </w:rPr>
      </w:pPr>
    </w:p>
    <w:p w14:paraId="35A2F63C" w14:textId="036787B2" w:rsidR="00903252" w:rsidRPr="00E642FA" w:rsidRDefault="00903252" w:rsidP="00E642FA">
      <w:pPr>
        <w:pStyle w:val="ListParagraph"/>
        <w:numPr>
          <w:ilvl w:val="0"/>
          <w:numId w:val="5"/>
        </w:numPr>
        <w:spacing w:line="360" w:lineRule="auto"/>
        <w:rPr>
          <w:rFonts w:ascii="Times New Roman" w:eastAsia="Calibri" w:hAnsi="Times New Roman" w:cs="Times New Roman"/>
          <w:b/>
          <w:bCs/>
          <w:sz w:val="24"/>
        </w:rPr>
      </w:pPr>
      <w:r w:rsidRPr="00E642FA">
        <w:rPr>
          <w:rFonts w:ascii="Times New Roman" w:eastAsia="Calibri" w:hAnsi="Times New Roman" w:cs="Times New Roman"/>
          <w:b/>
          <w:bCs/>
          <w:sz w:val="24"/>
        </w:rPr>
        <w:t>Pre-Modern-Bible / P</w:t>
      </w:r>
      <w:r w:rsidR="009D262B" w:rsidRPr="00E642FA">
        <w:rPr>
          <w:rFonts w:ascii="Times New Roman" w:eastAsia="Calibri" w:hAnsi="Times New Roman" w:cs="Times New Roman"/>
          <w:b/>
          <w:bCs/>
          <w:sz w:val="24"/>
        </w:rPr>
        <w:t>ost-</w:t>
      </w:r>
      <w:r w:rsidRPr="00E642FA">
        <w:rPr>
          <w:rFonts w:ascii="Times New Roman" w:eastAsia="Calibri" w:hAnsi="Times New Roman" w:cs="Times New Roman"/>
          <w:b/>
          <w:bCs/>
          <w:sz w:val="24"/>
        </w:rPr>
        <w:t>Modern-Bible</w:t>
      </w:r>
    </w:p>
    <w:p w14:paraId="3D288433" w14:textId="6061FD79" w:rsidR="00F667C0" w:rsidRDefault="008551DA" w:rsidP="00903252">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In </w:t>
      </w:r>
      <w:r w:rsidRPr="00E90DB5">
        <w:rPr>
          <w:rFonts w:ascii="Times New Roman" w:eastAsia="Calibri" w:hAnsi="Times New Roman" w:cs="Times New Roman"/>
          <w:i/>
          <w:sz w:val="24"/>
        </w:rPr>
        <w:t>The Invention of the Biblical Scholar: A Critical Manifesto</w:t>
      </w:r>
      <w:r>
        <w:rPr>
          <w:rFonts w:ascii="Times New Roman" w:eastAsia="Calibri" w:hAnsi="Times New Roman" w:cs="Times New Roman"/>
          <w:sz w:val="24"/>
        </w:rPr>
        <w:t xml:space="preserve">, Yvonne Sherwood and Stephen Moore draw attention to the anxiety arising as to </w:t>
      </w:r>
      <w:r w:rsidR="00E80ECE">
        <w:rPr>
          <w:rFonts w:ascii="Times New Roman" w:eastAsia="Calibri" w:hAnsi="Times New Roman" w:cs="Times New Roman"/>
          <w:sz w:val="24"/>
        </w:rPr>
        <w:t>what</w:t>
      </w:r>
      <w:r w:rsidR="00420168">
        <w:rPr>
          <w:rFonts w:ascii="Times New Roman" w:eastAsia="Calibri" w:hAnsi="Times New Roman" w:cs="Times New Roman"/>
          <w:sz w:val="24"/>
        </w:rPr>
        <w:t xml:space="preserve"> place the Bible has in modernity</w:t>
      </w:r>
      <w:r>
        <w:rPr>
          <w:rFonts w:ascii="Times New Roman" w:eastAsia="Calibri" w:hAnsi="Times New Roman" w:cs="Times New Roman"/>
          <w:sz w:val="24"/>
        </w:rPr>
        <w:t>. The Bible, they write,</w:t>
      </w:r>
      <w:r w:rsidRPr="007678C5">
        <w:rPr>
          <w:rFonts w:ascii="Times New Roman" w:eastAsia="Calibri" w:hAnsi="Times New Roman" w:cs="Times New Roman"/>
          <w:sz w:val="24"/>
        </w:rPr>
        <w:t xml:space="preserve"> </w:t>
      </w:r>
      <w:r>
        <w:rPr>
          <w:rFonts w:ascii="Times New Roman" w:eastAsia="Calibri" w:hAnsi="Times New Roman" w:cs="Times New Roman"/>
          <w:sz w:val="24"/>
        </w:rPr>
        <w:t>“</w:t>
      </w:r>
      <w:r w:rsidRPr="007678C5">
        <w:rPr>
          <w:rFonts w:ascii="Times New Roman" w:eastAsia="Calibri" w:hAnsi="Times New Roman" w:cs="Times New Roman"/>
          <w:sz w:val="24"/>
        </w:rPr>
        <w:t xml:space="preserve">epitomized for the secular Western </w:t>
      </w:r>
      <w:proofErr w:type="spellStart"/>
      <w:r w:rsidRPr="007678C5">
        <w:rPr>
          <w:rFonts w:ascii="Times New Roman" w:eastAsia="Calibri" w:hAnsi="Times New Roman" w:cs="Times New Roman"/>
          <w:sz w:val="24"/>
        </w:rPr>
        <w:t>mindset</w:t>
      </w:r>
      <w:proofErr w:type="spellEnd"/>
      <w:r w:rsidRPr="007678C5">
        <w:rPr>
          <w:rFonts w:ascii="Times New Roman" w:eastAsia="Calibri" w:hAnsi="Times New Roman" w:cs="Times New Roman"/>
          <w:sz w:val="24"/>
        </w:rPr>
        <w:t>, more than any other single cultural emblem, the irrational, the delusional, the medi</w:t>
      </w:r>
      <w:r>
        <w:rPr>
          <w:rFonts w:ascii="Times New Roman" w:eastAsia="Calibri" w:hAnsi="Times New Roman" w:cs="Times New Roman"/>
          <w:sz w:val="24"/>
        </w:rPr>
        <w:t xml:space="preserve">eval, the morally </w:t>
      </w:r>
      <w:r>
        <w:rPr>
          <w:rFonts w:ascii="Times New Roman" w:eastAsia="Calibri" w:hAnsi="Times New Roman" w:cs="Times New Roman"/>
          <w:sz w:val="24"/>
        </w:rPr>
        <w:lastRenderedPageBreak/>
        <w:t>questionable”, a</w:t>
      </w:r>
      <w:r w:rsidR="004B7E38">
        <w:rPr>
          <w:rFonts w:ascii="Times New Roman" w:eastAsia="Calibri" w:hAnsi="Times New Roman" w:cs="Times New Roman"/>
          <w:sz w:val="24"/>
        </w:rPr>
        <w:t>nd it symbolized</w:t>
      </w:r>
      <w:r>
        <w:rPr>
          <w:rFonts w:ascii="Times New Roman" w:eastAsia="Calibri" w:hAnsi="Times New Roman" w:cs="Times New Roman"/>
          <w:sz w:val="24"/>
        </w:rPr>
        <w:t xml:space="preserve"> “</w:t>
      </w:r>
      <w:r w:rsidRPr="007678C5">
        <w:rPr>
          <w:rFonts w:ascii="Times New Roman" w:eastAsia="Calibri" w:hAnsi="Times New Roman" w:cs="Times New Roman"/>
          <w:sz w:val="24"/>
        </w:rPr>
        <w:t>that which was remote, archaic, and – precisely – behind the times: the time before the modern, the other than the modern</w:t>
      </w:r>
      <w:r>
        <w:rPr>
          <w:rFonts w:ascii="Times New Roman" w:eastAsia="Calibri" w:hAnsi="Times New Roman" w:cs="Times New Roman"/>
          <w:sz w:val="24"/>
        </w:rPr>
        <w:t>”</w:t>
      </w:r>
      <w:r w:rsidRPr="007678C5">
        <w:rPr>
          <w:rFonts w:ascii="Times New Roman" w:eastAsia="Calibri" w:hAnsi="Times New Roman" w:cs="Times New Roman"/>
          <w:sz w:val="24"/>
        </w:rPr>
        <w:t>.</w:t>
      </w:r>
      <w:r>
        <w:rPr>
          <w:rStyle w:val="FootnoteReference"/>
          <w:rFonts w:ascii="Times New Roman" w:eastAsia="Calibri" w:hAnsi="Times New Roman" w:cs="Times New Roman"/>
          <w:sz w:val="24"/>
        </w:rPr>
        <w:footnoteReference w:id="105"/>
      </w:r>
      <w:r w:rsidRPr="007678C5">
        <w:rPr>
          <w:rFonts w:ascii="Times New Roman" w:eastAsia="Calibri" w:hAnsi="Times New Roman" w:cs="Times New Roman"/>
          <w:sz w:val="24"/>
        </w:rPr>
        <w:t xml:space="preserve"> </w:t>
      </w:r>
      <w:r>
        <w:rPr>
          <w:rFonts w:ascii="Times New Roman" w:eastAsia="Calibri" w:hAnsi="Times New Roman" w:cs="Times New Roman"/>
          <w:sz w:val="24"/>
        </w:rPr>
        <w:t>Moore and Sherwood argue that Biblical studies has itself contributed to this notion of the Bible by analysing it primarily as an ancient collection of documents, with the help of modern methods of inquiry and interpretation. This arguably nurtured the view of the Bible as an</w:t>
      </w:r>
      <w:r w:rsidRPr="007678C5">
        <w:rPr>
          <w:rFonts w:ascii="Times New Roman" w:eastAsia="Calibri" w:hAnsi="Times New Roman" w:cs="Times New Roman"/>
          <w:sz w:val="24"/>
        </w:rPr>
        <w:t xml:space="preserve"> alien </w:t>
      </w:r>
      <w:r>
        <w:rPr>
          <w:rFonts w:ascii="Times New Roman" w:eastAsia="Calibri" w:hAnsi="Times New Roman" w:cs="Times New Roman"/>
          <w:sz w:val="24"/>
        </w:rPr>
        <w:t>in the modern world, antithetical to modern values and norms.</w:t>
      </w:r>
      <w:r>
        <w:rPr>
          <w:rStyle w:val="FootnoteReference"/>
          <w:rFonts w:ascii="Times New Roman" w:eastAsia="Calibri" w:hAnsi="Times New Roman" w:cs="Times New Roman"/>
          <w:sz w:val="24"/>
        </w:rPr>
        <w:footnoteReference w:id="106"/>
      </w:r>
      <w:r>
        <w:rPr>
          <w:rFonts w:ascii="Times New Roman" w:eastAsia="Calibri" w:hAnsi="Times New Roman" w:cs="Times New Roman"/>
          <w:sz w:val="24"/>
        </w:rPr>
        <w:t xml:space="preserve"> </w:t>
      </w:r>
      <w:r>
        <w:rPr>
          <w:rFonts w:asciiTheme="majorBidi" w:hAnsiTheme="majorBidi" w:cstheme="majorBidi"/>
          <w:sz w:val="24"/>
          <w:szCs w:val="24"/>
        </w:rPr>
        <w:t xml:space="preserve">Moore and Sherwood suggest that </w:t>
      </w:r>
      <w:r w:rsidR="00F667C0">
        <w:rPr>
          <w:rFonts w:asciiTheme="majorBidi" w:hAnsiTheme="majorBidi" w:cstheme="majorBidi"/>
          <w:sz w:val="24"/>
          <w:szCs w:val="24"/>
        </w:rPr>
        <w:t>it is increasingly being recognised that</w:t>
      </w:r>
      <w:r>
        <w:rPr>
          <w:rFonts w:asciiTheme="majorBidi" w:hAnsiTheme="majorBidi" w:cstheme="majorBidi"/>
          <w:sz w:val="24"/>
          <w:szCs w:val="24"/>
        </w:rPr>
        <w:t xml:space="preserve"> the </w:t>
      </w:r>
      <w:r w:rsidRPr="00BC1161">
        <w:rPr>
          <w:rFonts w:asciiTheme="majorBidi" w:hAnsiTheme="majorBidi" w:cstheme="majorBidi"/>
          <w:sz w:val="24"/>
          <w:szCs w:val="24"/>
        </w:rPr>
        <w:t xml:space="preserve">Bible is </w:t>
      </w:r>
      <w:r w:rsidRPr="006873E4">
        <w:rPr>
          <w:rFonts w:asciiTheme="majorBidi" w:hAnsiTheme="majorBidi" w:cstheme="majorBidi"/>
          <w:sz w:val="24"/>
          <w:szCs w:val="24"/>
        </w:rPr>
        <w:t xml:space="preserve">a key site </w:t>
      </w:r>
      <w:r w:rsidR="006F25B5">
        <w:rPr>
          <w:rFonts w:asciiTheme="majorBidi" w:hAnsiTheme="majorBidi" w:cstheme="majorBidi"/>
          <w:sz w:val="24"/>
          <w:szCs w:val="24"/>
        </w:rPr>
        <w:t>on which</w:t>
      </w:r>
      <w:r w:rsidRPr="006873E4">
        <w:rPr>
          <w:rFonts w:asciiTheme="majorBidi" w:hAnsiTheme="majorBidi" w:cstheme="majorBidi"/>
          <w:sz w:val="24"/>
          <w:szCs w:val="24"/>
        </w:rPr>
        <w:t xml:space="preserve"> foundational, but unsustainable, ‘modern’ separations </w:t>
      </w:r>
      <w:r w:rsidR="00F667C0">
        <w:rPr>
          <w:rFonts w:asciiTheme="majorBidi" w:hAnsiTheme="majorBidi" w:cstheme="majorBidi"/>
          <w:sz w:val="24"/>
          <w:szCs w:val="24"/>
        </w:rPr>
        <w:t>have been made</w:t>
      </w:r>
      <w:r w:rsidRPr="007678C5">
        <w:rPr>
          <w:rFonts w:asciiTheme="majorBidi" w:hAnsiTheme="majorBidi" w:cstheme="majorBidi"/>
          <w:sz w:val="24"/>
          <w:szCs w:val="24"/>
        </w:rPr>
        <w:t>.</w:t>
      </w:r>
      <w:r>
        <w:rPr>
          <w:rStyle w:val="FootnoteReference"/>
          <w:rFonts w:asciiTheme="majorBidi" w:hAnsiTheme="majorBidi" w:cstheme="majorBidi"/>
          <w:sz w:val="24"/>
          <w:szCs w:val="24"/>
        </w:rPr>
        <w:footnoteReference w:id="107"/>
      </w:r>
      <w:r>
        <w:rPr>
          <w:rFonts w:asciiTheme="majorBidi" w:hAnsiTheme="majorBidi" w:cstheme="majorBidi"/>
          <w:sz w:val="24"/>
          <w:szCs w:val="24"/>
        </w:rPr>
        <w:t xml:space="preserve"> For Breivik and the far-right ideology he draws on, the Bible does indeed become </w:t>
      </w:r>
      <w:r w:rsidR="00AC231E">
        <w:rPr>
          <w:rFonts w:asciiTheme="majorBidi" w:hAnsiTheme="majorBidi" w:cstheme="majorBidi"/>
          <w:sz w:val="24"/>
          <w:szCs w:val="24"/>
        </w:rPr>
        <w:t xml:space="preserve">strategically antithetical to modern values and norms. Breivik’s Bible emerges as </w:t>
      </w:r>
      <w:r>
        <w:rPr>
          <w:rFonts w:asciiTheme="majorBidi" w:hAnsiTheme="majorBidi" w:cstheme="majorBidi"/>
          <w:sz w:val="24"/>
          <w:szCs w:val="24"/>
        </w:rPr>
        <w:t xml:space="preserve">a key site for </w:t>
      </w:r>
      <w:r w:rsidR="00AC231E">
        <w:rPr>
          <w:rFonts w:asciiTheme="majorBidi" w:hAnsiTheme="majorBidi" w:cstheme="majorBidi"/>
          <w:sz w:val="24"/>
          <w:szCs w:val="24"/>
        </w:rPr>
        <w:t xml:space="preserve">foundational </w:t>
      </w:r>
      <w:r>
        <w:rPr>
          <w:rFonts w:asciiTheme="majorBidi" w:hAnsiTheme="majorBidi" w:cstheme="majorBidi"/>
          <w:sz w:val="24"/>
          <w:szCs w:val="24"/>
        </w:rPr>
        <w:t>separations</w:t>
      </w:r>
      <w:r w:rsidR="00F667C0">
        <w:rPr>
          <w:rFonts w:asciiTheme="majorBidi" w:hAnsiTheme="majorBidi" w:cstheme="majorBidi"/>
          <w:sz w:val="24"/>
          <w:szCs w:val="24"/>
        </w:rPr>
        <w:t xml:space="preserve"> – pre-modern and postmodern, self and other, original-traditional Bible and modern-post-modern Bible – that must be sustained in order for the pro-European, anti-Islamic ideological machinery to function</w:t>
      </w:r>
      <w:r>
        <w:rPr>
          <w:rFonts w:asciiTheme="majorBidi" w:hAnsiTheme="majorBidi" w:cstheme="majorBidi"/>
          <w:sz w:val="24"/>
          <w:szCs w:val="24"/>
        </w:rPr>
        <w:t xml:space="preserve">. </w:t>
      </w:r>
      <w:r w:rsidR="00F667C0" w:rsidRPr="00F667C0">
        <w:rPr>
          <w:rFonts w:asciiTheme="majorBidi" w:hAnsiTheme="majorBidi" w:cstheme="majorBidi"/>
          <w:sz w:val="24"/>
          <w:szCs w:val="24"/>
        </w:rPr>
        <w:t xml:space="preserve">The Bible becomes a split site, occupying on the one hand a position as a pre-modern symbol for an original “Europe”, and on the other hand, as a perverted ally of mainstream modern and postmodern perspectives. </w:t>
      </w:r>
      <w:r w:rsidR="006F25B5">
        <w:rPr>
          <w:rFonts w:ascii="Times New Roman" w:eastAsia="Calibri" w:hAnsi="Times New Roman" w:cs="Times New Roman"/>
          <w:sz w:val="24"/>
        </w:rPr>
        <w:t>I</w:t>
      </w:r>
      <w:r>
        <w:rPr>
          <w:rFonts w:ascii="Times New Roman" w:eastAsia="Calibri" w:hAnsi="Times New Roman" w:cs="Times New Roman"/>
          <w:sz w:val="24"/>
        </w:rPr>
        <w:t>n the fracture bet</w:t>
      </w:r>
      <w:r w:rsidR="006F25B5">
        <w:rPr>
          <w:rFonts w:ascii="Times New Roman" w:eastAsia="Calibri" w:hAnsi="Times New Roman" w:cs="Times New Roman"/>
          <w:sz w:val="24"/>
        </w:rPr>
        <w:t xml:space="preserve">ween the ancient and the modern, </w:t>
      </w:r>
      <w:r>
        <w:rPr>
          <w:rFonts w:ascii="Times New Roman" w:eastAsia="Calibri" w:hAnsi="Times New Roman" w:cs="Times New Roman"/>
          <w:sz w:val="24"/>
        </w:rPr>
        <w:t xml:space="preserve">Breivik’s Bible </w:t>
      </w:r>
      <w:r w:rsidR="006F25B5">
        <w:rPr>
          <w:rFonts w:ascii="Times New Roman" w:eastAsia="Calibri" w:hAnsi="Times New Roman" w:cs="Times New Roman"/>
          <w:sz w:val="24"/>
        </w:rPr>
        <w:t>is</w:t>
      </w:r>
      <w:r>
        <w:rPr>
          <w:rFonts w:ascii="Times New Roman" w:eastAsia="Calibri" w:hAnsi="Times New Roman" w:cs="Times New Roman"/>
          <w:sz w:val="24"/>
        </w:rPr>
        <w:t xml:space="preserve"> a Jekyll</w:t>
      </w:r>
      <w:r w:rsidR="004B7E38">
        <w:rPr>
          <w:rFonts w:ascii="Times New Roman" w:eastAsia="Calibri" w:hAnsi="Times New Roman" w:cs="Times New Roman"/>
          <w:sz w:val="24"/>
        </w:rPr>
        <w:t>-</w:t>
      </w:r>
      <w:r>
        <w:rPr>
          <w:rFonts w:ascii="Times New Roman" w:eastAsia="Calibri" w:hAnsi="Times New Roman" w:cs="Times New Roman"/>
          <w:sz w:val="24"/>
        </w:rPr>
        <w:t>and</w:t>
      </w:r>
      <w:r w:rsidR="004B7E38">
        <w:rPr>
          <w:rFonts w:ascii="Times New Roman" w:eastAsia="Calibri" w:hAnsi="Times New Roman" w:cs="Times New Roman"/>
          <w:sz w:val="24"/>
        </w:rPr>
        <w:t>-</w:t>
      </w:r>
      <w:r>
        <w:rPr>
          <w:rFonts w:ascii="Times New Roman" w:eastAsia="Calibri" w:hAnsi="Times New Roman" w:cs="Times New Roman"/>
          <w:sz w:val="24"/>
        </w:rPr>
        <w:t xml:space="preserve">Hyde body of books that can metamorphose according to whose hands it falls into. </w:t>
      </w:r>
    </w:p>
    <w:p w14:paraId="566466AD" w14:textId="77777777" w:rsidR="00137BB5" w:rsidRPr="00F667C0" w:rsidRDefault="006F25B5" w:rsidP="006F25B5">
      <w:pPr>
        <w:spacing w:line="360" w:lineRule="auto"/>
        <w:ind w:firstLine="720"/>
        <w:rPr>
          <w:rFonts w:asciiTheme="majorBidi" w:hAnsiTheme="majorBidi" w:cstheme="majorBidi"/>
          <w:sz w:val="24"/>
          <w:szCs w:val="24"/>
        </w:rPr>
      </w:pPr>
      <w:proofErr w:type="spellStart"/>
      <w:r>
        <w:rPr>
          <w:rFonts w:ascii="Times New Roman" w:hAnsi="Times New Roman" w:cs="Times New Roman"/>
          <w:sz w:val="24"/>
        </w:rPr>
        <w:t>Økland</w:t>
      </w:r>
      <w:proofErr w:type="spellEnd"/>
      <w:r>
        <w:rPr>
          <w:rFonts w:ascii="Times New Roman" w:hAnsi="Times New Roman" w:cs="Times New Roman"/>
          <w:sz w:val="24"/>
        </w:rPr>
        <w:t xml:space="preserve"> points out that</w:t>
      </w:r>
      <w:r w:rsidR="008551DA">
        <w:rPr>
          <w:rFonts w:ascii="Times New Roman" w:hAnsi="Times New Roman" w:cs="Times New Roman"/>
          <w:sz w:val="24"/>
        </w:rPr>
        <w:t xml:space="preserve"> “tradition” in Breivik’s manifesto is less a matter of specific content and more a rhetorical locus to pitch a batt</w:t>
      </w:r>
      <w:r w:rsidR="00883D90">
        <w:rPr>
          <w:rFonts w:ascii="Times New Roman" w:hAnsi="Times New Roman" w:cs="Times New Roman"/>
          <w:sz w:val="24"/>
        </w:rPr>
        <w:t>le against contemporary society;</w:t>
      </w:r>
      <w:r w:rsidR="008551DA">
        <w:rPr>
          <w:rStyle w:val="FootnoteReference"/>
          <w:rFonts w:ascii="Times New Roman" w:hAnsi="Times New Roman" w:cs="Times New Roman"/>
          <w:sz w:val="24"/>
        </w:rPr>
        <w:footnoteReference w:id="108"/>
      </w:r>
      <w:r w:rsidR="008551DA">
        <w:rPr>
          <w:rFonts w:ascii="Times New Roman" w:hAnsi="Times New Roman" w:cs="Times New Roman"/>
          <w:sz w:val="24"/>
        </w:rPr>
        <w:t xml:space="preserve"> </w:t>
      </w:r>
      <w:r w:rsidR="00883D90">
        <w:rPr>
          <w:rFonts w:ascii="Times New Roman" w:hAnsi="Times New Roman" w:cs="Times New Roman"/>
          <w:sz w:val="24"/>
        </w:rPr>
        <w:t xml:space="preserve">this holds also for the way in which an original Bible and a traditional Europe are conflated. </w:t>
      </w:r>
      <w:r w:rsidR="008551DA">
        <w:rPr>
          <w:rFonts w:ascii="Times New Roman" w:hAnsi="Times New Roman" w:cs="Times New Roman"/>
          <w:sz w:val="24"/>
        </w:rPr>
        <w:t xml:space="preserve">For Breivik the Bible and the Christian church must, </w:t>
      </w:r>
      <w:proofErr w:type="spellStart"/>
      <w:r w:rsidR="006D14AF">
        <w:rPr>
          <w:rFonts w:ascii="Times New Roman" w:hAnsi="Times New Roman" w:cs="Times New Roman"/>
          <w:sz w:val="24"/>
        </w:rPr>
        <w:t>Økland</w:t>
      </w:r>
      <w:proofErr w:type="spellEnd"/>
      <w:r w:rsidR="008551DA">
        <w:rPr>
          <w:rFonts w:ascii="Times New Roman" w:hAnsi="Times New Roman" w:cs="Times New Roman"/>
          <w:sz w:val="24"/>
        </w:rPr>
        <w:t xml:space="preserve"> argues, be treated as dead objects whose authority cannot be challenged, rather than facets of a living tradition.</w:t>
      </w:r>
      <w:r w:rsidR="008551DA">
        <w:rPr>
          <w:rStyle w:val="FootnoteReference"/>
          <w:rFonts w:ascii="Times New Roman" w:hAnsi="Times New Roman" w:cs="Times New Roman"/>
          <w:sz w:val="24"/>
        </w:rPr>
        <w:footnoteReference w:id="109"/>
      </w:r>
      <w:r w:rsidR="008551DA">
        <w:rPr>
          <w:rFonts w:ascii="Times New Roman" w:hAnsi="Times New Roman" w:cs="Times New Roman"/>
          <w:sz w:val="24"/>
        </w:rPr>
        <w:t xml:space="preserve"> </w:t>
      </w:r>
      <w:r w:rsidR="008551DA">
        <w:rPr>
          <w:rFonts w:ascii="Times New Roman" w:eastAsia="Calibri" w:hAnsi="Times New Roman" w:cs="Times New Roman"/>
          <w:sz w:val="24"/>
        </w:rPr>
        <w:t>At the same time, however, Breivik’s use of the Bible performs a collapse of the space between ancient-Bible and modern-Europe. His “dead” unquestionable Bible comes to life to haunt the modern world</w:t>
      </w:r>
      <w:r w:rsidR="00883D90">
        <w:rPr>
          <w:rFonts w:ascii="Times New Roman" w:eastAsia="Calibri" w:hAnsi="Times New Roman" w:cs="Times New Roman"/>
          <w:sz w:val="24"/>
        </w:rPr>
        <w:t xml:space="preserve"> as an exemplar of a postmodern hypertext</w:t>
      </w:r>
      <w:r w:rsidR="008551DA">
        <w:rPr>
          <w:rFonts w:ascii="Times New Roman" w:eastAsia="Calibri" w:hAnsi="Times New Roman" w:cs="Times New Roman"/>
          <w:sz w:val="24"/>
        </w:rPr>
        <w:t xml:space="preserve">. Lamenting the divide between ancient and modern, and feeding on it to inaugurate a shift “back to the Bible” and, in a simultaneous move, back to a pre-modern Europe, Breivik’s </w:t>
      </w:r>
      <w:r w:rsidR="00883D90">
        <w:rPr>
          <w:rFonts w:ascii="Times New Roman" w:eastAsia="Calibri" w:hAnsi="Times New Roman" w:cs="Times New Roman"/>
          <w:sz w:val="24"/>
        </w:rPr>
        <w:t>Bible is</w:t>
      </w:r>
      <w:r w:rsidR="008551DA">
        <w:rPr>
          <w:rFonts w:ascii="Times New Roman" w:eastAsia="Calibri" w:hAnsi="Times New Roman" w:cs="Times New Roman"/>
          <w:sz w:val="24"/>
        </w:rPr>
        <w:t xml:space="preserve"> simultaneously dragged out of its pre-modern </w:t>
      </w:r>
      <w:r w:rsidR="00E80ECE">
        <w:rPr>
          <w:rFonts w:ascii="Times New Roman" w:eastAsia="Calibri" w:hAnsi="Times New Roman" w:cs="Times New Roman"/>
          <w:sz w:val="24"/>
        </w:rPr>
        <w:t>guise</w:t>
      </w:r>
      <w:r w:rsidR="008551DA">
        <w:rPr>
          <w:rFonts w:ascii="Times New Roman" w:eastAsia="Calibri" w:hAnsi="Times New Roman" w:cs="Times New Roman"/>
          <w:sz w:val="24"/>
        </w:rPr>
        <w:t xml:space="preserve"> to be </w:t>
      </w:r>
      <w:r w:rsidR="00883D90">
        <w:rPr>
          <w:rFonts w:ascii="Times New Roman" w:eastAsia="Calibri" w:hAnsi="Times New Roman" w:cs="Times New Roman"/>
          <w:sz w:val="24"/>
        </w:rPr>
        <w:t xml:space="preserve">clad in militaristic uniform and </w:t>
      </w:r>
      <w:r w:rsidR="008551DA">
        <w:rPr>
          <w:rFonts w:ascii="Times New Roman" w:eastAsia="Calibri" w:hAnsi="Times New Roman" w:cs="Times New Roman"/>
          <w:sz w:val="24"/>
        </w:rPr>
        <w:t xml:space="preserve">put to the service of </w:t>
      </w:r>
      <w:r>
        <w:rPr>
          <w:rFonts w:ascii="Times New Roman" w:eastAsia="Calibri" w:hAnsi="Times New Roman" w:cs="Times New Roman"/>
          <w:sz w:val="24"/>
        </w:rPr>
        <w:t xml:space="preserve">a </w:t>
      </w:r>
      <w:r w:rsidR="008551DA">
        <w:rPr>
          <w:rFonts w:ascii="Times New Roman" w:eastAsia="Calibri" w:hAnsi="Times New Roman" w:cs="Times New Roman"/>
          <w:sz w:val="24"/>
        </w:rPr>
        <w:t xml:space="preserve">contemporary </w:t>
      </w:r>
      <w:r>
        <w:rPr>
          <w:rFonts w:ascii="Times New Roman" w:eastAsia="Calibri" w:hAnsi="Times New Roman" w:cs="Times New Roman"/>
          <w:sz w:val="24"/>
        </w:rPr>
        <w:t>far right agenda</w:t>
      </w:r>
      <w:r w:rsidR="008551DA">
        <w:rPr>
          <w:rFonts w:ascii="Times New Roman" w:eastAsia="Calibri" w:hAnsi="Times New Roman" w:cs="Times New Roman"/>
          <w:sz w:val="24"/>
        </w:rPr>
        <w:t xml:space="preserve">. Like a postmodern collage, Breivik cuts his Bible irreverently </w:t>
      </w:r>
      <w:r w:rsidR="008551DA">
        <w:rPr>
          <w:rFonts w:ascii="Times New Roman" w:eastAsia="Calibri" w:hAnsi="Times New Roman" w:cs="Times New Roman"/>
          <w:sz w:val="24"/>
        </w:rPr>
        <w:lastRenderedPageBreak/>
        <w:t xml:space="preserve">into manifold pieces to be stuck onto a contemporary context and thus play the role of divine justification of, and collaboration in, terrorist violence. In the name of a God of Christian conservative terror, </w:t>
      </w:r>
      <w:proofErr w:type="gramStart"/>
      <w:r w:rsidR="008551DA">
        <w:rPr>
          <w:rFonts w:ascii="Times New Roman" w:eastAsia="Calibri" w:hAnsi="Times New Roman" w:cs="Times New Roman"/>
          <w:sz w:val="24"/>
        </w:rPr>
        <w:t>a God of European patriots</w:t>
      </w:r>
      <w:proofErr w:type="gramEnd"/>
      <w:r w:rsidR="008551DA">
        <w:rPr>
          <w:rFonts w:ascii="Times New Roman" w:eastAsia="Calibri" w:hAnsi="Times New Roman" w:cs="Times New Roman"/>
          <w:sz w:val="24"/>
        </w:rPr>
        <w:t xml:space="preserve">, a Bible is called for that will be </w:t>
      </w:r>
      <w:r w:rsidR="00883D90">
        <w:rPr>
          <w:rFonts w:ascii="Times New Roman" w:eastAsia="Calibri" w:hAnsi="Times New Roman" w:cs="Times New Roman"/>
          <w:sz w:val="24"/>
        </w:rPr>
        <w:t>suitably edited to</w:t>
      </w:r>
      <w:r w:rsidR="008551DA">
        <w:rPr>
          <w:rFonts w:ascii="Times New Roman" w:eastAsia="Calibri" w:hAnsi="Times New Roman" w:cs="Times New Roman"/>
          <w:sz w:val="24"/>
        </w:rPr>
        <w:t xml:space="preserve"> underpin a European culture </w:t>
      </w:r>
      <w:r w:rsidR="00883D90">
        <w:rPr>
          <w:rFonts w:ascii="Times New Roman" w:eastAsia="Calibri" w:hAnsi="Times New Roman" w:cs="Times New Roman"/>
          <w:sz w:val="24"/>
        </w:rPr>
        <w:t>characterised by</w:t>
      </w:r>
      <w:r w:rsidR="008551DA">
        <w:rPr>
          <w:rFonts w:ascii="Times New Roman" w:eastAsia="Calibri" w:hAnsi="Times New Roman" w:cs="Times New Roman"/>
          <w:sz w:val="24"/>
        </w:rPr>
        <w:t xml:space="preserve"> a ferocious othering of Muslims. Scattering snippets from the biblical archive into his 2011 hypertext</w:t>
      </w:r>
      <w:r w:rsidR="00883D90">
        <w:rPr>
          <w:rFonts w:ascii="Times New Roman" w:eastAsia="Calibri" w:hAnsi="Times New Roman" w:cs="Times New Roman"/>
          <w:sz w:val="24"/>
        </w:rPr>
        <w:t xml:space="preserve"> instead of attending to the varieties, complexities and contradictions of the Bible</w:t>
      </w:r>
      <w:r w:rsidR="008551DA">
        <w:rPr>
          <w:rFonts w:ascii="Times New Roman" w:eastAsia="Calibri" w:hAnsi="Times New Roman" w:cs="Times New Roman"/>
          <w:sz w:val="24"/>
        </w:rPr>
        <w:t xml:space="preserve">, </w:t>
      </w:r>
      <w:r>
        <w:rPr>
          <w:rFonts w:ascii="Times New Roman" w:eastAsia="Calibri" w:hAnsi="Times New Roman" w:cs="Times New Roman"/>
          <w:sz w:val="24"/>
        </w:rPr>
        <w:t>particular</w:t>
      </w:r>
      <w:r w:rsidR="008551DA">
        <w:rPr>
          <w:rFonts w:ascii="Times New Roman" w:eastAsia="Calibri" w:hAnsi="Times New Roman" w:cs="Times New Roman"/>
          <w:sz w:val="24"/>
        </w:rPr>
        <w:t xml:space="preserve"> biblical </w:t>
      </w:r>
      <w:r w:rsidR="00883D90">
        <w:rPr>
          <w:rFonts w:ascii="Times New Roman" w:eastAsia="Calibri" w:hAnsi="Times New Roman" w:cs="Times New Roman"/>
          <w:sz w:val="24"/>
        </w:rPr>
        <w:t>words</w:t>
      </w:r>
      <w:r w:rsidR="008551DA">
        <w:rPr>
          <w:rFonts w:ascii="Times New Roman" w:eastAsia="Calibri" w:hAnsi="Times New Roman" w:cs="Times New Roman"/>
          <w:sz w:val="24"/>
        </w:rPr>
        <w:t xml:space="preserve"> are neatly laid out </w:t>
      </w:r>
      <w:r w:rsidR="00883D90">
        <w:rPr>
          <w:rFonts w:ascii="Times New Roman" w:eastAsia="Calibri" w:hAnsi="Times New Roman" w:cs="Times New Roman"/>
          <w:sz w:val="24"/>
        </w:rPr>
        <w:t xml:space="preserve">in the manifesto </w:t>
      </w:r>
      <w:r w:rsidR="008551DA">
        <w:rPr>
          <w:rFonts w:ascii="Times New Roman" w:eastAsia="Calibri" w:hAnsi="Times New Roman" w:cs="Times New Roman"/>
          <w:sz w:val="24"/>
        </w:rPr>
        <w:t xml:space="preserve">as if to be snorted like lines of cocaine in order to arouse enthusiasm, motivation and confidence. Breivik’s Bible is also, then, a version and view of the Bible that has come back to haunt the “proper” uses of the Bible in the modern, secular West. By critiquing modern society and culture for its divergence from the pre-modern Bible and its “original” meanings, the biblical archive becomes a crucial prop for the reform of Europe as well as a motivating and legitimating device for acts of terror. </w:t>
      </w:r>
      <w:r w:rsidR="00A94A0E">
        <w:rPr>
          <w:rFonts w:ascii="Times New Roman" w:eastAsia="Calibri" w:hAnsi="Times New Roman" w:cs="Times New Roman"/>
          <w:sz w:val="24"/>
        </w:rPr>
        <w:t xml:space="preserve"> </w:t>
      </w:r>
    </w:p>
    <w:p w14:paraId="64C3E5FE" w14:textId="77777777" w:rsidR="00D825EB" w:rsidRDefault="00D825EB" w:rsidP="00126EBB">
      <w:pPr>
        <w:spacing w:line="360" w:lineRule="auto"/>
        <w:rPr>
          <w:rFonts w:asciiTheme="majorBidi" w:hAnsiTheme="majorBidi" w:cstheme="majorBidi"/>
          <w:b/>
          <w:sz w:val="24"/>
          <w:szCs w:val="24"/>
        </w:rPr>
      </w:pPr>
    </w:p>
    <w:p w14:paraId="4A5B37BC" w14:textId="2BBF8A0E" w:rsidR="00126EBB" w:rsidRDefault="0025585B" w:rsidP="000A20D8">
      <w:pPr>
        <w:spacing w:line="360" w:lineRule="auto"/>
        <w:ind w:firstLine="720"/>
        <w:rPr>
          <w:rFonts w:asciiTheme="majorBidi" w:hAnsiTheme="majorBidi" w:cstheme="majorBidi"/>
          <w:b/>
          <w:sz w:val="24"/>
          <w:szCs w:val="24"/>
        </w:rPr>
      </w:pPr>
      <w:r>
        <w:rPr>
          <w:rFonts w:asciiTheme="majorBidi" w:hAnsiTheme="majorBidi" w:cstheme="majorBidi"/>
          <w:b/>
          <w:sz w:val="24"/>
          <w:szCs w:val="24"/>
        </w:rPr>
        <w:t>Conclusion</w:t>
      </w:r>
    </w:p>
    <w:p w14:paraId="287607CE" w14:textId="0975D8C2" w:rsidR="003D0694" w:rsidRDefault="008E5029" w:rsidP="006D14AF">
      <w:pPr>
        <w:spacing w:line="360" w:lineRule="auto"/>
        <w:jc w:val="both"/>
        <w:rPr>
          <w:rFonts w:asciiTheme="majorBidi" w:hAnsiTheme="majorBidi" w:cstheme="majorBidi"/>
          <w:sz w:val="24"/>
          <w:szCs w:val="24"/>
        </w:rPr>
      </w:pPr>
      <w:r>
        <w:rPr>
          <w:rFonts w:asciiTheme="majorBidi" w:hAnsiTheme="majorBidi" w:cstheme="majorBidi"/>
          <w:sz w:val="24"/>
          <w:szCs w:val="24"/>
        </w:rPr>
        <w:t>In this article</w:t>
      </w:r>
      <w:r w:rsidR="00986724">
        <w:rPr>
          <w:rFonts w:asciiTheme="majorBidi" w:hAnsiTheme="majorBidi" w:cstheme="majorBidi"/>
          <w:sz w:val="24"/>
          <w:szCs w:val="24"/>
        </w:rPr>
        <w:t xml:space="preserve"> I have </w:t>
      </w:r>
      <w:r w:rsidR="004D69FA">
        <w:rPr>
          <w:rFonts w:asciiTheme="majorBidi" w:hAnsiTheme="majorBidi" w:cstheme="majorBidi"/>
          <w:sz w:val="24"/>
          <w:szCs w:val="24"/>
        </w:rPr>
        <w:t xml:space="preserve">tried to tease out </w:t>
      </w:r>
      <w:r w:rsidR="004D69FA" w:rsidRPr="00F54064">
        <w:rPr>
          <w:rFonts w:asciiTheme="majorBidi" w:hAnsiTheme="majorBidi" w:cstheme="majorBidi"/>
          <w:sz w:val="24"/>
          <w:szCs w:val="24"/>
        </w:rPr>
        <w:t>what ideological work the Bible does in Breivik’s manifesto</w:t>
      </w:r>
      <w:r w:rsidR="004D69FA">
        <w:rPr>
          <w:rFonts w:asciiTheme="majorBidi" w:hAnsiTheme="majorBidi" w:cstheme="majorBidi"/>
          <w:sz w:val="24"/>
          <w:szCs w:val="24"/>
        </w:rPr>
        <w:t xml:space="preserve">. What do the biblical texts </w:t>
      </w:r>
      <w:r w:rsidR="004D69FA">
        <w:rPr>
          <w:rFonts w:asciiTheme="majorBidi" w:hAnsiTheme="majorBidi" w:cstheme="majorBidi"/>
          <w:i/>
          <w:iCs/>
          <w:sz w:val="24"/>
          <w:szCs w:val="24"/>
        </w:rPr>
        <w:t xml:space="preserve">do </w:t>
      </w:r>
      <w:r w:rsidR="004D69FA">
        <w:rPr>
          <w:rFonts w:asciiTheme="majorBidi" w:hAnsiTheme="majorBidi" w:cstheme="majorBidi"/>
          <w:sz w:val="24"/>
          <w:szCs w:val="24"/>
        </w:rPr>
        <w:t xml:space="preserve">in the manifesto? What </w:t>
      </w:r>
      <w:r w:rsidR="005E671B">
        <w:rPr>
          <w:rFonts w:asciiTheme="majorBidi" w:hAnsiTheme="majorBidi" w:cstheme="majorBidi"/>
          <w:sz w:val="24"/>
          <w:szCs w:val="24"/>
        </w:rPr>
        <w:t>is the Bible and what function does it play for</w:t>
      </w:r>
      <w:r w:rsidR="004D69FA">
        <w:rPr>
          <w:rFonts w:asciiTheme="majorBidi" w:hAnsiTheme="majorBidi" w:cstheme="majorBidi"/>
          <w:sz w:val="24"/>
          <w:szCs w:val="24"/>
        </w:rPr>
        <w:t xml:space="preserve"> Breivik and his </w:t>
      </w:r>
      <w:r w:rsidR="005E671B">
        <w:rPr>
          <w:rFonts w:asciiTheme="majorBidi" w:hAnsiTheme="majorBidi" w:cstheme="majorBidi"/>
          <w:sz w:val="24"/>
          <w:szCs w:val="24"/>
        </w:rPr>
        <w:t>fellow ideologues</w:t>
      </w:r>
      <w:r w:rsidR="004D69FA">
        <w:rPr>
          <w:rFonts w:asciiTheme="majorBidi" w:hAnsiTheme="majorBidi" w:cstheme="majorBidi"/>
          <w:sz w:val="24"/>
          <w:szCs w:val="24"/>
        </w:rPr>
        <w:t>?</w:t>
      </w:r>
      <w:r>
        <w:rPr>
          <w:rStyle w:val="FootnoteReference"/>
          <w:rFonts w:asciiTheme="majorBidi" w:hAnsiTheme="majorBidi" w:cstheme="majorBidi"/>
          <w:sz w:val="24"/>
          <w:szCs w:val="24"/>
        </w:rPr>
        <w:footnoteReference w:id="110"/>
      </w:r>
      <w:r w:rsidR="004D69FA">
        <w:rPr>
          <w:rFonts w:asciiTheme="majorBidi" w:hAnsiTheme="majorBidi" w:cstheme="majorBidi"/>
          <w:sz w:val="24"/>
          <w:szCs w:val="24"/>
        </w:rPr>
        <w:t xml:space="preserve"> </w:t>
      </w:r>
      <w:r w:rsidR="003D0694">
        <w:rPr>
          <w:rFonts w:asciiTheme="majorBidi" w:hAnsiTheme="majorBidi" w:cstheme="majorBidi"/>
          <w:sz w:val="24"/>
          <w:szCs w:val="24"/>
        </w:rPr>
        <w:t>My analysis of the biblical references in the manifesto ha</w:t>
      </w:r>
      <w:r w:rsidR="00986724">
        <w:rPr>
          <w:rFonts w:asciiTheme="majorBidi" w:hAnsiTheme="majorBidi" w:cstheme="majorBidi"/>
          <w:sz w:val="24"/>
          <w:szCs w:val="24"/>
        </w:rPr>
        <w:t>s</w:t>
      </w:r>
      <w:r w:rsidR="003D0694">
        <w:rPr>
          <w:rFonts w:asciiTheme="majorBidi" w:hAnsiTheme="majorBidi" w:cstheme="majorBidi"/>
          <w:sz w:val="24"/>
          <w:szCs w:val="24"/>
        </w:rPr>
        <w:t xml:space="preserve"> shown them to </w:t>
      </w:r>
      <w:r w:rsidR="00DD380B">
        <w:rPr>
          <w:rFonts w:asciiTheme="majorBidi" w:hAnsiTheme="majorBidi" w:cstheme="majorBidi"/>
          <w:sz w:val="24"/>
          <w:szCs w:val="24"/>
        </w:rPr>
        <w:t>perform the function of legitimating</w:t>
      </w:r>
      <w:r w:rsidR="003D0694">
        <w:rPr>
          <w:rFonts w:asciiTheme="majorBidi" w:hAnsiTheme="majorBidi" w:cstheme="majorBidi"/>
          <w:sz w:val="24"/>
          <w:szCs w:val="24"/>
        </w:rPr>
        <w:t xml:space="preserve"> violence glossed as self-defence</w:t>
      </w:r>
      <w:r w:rsidR="00E80ECE">
        <w:rPr>
          <w:rFonts w:asciiTheme="majorBidi" w:hAnsiTheme="majorBidi" w:cstheme="majorBidi"/>
          <w:sz w:val="24"/>
          <w:szCs w:val="24"/>
        </w:rPr>
        <w:t xml:space="preserve">, </w:t>
      </w:r>
      <w:r w:rsidR="00986724">
        <w:rPr>
          <w:rFonts w:asciiTheme="majorBidi" w:hAnsiTheme="majorBidi" w:cstheme="majorBidi"/>
          <w:sz w:val="24"/>
          <w:szCs w:val="24"/>
        </w:rPr>
        <w:t xml:space="preserve">and of </w:t>
      </w:r>
      <w:r w:rsidR="00E80ECE">
        <w:rPr>
          <w:rFonts w:asciiTheme="majorBidi" w:hAnsiTheme="majorBidi" w:cstheme="majorBidi"/>
          <w:sz w:val="24"/>
          <w:szCs w:val="24"/>
        </w:rPr>
        <w:t>motivating</w:t>
      </w:r>
      <w:r w:rsidR="003D0694">
        <w:rPr>
          <w:rFonts w:asciiTheme="majorBidi" w:hAnsiTheme="majorBidi" w:cstheme="majorBidi"/>
          <w:sz w:val="24"/>
          <w:szCs w:val="24"/>
        </w:rPr>
        <w:t xml:space="preserve"> for </w:t>
      </w:r>
      <w:r w:rsidR="00DD380B">
        <w:rPr>
          <w:rFonts w:asciiTheme="majorBidi" w:hAnsiTheme="majorBidi" w:cstheme="majorBidi"/>
          <w:sz w:val="24"/>
          <w:szCs w:val="24"/>
        </w:rPr>
        <w:t>a violent battle against</w:t>
      </w:r>
      <w:r w:rsidR="003D0694">
        <w:rPr>
          <w:rFonts w:asciiTheme="majorBidi" w:hAnsiTheme="majorBidi" w:cstheme="majorBidi"/>
          <w:sz w:val="24"/>
          <w:szCs w:val="24"/>
        </w:rPr>
        <w:t xml:space="preserve"> multiculturalism a</w:t>
      </w:r>
      <w:r w:rsidR="006D14AF">
        <w:rPr>
          <w:rFonts w:asciiTheme="majorBidi" w:hAnsiTheme="majorBidi" w:cstheme="majorBidi"/>
          <w:sz w:val="24"/>
          <w:szCs w:val="24"/>
        </w:rPr>
        <w:t xml:space="preserve">nd Islam as soldiers of Christ, </w:t>
      </w:r>
      <w:r w:rsidR="00E80ECE">
        <w:rPr>
          <w:rFonts w:asciiTheme="majorBidi" w:hAnsiTheme="majorBidi" w:cstheme="majorBidi"/>
          <w:sz w:val="24"/>
          <w:szCs w:val="24"/>
        </w:rPr>
        <w:t>with the aid of</w:t>
      </w:r>
      <w:r w:rsidR="003D0694">
        <w:rPr>
          <w:rFonts w:asciiTheme="majorBidi" w:hAnsiTheme="majorBidi" w:cstheme="majorBidi"/>
          <w:sz w:val="24"/>
          <w:szCs w:val="24"/>
        </w:rPr>
        <w:t xml:space="preserve"> </w:t>
      </w:r>
      <w:r w:rsidR="00E80ECE">
        <w:rPr>
          <w:rFonts w:asciiTheme="majorBidi" w:hAnsiTheme="majorBidi" w:cstheme="majorBidi"/>
          <w:sz w:val="24"/>
          <w:szCs w:val="24"/>
        </w:rPr>
        <w:t>a militant God</w:t>
      </w:r>
      <w:r w:rsidR="003D0694">
        <w:rPr>
          <w:rFonts w:asciiTheme="majorBidi" w:hAnsiTheme="majorBidi" w:cstheme="majorBidi"/>
          <w:sz w:val="24"/>
          <w:szCs w:val="24"/>
        </w:rPr>
        <w:t>.</w:t>
      </w:r>
      <w:r w:rsidR="007D6F46">
        <w:rPr>
          <w:rFonts w:asciiTheme="majorBidi" w:hAnsiTheme="majorBidi" w:cstheme="majorBidi"/>
          <w:sz w:val="24"/>
          <w:szCs w:val="24"/>
        </w:rPr>
        <w:t xml:space="preserve"> Additionally, the notion of an “original” Bible is used as </w:t>
      </w:r>
      <w:r w:rsidR="00A94A0E">
        <w:rPr>
          <w:rFonts w:asciiTheme="majorBidi" w:hAnsiTheme="majorBidi" w:cstheme="majorBidi"/>
          <w:sz w:val="24"/>
          <w:szCs w:val="24"/>
        </w:rPr>
        <w:t>a symbol</w:t>
      </w:r>
      <w:r w:rsidR="007D6F46">
        <w:rPr>
          <w:rFonts w:asciiTheme="majorBidi" w:hAnsiTheme="majorBidi" w:cstheme="majorBidi"/>
          <w:sz w:val="24"/>
          <w:szCs w:val="24"/>
        </w:rPr>
        <w:t xml:space="preserve"> for an original Europe freed from </w:t>
      </w:r>
      <w:r w:rsidR="00E80ECE">
        <w:rPr>
          <w:rFonts w:asciiTheme="majorBidi" w:hAnsiTheme="majorBidi" w:cstheme="majorBidi"/>
          <w:sz w:val="24"/>
          <w:szCs w:val="24"/>
        </w:rPr>
        <w:t xml:space="preserve">modernity, </w:t>
      </w:r>
      <w:r w:rsidR="007D6F46">
        <w:rPr>
          <w:rFonts w:asciiTheme="majorBidi" w:hAnsiTheme="majorBidi" w:cstheme="majorBidi"/>
          <w:sz w:val="24"/>
          <w:szCs w:val="24"/>
        </w:rPr>
        <w:t>mul</w:t>
      </w:r>
      <w:r w:rsidR="00E71683">
        <w:rPr>
          <w:rFonts w:asciiTheme="majorBidi" w:hAnsiTheme="majorBidi" w:cstheme="majorBidi"/>
          <w:sz w:val="24"/>
          <w:szCs w:val="24"/>
        </w:rPr>
        <w:t xml:space="preserve">ticulturalism and Muslims. The retrieval of </w:t>
      </w:r>
      <w:r w:rsidR="007D6F46">
        <w:rPr>
          <w:rFonts w:asciiTheme="majorBidi" w:hAnsiTheme="majorBidi" w:cstheme="majorBidi"/>
          <w:sz w:val="24"/>
          <w:szCs w:val="24"/>
        </w:rPr>
        <w:t xml:space="preserve">Europe goes hand in hand with a strong, ecclesial authoritative guide to the so-called “original” </w:t>
      </w:r>
      <w:r w:rsidR="00643F3A">
        <w:rPr>
          <w:rFonts w:asciiTheme="majorBidi" w:hAnsiTheme="majorBidi" w:cstheme="majorBidi"/>
          <w:sz w:val="24"/>
          <w:szCs w:val="24"/>
        </w:rPr>
        <w:t xml:space="preserve">pre-modern </w:t>
      </w:r>
      <w:r w:rsidR="007D6F46">
        <w:rPr>
          <w:rFonts w:asciiTheme="majorBidi" w:hAnsiTheme="majorBidi" w:cstheme="majorBidi"/>
          <w:sz w:val="24"/>
          <w:szCs w:val="24"/>
        </w:rPr>
        <w:t>meaning of scripture unsullied by modern attitudes and values</w:t>
      </w:r>
      <w:r w:rsidR="00E90DB5">
        <w:rPr>
          <w:rFonts w:asciiTheme="majorBidi" w:hAnsiTheme="majorBidi" w:cstheme="majorBidi"/>
          <w:sz w:val="24"/>
          <w:szCs w:val="24"/>
        </w:rPr>
        <w:t>.</w:t>
      </w:r>
      <w:r w:rsidR="00E71683">
        <w:rPr>
          <w:rStyle w:val="FootnoteReference"/>
          <w:rFonts w:asciiTheme="majorBidi" w:hAnsiTheme="majorBidi" w:cstheme="majorBidi"/>
          <w:sz w:val="24"/>
          <w:szCs w:val="24"/>
        </w:rPr>
        <w:footnoteReference w:id="111"/>
      </w:r>
      <w:r w:rsidR="00E90DB5">
        <w:rPr>
          <w:rFonts w:asciiTheme="majorBidi" w:hAnsiTheme="majorBidi" w:cstheme="majorBidi"/>
          <w:sz w:val="24"/>
          <w:szCs w:val="24"/>
        </w:rPr>
        <w:t xml:space="preserve"> </w:t>
      </w:r>
      <w:r w:rsidR="00E71683">
        <w:rPr>
          <w:rFonts w:asciiTheme="majorBidi" w:hAnsiTheme="majorBidi" w:cstheme="majorBidi"/>
          <w:sz w:val="24"/>
          <w:szCs w:val="24"/>
        </w:rPr>
        <w:t xml:space="preserve"> </w:t>
      </w:r>
    </w:p>
    <w:p w14:paraId="531641E0" w14:textId="7241CCF3" w:rsidR="00084357" w:rsidRPr="003D0E42" w:rsidRDefault="00E71683" w:rsidP="008E5029">
      <w:pPr>
        <w:spacing w:line="360" w:lineRule="auto"/>
        <w:ind w:firstLine="720"/>
        <w:jc w:val="both"/>
        <w:rPr>
          <w:rFonts w:asciiTheme="majorBidi" w:hAnsiTheme="majorBidi" w:cstheme="majorBidi"/>
          <w:sz w:val="24"/>
          <w:szCs w:val="24"/>
        </w:rPr>
      </w:pPr>
      <w:r w:rsidRPr="009018D2">
        <w:rPr>
          <w:rFonts w:asciiTheme="majorBidi" w:hAnsiTheme="majorBidi" w:cstheme="majorBidi"/>
          <w:sz w:val="24"/>
          <w:szCs w:val="24"/>
        </w:rPr>
        <w:t xml:space="preserve">Since 2011, </w:t>
      </w:r>
      <w:r w:rsidR="00AC53AA" w:rsidRPr="009018D2">
        <w:rPr>
          <w:rFonts w:asciiTheme="majorBidi" w:hAnsiTheme="majorBidi" w:cstheme="majorBidi"/>
          <w:sz w:val="24"/>
          <w:szCs w:val="24"/>
        </w:rPr>
        <w:t xml:space="preserve">both </w:t>
      </w:r>
      <w:proofErr w:type="spellStart"/>
      <w:r w:rsidRPr="009018D2">
        <w:rPr>
          <w:rFonts w:asciiTheme="majorBidi" w:hAnsiTheme="majorBidi" w:cstheme="majorBidi"/>
          <w:sz w:val="24"/>
          <w:szCs w:val="24"/>
        </w:rPr>
        <w:t>Bangstad</w:t>
      </w:r>
      <w:proofErr w:type="spellEnd"/>
      <w:r w:rsidRPr="009018D2">
        <w:rPr>
          <w:rFonts w:asciiTheme="majorBidi" w:hAnsiTheme="majorBidi" w:cstheme="majorBidi"/>
          <w:sz w:val="24"/>
          <w:szCs w:val="24"/>
        </w:rPr>
        <w:t xml:space="preserve"> and Strømmen </w:t>
      </w:r>
      <w:r w:rsidR="00AC53AA" w:rsidRPr="009018D2">
        <w:rPr>
          <w:rFonts w:asciiTheme="majorBidi" w:hAnsiTheme="majorBidi" w:cstheme="majorBidi"/>
          <w:sz w:val="24"/>
          <w:szCs w:val="24"/>
        </w:rPr>
        <w:t xml:space="preserve">have </w:t>
      </w:r>
      <w:r w:rsidRPr="009018D2">
        <w:rPr>
          <w:rFonts w:asciiTheme="majorBidi" w:hAnsiTheme="majorBidi" w:cstheme="majorBidi"/>
          <w:sz w:val="24"/>
          <w:szCs w:val="24"/>
        </w:rPr>
        <w:t>report</w:t>
      </w:r>
      <w:r w:rsidR="00AC53AA" w:rsidRPr="009018D2">
        <w:rPr>
          <w:rFonts w:asciiTheme="majorBidi" w:hAnsiTheme="majorBidi" w:cstheme="majorBidi"/>
          <w:sz w:val="24"/>
          <w:szCs w:val="24"/>
        </w:rPr>
        <w:t>ed</w:t>
      </w:r>
      <w:r w:rsidRPr="009018D2">
        <w:rPr>
          <w:rFonts w:asciiTheme="majorBidi" w:hAnsiTheme="majorBidi" w:cstheme="majorBidi"/>
          <w:sz w:val="24"/>
          <w:szCs w:val="24"/>
        </w:rPr>
        <w:t xml:space="preserve"> </w:t>
      </w:r>
      <w:r w:rsidRPr="009018D2">
        <w:rPr>
          <w:rFonts w:ascii="Times New Roman" w:hAnsi="Times New Roman" w:cs="Times New Roman"/>
          <w:sz w:val="24"/>
          <w:szCs w:val="24"/>
        </w:rPr>
        <w:t>of figures, groups and planned terrorist attacks citing Breivik as an inspiration.</w:t>
      </w:r>
      <w:r w:rsidRPr="009018D2">
        <w:rPr>
          <w:rStyle w:val="FootnoteReference"/>
          <w:rFonts w:ascii="Times New Roman" w:hAnsi="Times New Roman" w:cs="Times New Roman"/>
          <w:sz w:val="24"/>
          <w:szCs w:val="24"/>
        </w:rPr>
        <w:footnoteReference w:id="112"/>
      </w:r>
      <w:r w:rsidRPr="00D33241">
        <w:rPr>
          <w:rFonts w:ascii="Times New Roman" w:hAnsi="Times New Roman" w:cs="Times New Roman"/>
        </w:rPr>
        <w:t xml:space="preserve"> </w:t>
      </w:r>
      <w:r w:rsidRPr="00A161BF">
        <w:rPr>
          <w:rFonts w:ascii="Times New Roman" w:hAnsi="Times New Roman" w:cs="Times New Roman"/>
          <w:sz w:val="24"/>
          <w:szCs w:val="24"/>
        </w:rPr>
        <w:t xml:space="preserve">Despite </w:t>
      </w:r>
      <w:r>
        <w:rPr>
          <w:rFonts w:ascii="Times New Roman" w:hAnsi="Times New Roman" w:cs="Times New Roman"/>
          <w:sz w:val="24"/>
          <w:szCs w:val="24"/>
        </w:rPr>
        <w:t>the fact that the</w:t>
      </w:r>
      <w:r w:rsidRPr="00A161BF">
        <w:rPr>
          <w:rFonts w:ascii="Times New Roman" w:hAnsi="Times New Roman" w:cs="Times New Roman"/>
          <w:sz w:val="24"/>
          <w:szCs w:val="24"/>
        </w:rPr>
        <w:t xml:space="preserve"> </w:t>
      </w:r>
      <w:r>
        <w:rPr>
          <w:rFonts w:ascii="Times New Roman" w:hAnsi="Times New Roman" w:cs="Times New Roman"/>
          <w:sz w:val="24"/>
          <w:szCs w:val="24"/>
        </w:rPr>
        <w:t>manifesto</w:t>
      </w:r>
      <w:r w:rsidRPr="00A161BF">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could be described dismissively </w:t>
      </w:r>
      <w:r w:rsidRPr="00A161BF">
        <w:rPr>
          <w:rFonts w:ascii="Times New Roman" w:hAnsi="Times New Roman" w:cs="Times New Roman"/>
          <w:sz w:val="24"/>
          <w:szCs w:val="24"/>
        </w:rPr>
        <w:t xml:space="preserve">as a </w:t>
      </w:r>
      <w:r>
        <w:rPr>
          <w:rFonts w:ascii="Times New Roman" w:hAnsi="Times New Roman" w:cs="Times New Roman"/>
          <w:sz w:val="24"/>
          <w:szCs w:val="24"/>
        </w:rPr>
        <w:t>“pastiche”</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or a </w:t>
      </w:r>
      <w:r w:rsidRPr="00A161BF">
        <w:rPr>
          <w:rFonts w:ascii="Times New Roman" w:hAnsi="Times New Roman" w:cs="Times New Roman"/>
          <w:sz w:val="24"/>
          <w:szCs w:val="24"/>
        </w:rPr>
        <w:t>“cut and paste document”,</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it</w:t>
      </w:r>
      <w:r w:rsidRPr="00A161BF">
        <w:rPr>
          <w:rFonts w:ascii="Times New Roman" w:hAnsi="Times New Roman" w:cs="Times New Roman"/>
          <w:sz w:val="24"/>
          <w:szCs w:val="24"/>
        </w:rPr>
        <w:t xml:space="preserve"> </w:t>
      </w:r>
      <w:r>
        <w:rPr>
          <w:rFonts w:ascii="Times New Roman" w:hAnsi="Times New Roman" w:cs="Times New Roman"/>
          <w:sz w:val="24"/>
          <w:szCs w:val="24"/>
        </w:rPr>
        <w:t>is undergoing a</w:t>
      </w:r>
      <w:r w:rsidRPr="00A161BF">
        <w:rPr>
          <w:rFonts w:ascii="Times New Roman" w:hAnsi="Times New Roman" w:cs="Times New Roman"/>
          <w:sz w:val="24"/>
          <w:szCs w:val="24"/>
        </w:rPr>
        <w:t xml:space="preserve"> “</w:t>
      </w:r>
      <w:r>
        <w:rPr>
          <w:rFonts w:ascii="Times New Roman" w:hAnsi="Times New Roman" w:cs="Times New Roman"/>
          <w:sz w:val="24"/>
          <w:szCs w:val="24"/>
        </w:rPr>
        <w:t>canonisation</w:t>
      </w:r>
      <w:r w:rsidRPr="00A161BF">
        <w:rPr>
          <w:rFonts w:ascii="Times New Roman" w:hAnsi="Times New Roman" w:cs="Times New Roman"/>
          <w:sz w:val="24"/>
          <w:szCs w:val="24"/>
        </w:rPr>
        <w:t xml:space="preserve">” </w:t>
      </w:r>
      <w:r>
        <w:rPr>
          <w:rFonts w:ascii="Times New Roman" w:hAnsi="Times New Roman" w:cs="Times New Roman"/>
          <w:sz w:val="24"/>
          <w:szCs w:val="24"/>
        </w:rPr>
        <w:t xml:space="preserve">as a far-right tract </w:t>
      </w:r>
      <w:r w:rsidRPr="00A161BF">
        <w:rPr>
          <w:rFonts w:ascii="Times New Roman" w:hAnsi="Times New Roman" w:cs="Times New Roman"/>
          <w:sz w:val="24"/>
          <w:szCs w:val="24"/>
        </w:rPr>
        <w:t>through the endorsement of its message and author</w:t>
      </w:r>
      <w:r>
        <w:rPr>
          <w:rFonts w:ascii="Times New Roman" w:hAnsi="Times New Roman" w:cs="Times New Roman"/>
          <w:sz w:val="24"/>
          <w:szCs w:val="24"/>
        </w:rPr>
        <w:t xml:space="preserve"> in some – not negligible – circles. </w:t>
      </w:r>
      <w:r w:rsidRPr="00A161BF">
        <w:rPr>
          <w:rFonts w:ascii="Times New Roman" w:hAnsi="Times New Roman" w:cs="Times New Roman"/>
          <w:sz w:val="24"/>
          <w:szCs w:val="24"/>
        </w:rPr>
        <w:t xml:space="preserve">Mario </w:t>
      </w:r>
      <w:proofErr w:type="spellStart"/>
      <w:r w:rsidRPr="00A161BF">
        <w:rPr>
          <w:rFonts w:ascii="Times New Roman" w:hAnsi="Times New Roman" w:cs="Times New Roman"/>
          <w:sz w:val="24"/>
          <w:szCs w:val="24"/>
        </w:rPr>
        <w:t>Borghezio</w:t>
      </w:r>
      <w:proofErr w:type="spellEnd"/>
      <w:r w:rsidRPr="00A161BF">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Pr="00A161BF">
        <w:rPr>
          <w:rFonts w:ascii="Times New Roman" w:hAnsi="Times New Roman" w:cs="Times New Roman"/>
          <w:sz w:val="24"/>
          <w:szCs w:val="24"/>
        </w:rPr>
        <w:t>a representative of the Italian Northern League and member of the European Parliament</w:t>
      </w:r>
      <w:r>
        <w:rPr>
          <w:rFonts w:ascii="Times New Roman" w:hAnsi="Times New Roman" w:cs="Times New Roman"/>
          <w:sz w:val="24"/>
          <w:szCs w:val="24"/>
        </w:rPr>
        <w:t>, expressed praise for the manifesto only a few days after the massacre on Utøya</w:t>
      </w:r>
      <w:r w:rsidRPr="00A161BF">
        <w:rPr>
          <w:rFonts w:ascii="Times New Roman" w:hAnsi="Times New Roman" w:cs="Times New Roman"/>
          <w:sz w:val="24"/>
          <w:szCs w:val="24"/>
        </w:rPr>
        <w:t>.</w:t>
      </w:r>
      <w:r w:rsidRPr="00A161BF">
        <w:rPr>
          <w:rFonts w:ascii="Times New Roman" w:hAnsi="Times New Roman" w:cs="Times New Roman"/>
          <w:sz w:val="24"/>
          <w:szCs w:val="24"/>
          <w:vertAlign w:val="superscript"/>
        </w:rPr>
        <w:footnoteReference w:id="115"/>
      </w:r>
      <w:r>
        <w:rPr>
          <w:rFonts w:ascii="Times New Roman" w:hAnsi="Times New Roman" w:cs="Times New Roman"/>
          <w:sz w:val="24"/>
          <w:szCs w:val="24"/>
        </w:rPr>
        <w:t xml:space="preserve"> Franco ‘</w:t>
      </w:r>
      <w:proofErr w:type="spellStart"/>
      <w:r>
        <w:rPr>
          <w:rFonts w:ascii="Times New Roman" w:hAnsi="Times New Roman" w:cs="Times New Roman"/>
          <w:sz w:val="24"/>
          <w:szCs w:val="24"/>
        </w:rPr>
        <w:t>Bifo</w:t>
      </w:r>
      <w:proofErr w:type="spellEnd"/>
      <w:r>
        <w:rPr>
          <w:rFonts w:ascii="Times New Roman" w:hAnsi="Times New Roman" w:cs="Times New Roman"/>
          <w:sz w:val="24"/>
          <w:szCs w:val="24"/>
        </w:rPr>
        <w:t xml:space="preserve">’ Berardi recounts how </w:t>
      </w:r>
      <w:proofErr w:type="spellStart"/>
      <w:r>
        <w:rPr>
          <w:rFonts w:ascii="Times New Roman" w:hAnsi="Times New Roman" w:cs="Times New Roman"/>
          <w:sz w:val="24"/>
          <w:szCs w:val="24"/>
        </w:rPr>
        <w:t>Borghezio</w:t>
      </w:r>
      <w:proofErr w:type="spellEnd"/>
      <w:r>
        <w:rPr>
          <w:rFonts w:ascii="Times New Roman" w:hAnsi="Times New Roman" w:cs="Times New Roman"/>
          <w:sz w:val="24"/>
          <w:szCs w:val="24"/>
        </w:rPr>
        <w:t>, live on Italian state radio “</w:t>
      </w:r>
      <w:r w:rsidRPr="004041EC">
        <w:rPr>
          <w:rFonts w:ascii="Times New Roman" w:hAnsi="Times New Roman" w:cs="Times New Roman"/>
          <w:sz w:val="24"/>
          <w:szCs w:val="24"/>
        </w:rPr>
        <w:t>claimed that he shared Breivik’s ‘opposition to Islam’, including his call for a ‘crusade’ by Christians agains</w:t>
      </w:r>
      <w:r w:rsidR="007F582E">
        <w:rPr>
          <w:rFonts w:ascii="Times New Roman" w:hAnsi="Times New Roman" w:cs="Times New Roman"/>
          <w:sz w:val="24"/>
          <w:szCs w:val="24"/>
        </w:rPr>
        <w:t>t Europe’s ‘drift toward Islam’”.</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w:t>
      </w:r>
      <w:r>
        <w:rPr>
          <w:rFonts w:asciiTheme="majorBidi" w:hAnsiTheme="majorBidi" w:cstheme="majorBidi"/>
          <w:sz w:val="24"/>
          <w:szCs w:val="24"/>
        </w:rPr>
        <w:t xml:space="preserve"> </w:t>
      </w:r>
      <w:proofErr w:type="spellStart"/>
      <w:r w:rsidR="00E80ECE" w:rsidRPr="00A161BF">
        <w:rPr>
          <w:rFonts w:ascii="Times New Roman" w:hAnsi="Times New Roman" w:cs="Times New Roman"/>
          <w:sz w:val="24"/>
          <w:szCs w:val="24"/>
        </w:rPr>
        <w:t>Borghezio</w:t>
      </w:r>
      <w:proofErr w:type="spellEnd"/>
      <w:r>
        <w:rPr>
          <w:rFonts w:asciiTheme="majorBidi" w:hAnsiTheme="majorBidi" w:cstheme="majorBidi"/>
          <w:sz w:val="24"/>
          <w:szCs w:val="24"/>
        </w:rPr>
        <w:t xml:space="preserve"> added that a significant number of Europeans share Breivik’s views. In his work on far-right extremism in Europe, </w:t>
      </w:r>
      <w:proofErr w:type="spellStart"/>
      <w:r w:rsidR="00E80ECE">
        <w:rPr>
          <w:rFonts w:asciiTheme="majorBidi" w:hAnsiTheme="majorBidi" w:cstheme="majorBidi"/>
          <w:sz w:val="24"/>
          <w:szCs w:val="24"/>
        </w:rPr>
        <w:t>Øyvind</w:t>
      </w:r>
      <w:proofErr w:type="spellEnd"/>
      <w:r w:rsidR="00E80ECE">
        <w:rPr>
          <w:rFonts w:asciiTheme="majorBidi" w:hAnsiTheme="majorBidi" w:cstheme="majorBidi"/>
          <w:sz w:val="24"/>
          <w:szCs w:val="24"/>
        </w:rPr>
        <w:t xml:space="preserve"> </w:t>
      </w:r>
      <w:r>
        <w:rPr>
          <w:rFonts w:asciiTheme="majorBidi" w:hAnsiTheme="majorBidi" w:cstheme="majorBidi"/>
          <w:sz w:val="24"/>
          <w:szCs w:val="24"/>
        </w:rPr>
        <w:t>Strømmen draws attention to the way in which Islamist terror and extremism have been amply highlighted in politics and the media, while far right extremism has to a great extent been downplayed or ignored.</w:t>
      </w:r>
      <w:r w:rsidR="006D14AF">
        <w:rPr>
          <w:rStyle w:val="FootnoteReference"/>
          <w:rFonts w:asciiTheme="majorBidi" w:hAnsiTheme="majorBidi" w:cstheme="majorBidi"/>
          <w:sz w:val="24"/>
          <w:szCs w:val="24"/>
        </w:rPr>
        <w:footnoteReference w:id="117"/>
      </w:r>
      <w:r>
        <w:rPr>
          <w:rFonts w:asciiTheme="majorBidi" w:hAnsiTheme="majorBidi" w:cstheme="majorBidi"/>
          <w:sz w:val="24"/>
          <w:szCs w:val="24"/>
        </w:rPr>
        <w:t xml:space="preserve"> Why is “Islam” </w:t>
      </w:r>
      <w:proofErr w:type="gramStart"/>
      <w:r>
        <w:rPr>
          <w:rFonts w:asciiTheme="majorBidi" w:hAnsiTheme="majorBidi" w:cstheme="majorBidi"/>
          <w:sz w:val="24"/>
          <w:szCs w:val="24"/>
        </w:rPr>
        <w:t>so</w:t>
      </w:r>
      <w:proofErr w:type="gramEnd"/>
      <w:r>
        <w:rPr>
          <w:rFonts w:asciiTheme="majorBidi" w:hAnsiTheme="majorBidi" w:cstheme="majorBidi"/>
          <w:sz w:val="24"/>
          <w:szCs w:val="24"/>
        </w:rPr>
        <w:t xml:space="preserve"> easily </w:t>
      </w:r>
      <w:proofErr w:type="spellStart"/>
      <w:r>
        <w:rPr>
          <w:rFonts w:asciiTheme="majorBidi" w:hAnsiTheme="majorBidi" w:cstheme="majorBidi"/>
          <w:sz w:val="24"/>
          <w:szCs w:val="24"/>
        </w:rPr>
        <w:t>appendaged</w:t>
      </w:r>
      <w:proofErr w:type="spellEnd"/>
      <w:r>
        <w:rPr>
          <w:rFonts w:asciiTheme="majorBidi" w:hAnsiTheme="majorBidi" w:cstheme="majorBidi"/>
          <w:sz w:val="24"/>
          <w:szCs w:val="24"/>
        </w:rPr>
        <w:t xml:space="preserve"> as a label to terrorist </w:t>
      </w:r>
      <w:r w:rsidR="00986724">
        <w:rPr>
          <w:rFonts w:asciiTheme="majorBidi" w:hAnsiTheme="majorBidi" w:cstheme="majorBidi"/>
          <w:sz w:val="24"/>
          <w:szCs w:val="24"/>
        </w:rPr>
        <w:t>forces</w:t>
      </w:r>
      <w:r>
        <w:rPr>
          <w:rFonts w:asciiTheme="majorBidi" w:hAnsiTheme="majorBidi" w:cstheme="majorBidi"/>
          <w:sz w:val="24"/>
          <w:szCs w:val="24"/>
        </w:rPr>
        <w:t xml:space="preserve"> and figures, while Breivik’s Christian affiliations </w:t>
      </w:r>
      <w:r w:rsidR="00E80ECE">
        <w:rPr>
          <w:rFonts w:asciiTheme="majorBidi" w:hAnsiTheme="majorBidi" w:cstheme="majorBidi"/>
          <w:sz w:val="24"/>
          <w:szCs w:val="24"/>
        </w:rPr>
        <w:t xml:space="preserve">and their entanglement with far-right extremism, </w:t>
      </w:r>
      <w:r>
        <w:rPr>
          <w:rFonts w:asciiTheme="majorBidi" w:hAnsiTheme="majorBidi" w:cstheme="majorBidi"/>
          <w:sz w:val="24"/>
          <w:szCs w:val="24"/>
        </w:rPr>
        <w:t xml:space="preserve">are ignored </w:t>
      </w:r>
      <w:r w:rsidR="00576F0D">
        <w:rPr>
          <w:rFonts w:asciiTheme="majorBidi" w:hAnsiTheme="majorBidi" w:cstheme="majorBidi"/>
          <w:sz w:val="24"/>
          <w:szCs w:val="24"/>
        </w:rPr>
        <w:t>or side-lined</w:t>
      </w:r>
      <w:r>
        <w:rPr>
          <w:rFonts w:asciiTheme="majorBidi" w:hAnsiTheme="majorBidi" w:cstheme="majorBidi"/>
          <w:sz w:val="24"/>
          <w:szCs w:val="24"/>
        </w:rPr>
        <w:t xml:space="preserve">? </w:t>
      </w:r>
      <w:r w:rsidR="006D14AF">
        <w:rPr>
          <w:rFonts w:ascii="Times New Roman" w:eastAsia="Calibri" w:hAnsi="Times New Roman" w:cs="Times New Roman"/>
          <w:sz w:val="24"/>
        </w:rPr>
        <w:t xml:space="preserve">Do we share the contra-jihadist belief in Islam as somehow more political and politicized than Christianity? </w:t>
      </w:r>
      <w:r w:rsidR="00D829B3">
        <w:rPr>
          <w:rFonts w:ascii="Times New Roman" w:eastAsia="Calibri" w:hAnsi="Times New Roman" w:cs="Times New Roman"/>
          <w:sz w:val="24"/>
        </w:rPr>
        <w:t>Are the aspects</w:t>
      </w:r>
      <w:r w:rsidR="00711BFA">
        <w:rPr>
          <w:rFonts w:ascii="Times New Roman" w:eastAsia="Calibri" w:hAnsi="Times New Roman" w:cs="Times New Roman"/>
          <w:sz w:val="24"/>
        </w:rPr>
        <w:t xml:space="preserve"> that link Breivik to </w:t>
      </w:r>
      <w:r w:rsidR="00365E92">
        <w:rPr>
          <w:rFonts w:ascii="Times New Roman" w:eastAsia="Calibri" w:hAnsi="Times New Roman" w:cs="Times New Roman"/>
          <w:sz w:val="24"/>
        </w:rPr>
        <w:t>Christianity and the Bible</w:t>
      </w:r>
      <w:r w:rsidR="00D829B3">
        <w:rPr>
          <w:rFonts w:ascii="Times New Roman" w:eastAsia="Calibri" w:hAnsi="Times New Roman" w:cs="Times New Roman"/>
          <w:sz w:val="24"/>
        </w:rPr>
        <w:t xml:space="preserve"> not engaged w</w:t>
      </w:r>
      <w:r w:rsidR="00711BFA">
        <w:rPr>
          <w:rFonts w:ascii="Times New Roman" w:eastAsia="Calibri" w:hAnsi="Times New Roman" w:cs="Times New Roman"/>
          <w:sz w:val="24"/>
        </w:rPr>
        <w:t xml:space="preserve">ith because </w:t>
      </w:r>
      <w:r w:rsidR="003D0E42">
        <w:rPr>
          <w:rFonts w:ascii="Times New Roman" w:eastAsia="Calibri" w:hAnsi="Times New Roman" w:cs="Times New Roman"/>
          <w:sz w:val="24"/>
        </w:rPr>
        <w:t>they appear</w:t>
      </w:r>
      <w:r w:rsidR="00576F0D">
        <w:rPr>
          <w:rFonts w:ascii="Times New Roman" w:eastAsia="Calibri" w:hAnsi="Times New Roman" w:cs="Times New Roman"/>
          <w:sz w:val="24"/>
        </w:rPr>
        <w:t xml:space="preserve"> </w:t>
      </w:r>
      <w:r w:rsidR="00D829B3">
        <w:rPr>
          <w:rFonts w:ascii="Times New Roman" w:eastAsia="Calibri" w:hAnsi="Times New Roman" w:cs="Times New Roman"/>
          <w:sz w:val="24"/>
        </w:rPr>
        <w:t>exceptional w</w:t>
      </w:r>
      <w:r w:rsidR="00630ED9">
        <w:rPr>
          <w:rFonts w:ascii="Times New Roman" w:eastAsia="Calibri" w:hAnsi="Times New Roman" w:cs="Times New Roman"/>
          <w:sz w:val="24"/>
        </w:rPr>
        <w:t xml:space="preserve">ithin secular modern Europe? Or, on the contrary, </w:t>
      </w:r>
      <w:r w:rsidR="003D0E42">
        <w:rPr>
          <w:rFonts w:ascii="Times New Roman" w:eastAsia="Calibri" w:hAnsi="Times New Roman" w:cs="Times New Roman"/>
          <w:sz w:val="24"/>
        </w:rPr>
        <w:t>because they appear</w:t>
      </w:r>
      <w:r w:rsidR="00D829B3">
        <w:rPr>
          <w:rFonts w:ascii="Times New Roman" w:eastAsia="Calibri" w:hAnsi="Times New Roman" w:cs="Times New Roman"/>
          <w:sz w:val="24"/>
        </w:rPr>
        <w:t xml:space="preserve"> </w:t>
      </w:r>
      <w:r w:rsidR="00D829B3" w:rsidRPr="00630ED9">
        <w:rPr>
          <w:rFonts w:ascii="Times New Roman" w:eastAsia="Calibri" w:hAnsi="Times New Roman" w:cs="Times New Roman"/>
          <w:i/>
          <w:sz w:val="24"/>
        </w:rPr>
        <w:t>unexceptional</w:t>
      </w:r>
      <w:r w:rsidR="00D829B3">
        <w:rPr>
          <w:rFonts w:ascii="Times New Roman" w:eastAsia="Calibri" w:hAnsi="Times New Roman" w:cs="Times New Roman"/>
          <w:sz w:val="24"/>
        </w:rPr>
        <w:t xml:space="preserve"> </w:t>
      </w:r>
      <w:r w:rsidR="00630ED9">
        <w:rPr>
          <w:rFonts w:ascii="Times New Roman" w:eastAsia="Calibri" w:hAnsi="Times New Roman" w:cs="Times New Roman"/>
          <w:sz w:val="24"/>
        </w:rPr>
        <w:t>within the</w:t>
      </w:r>
      <w:r w:rsidR="00D829B3">
        <w:rPr>
          <w:rFonts w:ascii="Times New Roman" w:eastAsia="Calibri" w:hAnsi="Times New Roman" w:cs="Times New Roman"/>
          <w:sz w:val="24"/>
        </w:rPr>
        <w:t xml:space="preserve"> old debates a</w:t>
      </w:r>
      <w:r w:rsidR="00492879">
        <w:rPr>
          <w:rFonts w:ascii="Times New Roman" w:eastAsia="Calibri" w:hAnsi="Times New Roman" w:cs="Times New Roman"/>
          <w:sz w:val="24"/>
        </w:rPr>
        <w:t>bout</w:t>
      </w:r>
      <w:r w:rsidR="00D829B3">
        <w:rPr>
          <w:rFonts w:ascii="Times New Roman" w:eastAsia="Calibri" w:hAnsi="Times New Roman" w:cs="Times New Roman"/>
          <w:sz w:val="24"/>
        </w:rPr>
        <w:t xml:space="preserve"> “religion and violence”</w:t>
      </w:r>
      <w:r w:rsidR="003D0E42">
        <w:rPr>
          <w:rFonts w:ascii="Times New Roman" w:eastAsia="Calibri" w:hAnsi="Times New Roman" w:cs="Times New Roman"/>
          <w:sz w:val="24"/>
        </w:rPr>
        <w:t xml:space="preserve"> but </w:t>
      </w:r>
      <w:r w:rsidR="006D14AF">
        <w:rPr>
          <w:rFonts w:ascii="Times New Roman" w:eastAsia="Calibri" w:hAnsi="Times New Roman" w:cs="Times New Roman"/>
          <w:sz w:val="24"/>
        </w:rPr>
        <w:t>remain</w:t>
      </w:r>
      <w:r w:rsidR="003D0E42">
        <w:rPr>
          <w:rFonts w:ascii="Times New Roman" w:eastAsia="Calibri" w:hAnsi="Times New Roman" w:cs="Times New Roman"/>
          <w:sz w:val="24"/>
        </w:rPr>
        <w:t xml:space="preserve"> mystified in the complex causal </w:t>
      </w:r>
      <w:r w:rsidR="00AC53AA">
        <w:rPr>
          <w:rFonts w:ascii="Times New Roman" w:eastAsia="Calibri" w:hAnsi="Times New Roman" w:cs="Times New Roman"/>
          <w:sz w:val="24"/>
        </w:rPr>
        <w:t>web of</w:t>
      </w:r>
      <w:r w:rsidR="00122AF8">
        <w:rPr>
          <w:rFonts w:ascii="Times New Roman" w:eastAsia="Calibri" w:hAnsi="Times New Roman" w:cs="Times New Roman"/>
          <w:sz w:val="24"/>
        </w:rPr>
        <w:t xml:space="preserve"> </w:t>
      </w:r>
      <w:r w:rsidR="003D0E42">
        <w:rPr>
          <w:rFonts w:ascii="Times New Roman" w:eastAsia="Calibri" w:hAnsi="Times New Roman" w:cs="Times New Roman"/>
          <w:sz w:val="24"/>
        </w:rPr>
        <w:t>politicized violence</w:t>
      </w:r>
      <w:r w:rsidR="00D829B3">
        <w:rPr>
          <w:rFonts w:ascii="Times New Roman" w:eastAsia="Calibri" w:hAnsi="Times New Roman" w:cs="Times New Roman"/>
          <w:sz w:val="24"/>
        </w:rPr>
        <w:t xml:space="preserve">? </w:t>
      </w:r>
      <w:r w:rsidR="00630ED9">
        <w:rPr>
          <w:rFonts w:ascii="Times New Roman" w:eastAsia="Calibri" w:hAnsi="Times New Roman" w:cs="Times New Roman"/>
          <w:sz w:val="24"/>
        </w:rPr>
        <w:t>Does Breivik’s use of the Bible signal the failure of biblical studies to proselytize appropriate methods and means of understanding the Bible in the modern worl</w:t>
      </w:r>
      <w:r w:rsidR="000B7953">
        <w:rPr>
          <w:rFonts w:ascii="Times New Roman" w:eastAsia="Calibri" w:hAnsi="Times New Roman" w:cs="Times New Roman"/>
          <w:sz w:val="24"/>
        </w:rPr>
        <w:t xml:space="preserve">d, or does it merely convey a </w:t>
      </w:r>
      <w:r w:rsidR="00630ED9">
        <w:rPr>
          <w:rFonts w:ascii="Times New Roman" w:eastAsia="Calibri" w:hAnsi="Times New Roman" w:cs="Times New Roman"/>
          <w:sz w:val="24"/>
        </w:rPr>
        <w:t>reactionary corollary to such trends</w:t>
      </w:r>
      <w:r w:rsidR="000B7953">
        <w:rPr>
          <w:rFonts w:ascii="Times New Roman" w:eastAsia="Calibri" w:hAnsi="Times New Roman" w:cs="Times New Roman"/>
          <w:sz w:val="24"/>
        </w:rPr>
        <w:t xml:space="preserve"> from the margins of society</w:t>
      </w:r>
      <w:r w:rsidR="00630ED9">
        <w:rPr>
          <w:rFonts w:ascii="Times New Roman" w:eastAsia="Calibri" w:hAnsi="Times New Roman" w:cs="Times New Roman"/>
          <w:sz w:val="24"/>
        </w:rPr>
        <w:t>?</w:t>
      </w:r>
      <w:r w:rsidR="003D0E42">
        <w:rPr>
          <w:rFonts w:ascii="Times New Roman" w:eastAsia="Calibri" w:hAnsi="Times New Roman" w:cs="Times New Roman"/>
          <w:sz w:val="24"/>
        </w:rPr>
        <w:t xml:space="preserve"> And, what happens </w:t>
      </w:r>
      <w:r w:rsidR="00BC0A8F">
        <w:rPr>
          <w:rFonts w:ascii="Times New Roman" w:eastAsia="Calibri" w:hAnsi="Times New Roman" w:cs="Times New Roman"/>
          <w:sz w:val="24"/>
        </w:rPr>
        <w:t xml:space="preserve">if those margins </w:t>
      </w:r>
      <w:r w:rsidR="003D0E42">
        <w:rPr>
          <w:rFonts w:ascii="Times New Roman" w:eastAsia="Calibri" w:hAnsi="Times New Roman" w:cs="Times New Roman"/>
          <w:sz w:val="24"/>
        </w:rPr>
        <w:t>leave their periphery and encroach on</w:t>
      </w:r>
      <w:r w:rsidR="00BC0A8F">
        <w:rPr>
          <w:rFonts w:ascii="Times New Roman" w:eastAsia="Calibri" w:hAnsi="Times New Roman" w:cs="Times New Roman"/>
          <w:sz w:val="24"/>
        </w:rPr>
        <w:t xml:space="preserve"> mainstream</w:t>
      </w:r>
      <w:r w:rsidR="00814BDC">
        <w:rPr>
          <w:rFonts w:ascii="Times New Roman" w:eastAsia="Calibri" w:hAnsi="Times New Roman" w:cs="Times New Roman"/>
          <w:sz w:val="24"/>
        </w:rPr>
        <w:t xml:space="preserve"> </w:t>
      </w:r>
      <w:r w:rsidR="003D0E42">
        <w:rPr>
          <w:rFonts w:ascii="Times New Roman" w:eastAsia="Calibri" w:hAnsi="Times New Roman" w:cs="Times New Roman"/>
          <w:sz w:val="24"/>
        </w:rPr>
        <w:t xml:space="preserve">culture </w:t>
      </w:r>
      <w:r w:rsidR="00814BDC">
        <w:rPr>
          <w:rFonts w:ascii="Times New Roman" w:eastAsia="Calibri" w:hAnsi="Times New Roman" w:cs="Times New Roman"/>
          <w:sz w:val="24"/>
        </w:rPr>
        <w:t>in order to whip up hatred and mistrust o</w:t>
      </w:r>
      <w:r w:rsidR="00FC1E65">
        <w:rPr>
          <w:rFonts w:ascii="Times New Roman" w:eastAsia="Calibri" w:hAnsi="Times New Roman" w:cs="Times New Roman"/>
          <w:sz w:val="24"/>
        </w:rPr>
        <w:t>f Muslims, disguising the rhetoric</w:t>
      </w:r>
      <w:r w:rsidR="00814BDC">
        <w:rPr>
          <w:rFonts w:ascii="Times New Roman" w:eastAsia="Calibri" w:hAnsi="Times New Roman" w:cs="Times New Roman"/>
          <w:sz w:val="24"/>
        </w:rPr>
        <w:t xml:space="preserve"> in </w:t>
      </w:r>
      <w:r w:rsidR="00122AF8">
        <w:rPr>
          <w:rFonts w:ascii="Times New Roman" w:eastAsia="Calibri" w:hAnsi="Times New Roman" w:cs="Times New Roman"/>
          <w:sz w:val="24"/>
        </w:rPr>
        <w:t xml:space="preserve">euphemistic </w:t>
      </w:r>
      <w:r w:rsidR="00814BDC">
        <w:rPr>
          <w:rFonts w:ascii="Times New Roman" w:eastAsia="Calibri" w:hAnsi="Times New Roman" w:cs="Times New Roman"/>
          <w:sz w:val="24"/>
        </w:rPr>
        <w:t>terms such as European cultural identity</w:t>
      </w:r>
      <w:r w:rsidR="008551DA">
        <w:rPr>
          <w:rFonts w:ascii="Times New Roman" w:eastAsia="Calibri" w:hAnsi="Times New Roman" w:cs="Times New Roman"/>
          <w:sz w:val="24"/>
        </w:rPr>
        <w:t>, European norms and values, Christian conservatism and cultural Christianity</w:t>
      </w:r>
      <w:r w:rsidR="00BC0A8F">
        <w:rPr>
          <w:rFonts w:ascii="Times New Roman" w:eastAsia="Calibri" w:hAnsi="Times New Roman" w:cs="Times New Roman"/>
          <w:sz w:val="24"/>
        </w:rPr>
        <w:t>?</w:t>
      </w:r>
      <w:r w:rsidR="0092386A">
        <w:rPr>
          <w:rFonts w:ascii="Times New Roman" w:eastAsia="Calibri" w:hAnsi="Times New Roman" w:cs="Times New Roman"/>
          <w:sz w:val="24"/>
        </w:rPr>
        <w:t xml:space="preserve"> </w:t>
      </w:r>
    </w:p>
    <w:p w14:paraId="17EA18A0" w14:textId="7271BB90" w:rsidR="00F41E81" w:rsidRDefault="00001C97" w:rsidP="004E1AC6">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Moore and Sherwood </w:t>
      </w:r>
      <w:r w:rsidR="006F25B5">
        <w:rPr>
          <w:rFonts w:asciiTheme="majorBidi" w:hAnsiTheme="majorBidi" w:cstheme="majorBidi"/>
          <w:sz w:val="24"/>
          <w:szCs w:val="24"/>
        </w:rPr>
        <w:t>conclude</w:t>
      </w:r>
      <w:r>
        <w:rPr>
          <w:rFonts w:asciiTheme="majorBidi" w:hAnsiTheme="majorBidi" w:cstheme="majorBidi"/>
          <w:sz w:val="24"/>
          <w:szCs w:val="24"/>
        </w:rPr>
        <w:t xml:space="preserve"> </w:t>
      </w:r>
      <w:r w:rsidR="00FC1E65">
        <w:rPr>
          <w:rFonts w:asciiTheme="majorBidi" w:hAnsiTheme="majorBidi" w:cstheme="majorBidi"/>
          <w:i/>
          <w:iCs/>
          <w:sz w:val="24"/>
          <w:szCs w:val="24"/>
        </w:rPr>
        <w:t>The Invention of the Biblical Scholar</w:t>
      </w:r>
      <w:r>
        <w:rPr>
          <w:rFonts w:asciiTheme="majorBidi" w:hAnsiTheme="majorBidi" w:cstheme="majorBidi"/>
          <w:sz w:val="24"/>
          <w:szCs w:val="24"/>
        </w:rPr>
        <w:t xml:space="preserve"> with the </w:t>
      </w:r>
      <w:r w:rsidR="00E71683">
        <w:rPr>
          <w:rFonts w:asciiTheme="majorBidi" w:hAnsiTheme="majorBidi" w:cstheme="majorBidi"/>
          <w:sz w:val="24"/>
          <w:szCs w:val="24"/>
        </w:rPr>
        <w:t>suggest</w:t>
      </w:r>
      <w:r>
        <w:rPr>
          <w:rFonts w:asciiTheme="majorBidi" w:hAnsiTheme="majorBidi" w:cstheme="majorBidi"/>
          <w:sz w:val="24"/>
          <w:szCs w:val="24"/>
        </w:rPr>
        <w:t>ion</w:t>
      </w:r>
      <w:r w:rsidR="00E71683">
        <w:rPr>
          <w:rFonts w:asciiTheme="majorBidi" w:hAnsiTheme="majorBidi" w:cstheme="majorBidi"/>
          <w:sz w:val="24"/>
          <w:szCs w:val="24"/>
        </w:rPr>
        <w:t xml:space="preserve"> that “</w:t>
      </w:r>
      <w:r w:rsidR="00E71683" w:rsidRPr="001970F5">
        <w:rPr>
          <w:rFonts w:asciiTheme="majorBidi" w:hAnsiTheme="majorBidi" w:cstheme="majorBidi"/>
          <w:sz w:val="24"/>
          <w:szCs w:val="24"/>
        </w:rPr>
        <w:t xml:space="preserve">by engaging anew with the formative history of our discipline, we can investigate and interrogate the process whereby critical discourse on the Bible became a </w:t>
      </w:r>
      <w:r w:rsidR="00E71683" w:rsidRPr="001970F5">
        <w:rPr>
          <w:rFonts w:asciiTheme="majorBidi" w:hAnsiTheme="majorBidi" w:cstheme="majorBidi"/>
          <w:sz w:val="24"/>
          <w:szCs w:val="24"/>
        </w:rPr>
        <w:lastRenderedPageBreak/>
        <w:t>means for the consolidation of certain antit</w:t>
      </w:r>
      <w:r w:rsidR="00FC1E65">
        <w:rPr>
          <w:rFonts w:asciiTheme="majorBidi" w:hAnsiTheme="majorBidi" w:cstheme="majorBidi"/>
          <w:sz w:val="24"/>
          <w:szCs w:val="24"/>
        </w:rPr>
        <w:t>heses foundational to modernity</w:t>
      </w:r>
      <w:r w:rsidR="00E71683" w:rsidRPr="001970F5">
        <w:rPr>
          <w:rFonts w:asciiTheme="majorBidi" w:hAnsiTheme="majorBidi" w:cstheme="majorBidi"/>
          <w:sz w:val="24"/>
          <w:szCs w:val="24"/>
        </w:rPr>
        <w:t>”</w:t>
      </w:r>
      <w:r w:rsidR="00FC1E65">
        <w:rPr>
          <w:rFonts w:asciiTheme="majorBidi" w:hAnsiTheme="majorBidi" w:cstheme="majorBidi"/>
          <w:sz w:val="24"/>
          <w:szCs w:val="24"/>
        </w:rPr>
        <w:t>.</w:t>
      </w:r>
      <w:r w:rsidR="00E71683">
        <w:rPr>
          <w:rStyle w:val="FootnoteReference"/>
          <w:rFonts w:asciiTheme="majorBidi" w:hAnsiTheme="majorBidi" w:cstheme="majorBidi"/>
          <w:sz w:val="24"/>
          <w:szCs w:val="24"/>
        </w:rPr>
        <w:footnoteReference w:id="118"/>
      </w:r>
      <w:r w:rsidR="00E71683">
        <w:rPr>
          <w:rFonts w:asciiTheme="majorBidi" w:hAnsiTheme="majorBidi" w:cstheme="majorBidi"/>
          <w:sz w:val="24"/>
          <w:szCs w:val="24"/>
        </w:rPr>
        <w:t xml:space="preserve"> </w:t>
      </w:r>
      <w:r w:rsidR="005C3D98">
        <w:rPr>
          <w:rFonts w:asciiTheme="majorBidi" w:hAnsiTheme="majorBidi" w:cstheme="majorBidi"/>
          <w:sz w:val="24"/>
          <w:szCs w:val="24"/>
        </w:rPr>
        <w:t>Identifying and c</w:t>
      </w:r>
      <w:r w:rsidR="00FF4672">
        <w:rPr>
          <w:rFonts w:asciiTheme="majorBidi" w:hAnsiTheme="majorBidi" w:cstheme="majorBidi"/>
          <w:sz w:val="24"/>
          <w:szCs w:val="24"/>
        </w:rPr>
        <w:t xml:space="preserve">hallenging foundational antitheses </w:t>
      </w:r>
      <w:r w:rsidR="005C3D98">
        <w:rPr>
          <w:rFonts w:asciiTheme="majorBidi" w:hAnsiTheme="majorBidi" w:cstheme="majorBidi"/>
          <w:sz w:val="24"/>
          <w:szCs w:val="24"/>
        </w:rPr>
        <w:t>in</w:t>
      </w:r>
      <w:r w:rsidR="004E1AC6">
        <w:rPr>
          <w:rFonts w:asciiTheme="majorBidi" w:hAnsiTheme="majorBidi" w:cstheme="majorBidi"/>
          <w:sz w:val="24"/>
          <w:szCs w:val="24"/>
        </w:rPr>
        <w:t xml:space="preserve"> their relationship to the Bible, </w:t>
      </w:r>
      <w:r w:rsidR="00FF4672">
        <w:rPr>
          <w:rFonts w:asciiTheme="majorBidi" w:hAnsiTheme="majorBidi" w:cstheme="majorBidi"/>
          <w:sz w:val="24"/>
          <w:szCs w:val="24"/>
        </w:rPr>
        <w:t>such as those Breivik and his ideology revel</w:t>
      </w:r>
      <w:r w:rsidR="008E5029">
        <w:rPr>
          <w:rFonts w:asciiTheme="majorBidi" w:hAnsiTheme="majorBidi" w:cstheme="majorBidi"/>
          <w:sz w:val="24"/>
          <w:szCs w:val="24"/>
        </w:rPr>
        <w:t xml:space="preserve"> in, is of paramount importance. </w:t>
      </w:r>
      <w:r w:rsidR="00791480">
        <w:rPr>
          <w:rFonts w:asciiTheme="majorBidi" w:hAnsiTheme="majorBidi" w:cstheme="majorBidi"/>
          <w:sz w:val="24"/>
          <w:szCs w:val="24"/>
        </w:rPr>
        <w:t>B</w:t>
      </w:r>
      <w:r w:rsidR="004E1AC6">
        <w:rPr>
          <w:rFonts w:asciiTheme="majorBidi" w:hAnsiTheme="majorBidi" w:cstheme="majorBidi"/>
          <w:sz w:val="24"/>
          <w:szCs w:val="24"/>
        </w:rPr>
        <w:t>ut this challenge is also necessary as a debate</w:t>
      </w:r>
      <w:r w:rsidR="008E5029">
        <w:rPr>
          <w:rFonts w:asciiTheme="majorBidi" w:hAnsiTheme="majorBidi" w:cstheme="majorBidi"/>
          <w:sz w:val="24"/>
          <w:szCs w:val="24"/>
        </w:rPr>
        <w:t xml:space="preserve"> </w:t>
      </w:r>
      <w:r w:rsidR="00FF4672">
        <w:rPr>
          <w:rFonts w:asciiTheme="majorBidi" w:hAnsiTheme="majorBidi" w:cstheme="majorBidi"/>
          <w:sz w:val="24"/>
          <w:szCs w:val="24"/>
        </w:rPr>
        <w:t>outside the academic operations of biblical studies.</w:t>
      </w:r>
      <w:r w:rsidR="008E5029">
        <w:rPr>
          <w:rStyle w:val="FootnoteReference"/>
          <w:rFonts w:asciiTheme="majorBidi" w:hAnsiTheme="majorBidi" w:cstheme="majorBidi"/>
          <w:sz w:val="24"/>
          <w:szCs w:val="24"/>
        </w:rPr>
        <w:footnoteReference w:id="119"/>
      </w:r>
      <w:r w:rsidR="00FF4672">
        <w:rPr>
          <w:rFonts w:asciiTheme="majorBidi" w:hAnsiTheme="majorBidi" w:cstheme="majorBidi"/>
          <w:sz w:val="24"/>
          <w:szCs w:val="24"/>
        </w:rPr>
        <w:t xml:space="preserve"> </w:t>
      </w:r>
      <w:r w:rsidR="00B32322">
        <w:rPr>
          <w:rFonts w:asciiTheme="majorBidi" w:hAnsiTheme="majorBidi" w:cstheme="majorBidi"/>
          <w:sz w:val="24"/>
          <w:szCs w:val="24"/>
        </w:rPr>
        <w:t xml:space="preserve">How, where, and in what ways </w:t>
      </w:r>
      <w:r w:rsidR="004E1AC6">
        <w:rPr>
          <w:rFonts w:asciiTheme="majorBidi" w:hAnsiTheme="majorBidi" w:cstheme="majorBidi"/>
          <w:sz w:val="24"/>
          <w:szCs w:val="24"/>
        </w:rPr>
        <w:t>the discursive wrestling over public biblical material is played out in relation to the uneasy categories of “religion” and “politic</w:t>
      </w:r>
      <w:r w:rsidR="00791480">
        <w:rPr>
          <w:rFonts w:asciiTheme="majorBidi" w:hAnsiTheme="majorBidi" w:cstheme="majorBidi"/>
          <w:sz w:val="24"/>
          <w:szCs w:val="24"/>
        </w:rPr>
        <w:t>s</w:t>
      </w:r>
      <w:r w:rsidR="004E1AC6">
        <w:rPr>
          <w:rFonts w:asciiTheme="majorBidi" w:hAnsiTheme="majorBidi" w:cstheme="majorBidi"/>
          <w:sz w:val="24"/>
          <w:szCs w:val="24"/>
        </w:rPr>
        <w:t>”</w:t>
      </w:r>
      <w:r w:rsidR="00B32322">
        <w:rPr>
          <w:rFonts w:asciiTheme="majorBidi" w:hAnsiTheme="majorBidi" w:cstheme="majorBidi"/>
          <w:sz w:val="24"/>
          <w:szCs w:val="24"/>
        </w:rPr>
        <w:t>, are quite possibly some of the most urgent questions today.</w:t>
      </w:r>
      <w:r w:rsidR="00B32322">
        <w:rPr>
          <w:rStyle w:val="FootnoteReference"/>
          <w:rFonts w:asciiTheme="majorBidi" w:hAnsiTheme="majorBidi" w:cstheme="majorBidi"/>
          <w:sz w:val="24"/>
          <w:szCs w:val="24"/>
        </w:rPr>
        <w:footnoteReference w:id="120"/>
      </w:r>
      <w:r w:rsidR="00B32322">
        <w:rPr>
          <w:rFonts w:asciiTheme="majorBidi" w:hAnsiTheme="majorBidi" w:cstheme="majorBidi"/>
          <w:sz w:val="24"/>
          <w:szCs w:val="24"/>
        </w:rPr>
        <w:t xml:space="preserve"> </w:t>
      </w:r>
      <w:r w:rsidR="004E1AC6">
        <w:rPr>
          <w:rFonts w:asciiTheme="majorBidi" w:hAnsiTheme="majorBidi" w:cstheme="majorBidi"/>
          <w:sz w:val="24"/>
          <w:szCs w:val="24"/>
        </w:rPr>
        <w:t>John J. Collins suggests</w:t>
      </w:r>
      <w:r w:rsidR="005C3D98">
        <w:rPr>
          <w:rFonts w:asciiTheme="majorBidi" w:hAnsiTheme="majorBidi" w:cstheme="majorBidi"/>
          <w:sz w:val="24"/>
          <w:szCs w:val="24"/>
        </w:rPr>
        <w:t xml:space="preserve"> that</w:t>
      </w:r>
      <w:r w:rsidR="004E1AC6">
        <w:rPr>
          <w:rFonts w:asciiTheme="majorBidi" w:hAnsiTheme="majorBidi" w:cstheme="majorBidi"/>
          <w:sz w:val="24"/>
          <w:szCs w:val="24"/>
        </w:rPr>
        <w:t xml:space="preserve"> there is a need to continuously point to the radical diversity of the biblical archive along with the question of </w:t>
      </w:r>
      <w:r w:rsidR="004E1AC6">
        <w:rPr>
          <w:rFonts w:asciiTheme="majorBidi" w:hAnsiTheme="majorBidi" w:cstheme="majorBidi"/>
          <w:i/>
          <w:iCs/>
          <w:sz w:val="24"/>
          <w:szCs w:val="24"/>
        </w:rPr>
        <w:t xml:space="preserve">how </w:t>
      </w:r>
      <w:r w:rsidR="004E1AC6">
        <w:rPr>
          <w:rFonts w:asciiTheme="majorBidi" w:hAnsiTheme="majorBidi" w:cstheme="majorBidi"/>
          <w:sz w:val="24"/>
          <w:szCs w:val="24"/>
        </w:rPr>
        <w:t>to read and treat its texts</w:t>
      </w:r>
      <w:r w:rsidR="004E1AC6">
        <w:rPr>
          <w:rStyle w:val="FootnoteReference"/>
          <w:rFonts w:asciiTheme="majorBidi" w:hAnsiTheme="majorBidi" w:cstheme="majorBidi"/>
          <w:sz w:val="24"/>
          <w:szCs w:val="24"/>
        </w:rPr>
        <w:footnoteReference w:id="121"/>
      </w:r>
      <w:r w:rsidR="004E1AC6">
        <w:rPr>
          <w:rFonts w:asciiTheme="majorBidi" w:hAnsiTheme="majorBidi" w:cstheme="majorBidi"/>
          <w:sz w:val="24"/>
          <w:szCs w:val="24"/>
        </w:rPr>
        <w:t xml:space="preserve"> – concerns at the heart of reception history. </w:t>
      </w:r>
      <w:r w:rsidR="0068421A">
        <w:rPr>
          <w:rFonts w:asciiTheme="majorBidi" w:hAnsiTheme="majorBidi" w:cstheme="majorBidi"/>
          <w:sz w:val="24"/>
          <w:szCs w:val="24"/>
        </w:rPr>
        <w:t>T</w:t>
      </w:r>
      <w:r w:rsidR="0068421A" w:rsidRPr="0068421A">
        <w:rPr>
          <w:rFonts w:asciiTheme="majorBidi" w:hAnsiTheme="majorBidi" w:cstheme="majorBidi"/>
          <w:bCs/>
          <w:iCs/>
          <w:sz w:val="24"/>
          <w:szCs w:val="24"/>
        </w:rPr>
        <w:t xml:space="preserve">o butt against </w:t>
      </w:r>
      <w:r w:rsidR="0068421A">
        <w:rPr>
          <w:rFonts w:asciiTheme="majorBidi" w:hAnsiTheme="majorBidi" w:cstheme="majorBidi"/>
          <w:bCs/>
          <w:iCs/>
          <w:sz w:val="24"/>
          <w:szCs w:val="24"/>
        </w:rPr>
        <w:t>a</w:t>
      </w:r>
      <w:r w:rsidR="0068421A" w:rsidRPr="0068421A">
        <w:rPr>
          <w:rFonts w:asciiTheme="majorBidi" w:hAnsiTheme="majorBidi" w:cstheme="majorBidi"/>
          <w:bCs/>
          <w:iCs/>
          <w:sz w:val="24"/>
          <w:szCs w:val="24"/>
        </w:rPr>
        <w:t xml:space="preserve"> </w:t>
      </w:r>
      <w:r w:rsidR="000555AE">
        <w:rPr>
          <w:rFonts w:asciiTheme="majorBidi" w:hAnsiTheme="majorBidi" w:cstheme="majorBidi"/>
          <w:bCs/>
          <w:iCs/>
          <w:sz w:val="24"/>
          <w:szCs w:val="24"/>
        </w:rPr>
        <w:t xml:space="preserve">monolithic </w:t>
      </w:r>
      <w:r w:rsidR="0068421A" w:rsidRPr="0068421A">
        <w:rPr>
          <w:rFonts w:asciiTheme="majorBidi" w:hAnsiTheme="majorBidi" w:cstheme="majorBidi"/>
          <w:bCs/>
          <w:iCs/>
          <w:sz w:val="24"/>
          <w:szCs w:val="24"/>
        </w:rPr>
        <w:t>Bible that spawns “certitude that transcends human discussion and argumentation”</w:t>
      </w:r>
      <w:r w:rsidR="0068421A">
        <w:rPr>
          <w:rFonts w:asciiTheme="majorBidi" w:hAnsiTheme="majorBidi" w:cstheme="majorBidi"/>
          <w:bCs/>
          <w:iCs/>
          <w:sz w:val="24"/>
          <w:szCs w:val="24"/>
        </w:rPr>
        <w:t>,</w:t>
      </w:r>
      <w:r w:rsidR="0068421A" w:rsidRPr="0068421A">
        <w:rPr>
          <w:rFonts w:asciiTheme="majorBidi" w:hAnsiTheme="majorBidi" w:cstheme="majorBidi"/>
          <w:bCs/>
          <w:iCs/>
          <w:sz w:val="24"/>
          <w:szCs w:val="24"/>
          <w:vertAlign w:val="superscript"/>
        </w:rPr>
        <w:footnoteReference w:id="122"/>
      </w:r>
      <w:r w:rsidR="0068421A">
        <w:rPr>
          <w:rFonts w:asciiTheme="majorBidi" w:hAnsiTheme="majorBidi" w:cstheme="majorBidi"/>
          <w:bCs/>
          <w:iCs/>
          <w:sz w:val="24"/>
          <w:szCs w:val="24"/>
        </w:rPr>
        <w:t xml:space="preserve"> as Collins puts it, is to </w:t>
      </w:r>
      <w:r w:rsidR="006F25B5">
        <w:rPr>
          <w:rFonts w:asciiTheme="majorBidi" w:hAnsiTheme="majorBidi" w:cstheme="majorBidi"/>
          <w:bCs/>
          <w:iCs/>
          <w:sz w:val="24"/>
          <w:szCs w:val="24"/>
        </w:rPr>
        <w:t>keep</w:t>
      </w:r>
      <w:r w:rsidR="0068421A">
        <w:rPr>
          <w:rFonts w:asciiTheme="majorBidi" w:hAnsiTheme="majorBidi" w:cstheme="majorBidi"/>
          <w:bCs/>
          <w:iCs/>
          <w:sz w:val="24"/>
          <w:szCs w:val="24"/>
        </w:rPr>
        <w:t xml:space="preserve"> </w:t>
      </w:r>
      <w:r w:rsidR="006F25B5">
        <w:rPr>
          <w:rFonts w:asciiTheme="majorBidi" w:hAnsiTheme="majorBidi" w:cstheme="majorBidi"/>
          <w:bCs/>
          <w:iCs/>
          <w:sz w:val="24"/>
          <w:szCs w:val="24"/>
        </w:rPr>
        <w:t>demonstrating</w:t>
      </w:r>
      <w:r w:rsidR="0068421A">
        <w:rPr>
          <w:rFonts w:asciiTheme="majorBidi" w:hAnsiTheme="majorBidi" w:cstheme="majorBidi"/>
          <w:bCs/>
          <w:iCs/>
          <w:sz w:val="24"/>
          <w:szCs w:val="24"/>
        </w:rPr>
        <w:t xml:space="preserve"> the ways in which </w:t>
      </w:r>
      <w:r w:rsidR="0068421A">
        <w:rPr>
          <w:rFonts w:asciiTheme="majorBidi" w:hAnsiTheme="majorBidi" w:cstheme="majorBidi"/>
          <w:sz w:val="24"/>
          <w:szCs w:val="24"/>
        </w:rPr>
        <w:t xml:space="preserve">the Bible functions as a cultural chameleon, changing its colours </w:t>
      </w:r>
      <w:r w:rsidR="00986724">
        <w:rPr>
          <w:rFonts w:asciiTheme="majorBidi" w:hAnsiTheme="majorBidi" w:cstheme="majorBidi"/>
          <w:sz w:val="24"/>
          <w:szCs w:val="24"/>
        </w:rPr>
        <w:t>according to its</w:t>
      </w:r>
      <w:r w:rsidR="0068421A">
        <w:rPr>
          <w:rFonts w:asciiTheme="majorBidi" w:hAnsiTheme="majorBidi" w:cstheme="majorBidi"/>
          <w:sz w:val="24"/>
          <w:szCs w:val="24"/>
        </w:rPr>
        <w:t xml:space="preserve"> contexts. </w:t>
      </w:r>
      <w:r w:rsidR="00272ED8">
        <w:rPr>
          <w:rFonts w:asciiTheme="majorBidi" w:hAnsiTheme="majorBidi" w:cstheme="majorBidi"/>
          <w:sz w:val="24"/>
          <w:szCs w:val="24"/>
        </w:rPr>
        <w:t>B</w:t>
      </w:r>
      <w:r w:rsidR="006E0742">
        <w:rPr>
          <w:rFonts w:asciiTheme="majorBidi" w:hAnsiTheme="majorBidi" w:cstheme="majorBidi"/>
          <w:sz w:val="24"/>
          <w:szCs w:val="24"/>
        </w:rPr>
        <w:t>ut the Bible is also a political anima</w:t>
      </w:r>
      <w:r w:rsidR="00272ED8">
        <w:rPr>
          <w:rFonts w:asciiTheme="majorBidi" w:hAnsiTheme="majorBidi" w:cstheme="majorBidi"/>
          <w:sz w:val="24"/>
          <w:szCs w:val="24"/>
        </w:rPr>
        <w:t>l</w:t>
      </w:r>
      <w:r w:rsidR="000555AE">
        <w:rPr>
          <w:rFonts w:asciiTheme="majorBidi" w:hAnsiTheme="majorBidi" w:cstheme="majorBidi"/>
          <w:sz w:val="24"/>
          <w:szCs w:val="24"/>
        </w:rPr>
        <w:t xml:space="preserve"> of a less </w:t>
      </w:r>
      <w:r w:rsidR="00131271">
        <w:rPr>
          <w:rFonts w:asciiTheme="majorBidi" w:hAnsiTheme="majorBidi" w:cstheme="majorBidi"/>
          <w:sz w:val="24"/>
          <w:szCs w:val="24"/>
        </w:rPr>
        <w:t xml:space="preserve">congenially </w:t>
      </w:r>
      <w:r w:rsidR="000555AE">
        <w:rPr>
          <w:rFonts w:asciiTheme="majorBidi" w:hAnsiTheme="majorBidi" w:cstheme="majorBidi"/>
          <w:sz w:val="24"/>
          <w:szCs w:val="24"/>
        </w:rPr>
        <w:t>adaptive kind</w:t>
      </w:r>
      <w:r w:rsidR="00ED478A">
        <w:rPr>
          <w:rFonts w:asciiTheme="majorBidi" w:hAnsiTheme="majorBidi" w:cstheme="majorBidi"/>
          <w:sz w:val="24"/>
          <w:szCs w:val="24"/>
        </w:rPr>
        <w:t xml:space="preserve">. </w:t>
      </w:r>
      <w:r w:rsidR="00272ED8">
        <w:rPr>
          <w:rFonts w:asciiTheme="majorBidi" w:hAnsiTheme="majorBidi" w:cstheme="majorBidi"/>
          <w:sz w:val="24"/>
          <w:szCs w:val="24"/>
        </w:rPr>
        <w:t xml:space="preserve">Taking account of the behaviour patterns of </w:t>
      </w:r>
      <w:r w:rsidR="00541B5F">
        <w:rPr>
          <w:rFonts w:asciiTheme="majorBidi" w:hAnsiTheme="majorBidi" w:cstheme="majorBidi"/>
          <w:sz w:val="24"/>
          <w:szCs w:val="24"/>
        </w:rPr>
        <w:t xml:space="preserve">biblical texts </w:t>
      </w:r>
      <w:r w:rsidR="004D72C4">
        <w:rPr>
          <w:rFonts w:asciiTheme="majorBidi" w:hAnsiTheme="majorBidi" w:cstheme="majorBidi"/>
          <w:sz w:val="24"/>
          <w:szCs w:val="24"/>
        </w:rPr>
        <w:t xml:space="preserve">in extremist </w:t>
      </w:r>
      <w:r w:rsidR="00A72863">
        <w:rPr>
          <w:rFonts w:asciiTheme="majorBidi" w:hAnsiTheme="majorBidi" w:cstheme="majorBidi"/>
          <w:sz w:val="24"/>
          <w:szCs w:val="24"/>
        </w:rPr>
        <w:t>ideology</w:t>
      </w:r>
      <w:r w:rsidR="004D72C4">
        <w:rPr>
          <w:rFonts w:asciiTheme="majorBidi" w:hAnsiTheme="majorBidi" w:cstheme="majorBidi"/>
          <w:sz w:val="24"/>
          <w:szCs w:val="24"/>
        </w:rPr>
        <w:t xml:space="preserve"> might</w:t>
      </w:r>
      <w:r w:rsidR="00272ED8" w:rsidRPr="00ED478A">
        <w:rPr>
          <w:rFonts w:asciiTheme="majorBidi" w:hAnsiTheme="majorBidi" w:cstheme="majorBidi"/>
          <w:sz w:val="24"/>
          <w:szCs w:val="24"/>
        </w:rPr>
        <w:t xml:space="preserve"> contribute </w:t>
      </w:r>
      <w:r w:rsidR="00797E33">
        <w:rPr>
          <w:rFonts w:asciiTheme="majorBidi" w:hAnsiTheme="majorBidi" w:cstheme="majorBidi"/>
          <w:sz w:val="24"/>
          <w:szCs w:val="24"/>
        </w:rPr>
        <w:t xml:space="preserve">in crucial ways </w:t>
      </w:r>
      <w:r w:rsidR="000555AE">
        <w:rPr>
          <w:rFonts w:asciiTheme="majorBidi" w:hAnsiTheme="majorBidi" w:cstheme="majorBidi"/>
          <w:sz w:val="24"/>
          <w:szCs w:val="24"/>
        </w:rPr>
        <w:t xml:space="preserve">to </w:t>
      </w:r>
      <w:r w:rsidR="006D14AF">
        <w:rPr>
          <w:rFonts w:asciiTheme="majorBidi" w:hAnsiTheme="majorBidi" w:cstheme="majorBidi"/>
          <w:sz w:val="24"/>
          <w:szCs w:val="24"/>
        </w:rPr>
        <w:t xml:space="preserve">better understand contemporary </w:t>
      </w:r>
      <w:r w:rsidR="004D72C4">
        <w:rPr>
          <w:rFonts w:asciiTheme="majorBidi" w:hAnsiTheme="majorBidi" w:cstheme="majorBidi"/>
          <w:sz w:val="24"/>
          <w:szCs w:val="24"/>
        </w:rPr>
        <w:t>far right discourse</w:t>
      </w:r>
      <w:r w:rsidR="000555AE">
        <w:rPr>
          <w:rFonts w:asciiTheme="majorBidi" w:hAnsiTheme="majorBidi" w:cstheme="majorBidi"/>
          <w:sz w:val="24"/>
          <w:szCs w:val="24"/>
        </w:rPr>
        <w:t xml:space="preserve">, </w:t>
      </w:r>
      <w:r w:rsidR="00A72863">
        <w:rPr>
          <w:rFonts w:asciiTheme="majorBidi" w:hAnsiTheme="majorBidi" w:cstheme="majorBidi"/>
          <w:sz w:val="24"/>
          <w:szCs w:val="24"/>
        </w:rPr>
        <w:t xml:space="preserve">the </w:t>
      </w:r>
      <w:r w:rsidR="005C3D98">
        <w:rPr>
          <w:rFonts w:asciiTheme="majorBidi" w:hAnsiTheme="majorBidi" w:cstheme="majorBidi"/>
          <w:sz w:val="24"/>
          <w:szCs w:val="24"/>
        </w:rPr>
        <w:t>ever-changing roles</w:t>
      </w:r>
      <w:r w:rsidR="00A72863">
        <w:rPr>
          <w:rFonts w:asciiTheme="majorBidi" w:hAnsiTheme="majorBidi" w:cstheme="majorBidi"/>
          <w:sz w:val="24"/>
          <w:szCs w:val="24"/>
        </w:rPr>
        <w:t xml:space="preserve"> of religion in Europe, </w:t>
      </w:r>
      <w:r w:rsidR="005C3D98">
        <w:rPr>
          <w:rFonts w:asciiTheme="majorBidi" w:hAnsiTheme="majorBidi" w:cstheme="majorBidi"/>
          <w:sz w:val="24"/>
          <w:szCs w:val="24"/>
        </w:rPr>
        <w:t xml:space="preserve">and the complex, </w:t>
      </w:r>
      <w:r w:rsidR="00B34880">
        <w:rPr>
          <w:rFonts w:asciiTheme="majorBidi" w:hAnsiTheme="majorBidi" w:cstheme="majorBidi"/>
          <w:sz w:val="24"/>
          <w:szCs w:val="24"/>
        </w:rPr>
        <w:t xml:space="preserve">on-going </w:t>
      </w:r>
      <w:r w:rsidR="00A72863">
        <w:rPr>
          <w:rFonts w:asciiTheme="majorBidi" w:hAnsiTheme="majorBidi" w:cstheme="majorBidi"/>
          <w:sz w:val="24"/>
          <w:szCs w:val="24"/>
        </w:rPr>
        <w:t xml:space="preserve">interactions between culture, politics and </w:t>
      </w:r>
      <w:r w:rsidR="00B34880">
        <w:rPr>
          <w:rFonts w:asciiTheme="majorBidi" w:hAnsiTheme="majorBidi" w:cstheme="majorBidi"/>
          <w:sz w:val="24"/>
          <w:szCs w:val="24"/>
        </w:rPr>
        <w:t>the biblical archive</w:t>
      </w:r>
      <w:r w:rsidR="000555AE">
        <w:rPr>
          <w:rFonts w:asciiTheme="majorBidi" w:hAnsiTheme="majorBidi" w:cstheme="majorBidi"/>
          <w:sz w:val="24"/>
          <w:szCs w:val="24"/>
        </w:rPr>
        <w:t>.</w:t>
      </w:r>
      <w:r w:rsidR="00986724">
        <w:rPr>
          <w:rFonts w:asciiTheme="majorBidi" w:hAnsiTheme="majorBidi" w:cstheme="majorBidi"/>
          <w:sz w:val="24"/>
          <w:szCs w:val="24"/>
        </w:rPr>
        <w:t xml:space="preserve"> </w:t>
      </w:r>
    </w:p>
    <w:p w14:paraId="0ABF7B55" w14:textId="5A740DC7" w:rsidR="00986724" w:rsidRPr="00C25E53" w:rsidRDefault="00986724" w:rsidP="006F25B5">
      <w:pPr>
        <w:spacing w:line="360" w:lineRule="auto"/>
        <w:ind w:firstLine="720"/>
        <w:rPr>
          <w:rFonts w:asciiTheme="majorBidi" w:hAnsiTheme="majorBidi" w:cstheme="majorBidi"/>
          <w:sz w:val="24"/>
          <w:szCs w:val="24"/>
        </w:rPr>
      </w:pPr>
    </w:p>
    <w:sectPr w:rsidR="00986724" w:rsidRPr="00C25E53">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ADC2B" w15:done="0"/>
  <w15:commentEx w15:paraId="3BB63582" w15:done="0"/>
  <w15:commentEx w15:paraId="301B0887" w15:done="0"/>
  <w15:commentEx w15:paraId="72DDB1B0" w15:done="0"/>
  <w15:commentEx w15:paraId="7FE3EDAD" w15:done="0"/>
  <w15:commentEx w15:paraId="69EC990A" w15:done="0"/>
  <w15:commentEx w15:paraId="4F0D07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45CE" w14:textId="77777777" w:rsidR="00F0701E" w:rsidRDefault="00F0701E" w:rsidP="00E17814">
      <w:pPr>
        <w:spacing w:after="0" w:line="240" w:lineRule="auto"/>
      </w:pPr>
      <w:r>
        <w:separator/>
      </w:r>
    </w:p>
  </w:endnote>
  <w:endnote w:type="continuationSeparator" w:id="0">
    <w:p w14:paraId="177C2500" w14:textId="77777777" w:rsidR="00F0701E" w:rsidRDefault="00F0701E" w:rsidP="00E1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828"/>
      <w:docPartObj>
        <w:docPartGallery w:val="Page Numbers (Bottom of Page)"/>
        <w:docPartUnique/>
      </w:docPartObj>
    </w:sdtPr>
    <w:sdtEndPr>
      <w:rPr>
        <w:noProof/>
      </w:rPr>
    </w:sdtEndPr>
    <w:sdtContent>
      <w:p w14:paraId="0D33E8A8" w14:textId="77777777" w:rsidR="008D7609" w:rsidRDefault="008D7609">
        <w:pPr>
          <w:pStyle w:val="Footer"/>
          <w:jc w:val="right"/>
        </w:pPr>
        <w:r>
          <w:fldChar w:fldCharType="begin"/>
        </w:r>
        <w:r>
          <w:instrText xml:space="preserve"> PAGE   \* MERGEFORMAT </w:instrText>
        </w:r>
        <w:r>
          <w:fldChar w:fldCharType="separate"/>
        </w:r>
        <w:r w:rsidR="00B05F86">
          <w:rPr>
            <w:noProof/>
          </w:rPr>
          <w:t>20</w:t>
        </w:r>
        <w:r>
          <w:rPr>
            <w:noProof/>
          </w:rPr>
          <w:fldChar w:fldCharType="end"/>
        </w:r>
      </w:p>
    </w:sdtContent>
  </w:sdt>
  <w:p w14:paraId="1B712F2E" w14:textId="77777777" w:rsidR="008D7609" w:rsidRDefault="008D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B9ED5" w14:textId="77777777" w:rsidR="00F0701E" w:rsidRDefault="00F0701E" w:rsidP="00E17814">
      <w:pPr>
        <w:spacing w:after="0" w:line="240" w:lineRule="auto"/>
      </w:pPr>
      <w:r>
        <w:separator/>
      </w:r>
    </w:p>
  </w:footnote>
  <w:footnote w:type="continuationSeparator" w:id="0">
    <w:p w14:paraId="3471529E" w14:textId="77777777" w:rsidR="00F0701E" w:rsidRDefault="00F0701E" w:rsidP="00E17814">
      <w:pPr>
        <w:spacing w:after="0" w:line="240" w:lineRule="auto"/>
      </w:pPr>
      <w:r>
        <w:continuationSeparator/>
      </w:r>
    </w:p>
  </w:footnote>
  <w:footnote w:id="1">
    <w:p w14:paraId="67B6782F" w14:textId="104713B0" w:rsidR="008D7609" w:rsidRPr="00AC5424" w:rsidRDefault="008D7609" w:rsidP="00BC560F">
      <w:pPr>
        <w:pStyle w:val="FootnoteText"/>
        <w:rPr>
          <w:rFonts w:asciiTheme="majorBidi" w:hAnsiTheme="majorBidi" w:cstheme="majorBidi"/>
          <w:i/>
        </w:rPr>
      </w:pPr>
      <w:r w:rsidRPr="00A268B8">
        <w:rPr>
          <w:rStyle w:val="FootnoteReference"/>
          <w:rFonts w:asciiTheme="majorBidi" w:hAnsiTheme="majorBidi" w:cstheme="majorBidi"/>
        </w:rPr>
        <w:footnoteRef/>
      </w:r>
      <w:r w:rsidRPr="00A268B8">
        <w:rPr>
          <w:rFonts w:asciiTheme="majorBidi" w:hAnsiTheme="majorBidi" w:cstheme="majorBidi"/>
        </w:rPr>
        <w:t xml:space="preserve"> </w:t>
      </w:r>
      <w:r>
        <w:rPr>
          <w:rFonts w:asciiTheme="majorBidi" w:hAnsiTheme="majorBidi" w:cstheme="majorBidi"/>
        </w:rPr>
        <w:t>In calling Breivik a terrorist I am drawing on Bruce Hoffman’s definition of terrorism as the use of violence and the pursuit of power for political ends. For Hoffman terrorism is ineluctably political in its aims and motives, involves violence or the threat of violence, is intended to invoke long-term psychological effects beyond the particular victims, and is perpetrated “</w:t>
      </w:r>
      <w:r w:rsidRPr="00064E6A">
        <w:rPr>
          <w:rFonts w:asciiTheme="majorBidi" w:hAnsiTheme="majorBidi" w:cstheme="majorBidi"/>
        </w:rPr>
        <w:t>by individuals or a small collection of individuals directly influenced, motivated, or inspired by the ideological aims or example of some existent terrorist m</w:t>
      </w:r>
      <w:r>
        <w:rPr>
          <w:rFonts w:asciiTheme="majorBidi" w:hAnsiTheme="majorBidi" w:cstheme="majorBidi"/>
        </w:rPr>
        <w:t xml:space="preserve">ovement and/or its leaders. </w:t>
      </w:r>
      <w:proofErr w:type="gramStart"/>
      <w:r w:rsidRPr="006573FD">
        <w:rPr>
          <w:rFonts w:asciiTheme="majorBidi" w:hAnsiTheme="majorBidi" w:cstheme="majorBidi"/>
        </w:rPr>
        <w:t xml:space="preserve">Bruce Hoffman, </w:t>
      </w:r>
      <w:r w:rsidRPr="006573FD">
        <w:rPr>
          <w:rFonts w:asciiTheme="majorBidi" w:hAnsiTheme="majorBidi" w:cstheme="majorBidi"/>
          <w:i/>
          <w:iCs/>
        </w:rPr>
        <w:t>Inside Terrorism</w:t>
      </w:r>
      <w:r>
        <w:rPr>
          <w:rFonts w:asciiTheme="majorBidi" w:hAnsiTheme="majorBidi" w:cstheme="majorBidi"/>
        </w:rPr>
        <w:t xml:space="preserve"> (London: Victor </w:t>
      </w:r>
      <w:proofErr w:type="spellStart"/>
      <w:r>
        <w:rPr>
          <w:rFonts w:asciiTheme="majorBidi" w:hAnsiTheme="majorBidi" w:cstheme="majorBidi"/>
        </w:rPr>
        <w:t>Golliancz</w:t>
      </w:r>
      <w:proofErr w:type="spellEnd"/>
      <w:r>
        <w:rPr>
          <w:rFonts w:asciiTheme="majorBidi" w:hAnsiTheme="majorBidi" w:cstheme="majorBidi"/>
        </w:rPr>
        <w:t>, 1998), 14-15; 40.</w:t>
      </w:r>
      <w:proofErr w:type="gramEnd"/>
    </w:p>
  </w:footnote>
  <w:footnote w:id="2">
    <w:p w14:paraId="5E2D8EAB" w14:textId="11CAFF83" w:rsidR="008D7609" w:rsidRPr="004457BC" w:rsidRDefault="008D7609" w:rsidP="00BC560F">
      <w:pPr>
        <w:pStyle w:val="FootnoteText"/>
        <w:rPr>
          <w:rFonts w:ascii="Times New Roman" w:hAnsi="Times New Roman" w:cs="Times New Roman"/>
        </w:rPr>
      </w:pPr>
      <w:r w:rsidRPr="004457B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Sindre</w:t>
      </w:r>
      <w:proofErr w:type="spellEnd"/>
      <w:r>
        <w:rPr>
          <w:rFonts w:ascii="Times New Roman" w:hAnsi="Times New Roman" w:cs="Times New Roman"/>
        </w:rPr>
        <w:t xml:space="preserve"> </w:t>
      </w:r>
      <w:proofErr w:type="spellStart"/>
      <w:r>
        <w:rPr>
          <w:rFonts w:ascii="Times New Roman" w:hAnsi="Times New Roman" w:cs="Times New Roman"/>
        </w:rPr>
        <w:t>Bangstad</w:t>
      </w:r>
      <w:proofErr w:type="spellEnd"/>
      <w:r w:rsidRPr="004457BC">
        <w:rPr>
          <w:rFonts w:ascii="Times New Roman" w:hAnsi="Times New Roman" w:cs="Times New Roman"/>
        </w:rPr>
        <w:t xml:space="preserve"> conveys the way in which the Norwegian security forces, PST (</w:t>
      </w:r>
      <w:proofErr w:type="spellStart"/>
      <w:r w:rsidRPr="004457BC">
        <w:rPr>
          <w:rFonts w:ascii="Times New Roman" w:hAnsi="Times New Roman" w:cs="Times New Roman"/>
        </w:rPr>
        <w:t>Politiets</w:t>
      </w:r>
      <w:proofErr w:type="spellEnd"/>
      <w:r w:rsidRPr="004457BC">
        <w:rPr>
          <w:rFonts w:ascii="Times New Roman" w:hAnsi="Times New Roman" w:cs="Times New Roman"/>
        </w:rPr>
        <w:t xml:space="preserve"> </w:t>
      </w:r>
      <w:proofErr w:type="spellStart"/>
      <w:r w:rsidRPr="004457BC">
        <w:rPr>
          <w:rFonts w:ascii="Times New Roman" w:hAnsi="Times New Roman" w:cs="Times New Roman"/>
        </w:rPr>
        <w:t>Sikke</w:t>
      </w:r>
      <w:r>
        <w:rPr>
          <w:rFonts w:ascii="Times New Roman" w:hAnsi="Times New Roman" w:cs="Times New Roman"/>
        </w:rPr>
        <w:t>rhetstjeneste</w:t>
      </w:r>
      <w:proofErr w:type="spellEnd"/>
      <w:r>
        <w:rPr>
          <w:rFonts w:ascii="Times New Roman" w:hAnsi="Times New Roman" w:cs="Times New Roman"/>
        </w:rPr>
        <w:t>), predicted that “extreme Islamists”</w:t>
      </w:r>
      <w:r w:rsidRPr="004457BC">
        <w:rPr>
          <w:rFonts w:ascii="Times New Roman" w:hAnsi="Times New Roman" w:cs="Times New Roman"/>
        </w:rPr>
        <w:t xml:space="preserve"> were the main </w:t>
      </w:r>
      <w:r>
        <w:rPr>
          <w:rFonts w:ascii="Times New Roman" w:hAnsi="Times New Roman" w:cs="Times New Roman"/>
        </w:rPr>
        <w:t xml:space="preserve">terror threat to Norway in both in 2010 and 2011. It was perhaps </w:t>
      </w:r>
      <w:r w:rsidRPr="004457BC">
        <w:rPr>
          <w:rFonts w:ascii="Times New Roman" w:hAnsi="Times New Roman" w:cs="Times New Roman"/>
        </w:rPr>
        <w:t>not surprising that both national and international media feat</w:t>
      </w:r>
      <w:r>
        <w:rPr>
          <w:rFonts w:ascii="Times New Roman" w:hAnsi="Times New Roman" w:cs="Times New Roman"/>
        </w:rPr>
        <w:t>ured extensive speculations by terrorism experts</w:t>
      </w:r>
      <w:r w:rsidRPr="004457BC">
        <w:rPr>
          <w:rFonts w:ascii="Times New Roman" w:hAnsi="Times New Roman" w:cs="Times New Roman"/>
        </w:rPr>
        <w:t xml:space="preserve"> as to the identity and motivations of the perpetrator(s), assuming them to be</w:t>
      </w:r>
      <w:r w:rsidRPr="004457BC">
        <w:rPr>
          <w:rFonts w:ascii="Times New Roman" w:hAnsi="Times New Roman" w:cs="Times New Roman"/>
          <w:sz w:val="24"/>
          <w:szCs w:val="24"/>
        </w:rPr>
        <w:t xml:space="preserve"> </w:t>
      </w:r>
      <w:r w:rsidRPr="004457BC">
        <w:rPr>
          <w:rFonts w:ascii="Times New Roman" w:hAnsi="Times New Roman" w:cs="Times New Roman"/>
        </w:rPr>
        <w:t>members of al-Qa</w:t>
      </w:r>
      <w:r>
        <w:rPr>
          <w:rFonts w:ascii="Times New Roman" w:hAnsi="Times New Roman" w:cs="Times New Roman"/>
        </w:rPr>
        <w:t>i</w:t>
      </w:r>
      <w:r w:rsidRPr="004457BC">
        <w:rPr>
          <w:rFonts w:ascii="Times New Roman" w:hAnsi="Times New Roman" w:cs="Times New Roman"/>
        </w:rPr>
        <w:t xml:space="preserve">da or affiliated radical Islamist groups. </w:t>
      </w:r>
      <w:proofErr w:type="spellStart"/>
      <w:r>
        <w:rPr>
          <w:rFonts w:ascii="Times New Roman" w:hAnsi="Times New Roman" w:cs="Times New Roman"/>
        </w:rPr>
        <w:t>Bangstad</w:t>
      </w:r>
      <w:proofErr w:type="spellEnd"/>
      <w:r>
        <w:rPr>
          <w:rFonts w:ascii="Times New Roman" w:hAnsi="Times New Roman" w:cs="Times New Roman"/>
        </w:rPr>
        <w:t xml:space="preserve"> suggests that in the years before 22 July 2011 the PST intelligence-gathering </w:t>
      </w:r>
      <w:r w:rsidRPr="003C7F2B">
        <w:rPr>
          <w:rFonts w:ascii="Times New Roman" w:hAnsi="Times New Roman" w:cs="Times New Roman"/>
        </w:rPr>
        <w:t>focused exclusively on sources within these radical Islamist circles</w:t>
      </w:r>
      <w:r>
        <w:rPr>
          <w:rFonts w:ascii="Times New Roman" w:hAnsi="Times New Roman" w:cs="Times New Roman"/>
        </w:rPr>
        <w:t xml:space="preserve"> – a judgement corroborated by the 22/7 Commission Report. </w:t>
      </w:r>
      <w:proofErr w:type="spellStart"/>
      <w:r w:rsidRPr="00604097">
        <w:rPr>
          <w:rFonts w:ascii="Times New Roman" w:hAnsi="Times New Roman" w:cs="Times New Roman"/>
        </w:rPr>
        <w:t>Sindre</w:t>
      </w:r>
      <w:proofErr w:type="spellEnd"/>
      <w:r w:rsidRPr="00604097">
        <w:rPr>
          <w:rFonts w:ascii="Times New Roman" w:hAnsi="Times New Roman" w:cs="Times New Roman"/>
        </w:rPr>
        <w:t xml:space="preserve"> </w:t>
      </w:r>
      <w:proofErr w:type="spellStart"/>
      <w:r w:rsidRPr="00604097">
        <w:rPr>
          <w:rFonts w:ascii="Times New Roman" w:hAnsi="Times New Roman" w:cs="Times New Roman"/>
        </w:rPr>
        <w:t>Bangstad</w:t>
      </w:r>
      <w:proofErr w:type="spellEnd"/>
      <w:r w:rsidRPr="00604097">
        <w:rPr>
          <w:rFonts w:ascii="Times New Roman" w:hAnsi="Times New Roman" w:cs="Times New Roman"/>
        </w:rPr>
        <w:t xml:space="preserve">, </w:t>
      </w:r>
      <w:r w:rsidRPr="00604097">
        <w:rPr>
          <w:rFonts w:ascii="Times New Roman" w:hAnsi="Times New Roman" w:cs="Times New Roman"/>
          <w:i/>
          <w:iCs/>
        </w:rPr>
        <w:t>Anders Breivik and the Rise of Islamophobia</w:t>
      </w:r>
      <w:r w:rsidRPr="00604097">
        <w:rPr>
          <w:rFonts w:ascii="Times New Roman" w:hAnsi="Times New Roman" w:cs="Times New Roman"/>
        </w:rPr>
        <w:t xml:space="preserve"> (London: Zed Books, 2014), 2, 14-15.</w:t>
      </w:r>
    </w:p>
  </w:footnote>
  <w:footnote w:id="3">
    <w:p w14:paraId="14C73008" w14:textId="33B8FD63" w:rsidR="008D7609" w:rsidRPr="00650A89" w:rsidRDefault="008D7609" w:rsidP="00BC560F">
      <w:pPr>
        <w:pStyle w:val="FootnoteText"/>
        <w:rPr>
          <w:rFonts w:ascii="Times New Roman" w:hAnsi="Times New Roman" w:cs="Times New Roman"/>
        </w:rPr>
      </w:pPr>
      <w:r w:rsidRPr="00650A89">
        <w:rPr>
          <w:rStyle w:val="FootnoteReference"/>
          <w:rFonts w:ascii="Times New Roman" w:hAnsi="Times New Roman" w:cs="Times New Roman"/>
        </w:rPr>
        <w:footnoteRef/>
      </w:r>
      <w:r w:rsidRPr="00650A89">
        <w:rPr>
          <w:rFonts w:ascii="Times New Roman" w:hAnsi="Times New Roman" w:cs="Times New Roman"/>
        </w:rPr>
        <w:t xml:space="preserve"> </w:t>
      </w:r>
      <w:proofErr w:type="spellStart"/>
      <w:r w:rsidRPr="00650A89">
        <w:rPr>
          <w:rFonts w:ascii="Times New Roman" w:hAnsi="Times New Roman" w:cs="Times New Roman"/>
        </w:rPr>
        <w:t>Mieke</w:t>
      </w:r>
      <w:proofErr w:type="spellEnd"/>
      <w:r w:rsidRPr="00650A89">
        <w:rPr>
          <w:rFonts w:ascii="Times New Roman" w:hAnsi="Times New Roman" w:cs="Times New Roman"/>
        </w:rPr>
        <w:t xml:space="preserve"> </w:t>
      </w:r>
      <w:proofErr w:type="gramStart"/>
      <w:r w:rsidRPr="00650A89">
        <w:rPr>
          <w:rFonts w:ascii="Times New Roman" w:hAnsi="Times New Roman" w:cs="Times New Roman"/>
        </w:rPr>
        <w:t>Bal</w:t>
      </w:r>
      <w:proofErr w:type="gramEnd"/>
      <w:r w:rsidRPr="00650A89">
        <w:rPr>
          <w:rFonts w:ascii="Times New Roman" w:hAnsi="Times New Roman" w:cs="Times New Roman"/>
        </w:rPr>
        <w:t xml:space="preserve">, </w:t>
      </w:r>
      <w:r w:rsidRPr="00E40D1D">
        <w:rPr>
          <w:rFonts w:ascii="Times New Roman" w:hAnsi="Times New Roman" w:cs="Times New Roman"/>
          <w:i/>
          <w:iCs/>
        </w:rPr>
        <w:t>Anti-Covenant: Counter-Reading Women's Lives in the Hebrew Bible</w:t>
      </w:r>
      <w:r w:rsidRPr="00650A89">
        <w:rPr>
          <w:rFonts w:ascii="Times New Roman" w:hAnsi="Times New Roman" w:cs="Times New Roman"/>
        </w:rPr>
        <w:t xml:space="preserve"> (Sheffield: Almond, 1989), 14.</w:t>
      </w:r>
    </w:p>
  </w:footnote>
  <w:footnote w:id="4">
    <w:p w14:paraId="388A6AB0" w14:textId="48C2ED80" w:rsidR="008D7609" w:rsidRPr="00431030" w:rsidRDefault="008D7609" w:rsidP="00AC5424">
      <w:pPr>
        <w:pStyle w:val="FootnoteText"/>
        <w:rPr>
          <w:rFonts w:ascii="Times New Roman" w:hAnsi="Times New Roman" w:cs="Times New Roman"/>
          <w:b/>
          <w:bCs/>
        </w:rPr>
      </w:pPr>
      <w:r w:rsidRPr="00104E25">
        <w:rPr>
          <w:rStyle w:val="FootnoteReference"/>
          <w:rFonts w:ascii="Times New Roman" w:hAnsi="Times New Roman" w:cs="Times New Roman"/>
        </w:rPr>
        <w:footnoteRef/>
      </w:r>
      <w:r w:rsidRPr="009D645C">
        <w:rPr>
          <w:rFonts w:ascii="Times New Roman" w:hAnsi="Times New Roman" w:cs="Times New Roman"/>
          <w:lang w:val="nb-NO"/>
        </w:rPr>
        <w:t xml:space="preserve"> </w:t>
      </w:r>
      <w:r>
        <w:rPr>
          <w:rFonts w:ascii="Times New Roman" w:hAnsi="Times New Roman" w:cs="Times New Roman"/>
          <w:lang w:val="nb-NO"/>
        </w:rPr>
        <w:t xml:space="preserve">Geir </w:t>
      </w:r>
      <w:r w:rsidRPr="00104E25">
        <w:rPr>
          <w:rFonts w:ascii="Times New Roman" w:hAnsi="Times New Roman" w:cs="Times New Roman"/>
          <w:lang w:val="nb-NO"/>
        </w:rPr>
        <w:t xml:space="preserve">Lippestad </w:t>
      </w:r>
      <w:r w:rsidRPr="00104E25">
        <w:rPr>
          <w:rFonts w:ascii="Times New Roman" w:hAnsi="Times New Roman" w:cs="Times New Roman"/>
          <w:i/>
          <w:iCs/>
          <w:lang w:val="nb-NO"/>
        </w:rPr>
        <w:t>Det Kan Vi Stå For</w:t>
      </w:r>
      <w:r>
        <w:rPr>
          <w:rFonts w:ascii="Times New Roman" w:hAnsi="Times New Roman" w:cs="Times New Roman"/>
          <w:lang w:val="nb-NO"/>
        </w:rPr>
        <w:t xml:space="preserve"> (Oslo: Aschehaug, 2014), </w:t>
      </w:r>
      <w:r w:rsidRPr="009D645C">
        <w:rPr>
          <w:rFonts w:ascii="Times New Roman" w:hAnsi="Times New Roman" w:cs="Times New Roman"/>
          <w:lang w:val="nb-NO"/>
        </w:rPr>
        <w:t xml:space="preserve">45, 47. </w:t>
      </w:r>
      <w:r w:rsidRPr="00104E25">
        <w:rPr>
          <w:rFonts w:ascii="Times New Roman" w:hAnsi="Times New Roman" w:cs="Times New Roman"/>
        </w:rPr>
        <w:t>102.</w:t>
      </w:r>
    </w:p>
  </w:footnote>
  <w:footnote w:id="5">
    <w:p w14:paraId="312BBC3A" w14:textId="77777777" w:rsidR="008D7609" w:rsidRPr="00604097" w:rsidRDefault="008D7609" w:rsidP="00F27497">
      <w:pPr>
        <w:pStyle w:val="FootnoteText"/>
        <w:rPr>
          <w:rFonts w:asciiTheme="majorBidi" w:hAnsiTheme="majorBidi" w:cstheme="majorBidi"/>
        </w:rPr>
      </w:pPr>
      <w:r w:rsidRPr="000A2E91">
        <w:rPr>
          <w:rStyle w:val="FootnoteReference"/>
          <w:rFonts w:asciiTheme="majorBidi" w:hAnsiTheme="majorBidi" w:cstheme="majorBidi"/>
        </w:rPr>
        <w:footnoteRef/>
      </w:r>
      <w:r w:rsidRPr="000A2E91">
        <w:rPr>
          <w:rFonts w:asciiTheme="majorBidi" w:hAnsiTheme="majorBidi" w:cstheme="majorBidi"/>
        </w:rPr>
        <w:t xml:space="preserve"> </w:t>
      </w:r>
      <w:r w:rsidRPr="00604097">
        <w:rPr>
          <w:rFonts w:asciiTheme="majorBidi" w:hAnsiTheme="majorBidi" w:cstheme="majorBidi"/>
        </w:rPr>
        <w:t xml:space="preserve">It would take up far too much space to give an in-depth exposition on the manifesto’s multiple claims and intricacies here. </w:t>
      </w:r>
      <w:r>
        <w:rPr>
          <w:rFonts w:asciiTheme="majorBidi" w:hAnsiTheme="majorBidi" w:cstheme="majorBidi"/>
        </w:rPr>
        <w:t>It contains</w:t>
      </w:r>
      <w:r w:rsidRPr="000A2E91">
        <w:rPr>
          <w:rFonts w:asciiTheme="majorBidi" w:hAnsiTheme="majorBidi" w:cstheme="majorBidi"/>
        </w:rPr>
        <w:t xml:space="preserve"> everything from potted histories of Marxism, biographical information about key figures from the Frankfurt </w:t>
      </w:r>
      <w:r>
        <w:rPr>
          <w:rFonts w:asciiTheme="majorBidi" w:hAnsiTheme="majorBidi" w:cstheme="majorBidi"/>
        </w:rPr>
        <w:t>School, statistics on the “Islamific</w:t>
      </w:r>
      <w:r w:rsidRPr="000A2E91">
        <w:rPr>
          <w:rFonts w:asciiTheme="majorBidi" w:hAnsiTheme="majorBidi" w:cstheme="majorBidi"/>
        </w:rPr>
        <w:t>ation</w:t>
      </w:r>
      <w:r>
        <w:rPr>
          <w:rFonts w:asciiTheme="majorBidi" w:hAnsiTheme="majorBidi" w:cstheme="majorBidi"/>
        </w:rPr>
        <w:t>”</w:t>
      </w:r>
      <w:r w:rsidRPr="000A2E91">
        <w:rPr>
          <w:rFonts w:asciiTheme="majorBidi" w:hAnsiTheme="majorBidi" w:cstheme="majorBidi"/>
        </w:rPr>
        <w:t xml:space="preserve"> of Europe,  information on Pan-European movements and Jihad, </w:t>
      </w:r>
      <w:r>
        <w:rPr>
          <w:rFonts w:asciiTheme="majorBidi" w:hAnsiTheme="majorBidi" w:cstheme="majorBidi"/>
        </w:rPr>
        <w:t xml:space="preserve">critiques of feminism, </w:t>
      </w:r>
      <w:r w:rsidRPr="000A2E91">
        <w:rPr>
          <w:rFonts w:asciiTheme="majorBidi" w:hAnsiTheme="majorBidi" w:cstheme="majorBidi"/>
        </w:rPr>
        <w:t xml:space="preserve">to detailed instructions for bomb-making, a question and answer session on Breivik, and photos of </w:t>
      </w:r>
      <w:r>
        <w:rPr>
          <w:rFonts w:asciiTheme="majorBidi" w:hAnsiTheme="majorBidi" w:cstheme="majorBidi"/>
        </w:rPr>
        <w:t>him</w:t>
      </w:r>
      <w:r w:rsidRPr="000A2E91">
        <w:rPr>
          <w:rFonts w:asciiTheme="majorBidi" w:hAnsiTheme="majorBidi" w:cstheme="majorBidi"/>
        </w:rPr>
        <w:t xml:space="preserve"> clad in various outfits.</w:t>
      </w:r>
      <w:r>
        <w:rPr>
          <w:rFonts w:asciiTheme="majorBidi" w:hAnsiTheme="majorBidi" w:cstheme="majorBidi"/>
        </w:rPr>
        <w:t xml:space="preserve"> In my brief synopsis I recount the key ideological points that run through the manifesto, without assessing the multiple strands of argumentation in the document. </w:t>
      </w:r>
    </w:p>
  </w:footnote>
  <w:footnote w:id="6">
    <w:p w14:paraId="75E0D230" w14:textId="2C435DE7" w:rsidR="008D7609" w:rsidRPr="00604097" w:rsidRDefault="008D7609" w:rsidP="00BC560F">
      <w:pPr>
        <w:pStyle w:val="FootnoteText"/>
        <w:rPr>
          <w:rFonts w:asciiTheme="majorBidi" w:hAnsiTheme="majorBidi" w:cstheme="majorBidi"/>
        </w:rPr>
      </w:pPr>
      <w:r w:rsidRPr="00297895">
        <w:rPr>
          <w:rStyle w:val="FootnoteReference"/>
          <w:rFonts w:asciiTheme="majorBidi" w:hAnsiTheme="majorBidi" w:cstheme="majorBidi"/>
        </w:rPr>
        <w:footnoteRef/>
      </w:r>
      <w:r w:rsidRPr="00297895">
        <w:rPr>
          <w:rFonts w:asciiTheme="majorBidi" w:hAnsiTheme="majorBidi" w:cstheme="majorBidi"/>
        </w:rPr>
        <w:t xml:space="preserve"> </w:t>
      </w:r>
      <w:proofErr w:type="gramStart"/>
      <w:r w:rsidRPr="00604097">
        <w:rPr>
          <w:rFonts w:asciiTheme="majorBidi" w:hAnsiTheme="majorBidi" w:cstheme="majorBidi"/>
        </w:rPr>
        <w:t>Manifesto, 13.</w:t>
      </w:r>
      <w:proofErr w:type="gramEnd"/>
      <w:r>
        <w:rPr>
          <w:rFonts w:asciiTheme="majorBidi" w:hAnsiTheme="majorBidi" w:cstheme="majorBidi"/>
        </w:rPr>
        <w:t xml:space="preserve"> When I cite the manifesto I refer to the PDF version that can be found online from </w:t>
      </w:r>
      <w:hyperlink r:id="rId1" w:history="1">
        <w:r w:rsidRPr="00440DE8">
          <w:rPr>
            <w:rStyle w:val="Hyperlink"/>
            <w:rFonts w:asciiTheme="majorBidi" w:hAnsiTheme="majorBidi" w:cstheme="majorBidi"/>
          </w:rPr>
          <w:t>https://publicintelligence.net/anders-behring-breiviks-complete-manifesto-2083-a-european-declaration-of-independence/</w:t>
        </w:r>
      </w:hyperlink>
      <w:r>
        <w:rPr>
          <w:rFonts w:asciiTheme="majorBidi" w:hAnsiTheme="majorBidi" w:cstheme="majorBidi"/>
        </w:rPr>
        <w:t xml:space="preserve"> . The page numbers correspond to those found on the PDF. </w:t>
      </w:r>
    </w:p>
  </w:footnote>
  <w:footnote w:id="7">
    <w:p w14:paraId="4CEC6277" w14:textId="77777777" w:rsidR="008D7609" w:rsidRPr="00604097" w:rsidRDefault="008D7609" w:rsidP="00F27497">
      <w:pPr>
        <w:pStyle w:val="FootnoteText"/>
        <w:rPr>
          <w:rFonts w:asciiTheme="majorBidi" w:hAnsiTheme="majorBidi" w:cstheme="majorBidi"/>
        </w:rPr>
      </w:pPr>
      <w:r w:rsidRPr="00297895">
        <w:rPr>
          <w:rStyle w:val="FootnoteReference"/>
          <w:rFonts w:asciiTheme="majorBidi" w:hAnsiTheme="majorBidi" w:cstheme="majorBidi"/>
        </w:rPr>
        <w:footnoteRef/>
      </w:r>
      <w:r w:rsidRPr="00297895">
        <w:rPr>
          <w:rFonts w:asciiTheme="majorBidi" w:hAnsiTheme="majorBidi" w:cstheme="majorBidi"/>
        </w:rPr>
        <w:t xml:space="preserve"> </w:t>
      </w:r>
      <w:r w:rsidRPr="00604097">
        <w:rPr>
          <w:rFonts w:asciiTheme="majorBidi" w:hAnsiTheme="majorBidi" w:cstheme="majorBidi"/>
        </w:rPr>
        <w:t>Ibid.</w:t>
      </w:r>
    </w:p>
  </w:footnote>
  <w:footnote w:id="8">
    <w:p w14:paraId="238A3FC8" w14:textId="14481467" w:rsidR="008D7609" w:rsidRPr="00604097" w:rsidRDefault="008D7609" w:rsidP="00BC560F">
      <w:pPr>
        <w:pStyle w:val="FootnoteText"/>
      </w:pPr>
      <w:r w:rsidRPr="00297895">
        <w:rPr>
          <w:rStyle w:val="FootnoteReference"/>
          <w:rFonts w:asciiTheme="majorBidi" w:hAnsiTheme="majorBidi" w:cstheme="majorBidi"/>
        </w:rPr>
        <w:footnoteRef/>
      </w:r>
      <w:r w:rsidRPr="00297895">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12.</w:t>
      </w:r>
      <w:r w:rsidRPr="00604097">
        <w:t xml:space="preserve"> </w:t>
      </w:r>
    </w:p>
  </w:footnote>
  <w:footnote w:id="9">
    <w:p w14:paraId="09BD9940" w14:textId="2F764062" w:rsidR="008D7609" w:rsidRPr="00604097" w:rsidRDefault="008D7609" w:rsidP="00BC560F">
      <w:pPr>
        <w:pStyle w:val="FootnoteText"/>
        <w:rPr>
          <w:rFonts w:asciiTheme="majorBidi" w:hAnsiTheme="majorBidi" w:cstheme="majorBidi"/>
        </w:rPr>
      </w:pPr>
      <w:r w:rsidRPr="00297895">
        <w:rPr>
          <w:rStyle w:val="FootnoteReference"/>
          <w:rFonts w:asciiTheme="majorBidi" w:hAnsiTheme="majorBidi" w:cstheme="majorBidi"/>
        </w:rPr>
        <w:footnoteRef/>
      </w:r>
      <w:r w:rsidRPr="00297895">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23.</w:t>
      </w:r>
      <w:r w:rsidRPr="003139BB">
        <w:rPr>
          <w:rFonts w:ascii="Times New Roman" w:hAnsi="Times New Roman" w:cs="Times New Roman"/>
          <w:sz w:val="24"/>
          <w:szCs w:val="22"/>
        </w:rPr>
        <w:t xml:space="preserve"> </w:t>
      </w:r>
    </w:p>
  </w:footnote>
  <w:footnote w:id="10">
    <w:p w14:paraId="49ACEB90" w14:textId="6690C4CB" w:rsidR="008D7609" w:rsidRPr="005A130A" w:rsidRDefault="008D7609" w:rsidP="00BC560F">
      <w:pPr>
        <w:pStyle w:val="FootnoteText"/>
        <w:rPr>
          <w:rFonts w:asciiTheme="majorBidi" w:hAnsiTheme="majorBidi" w:cstheme="majorBidi"/>
        </w:rPr>
      </w:pPr>
      <w:r w:rsidRPr="005A130A">
        <w:rPr>
          <w:rStyle w:val="FootnoteReference"/>
          <w:rFonts w:asciiTheme="majorBidi" w:hAnsiTheme="majorBidi" w:cstheme="majorBidi"/>
        </w:rPr>
        <w:footnoteRef/>
      </w:r>
      <w:r w:rsidRPr="005A130A">
        <w:rPr>
          <w:rFonts w:asciiTheme="majorBidi" w:hAnsiTheme="majorBidi" w:cstheme="majorBidi"/>
        </w:rPr>
        <w:t xml:space="preserve"> </w:t>
      </w:r>
      <w:proofErr w:type="gramStart"/>
      <w:r>
        <w:rPr>
          <w:rFonts w:asciiTheme="majorBidi" w:hAnsiTheme="majorBidi" w:cstheme="majorBidi"/>
        </w:rPr>
        <w:t>Ibid.</w:t>
      </w:r>
      <w:r w:rsidRPr="005A130A">
        <w:rPr>
          <w:rFonts w:asciiTheme="majorBidi" w:hAnsiTheme="majorBidi" w:cstheme="majorBidi"/>
        </w:rPr>
        <w:t>,</w:t>
      </w:r>
      <w:proofErr w:type="gramEnd"/>
      <w:r w:rsidRPr="005A130A">
        <w:rPr>
          <w:rFonts w:asciiTheme="majorBidi" w:hAnsiTheme="majorBidi" w:cstheme="majorBidi"/>
        </w:rPr>
        <w:t xml:space="preserve"> 24.</w:t>
      </w:r>
    </w:p>
  </w:footnote>
  <w:footnote w:id="11">
    <w:p w14:paraId="09D5DFD0" w14:textId="5ADA8DBD" w:rsidR="008D7609" w:rsidRPr="00604097" w:rsidRDefault="008D7609" w:rsidP="00BC560F">
      <w:pPr>
        <w:pStyle w:val="FootnoteText"/>
        <w:rPr>
          <w:rFonts w:asciiTheme="majorBidi" w:hAnsiTheme="majorBidi" w:cstheme="majorBidi"/>
        </w:rPr>
      </w:pPr>
      <w:r w:rsidRPr="005A130A">
        <w:rPr>
          <w:rStyle w:val="FootnoteReference"/>
          <w:rFonts w:asciiTheme="majorBidi" w:hAnsiTheme="majorBidi" w:cstheme="majorBidi"/>
        </w:rPr>
        <w:footnoteRef/>
      </w:r>
      <w:r w:rsidRPr="005A130A">
        <w:rPr>
          <w:rFonts w:asciiTheme="majorBidi" w:hAnsiTheme="majorBidi" w:cstheme="majorBidi"/>
        </w:rPr>
        <w:t xml:space="preserve"> </w:t>
      </w:r>
      <w:proofErr w:type="gramStart"/>
      <w:r>
        <w:rPr>
          <w:rFonts w:asciiTheme="majorBidi" w:hAnsiTheme="majorBidi" w:cstheme="majorBidi"/>
        </w:rPr>
        <w:t>Ibid.,</w:t>
      </w:r>
      <w:proofErr w:type="gramEnd"/>
      <w:r>
        <w:rPr>
          <w:rFonts w:asciiTheme="majorBidi" w:hAnsiTheme="majorBidi" w:cstheme="majorBidi"/>
        </w:rPr>
        <w:t xml:space="preserve"> 692.</w:t>
      </w:r>
    </w:p>
  </w:footnote>
  <w:footnote w:id="12">
    <w:p w14:paraId="6CF7E2A3" w14:textId="0D7C7E61" w:rsidR="008D7609" w:rsidRPr="00604097" w:rsidRDefault="008D7609" w:rsidP="00BC560F">
      <w:pPr>
        <w:pStyle w:val="FootnoteText"/>
        <w:rPr>
          <w:rFonts w:asciiTheme="majorBidi" w:hAnsiTheme="majorBidi" w:cstheme="majorBidi"/>
        </w:rPr>
      </w:pPr>
      <w:r w:rsidRPr="00DF7921">
        <w:rPr>
          <w:rStyle w:val="FootnoteReference"/>
          <w:rFonts w:asciiTheme="majorBidi" w:hAnsiTheme="majorBidi" w:cstheme="majorBidi"/>
        </w:rPr>
        <w:footnoteRef/>
      </w:r>
      <w:r w:rsidRPr="00DF7921">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16. While America is mentioned and treated somewhat similarly to the fate of Europe in places, the focus is on a particularly European conflict, past</w:t>
      </w:r>
      <w:r>
        <w:rPr>
          <w:rFonts w:asciiTheme="majorBidi" w:hAnsiTheme="majorBidi" w:cstheme="majorBidi"/>
        </w:rPr>
        <w:t>, present,</w:t>
      </w:r>
      <w:r w:rsidRPr="00604097">
        <w:rPr>
          <w:rFonts w:asciiTheme="majorBidi" w:hAnsiTheme="majorBidi" w:cstheme="majorBidi"/>
        </w:rPr>
        <w:t xml:space="preserve"> and future.</w:t>
      </w:r>
    </w:p>
  </w:footnote>
  <w:footnote w:id="13">
    <w:p w14:paraId="7CBE6A44" w14:textId="7C09063B" w:rsidR="008D7609" w:rsidRPr="006E7958" w:rsidRDefault="008D7609" w:rsidP="00BC560F">
      <w:pPr>
        <w:pStyle w:val="FootnoteText"/>
        <w:rPr>
          <w:lang w:val="nb-NO"/>
        </w:rPr>
      </w:pPr>
      <w:r w:rsidRPr="006E7958">
        <w:rPr>
          <w:rStyle w:val="FootnoteReference"/>
          <w:rFonts w:asciiTheme="majorBidi" w:hAnsiTheme="majorBidi" w:cstheme="majorBidi"/>
        </w:rPr>
        <w:footnoteRef/>
      </w:r>
      <w:r w:rsidRPr="00604097">
        <w:rPr>
          <w:rFonts w:asciiTheme="majorBidi" w:hAnsiTheme="majorBidi" w:cstheme="majorBidi"/>
          <w:lang w:val="nb-NO"/>
        </w:rPr>
        <w:t xml:space="preserve"> </w:t>
      </w:r>
      <w:r w:rsidRPr="00297895">
        <w:rPr>
          <w:rFonts w:asciiTheme="majorBidi" w:hAnsiTheme="majorBidi" w:cstheme="majorBidi"/>
          <w:lang w:val="nb-NO"/>
        </w:rPr>
        <w:t>Manfesto,</w:t>
      </w:r>
      <w:r>
        <w:rPr>
          <w:rFonts w:asciiTheme="majorBidi" w:hAnsiTheme="majorBidi" w:cstheme="majorBidi"/>
          <w:lang w:val="nb-NO"/>
        </w:rPr>
        <w:t xml:space="preserve"> 1413.</w:t>
      </w:r>
    </w:p>
  </w:footnote>
  <w:footnote w:id="14">
    <w:p w14:paraId="2FFFB800" w14:textId="01411214" w:rsidR="008D7609" w:rsidRPr="00604097" w:rsidRDefault="008D7609" w:rsidP="00BC560F">
      <w:pPr>
        <w:pStyle w:val="FootnoteText"/>
        <w:rPr>
          <w:rFonts w:asciiTheme="majorBidi" w:hAnsiTheme="majorBidi" w:cstheme="majorBidi"/>
          <w:lang w:val="nb-NO"/>
        </w:rPr>
      </w:pPr>
      <w:r w:rsidRPr="00FE1221">
        <w:rPr>
          <w:rStyle w:val="FootnoteReference"/>
          <w:rFonts w:asciiTheme="majorBidi" w:hAnsiTheme="majorBidi" w:cstheme="majorBidi"/>
        </w:rPr>
        <w:footnoteRef/>
      </w:r>
      <w:r w:rsidRPr="00604097">
        <w:rPr>
          <w:rFonts w:asciiTheme="majorBidi" w:hAnsiTheme="majorBidi" w:cstheme="majorBidi"/>
          <w:lang w:val="nb-NO"/>
        </w:rPr>
        <w:t xml:space="preserve"> Ibid., 1404. </w:t>
      </w:r>
    </w:p>
  </w:footnote>
  <w:footnote w:id="15">
    <w:p w14:paraId="0042B73D" w14:textId="03F526CD" w:rsidR="008D7609" w:rsidRPr="00753D5A" w:rsidRDefault="008D7609" w:rsidP="00BC560F">
      <w:pPr>
        <w:pStyle w:val="FootnoteText"/>
        <w:rPr>
          <w:i/>
          <w:iCs/>
        </w:rPr>
      </w:pPr>
      <w:r w:rsidRPr="00044BEF">
        <w:rPr>
          <w:rStyle w:val="FootnoteReference"/>
          <w:rFonts w:asciiTheme="majorBidi" w:hAnsiTheme="majorBidi" w:cstheme="majorBidi"/>
        </w:rPr>
        <w:footnoteRef/>
      </w:r>
      <w:r w:rsidRPr="00604097">
        <w:rPr>
          <w:rFonts w:asciiTheme="majorBidi" w:hAnsiTheme="majorBidi" w:cstheme="majorBidi"/>
          <w:lang w:val="nb-NO"/>
        </w:rPr>
        <w:t xml:space="preserve"> </w:t>
      </w:r>
      <w:r w:rsidRPr="00044BEF">
        <w:rPr>
          <w:rFonts w:asciiTheme="majorBidi" w:hAnsiTheme="majorBidi" w:cstheme="majorBidi"/>
          <w:lang w:val="nb-NO"/>
        </w:rPr>
        <w:t xml:space="preserve">See </w:t>
      </w:r>
      <w:r>
        <w:rPr>
          <w:rFonts w:asciiTheme="majorBidi" w:hAnsiTheme="majorBidi" w:cstheme="majorBidi"/>
          <w:lang w:val="nb-NO"/>
        </w:rPr>
        <w:t xml:space="preserve">Sindre </w:t>
      </w:r>
      <w:r w:rsidRPr="00044BEF">
        <w:rPr>
          <w:rFonts w:asciiTheme="majorBidi" w:hAnsiTheme="majorBidi" w:cstheme="majorBidi"/>
          <w:lang w:val="nb-NO"/>
        </w:rPr>
        <w:t>Bangstad,</w:t>
      </w:r>
      <w:r>
        <w:rPr>
          <w:lang w:val="nb-NO"/>
        </w:rPr>
        <w:t xml:space="preserve"> </w:t>
      </w:r>
      <w:r w:rsidRPr="007D69DA">
        <w:rPr>
          <w:rFonts w:ascii="Times New Roman" w:hAnsi="Times New Roman" w:cs="Times New Roman"/>
          <w:i/>
          <w:iCs/>
          <w:lang w:val="nb-NO"/>
        </w:rPr>
        <w:t>Anders Breivik and the Rise of Islamophobia</w:t>
      </w:r>
      <w:r w:rsidRPr="007D69DA">
        <w:rPr>
          <w:rFonts w:ascii="Times New Roman" w:hAnsi="Times New Roman" w:cs="Times New Roman"/>
          <w:lang w:val="nb-NO"/>
        </w:rPr>
        <w:t>,</w:t>
      </w:r>
      <w:r>
        <w:rPr>
          <w:rFonts w:ascii="Times New Roman" w:hAnsi="Times New Roman" w:cs="Times New Roman"/>
          <w:lang w:val="nb-NO"/>
        </w:rPr>
        <w:t xml:space="preserve"> and Øyvind Strømmen, </w:t>
      </w:r>
      <w:r w:rsidRPr="00044BEF">
        <w:rPr>
          <w:rFonts w:ascii="Times New Roman" w:hAnsi="Times New Roman" w:cs="Times New Roman"/>
          <w:i/>
          <w:iCs/>
          <w:lang w:val="nb-NO"/>
        </w:rPr>
        <w:t>Det Mørke Nettet: Om Høyreekstremisme, kontrajihadisme og terror i Europa</w:t>
      </w:r>
      <w:r w:rsidRPr="00044BEF">
        <w:rPr>
          <w:rFonts w:ascii="Times New Roman" w:hAnsi="Times New Roman" w:cs="Times New Roman"/>
          <w:lang w:val="nb-NO"/>
        </w:rPr>
        <w:t xml:space="preserve"> (Cappelen Damm, 2012)</w:t>
      </w:r>
      <w:r>
        <w:rPr>
          <w:rFonts w:ascii="Times New Roman" w:hAnsi="Times New Roman" w:cs="Times New Roman"/>
          <w:lang w:val="nb-NO"/>
        </w:rPr>
        <w:t xml:space="preserve"> and </w:t>
      </w:r>
      <w:r w:rsidRPr="00044BEF">
        <w:rPr>
          <w:rFonts w:ascii="Times New Roman" w:hAnsi="Times New Roman" w:cs="Times New Roman"/>
          <w:i/>
          <w:iCs/>
          <w:lang w:val="nb-NO"/>
        </w:rPr>
        <w:t>I Hatets Fotspor</w:t>
      </w:r>
      <w:r w:rsidRPr="00044BEF">
        <w:rPr>
          <w:rFonts w:ascii="Times New Roman" w:hAnsi="Times New Roman" w:cs="Times New Roman"/>
          <w:lang w:val="nb-NO"/>
        </w:rPr>
        <w:t xml:space="preserve"> (Cappelen Damm, 2014)</w:t>
      </w:r>
      <w:r>
        <w:rPr>
          <w:rFonts w:ascii="Times New Roman" w:hAnsi="Times New Roman" w:cs="Times New Roman"/>
          <w:lang w:val="nb-NO"/>
        </w:rPr>
        <w:t xml:space="preserve">. </w:t>
      </w:r>
      <w:r w:rsidRPr="00753D5A">
        <w:rPr>
          <w:rFonts w:ascii="Times New Roman" w:hAnsi="Times New Roman" w:cs="Times New Roman"/>
        </w:rPr>
        <w:t xml:space="preserve">In the context of the Anglo-American political landscape, James Crossley’s </w:t>
      </w:r>
      <w:r w:rsidRPr="00753D5A">
        <w:rPr>
          <w:rFonts w:ascii="Times New Roman" w:hAnsi="Times New Roman" w:cs="Times New Roman"/>
          <w:i/>
        </w:rPr>
        <w:t xml:space="preserve">Jesus in an Age of Terror </w:t>
      </w:r>
      <w:r w:rsidRPr="00753D5A">
        <w:rPr>
          <w:rFonts w:ascii="Times New Roman" w:hAnsi="Times New Roman" w:cs="Times New Roman"/>
        </w:rPr>
        <w:t>makes a similar point</w:t>
      </w:r>
      <w:r>
        <w:rPr>
          <w:rFonts w:ascii="Times New Roman" w:hAnsi="Times New Roman" w:cs="Times New Roman"/>
        </w:rPr>
        <w:t xml:space="preserve"> about the mainstreaming of Islamophobia. Crossley analyses</w:t>
      </w:r>
      <w:r w:rsidRPr="00753D5A">
        <w:rPr>
          <w:rFonts w:ascii="Times New Roman" w:hAnsi="Times New Roman" w:cs="Times New Roman"/>
        </w:rPr>
        <w:t xml:space="preserve"> the role of biblical studies in perpetuating stereotypes of the Middle Eastern and Islamic other</w:t>
      </w:r>
      <w:r>
        <w:rPr>
          <w:rFonts w:ascii="Times New Roman" w:hAnsi="Times New Roman" w:cs="Times New Roman"/>
        </w:rPr>
        <w:t>.</w:t>
      </w:r>
      <w:r w:rsidRPr="00753D5A">
        <w:rPr>
          <w:rFonts w:ascii="Times New Roman" w:hAnsi="Times New Roman" w:cs="Times New Roman"/>
          <w:sz w:val="22"/>
          <w:szCs w:val="22"/>
        </w:rPr>
        <w:t xml:space="preserve"> </w:t>
      </w:r>
      <w:r>
        <w:rPr>
          <w:rFonts w:ascii="Times New Roman" w:hAnsi="Times New Roman" w:cs="Times New Roman"/>
        </w:rPr>
        <w:t>He discusses the ways in which</w:t>
      </w:r>
      <w:r w:rsidRPr="00753D5A">
        <w:rPr>
          <w:rFonts w:ascii="Times New Roman" w:hAnsi="Times New Roman" w:cs="Times New Roman"/>
        </w:rPr>
        <w:t xml:space="preserve"> “the use of anthropology in the study of Christian origins has potentially intimate links with the contemporary us-them rhetoric associated with the clash of civilizations rhetoric, the present ‘war on terror’ and the outrageous generali</w:t>
      </w:r>
      <w:r>
        <w:rPr>
          <w:rFonts w:ascii="Times New Roman" w:hAnsi="Times New Roman" w:cs="Times New Roman"/>
        </w:rPr>
        <w:t>zations about Muslims and Arabs</w:t>
      </w:r>
      <w:r w:rsidRPr="00753D5A">
        <w:rPr>
          <w:rFonts w:ascii="Times New Roman" w:hAnsi="Times New Roman" w:cs="Times New Roman"/>
        </w:rPr>
        <w:t>”</w:t>
      </w:r>
      <w:r>
        <w:rPr>
          <w:rFonts w:ascii="Times New Roman" w:hAnsi="Times New Roman" w:cs="Times New Roman"/>
        </w:rPr>
        <w:t xml:space="preserve">. </w:t>
      </w:r>
      <w:r w:rsidRPr="00753D5A">
        <w:rPr>
          <w:rFonts w:ascii="Times New Roman" w:hAnsi="Times New Roman" w:cs="Times New Roman"/>
        </w:rPr>
        <w:t xml:space="preserve">James Crossley, </w:t>
      </w:r>
      <w:r w:rsidRPr="00753D5A">
        <w:rPr>
          <w:rFonts w:ascii="Times New Roman" w:hAnsi="Times New Roman" w:cs="Times New Roman"/>
          <w:i/>
        </w:rPr>
        <w:t>Jesus in an Age of Terror</w:t>
      </w:r>
      <w:r w:rsidRPr="00753D5A">
        <w:rPr>
          <w:rFonts w:ascii="Times New Roman" w:hAnsi="Times New Roman" w:cs="Times New Roman"/>
        </w:rPr>
        <w:t xml:space="preserve">: </w:t>
      </w:r>
      <w:r w:rsidRPr="00753D5A">
        <w:rPr>
          <w:rFonts w:ascii="Times New Roman" w:hAnsi="Times New Roman" w:cs="Times New Roman"/>
          <w:i/>
        </w:rPr>
        <w:t>Scholarly Projects for a New American Century</w:t>
      </w:r>
      <w:r w:rsidRPr="00753D5A">
        <w:rPr>
          <w:rFonts w:ascii="Times New Roman" w:hAnsi="Times New Roman" w:cs="Times New Roman"/>
        </w:rPr>
        <w:t xml:space="preserve"> (</w:t>
      </w:r>
      <w:r>
        <w:rPr>
          <w:rFonts w:ascii="Times New Roman" w:hAnsi="Times New Roman" w:cs="Times New Roman"/>
        </w:rPr>
        <w:t>London/Oakville: Equinox, 2008</w:t>
      </w:r>
      <w:proofErr w:type="gramStart"/>
      <w:r>
        <w:rPr>
          <w:rFonts w:ascii="Times New Roman" w:hAnsi="Times New Roman" w:cs="Times New Roman"/>
        </w:rPr>
        <w:t>,  110</w:t>
      </w:r>
      <w:proofErr w:type="gramEnd"/>
      <w:r>
        <w:rPr>
          <w:rFonts w:ascii="Times New Roman" w:hAnsi="Times New Roman" w:cs="Times New Roman"/>
        </w:rPr>
        <w:t>; 128).</w:t>
      </w:r>
    </w:p>
  </w:footnote>
  <w:footnote w:id="16">
    <w:p w14:paraId="2ABC343D" w14:textId="0A1E3237" w:rsidR="008D7609" w:rsidRPr="00862A03" w:rsidRDefault="008D7609">
      <w:pPr>
        <w:pStyle w:val="FootnoteText"/>
        <w:rPr>
          <w:rFonts w:asciiTheme="majorBidi" w:hAnsiTheme="majorBidi" w:cstheme="majorBidi"/>
          <w:lang w:val="nb-NO"/>
        </w:rPr>
      </w:pPr>
      <w:r w:rsidRPr="00862A03">
        <w:rPr>
          <w:rStyle w:val="FootnoteReference"/>
          <w:rFonts w:asciiTheme="majorBidi" w:hAnsiTheme="majorBidi" w:cstheme="majorBidi"/>
        </w:rPr>
        <w:footnoteRef/>
      </w:r>
      <w:r w:rsidRPr="00166A10">
        <w:rPr>
          <w:rFonts w:asciiTheme="majorBidi" w:hAnsiTheme="majorBidi" w:cstheme="majorBidi"/>
          <w:lang w:val="nb-NO"/>
        </w:rPr>
        <w:t xml:space="preserve"> </w:t>
      </w:r>
      <w:r w:rsidRPr="00862A03">
        <w:rPr>
          <w:rFonts w:asciiTheme="majorBidi" w:hAnsiTheme="majorBidi" w:cstheme="majorBidi"/>
          <w:lang w:val="nb-NO"/>
        </w:rPr>
        <w:t xml:space="preserve">See for instance Øyvind Strømmen’s </w:t>
      </w:r>
      <w:r>
        <w:rPr>
          <w:rFonts w:asciiTheme="majorBidi" w:hAnsiTheme="majorBidi" w:cstheme="majorBidi"/>
          <w:iCs/>
          <w:lang w:val="nb-NO"/>
        </w:rPr>
        <w:t xml:space="preserve">chapter on the Eurabia literature, </w:t>
      </w:r>
      <w:r w:rsidRPr="003E1C8A">
        <w:rPr>
          <w:rFonts w:asciiTheme="majorBidi" w:hAnsiTheme="majorBidi" w:cstheme="majorBidi"/>
          <w:iCs/>
          <w:lang w:val="nb-NO"/>
        </w:rPr>
        <w:t>“Eurabialitteraturen”, In</w:t>
      </w:r>
      <w:r>
        <w:rPr>
          <w:rFonts w:asciiTheme="majorBidi" w:hAnsiTheme="majorBidi" w:cstheme="majorBidi"/>
          <w:iCs/>
          <w:lang w:val="nb-NO"/>
        </w:rPr>
        <w:t xml:space="preserve"> </w:t>
      </w:r>
      <w:r w:rsidRPr="00862A03">
        <w:rPr>
          <w:rFonts w:asciiTheme="majorBidi" w:hAnsiTheme="majorBidi" w:cstheme="majorBidi"/>
          <w:i/>
          <w:iCs/>
          <w:lang w:val="nb-NO"/>
        </w:rPr>
        <w:t>Det Mørke Nettet: Om Høyreekstremisme, kontrajihadisme og terror i Europa</w:t>
      </w:r>
      <w:r>
        <w:rPr>
          <w:rFonts w:asciiTheme="majorBidi" w:hAnsiTheme="majorBidi" w:cstheme="majorBidi"/>
          <w:lang w:val="nb-NO"/>
        </w:rPr>
        <w:t>: 78-101.</w:t>
      </w:r>
    </w:p>
  </w:footnote>
  <w:footnote w:id="17">
    <w:p w14:paraId="081649C5" w14:textId="6EDE4170" w:rsidR="008D7609" w:rsidRPr="00431030" w:rsidRDefault="008D7609" w:rsidP="00BC560F">
      <w:pPr>
        <w:pStyle w:val="FootnoteText"/>
        <w:rPr>
          <w:rFonts w:asciiTheme="majorBidi" w:hAnsiTheme="majorBidi" w:cstheme="majorBidi"/>
        </w:rPr>
      </w:pPr>
      <w:r w:rsidRPr="001B72AC">
        <w:rPr>
          <w:rStyle w:val="FootnoteReference"/>
          <w:rFonts w:asciiTheme="majorBidi" w:hAnsiTheme="majorBidi" w:cstheme="majorBidi"/>
        </w:rPr>
        <w:footnoteRef/>
      </w:r>
      <w:r w:rsidRPr="001B72AC">
        <w:rPr>
          <w:rFonts w:asciiTheme="majorBidi" w:hAnsiTheme="majorBidi" w:cstheme="majorBidi"/>
        </w:rPr>
        <w:t xml:space="preserve"> </w:t>
      </w:r>
      <w:r w:rsidRPr="00431030">
        <w:rPr>
          <w:rFonts w:asciiTheme="majorBidi" w:hAnsiTheme="majorBidi" w:cstheme="majorBidi"/>
        </w:rPr>
        <w:t xml:space="preserve">Strømmen, </w:t>
      </w:r>
      <w:r w:rsidRPr="00431030">
        <w:rPr>
          <w:rFonts w:asciiTheme="majorBidi" w:hAnsiTheme="majorBidi" w:cstheme="majorBidi"/>
          <w:i/>
          <w:iCs/>
        </w:rPr>
        <w:t xml:space="preserve">I </w:t>
      </w:r>
      <w:proofErr w:type="spellStart"/>
      <w:r w:rsidRPr="00431030">
        <w:rPr>
          <w:rFonts w:asciiTheme="majorBidi" w:hAnsiTheme="majorBidi" w:cstheme="majorBidi"/>
          <w:i/>
          <w:iCs/>
        </w:rPr>
        <w:t>Hatets</w:t>
      </w:r>
      <w:proofErr w:type="spellEnd"/>
      <w:r w:rsidRPr="00431030">
        <w:rPr>
          <w:rFonts w:asciiTheme="majorBidi" w:hAnsiTheme="majorBidi" w:cstheme="majorBidi"/>
          <w:i/>
          <w:iCs/>
        </w:rPr>
        <w:t xml:space="preserve"> </w:t>
      </w:r>
      <w:proofErr w:type="spellStart"/>
      <w:r w:rsidRPr="00431030">
        <w:rPr>
          <w:rFonts w:asciiTheme="majorBidi" w:hAnsiTheme="majorBidi" w:cstheme="majorBidi"/>
          <w:i/>
          <w:iCs/>
        </w:rPr>
        <w:t>Fotspor</w:t>
      </w:r>
      <w:proofErr w:type="spellEnd"/>
      <w:r w:rsidRPr="00431030">
        <w:rPr>
          <w:rFonts w:asciiTheme="majorBidi" w:hAnsiTheme="majorBidi" w:cstheme="majorBidi"/>
        </w:rPr>
        <w:t xml:space="preserve">, 102-103. Strømmen notes that contra-jihadism has no fixed doctrine but the definition that sums up most of its facets can be found in a manifesto published on </w:t>
      </w:r>
      <w:r w:rsidRPr="00431030">
        <w:rPr>
          <w:rFonts w:asciiTheme="majorBidi" w:hAnsiTheme="majorBidi" w:cstheme="majorBidi"/>
          <w:i/>
          <w:iCs/>
        </w:rPr>
        <w:t>Gates of Vienna</w:t>
      </w:r>
      <w:r w:rsidRPr="00431030">
        <w:rPr>
          <w:rFonts w:asciiTheme="majorBidi" w:hAnsiTheme="majorBidi" w:cstheme="majorBidi"/>
        </w:rPr>
        <w:t xml:space="preserve"> by Baron </w:t>
      </w:r>
      <w:proofErr w:type="spellStart"/>
      <w:r w:rsidRPr="00431030">
        <w:rPr>
          <w:rFonts w:asciiTheme="majorBidi" w:hAnsiTheme="majorBidi" w:cstheme="majorBidi"/>
        </w:rPr>
        <w:t>Bodissey</w:t>
      </w:r>
      <w:proofErr w:type="spellEnd"/>
      <w:r w:rsidRPr="00431030">
        <w:rPr>
          <w:rFonts w:asciiTheme="majorBidi" w:hAnsiTheme="majorBidi" w:cstheme="majorBidi"/>
        </w:rPr>
        <w:t>, or Ned May, in 2009.</w:t>
      </w:r>
    </w:p>
  </w:footnote>
  <w:footnote w:id="18">
    <w:p w14:paraId="5A18C203" w14:textId="7D09D361" w:rsidR="008D7609" w:rsidRDefault="008D7609" w:rsidP="004031AF">
      <w:pPr>
        <w:pStyle w:val="FootnoteText"/>
      </w:pPr>
      <w:r w:rsidRPr="00E35D16">
        <w:rPr>
          <w:rStyle w:val="FootnoteReference"/>
          <w:rFonts w:ascii="Times New Roman" w:hAnsi="Times New Roman" w:cs="Times New Roman"/>
        </w:rPr>
        <w:footnoteRef/>
      </w:r>
      <w:r w:rsidRPr="00E35D16">
        <w:rPr>
          <w:rFonts w:ascii="Times New Roman" w:hAnsi="Times New Roman" w:cs="Times New Roman"/>
        </w:rPr>
        <w:t xml:space="preserve"> </w:t>
      </w:r>
      <w:r>
        <w:rPr>
          <w:rFonts w:asciiTheme="majorBidi" w:hAnsiTheme="majorBidi" w:cstheme="majorBidi"/>
        </w:rPr>
        <w:t>Ralf Wiederer</w:t>
      </w:r>
      <w:r w:rsidRPr="00E35D16">
        <w:rPr>
          <w:rFonts w:asciiTheme="majorBidi" w:hAnsiTheme="majorBidi" w:cstheme="majorBidi"/>
        </w:rPr>
        <w:t xml:space="preserve">, “Mapping the Right-Wing Extremist Movement on the Internet – Structural Patterns 2006-2011”, </w:t>
      </w:r>
      <w:r>
        <w:rPr>
          <w:rFonts w:asciiTheme="majorBidi" w:hAnsiTheme="majorBidi" w:cstheme="majorBidi"/>
        </w:rPr>
        <w:t xml:space="preserve">In </w:t>
      </w:r>
      <w:r w:rsidRPr="004031AF">
        <w:rPr>
          <w:rFonts w:asciiTheme="majorBidi" w:hAnsiTheme="majorBidi" w:cstheme="majorBidi"/>
          <w:i/>
          <w:iCs/>
        </w:rPr>
        <w:t>In the Tracks of Breivik: Far Right Networks in Northern and Eastern Europe</w:t>
      </w:r>
      <w:r>
        <w:rPr>
          <w:rFonts w:asciiTheme="majorBidi" w:hAnsiTheme="majorBidi" w:cstheme="majorBidi"/>
          <w:i/>
          <w:iCs/>
        </w:rPr>
        <w:t xml:space="preserve">, </w:t>
      </w:r>
      <w:r>
        <w:rPr>
          <w:rFonts w:asciiTheme="majorBidi" w:hAnsiTheme="majorBidi" w:cstheme="majorBidi"/>
        </w:rPr>
        <w:t xml:space="preserve">eds. </w:t>
      </w:r>
      <w:r w:rsidRPr="007F2EED">
        <w:rPr>
          <w:rFonts w:asciiTheme="majorBidi" w:hAnsiTheme="majorBidi" w:cstheme="majorBidi"/>
        </w:rPr>
        <w:t xml:space="preserve">Mats Deland, Michael </w:t>
      </w:r>
      <w:proofErr w:type="spellStart"/>
      <w:r>
        <w:rPr>
          <w:rFonts w:asciiTheme="majorBidi" w:hAnsiTheme="majorBidi" w:cstheme="majorBidi"/>
        </w:rPr>
        <w:t>Minkenberg</w:t>
      </w:r>
      <w:proofErr w:type="spellEnd"/>
      <w:r>
        <w:rPr>
          <w:rFonts w:asciiTheme="majorBidi" w:hAnsiTheme="majorBidi" w:cstheme="majorBidi"/>
        </w:rPr>
        <w:t>, Christin Mays (</w:t>
      </w:r>
      <w:proofErr w:type="spellStart"/>
      <w:r w:rsidRPr="00B6698C">
        <w:rPr>
          <w:rFonts w:asciiTheme="majorBidi" w:hAnsiTheme="majorBidi" w:cstheme="majorBidi"/>
          <w:iCs/>
        </w:rPr>
        <w:t>Münster</w:t>
      </w:r>
      <w:proofErr w:type="spellEnd"/>
      <w:r w:rsidRPr="00B6698C">
        <w:rPr>
          <w:rFonts w:asciiTheme="majorBidi" w:hAnsiTheme="majorBidi" w:cstheme="majorBidi"/>
        </w:rPr>
        <w:t>:</w:t>
      </w:r>
      <w:r w:rsidRPr="007F2EED">
        <w:rPr>
          <w:rFonts w:asciiTheme="majorBidi" w:hAnsiTheme="majorBidi" w:cstheme="majorBidi"/>
        </w:rPr>
        <w:t xml:space="preserve"> Lit </w:t>
      </w:r>
      <w:proofErr w:type="spellStart"/>
      <w:r w:rsidRPr="007F2EED">
        <w:rPr>
          <w:rFonts w:asciiTheme="majorBidi" w:hAnsiTheme="majorBidi" w:cstheme="majorBidi"/>
        </w:rPr>
        <w:t>Verlag</w:t>
      </w:r>
      <w:proofErr w:type="spellEnd"/>
      <w:r w:rsidRPr="007F2EED">
        <w:rPr>
          <w:rFonts w:asciiTheme="majorBidi" w:hAnsiTheme="majorBidi" w:cstheme="majorBidi"/>
        </w:rPr>
        <w:t xml:space="preserve">, 2013), </w:t>
      </w:r>
      <w:r w:rsidRPr="00E35D16">
        <w:rPr>
          <w:rFonts w:asciiTheme="majorBidi" w:hAnsiTheme="majorBidi" w:cstheme="majorBidi"/>
        </w:rPr>
        <w:t>20.</w:t>
      </w:r>
    </w:p>
  </w:footnote>
  <w:footnote w:id="19">
    <w:p w14:paraId="02D7D6D1" w14:textId="01E6D0BD" w:rsidR="008D7609" w:rsidRPr="00431030" w:rsidRDefault="008D7609" w:rsidP="00BC560F">
      <w:pPr>
        <w:pStyle w:val="FootnoteText"/>
        <w:rPr>
          <w:rFonts w:asciiTheme="majorBidi" w:hAnsiTheme="majorBidi" w:cstheme="majorBidi"/>
        </w:rPr>
      </w:pPr>
      <w:r w:rsidRPr="001B1997">
        <w:rPr>
          <w:rStyle w:val="FootnoteReference"/>
          <w:rFonts w:asciiTheme="majorBidi" w:hAnsiTheme="majorBidi" w:cstheme="majorBidi"/>
        </w:rPr>
        <w:footnoteRef/>
      </w:r>
      <w:r w:rsidRPr="001B1997">
        <w:rPr>
          <w:rFonts w:asciiTheme="majorBidi" w:hAnsiTheme="majorBidi" w:cstheme="majorBidi"/>
        </w:rPr>
        <w:t xml:space="preserve"> </w:t>
      </w:r>
      <w:proofErr w:type="gramStart"/>
      <w:r w:rsidRPr="00431030">
        <w:rPr>
          <w:rFonts w:asciiTheme="majorBidi" w:hAnsiTheme="majorBidi" w:cstheme="majorBidi"/>
        </w:rPr>
        <w:t xml:space="preserve">Hoffman, </w:t>
      </w:r>
      <w:r w:rsidRPr="00431030">
        <w:rPr>
          <w:rFonts w:asciiTheme="majorBidi" w:hAnsiTheme="majorBidi" w:cstheme="majorBidi"/>
          <w:i/>
          <w:iCs/>
        </w:rPr>
        <w:t>Inside Terrorism</w:t>
      </w:r>
      <w:r w:rsidRPr="00431030">
        <w:rPr>
          <w:rFonts w:asciiTheme="majorBidi" w:hAnsiTheme="majorBidi" w:cstheme="majorBidi"/>
        </w:rPr>
        <w:t>, 39.</w:t>
      </w:r>
      <w:proofErr w:type="gramEnd"/>
    </w:p>
  </w:footnote>
  <w:footnote w:id="20">
    <w:p w14:paraId="2D58CEB8" w14:textId="11C2489F" w:rsidR="008D7609" w:rsidRPr="00604097" w:rsidRDefault="008D7609" w:rsidP="00BC560F">
      <w:pPr>
        <w:pStyle w:val="FootnoteText"/>
        <w:rPr>
          <w:rFonts w:asciiTheme="majorBidi" w:hAnsiTheme="majorBidi" w:cstheme="majorBidi"/>
        </w:rPr>
      </w:pPr>
      <w:r w:rsidRPr="007F2EED">
        <w:rPr>
          <w:rStyle w:val="FootnoteReference"/>
          <w:rFonts w:asciiTheme="majorBidi" w:hAnsiTheme="majorBidi" w:cstheme="majorBidi"/>
        </w:rPr>
        <w:footnoteRef/>
      </w:r>
      <w:r w:rsidRPr="007F2EED">
        <w:rPr>
          <w:rFonts w:asciiTheme="majorBidi" w:hAnsiTheme="majorBidi" w:cstheme="majorBidi"/>
        </w:rPr>
        <w:t xml:space="preserve"> </w:t>
      </w:r>
      <w:proofErr w:type="spellStart"/>
      <w:r w:rsidRPr="007F2EED">
        <w:rPr>
          <w:rFonts w:asciiTheme="majorBidi" w:hAnsiTheme="majorBidi" w:cstheme="majorBidi"/>
        </w:rPr>
        <w:t>Bangstad</w:t>
      </w:r>
      <w:proofErr w:type="spellEnd"/>
      <w:r w:rsidRPr="007F2EED">
        <w:rPr>
          <w:rFonts w:asciiTheme="majorBidi" w:hAnsiTheme="majorBidi" w:cstheme="majorBidi"/>
        </w:rPr>
        <w:t xml:space="preserve">, </w:t>
      </w:r>
      <w:r w:rsidRPr="007F2EED">
        <w:rPr>
          <w:rFonts w:asciiTheme="majorBidi" w:hAnsiTheme="majorBidi" w:cstheme="majorBidi"/>
          <w:i/>
          <w:iCs/>
        </w:rPr>
        <w:t>Anders Breivik and the Rise of Islamophobia</w:t>
      </w:r>
      <w:proofErr w:type="gramStart"/>
      <w:r w:rsidRPr="007F2EED">
        <w:rPr>
          <w:rFonts w:asciiTheme="majorBidi" w:hAnsiTheme="majorBidi" w:cstheme="majorBidi"/>
        </w:rPr>
        <w:t>,</w:t>
      </w:r>
      <w:r>
        <w:rPr>
          <w:rFonts w:asciiTheme="majorBidi" w:hAnsiTheme="majorBidi" w:cstheme="majorBidi"/>
        </w:rPr>
        <w:t xml:space="preserve"> </w:t>
      </w:r>
      <w:r w:rsidRPr="007F2EED">
        <w:rPr>
          <w:rFonts w:asciiTheme="majorBidi" w:hAnsiTheme="majorBidi" w:cstheme="majorBidi"/>
        </w:rPr>
        <w:t xml:space="preserve"> 3</w:t>
      </w:r>
      <w:proofErr w:type="gramEnd"/>
      <w:r w:rsidRPr="007F2EED">
        <w:rPr>
          <w:rFonts w:asciiTheme="majorBidi" w:hAnsiTheme="majorBidi" w:cstheme="majorBidi"/>
        </w:rPr>
        <w:t>.</w:t>
      </w:r>
    </w:p>
  </w:footnote>
  <w:footnote w:id="21">
    <w:p w14:paraId="42FF2490" w14:textId="03A2321C" w:rsidR="008D7609" w:rsidRPr="009D645C" w:rsidRDefault="008D7609" w:rsidP="004031AF">
      <w:pPr>
        <w:pStyle w:val="FootnoteText"/>
        <w:rPr>
          <w:rFonts w:asciiTheme="majorBidi" w:hAnsiTheme="majorBidi" w:cstheme="majorBidi"/>
        </w:rPr>
      </w:pPr>
      <w:r w:rsidRPr="007F2EED">
        <w:rPr>
          <w:rStyle w:val="FootnoteReference"/>
          <w:rFonts w:asciiTheme="majorBidi" w:hAnsiTheme="majorBidi" w:cstheme="majorBidi"/>
        </w:rPr>
        <w:footnoteRef/>
      </w:r>
      <w:r w:rsidRPr="007F2EED">
        <w:rPr>
          <w:rFonts w:asciiTheme="majorBidi" w:hAnsiTheme="majorBidi" w:cstheme="majorBidi"/>
        </w:rPr>
        <w:t xml:space="preserve"> </w:t>
      </w:r>
      <w:proofErr w:type="spellStart"/>
      <w:r w:rsidRPr="007F2EED">
        <w:rPr>
          <w:rFonts w:asciiTheme="majorBidi" w:hAnsiTheme="majorBidi" w:cstheme="majorBidi"/>
        </w:rPr>
        <w:t>Rasmus</w:t>
      </w:r>
      <w:proofErr w:type="spellEnd"/>
      <w:r w:rsidRPr="007F2EED">
        <w:rPr>
          <w:rFonts w:asciiTheme="majorBidi" w:hAnsiTheme="majorBidi" w:cstheme="majorBidi"/>
        </w:rPr>
        <w:t xml:space="preserve"> Fleischer, “Two Fascisms in Contemporary Europe? Understanding the Ideological Split of the Radical Right”, </w:t>
      </w:r>
      <w:r>
        <w:rPr>
          <w:rFonts w:asciiTheme="majorBidi" w:hAnsiTheme="majorBidi" w:cstheme="majorBidi"/>
        </w:rPr>
        <w:t xml:space="preserve">In </w:t>
      </w:r>
      <w:r w:rsidRPr="004031AF">
        <w:rPr>
          <w:rFonts w:asciiTheme="majorBidi" w:hAnsiTheme="majorBidi" w:cstheme="majorBidi"/>
          <w:i/>
          <w:iCs/>
        </w:rPr>
        <w:t>In the Tracks of Breivik: Far Right Networks in Northern and Eastern Europe</w:t>
      </w:r>
      <w:r>
        <w:rPr>
          <w:rFonts w:asciiTheme="majorBidi" w:hAnsiTheme="majorBidi" w:cstheme="majorBidi"/>
          <w:i/>
          <w:iCs/>
        </w:rPr>
        <w:t xml:space="preserve">, </w:t>
      </w:r>
      <w:r>
        <w:rPr>
          <w:rFonts w:asciiTheme="majorBidi" w:hAnsiTheme="majorBidi" w:cstheme="majorBidi"/>
        </w:rPr>
        <w:t xml:space="preserve">eds. </w:t>
      </w:r>
      <w:r w:rsidRPr="007F2EED">
        <w:rPr>
          <w:rFonts w:asciiTheme="majorBidi" w:hAnsiTheme="majorBidi" w:cstheme="majorBidi"/>
        </w:rPr>
        <w:t xml:space="preserve">Mats Deland, Michael </w:t>
      </w:r>
      <w:proofErr w:type="spellStart"/>
      <w:r>
        <w:rPr>
          <w:rFonts w:asciiTheme="majorBidi" w:hAnsiTheme="majorBidi" w:cstheme="majorBidi"/>
        </w:rPr>
        <w:t>Minkenberg</w:t>
      </w:r>
      <w:proofErr w:type="spellEnd"/>
      <w:r>
        <w:rPr>
          <w:rFonts w:asciiTheme="majorBidi" w:hAnsiTheme="majorBidi" w:cstheme="majorBidi"/>
        </w:rPr>
        <w:t>, Christin Mays (</w:t>
      </w:r>
      <w:proofErr w:type="spellStart"/>
      <w:r w:rsidRPr="004031AF">
        <w:rPr>
          <w:rFonts w:asciiTheme="majorBidi" w:hAnsiTheme="majorBidi" w:cstheme="majorBidi"/>
          <w:i/>
          <w:iCs/>
        </w:rPr>
        <w:t>Münster</w:t>
      </w:r>
      <w:proofErr w:type="spellEnd"/>
      <w:r w:rsidRPr="007F2EED">
        <w:rPr>
          <w:rFonts w:asciiTheme="majorBidi" w:hAnsiTheme="majorBidi" w:cstheme="majorBidi"/>
        </w:rPr>
        <w:t xml:space="preserve">: Lit </w:t>
      </w:r>
      <w:proofErr w:type="spellStart"/>
      <w:r w:rsidRPr="007F2EED">
        <w:rPr>
          <w:rFonts w:asciiTheme="majorBidi" w:hAnsiTheme="majorBidi" w:cstheme="majorBidi"/>
        </w:rPr>
        <w:t>Verlag</w:t>
      </w:r>
      <w:proofErr w:type="spellEnd"/>
      <w:r w:rsidRPr="007F2EED">
        <w:rPr>
          <w:rFonts w:asciiTheme="majorBidi" w:hAnsiTheme="majorBidi" w:cstheme="majorBidi"/>
        </w:rPr>
        <w:t>, 2013), 60</w:t>
      </w:r>
      <w:r>
        <w:rPr>
          <w:rFonts w:asciiTheme="majorBidi" w:hAnsiTheme="majorBidi" w:cstheme="majorBidi"/>
        </w:rPr>
        <w:t>.</w:t>
      </w:r>
    </w:p>
  </w:footnote>
  <w:footnote w:id="22">
    <w:p w14:paraId="512A903D" w14:textId="5127B1CC" w:rsidR="008D7609" w:rsidRPr="005B18C4" w:rsidRDefault="008D7609" w:rsidP="00862A03">
      <w:pPr>
        <w:pStyle w:val="FootnoteText"/>
      </w:pPr>
      <w:r w:rsidRPr="00B45A9A">
        <w:rPr>
          <w:rStyle w:val="FootnoteReference"/>
          <w:rFonts w:asciiTheme="majorBidi" w:hAnsiTheme="majorBidi" w:cstheme="majorBidi"/>
        </w:rPr>
        <w:footnoteRef/>
      </w:r>
      <w:r w:rsidRPr="00B45A9A">
        <w:rPr>
          <w:rFonts w:asciiTheme="majorBidi" w:hAnsiTheme="majorBidi" w:cstheme="majorBidi"/>
        </w:rPr>
        <w:t xml:space="preserve"> </w:t>
      </w:r>
      <w:r w:rsidRPr="007F2EED">
        <w:rPr>
          <w:rFonts w:asciiTheme="majorBidi" w:hAnsiTheme="majorBidi" w:cstheme="majorBidi"/>
        </w:rPr>
        <w:t>Andrew Brown, “Breivik is not a Christian but anti-Islam”, Guardian 24 July 2011</w:t>
      </w:r>
      <w:r>
        <w:rPr>
          <w:rFonts w:asciiTheme="majorBidi" w:hAnsiTheme="majorBidi" w:cstheme="majorBidi"/>
        </w:rPr>
        <w:t xml:space="preserve">.  </w:t>
      </w:r>
    </w:p>
  </w:footnote>
  <w:footnote w:id="23">
    <w:p w14:paraId="68EC4B86" w14:textId="77777777" w:rsidR="008D7609" w:rsidRPr="00431030" w:rsidRDefault="008D7609" w:rsidP="005C6570">
      <w:pPr>
        <w:pStyle w:val="FootnoteText"/>
        <w:rPr>
          <w:lang w:val="nb-NO"/>
        </w:rPr>
      </w:pPr>
      <w:r w:rsidRPr="007F2EED">
        <w:rPr>
          <w:rStyle w:val="FootnoteReference"/>
          <w:rFonts w:asciiTheme="majorBidi" w:hAnsiTheme="majorBidi" w:cstheme="majorBidi"/>
        </w:rPr>
        <w:footnoteRef/>
      </w:r>
      <w:r w:rsidRPr="00431030">
        <w:rPr>
          <w:rFonts w:asciiTheme="majorBidi" w:hAnsiTheme="majorBidi" w:cstheme="majorBidi"/>
          <w:lang w:val="nb-NO"/>
        </w:rPr>
        <w:t xml:space="preserve"> Ibid.</w:t>
      </w:r>
    </w:p>
  </w:footnote>
  <w:footnote w:id="24">
    <w:p w14:paraId="76BB7CA0" w14:textId="7239FD14" w:rsidR="008D7609" w:rsidRPr="007E2F62" w:rsidRDefault="008D7609">
      <w:pPr>
        <w:pStyle w:val="FootnoteText"/>
      </w:pPr>
      <w:r w:rsidRPr="007E2F62">
        <w:rPr>
          <w:rStyle w:val="FootnoteReference"/>
          <w:rFonts w:ascii="Times New Roman" w:hAnsi="Times New Roman" w:cs="Times New Roman"/>
        </w:rPr>
        <w:footnoteRef/>
      </w:r>
      <w:r w:rsidRPr="007E2F62">
        <w:rPr>
          <w:rFonts w:ascii="Times New Roman" w:hAnsi="Times New Roman" w:cs="Times New Roman"/>
        </w:rPr>
        <w:t xml:space="preserve"> See for instance his reference to Christian identity in</w:t>
      </w:r>
      <w:r w:rsidRPr="007E2F62">
        <w:t xml:space="preserve"> </w:t>
      </w:r>
      <w:proofErr w:type="spellStart"/>
      <w:r w:rsidRPr="007E2F62">
        <w:rPr>
          <w:rFonts w:ascii="Times New Roman" w:hAnsi="Times New Roman" w:cs="Times New Roman"/>
          <w:i/>
          <w:iCs/>
        </w:rPr>
        <w:t>Det</w:t>
      </w:r>
      <w:proofErr w:type="spellEnd"/>
      <w:r w:rsidRPr="007E2F62">
        <w:rPr>
          <w:rFonts w:ascii="Times New Roman" w:hAnsi="Times New Roman" w:cs="Times New Roman"/>
          <w:i/>
          <w:iCs/>
        </w:rPr>
        <w:t xml:space="preserve"> </w:t>
      </w:r>
      <w:proofErr w:type="spellStart"/>
      <w:r w:rsidRPr="007E2F62">
        <w:rPr>
          <w:rFonts w:ascii="Times New Roman" w:hAnsi="Times New Roman" w:cs="Times New Roman"/>
          <w:i/>
          <w:iCs/>
        </w:rPr>
        <w:t>Mørke</w:t>
      </w:r>
      <w:proofErr w:type="spellEnd"/>
      <w:r w:rsidRPr="007E2F62">
        <w:rPr>
          <w:rFonts w:ascii="Times New Roman" w:hAnsi="Times New Roman" w:cs="Times New Roman"/>
          <w:i/>
          <w:iCs/>
        </w:rPr>
        <w:t xml:space="preserve"> </w:t>
      </w:r>
      <w:proofErr w:type="spellStart"/>
      <w:r w:rsidRPr="007E2F62">
        <w:rPr>
          <w:rFonts w:ascii="Times New Roman" w:hAnsi="Times New Roman" w:cs="Times New Roman"/>
          <w:i/>
          <w:iCs/>
        </w:rPr>
        <w:t>Nettet</w:t>
      </w:r>
      <w:proofErr w:type="spellEnd"/>
      <w:proofErr w:type="gramStart"/>
      <w:r w:rsidRPr="007E2F62">
        <w:rPr>
          <w:rFonts w:ascii="Times New Roman" w:hAnsi="Times New Roman" w:cs="Times New Roman"/>
        </w:rPr>
        <w:t xml:space="preserve">,  </w:t>
      </w:r>
      <w:r>
        <w:rPr>
          <w:rFonts w:ascii="Times New Roman" w:hAnsi="Times New Roman" w:cs="Times New Roman"/>
        </w:rPr>
        <w:t>23</w:t>
      </w:r>
      <w:proofErr w:type="gramEnd"/>
      <w:r>
        <w:rPr>
          <w:rFonts w:ascii="Times New Roman" w:hAnsi="Times New Roman" w:cs="Times New Roman"/>
        </w:rPr>
        <w:t>.</w:t>
      </w:r>
    </w:p>
  </w:footnote>
  <w:footnote w:id="25">
    <w:p w14:paraId="4667F2F4" w14:textId="13DB82DF" w:rsidR="008D7609" w:rsidRPr="00166A10" w:rsidRDefault="008D7609" w:rsidP="004031AF">
      <w:pPr>
        <w:pStyle w:val="FootnoteText"/>
        <w:rPr>
          <w:rFonts w:asciiTheme="majorBidi" w:hAnsiTheme="majorBidi" w:cstheme="majorBidi"/>
          <w:lang w:val="nb-NO"/>
        </w:rPr>
      </w:pPr>
      <w:r w:rsidRPr="00E40D1D">
        <w:rPr>
          <w:rStyle w:val="FootnoteReference"/>
          <w:rFonts w:asciiTheme="majorBidi" w:hAnsiTheme="majorBidi" w:cstheme="majorBidi"/>
        </w:rPr>
        <w:footnoteRef/>
      </w:r>
      <w:r w:rsidRPr="00431030">
        <w:rPr>
          <w:rFonts w:asciiTheme="majorBidi" w:hAnsiTheme="majorBidi" w:cstheme="majorBidi"/>
          <w:lang w:val="nb-NO"/>
        </w:rPr>
        <w:t xml:space="preserve"> </w:t>
      </w:r>
      <w:r w:rsidRPr="00B6698C">
        <w:rPr>
          <w:rFonts w:asciiTheme="majorBidi" w:hAnsiTheme="majorBidi" w:cstheme="majorBidi"/>
          <w:lang w:val="nb-NO"/>
        </w:rPr>
        <w:t xml:space="preserve">Jone Salomonsen, “Kristendom, paganisme og kvinnefiendskap”, In </w:t>
      </w:r>
      <w:r w:rsidRPr="00B6698C">
        <w:rPr>
          <w:rFonts w:asciiTheme="majorBidi" w:hAnsiTheme="majorBidi" w:cstheme="majorBidi"/>
          <w:i/>
          <w:lang w:val="nb-NO"/>
        </w:rPr>
        <w:t xml:space="preserve">Akademiske Perspektiver På 22. </w:t>
      </w:r>
      <w:r w:rsidRPr="00166A10">
        <w:rPr>
          <w:rFonts w:asciiTheme="majorBidi" w:hAnsiTheme="majorBidi" w:cstheme="majorBidi"/>
          <w:i/>
          <w:lang w:val="nb-NO"/>
        </w:rPr>
        <w:t xml:space="preserve">Juli, </w:t>
      </w:r>
      <w:r w:rsidRPr="00166A10">
        <w:rPr>
          <w:rFonts w:asciiTheme="majorBidi" w:hAnsiTheme="majorBidi" w:cstheme="majorBidi"/>
          <w:iCs/>
          <w:lang w:val="nb-NO"/>
        </w:rPr>
        <w:t xml:space="preserve">ed. </w:t>
      </w:r>
      <w:r w:rsidRPr="00166A10">
        <w:rPr>
          <w:rFonts w:asciiTheme="majorBidi" w:hAnsiTheme="majorBidi" w:cstheme="majorBidi"/>
          <w:lang w:val="nb-NO"/>
        </w:rPr>
        <w:t>Anders Ravik Jupskås (Bergen: Fagbokforlaget, 2012): 74-89; Øystein Sørensen, “En totalitær mentalitet: det ideologiske tankegodset i Anders Behring Breiviks manifest”, In Ibid: 103-114; Jorunn Økland, “Feminismen, tradisjonen og forventning”, In Ibid: 115-127.</w:t>
      </w:r>
    </w:p>
  </w:footnote>
  <w:footnote w:id="26">
    <w:p w14:paraId="282E98E5" w14:textId="4F60D68C" w:rsidR="008D7609" w:rsidRPr="00166A10" w:rsidRDefault="008D7609" w:rsidP="00BC560F">
      <w:pPr>
        <w:pStyle w:val="FootnoteText"/>
        <w:rPr>
          <w:rFonts w:asciiTheme="majorBidi" w:hAnsiTheme="majorBidi" w:cstheme="majorBidi"/>
        </w:rPr>
      </w:pPr>
      <w:r w:rsidRPr="00F12E10">
        <w:rPr>
          <w:rStyle w:val="FootnoteReference"/>
          <w:rFonts w:asciiTheme="majorBidi" w:hAnsiTheme="majorBidi" w:cstheme="majorBidi"/>
        </w:rPr>
        <w:footnoteRef/>
      </w:r>
      <w:r w:rsidRPr="00F12E10">
        <w:rPr>
          <w:rFonts w:asciiTheme="majorBidi" w:hAnsiTheme="majorBidi" w:cstheme="majorBidi"/>
        </w:rPr>
        <w:t xml:space="preserve"> </w:t>
      </w:r>
      <w:proofErr w:type="spellStart"/>
      <w:r w:rsidRPr="00166A10">
        <w:rPr>
          <w:rFonts w:asciiTheme="majorBidi" w:hAnsiTheme="majorBidi" w:cstheme="majorBidi"/>
        </w:rPr>
        <w:t>Salomonsen</w:t>
      </w:r>
      <w:proofErr w:type="spellEnd"/>
      <w:r w:rsidRPr="00166A10">
        <w:rPr>
          <w:rFonts w:asciiTheme="majorBidi" w:hAnsiTheme="majorBidi" w:cstheme="majorBidi"/>
        </w:rPr>
        <w:t xml:space="preserve"> discusses the way Christianity and paganism interrelate in Breivik’s views, and points to the way the use of religion is less as a form of belief, more a strategic form of power for particular political goals. </w:t>
      </w:r>
      <w:proofErr w:type="spellStart"/>
      <w:r w:rsidRPr="00166A10">
        <w:rPr>
          <w:rFonts w:asciiTheme="majorBidi" w:hAnsiTheme="majorBidi" w:cstheme="majorBidi"/>
        </w:rPr>
        <w:t>Salomonsen</w:t>
      </w:r>
      <w:proofErr w:type="spellEnd"/>
      <w:r w:rsidRPr="00166A10">
        <w:rPr>
          <w:rFonts w:asciiTheme="majorBidi" w:hAnsiTheme="majorBidi" w:cstheme="majorBidi"/>
        </w:rPr>
        <w:t>, ‘</w:t>
      </w:r>
      <w:proofErr w:type="spellStart"/>
      <w:r w:rsidRPr="00166A10">
        <w:rPr>
          <w:rFonts w:asciiTheme="majorBidi" w:hAnsiTheme="majorBidi" w:cstheme="majorBidi"/>
        </w:rPr>
        <w:t>Kristendom</w:t>
      </w:r>
      <w:proofErr w:type="spellEnd"/>
      <w:r w:rsidRPr="00166A10">
        <w:rPr>
          <w:rFonts w:asciiTheme="majorBidi" w:hAnsiTheme="majorBidi" w:cstheme="majorBidi"/>
        </w:rPr>
        <w:t xml:space="preserve">, </w:t>
      </w:r>
      <w:proofErr w:type="spellStart"/>
      <w:r w:rsidRPr="00166A10">
        <w:rPr>
          <w:rFonts w:asciiTheme="majorBidi" w:hAnsiTheme="majorBidi" w:cstheme="majorBidi"/>
        </w:rPr>
        <w:t>paganisme</w:t>
      </w:r>
      <w:proofErr w:type="spellEnd"/>
      <w:r w:rsidRPr="00166A10">
        <w:rPr>
          <w:rFonts w:asciiTheme="majorBidi" w:hAnsiTheme="majorBidi" w:cstheme="majorBidi"/>
        </w:rPr>
        <w:t xml:space="preserve"> </w:t>
      </w:r>
      <w:proofErr w:type="spellStart"/>
      <w:r w:rsidRPr="00166A10">
        <w:rPr>
          <w:rFonts w:asciiTheme="majorBidi" w:hAnsiTheme="majorBidi" w:cstheme="majorBidi"/>
        </w:rPr>
        <w:t>og</w:t>
      </w:r>
      <w:proofErr w:type="spellEnd"/>
      <w:r w:rsidRPr="00166A10">
        <w:rPr>
          <w:rFonts w:asciiTheme="majorBidi" w:hAnsiTheme="majorBidi" w:cstheme="majorBidi"/>
        </w:rPr>
        <w:t xml:space="preserve"> </w:t>
      </w:r>
      <w:proofErr w:type="spellStart"/>
      <w:r w:rsidRPr="00166A10">
        <w:rPr>
          <w:rFonts w:asciiTheme="majorBidi" w:hAnsiTheme="majorBidi" w:cstheme="majorBidi"/>
        </w:rPr>
        <w:t>kvinnefiendskap</w:t>
      </w:r>
      <w:proofErr w:type="spellEnd"/>
      <w:r w:rsidRPr="00166A10">
        <w:rPr>
          <w:rFonts w:asciiTheme="majorBidi" w:hAnsiTheme="majorBidi" w:cstheme="majorBidi"/>
        </w:rPr>
        <w:t xml:space="preserve">’, 76-78. She suggests that Breivik’s terror emerges as a quasi-religious act of </w:t>
      </w:r>
      <w:proofErr w:type="spellStart"/>
      <w:r w:rsidRPr="00166A10">
        <w:rPr>
          <w:rFonts w:asciiTheme="majorBidi" w:hAnsiTheme="majorBidi" w:cstheme="majorBidi"/>
        </w:rPr>
        <w:t>sacrirfice</w:t>
      </w:r>
      <w:proofErr w:type="spellEnd"/>
      <w:r w:rsidRPr="00166A10">
        <w:rPr>
          <w:rFonts w:asciiTheme="majorBidi" w:hAnsiTheme="majorBidi" w:cstheme="majorBidi"/>
        </w:rPr>
        <w:t xml:space="preserve"> with conspiratorial and occult undertones. </w:t>
      </w:r>
      <w:proofErr w:type="gramStart"/>
      <w:r w:rsidRPr="00166A10">
        <w:rPr>
          <w:rFonts w:asciiTheme="majorBidi" w:hAnsiTheme="majorBidi" w:cstheme="majorBidi"/>
        </w:rPr>
        <w:t>Ibid, my translation, 83.</w:t>
      </w:r>
      <w:proofErr w:type="gramEnd"/>
      <w:r w:rsidRPr="00166A10">
        <w:rPr>
          <w:rFonts w:asciiTheme="majorBidi" w:hAnsiTheme="majorBidi" w:cstheme="majorBidi"/>
        </w:rPr>
        <w:t xml:space="preserve"> But there is arguably more to Breivik’s </w:t>
      </w:r>
      <w:proofErr w:type="gramStart"/>
      <w:r w:rsidRPr="00166A10">
        <w:rPr>
          <w:rFonts w:asciiTheme="majorBidi" w:hAnsiTheme="majorBidi" w:cstheme="majorBidi"/>
        </w:rPr>
        <w:t>Christianity, that</w:t>
      </w:r>
      <w:proofErr w:type="gramEnd"/>
      <w:r w:rsidRPr="00166A10">
        <w:rPr>
          <w:rFonts w:asciiTheme="majorBidi" w:hAnsiTheme="majorBidi" w:cstheme="majorBidi"/>
        </w:rPr>
        <w:t xml:space="preserve"> can be gleaned by examining his uses of biblical material. </w:t>
      </w:r>
      <w:proofErr w:type="spellStart"/>
      <w:proofErr w:type="gramStart"/>
      <w:r w:rsidRPr="00166A10">
        <w:rPr>
          <w:rFonts w:asciiTheme="majorBidi" w:hAnsiTheme="majorBidi" w:cstheme="majorBidi"/>
        </w:rPr>
        <w:t>Økland</w:t>
      </w:r>
      <w:proofErr w:type="spellEnd"/>
      <w:r w:rsidRPr="00166A10">
        <w:rPr>
          <w:rFonts w:asciiTheme="majorBidi" w:hAnsiTheme="majorBidi" w:cstheme="majorBidi"/>
        </w:rPr>
        <w:t xml:space="preserve">  focuses</w:t>
      </w:r>
      <w:proofErr w:type="gramEnd"/>
      <w:r w:rsidRPr="00166A10">
        <w:rPr>
          <w:rFonts w:asciiTheme="majorBidi" w:hAnsiTheme="majorBidi" w:cstheme="majorBidi"/>
        </w:rPr>
        <w:t xml:space="preserve"> on Breivik’s understanding of tradition, rather than specific interpretations and uses of biblical texts. </w:t>
      </w:r>
      <w:proofErr w:type="spellStart"/>
      <w:r w:rsidRPr="00166A10">
        <w:rPr>
          <w:rFonts w:asciiTheme="majorBidi" w:hAnsiTheme="majorBidi" w:cstheme="majorBidi"/>
        </w:rPr>
        <w:t>Sørensen</w:t>
      </w:r>
      <w:proofErr w:type="spellEnd"/>
      <w:r w:rsidRPr="00166A10">
        <w:rPr>
          <w:rFonts w:asciiTheme="majorBidi" w:hAnsiTheme="majorBidi" w:cstheme="majorBidi"/>
        </w:rPr>
        <w:t xml:space="preserve"> discusses Breivik’s vision of the church but without attention to the Bible. </w:t>
      </w:r>
    </w:p>
  </w:footnote>
  <w:footnote w:id="27">
    <w:p w14:paraId="27E0247C" w14:textId="51138A88" w:rsidR="008D7609" w:rsidRPr="00431030" w:rsidRDefault="008D7609" w:rsidP="00BC560F">
      <w:pPr>
        <w:pStyle w:val="FootnoteText"/>
        <w:rPr>
          <w:rFonts w:asciiTheme="majorBidi" w:hAnsiTheme="majorBidi" w:cstheme="majorBidi"/>
          <w:lang w:val="nb-NO"/>
        </w:rPr>
      </w:pPr>
      <w:r w:rsidRPr="00831002">
        <w:rPr>
          <w:rStyle w:val="FootnoteReference"/>
          <w:rFonts w:asciiTheme="majorBidi" w:hAnsiTheme="majorBidi" w:cstheme="majorBidi"/>
        </w:rPr>
        <w:footnoteRef/>
      </w:r>
      <w:r w:rsidRPr="00431030">
        <w:rPr>
          <w:rFonts w:asciiTheme="majorBidi" w:hAnsiTheme="majorBidi" w:cstheme="majorBidi"/>
          <w:lang w:val="nb-NO"/>
        </w:rPr>
        <w:t xml:space="preserve"> Manifesto, </w:t>
      </w:r>
      <w:r w:rsidRPr="00431030">
        <w:rPr>
          <w:rFonts w:ascii="Times New Roman" w:hAnsi="Times New Roman" w:cs="Times New Roman"/>
          <w:lang w:val="nb-NO"/>
        </w:rPr>
        <w:t>1404</w:t>
      </w:r>
      <w:r w:rsidRPr="00431030">
        <w:rPr>
          <w:rFonts w:asciiTheme="majorBidi" w:hAnsiTheme="majorBidi" w:cstheme="majorBidi"/>
          <w:lang w:val="nb-NO"/>
        </w:rPr>
        <w:t>.</w:t>
      </w:r>
    </w:p>
  </w:footnote>
  <w:footnote w:id="28">
    <w:p w14:paraId="5CE46AE8" w14:textId="75B65CCB" w:rsidR="008D7609" w:rsidRPr="00431030" w:rsidRDefault="008D7609" w:rsidP="00BC560F">
      <w:pPr>
        <w:pStyle w:val="FootnoteText"/>
        <w:rPr>
          <w:lang w:val="nb-NO"/>
        </w:rPr>
      </w:pPr>
      <w:r>
        <w:rPr>
          <w:rStyle w:val="FootnoteReference"/>
        </w:rPr>
        <w:footnoteRef/>
      </w:r>
      <w:r w:rsidRPr="00431030">
        <w:rPr>
          <w:lang w:val="nb-NO"/>
        </w:rPr>
        <w:t xml:space="preserve"> </w:t>
      </w:r>
      <w:r w:rsidRPr="00431030">
        <w:rPr>
          <w:rFonts w:asciiTheme="majorBidi" w:hAnsiTheme="majorBidi" w:cstheme="majorBidi"/>
          <w:lang w:val="nb-NO"/>
        </w:rPr>
        <w:t>Ibid., 1308.</w:t>
      </w:r>
    </w:p>
  </w:footnote>
  <w:footnote w:id="29">
    <w:p w14:paraId="41E63985" w14:textId="77777777" w:rsidR="008D7609" w:rsidRPr="00431030" w:rsidRDefault="008D7609" w:rsidP="00B45A9A">
      <w:pPr>
        <w:pStyle w:val="FootnoteText"/>
        <w:rPr>
          <w:rFonts w:asciiTheme="majorBidi" w:hAnsiTheme="majorBidi" w:cstheme="majorBidi"/>
          <w:lang w:val="nb-NO"/>
        </w:rPr>
      </w:pPr>
      <w:r w:rsidRPr="00F531CA">
        <w:rPr>
          <w:rStyle w:val="FootnoteReference"/>
          <w:rFonts w:asciiTheme="majorBidi" w:hAnsiTheme="majorBidi" w:cstheme="majorBidi"/>
        </w:rPr>
        <w:footnoteRef/>
      </w:r>
      <w:r w:rsidRPr="00431030">
        <w:rPr>
          <w:rFonts w:asciiTheme="majorBidi" w:hAnsiTheme="majorBidi" w:cstheme="majorBidi"/>
          <w:lang w:val="nb-NO"/>
        </w:rPr>
        <w:t xml:space="preserve"> Ibid. </w:t>
      </w:r>
    </w:p>
  </w:footnote>
  <w:footnote w:id="30">
    <w:p w14:paraId="38398B18" w14:textId="3B5A0E41" w:rsidR="008D7609" w:rsidRPr="00166A10" w:rsidRDefault="008D7609" w:rsidP="00722C7C">
      <w:pPr>
        <w:pStyle w:val="FootnoteText"/>
        <w:rPr>
          <w:rFonts w:asciiTheme="majorBidi" w:hAnsiTheme="majorBidi" w:cstheme="majorBidi"/>
        </w:rPr>
      </w:pPr>
      <w:r w:rsidRPr="00F86EAC">
        <w:rPr>
          <w:rStyle w:val="FootnoteReference"/>
          <w:rFonts w:asciiTheme="majorBidi" w:hAnsiTheme="majorBidi" w:cstheme="majorBidi"/>
        </w:rPr>
        <w:footnoteRef/>
      </w:r>
      <w:r w:rsidRPr="00604097">
        <w:rPr>
          <w:rFonts w:asciiTheme="majorBidi" w:hAnsiTheme="majorBidi" w:cstheme="majorBidi"/>
          <w:lang w:val="nb-NO"/>
        </w:rPr>
        <w:t xml:space="preserve"> </w:t>
      </w:r>
      <w:r>
        <w:rPr>
          <w:rFonts w:asciiTheme="majorBidi" w:hAnsiTheme="majorBidi" w:cstheme="majorBidi"/>
          <w:lang w:val="nb-NO"/>
        </w:rPr>
        <w:t xml:space="preserve">Økland, </w:t>
      </w:r>
      <w:r w:rsidRPr="00E40D1D">
        <w:rPr>
          <w:rFonts w:asciiTheme="majorBidi" w:hAnsiTheme="majorBidi" w:cstheme="majorBidi"/>
          <w:lang w:val="nb-NO"/>
        </w:rPr>
        <w:t>‘Feminismen, tradisjonen og forventning’</w:t>
      </w:r>
      <w:r w:rsidRPr="00F86EAC">
        <w:rPr>
          <w:rFonts w:asciiTheme="majorBidi" w:hAnsiTheme="majorBidi" w:cstheme="majorBidi"/>
          <w:lang w:val="nb-NO"/>
        </w:rPr>
        <w:t xml:space="preserve">, </w:t>
      </w:r>
      <w:r>
        <w:rPr>
          <w:rFonts w:asciiTheme="majorBidi" w:hAnsiTheme="majorBidi" w:cstheme="majorBidi"/>
          <w:lang w:val="nb-NO"/>
        </w:rPr>
        <w:t xml:space="preserve">120. </w:t>
      </w:r>
      <w:proofErr w:type="gramStart"/>
      <w:r w:rsidRPr="00166A10">
        <w:rPr>
          <w:rFonts w:asciiTheme="majorBidi" w:hAnsiTheme="majorBidi" w:cstheme="majorBidi"/>
        </w:rPr>
        <w:t>My translation.</w:t>
      </w:r>
      <w:proofErr w:type="gramEnd"/>
    </w:p>
  </w:footnote>
  <w:footnote w:id="31">
    <w:p w14:paraId="1299E127" w14:textId="555F3485" w:rsidR="008D7609" w:rsidRPr="00014551" w:rsidRDefault="008D7609" w:rsidP="00BC560F">
      <w:pPr>
        <w:pStyle w:val="FootnoteText"/>
        <w:rPr>
          <w:rFonts w:asciiTheme="majorBidi" w:hAnsiTheme="majorBidi" w:cstheme="majorBidi"/>
        </w:rPr>
      </w:pPr>
      <w:r>
        <w:rPr>
          <w:rStyle w:val="FootnoteReference"/>
        </w:rPr>
        <w:footnoteRef/>
      </w:r>
      <w:r w:rsidRPr="00431030">
        <w:t xml:space="preserve"> </w:t>
      </w:r>
      <w:proofErr w:type="gramStart"/>
      <w:r w:rsidRPr="00431030">
        <w:rPr>
          <w:rFonts w:asciiTheme="majorBidi" w:hAnsiTheme="majorBidi" w:cstheme="majorBidi"/>
        </w:rPr>
        <w:t>Ibid.,</w:t>
      </w:r>
      <w:proofErr w:type="gramEnd"/>
      <w:r w:rsidRPr="00431030">
        <w:rPr>
          <w:rFonts w:asciiTheme="majorBidi" w:hAnsiTheme="majorBidi" w:cstheme="majorBidi"/>
        </w:rPr>
        <w:t xml:space="preserve"> 121.</w:t>
      </w:r>
      <w:r>
        <w:rPr>
          <w:rFonts w:asciiTheme="majorBidi" w:hAnsiTheme="majorBidi" w:cstheme="majorBidi"/>
        </w:rPr>
        <w:t xml:space="preserve"> </w:t>
      </w:r>
      <w:proofErr w:type="gramStart"/>
      <w:r w:rsidRPr="00166A10">
        <w:rPr>
          <w:rFonts w:asciiTheme="majorBidi" w:hAnsiTheme="majorBidi" w:cstheme="majorBidi"/>
        </w:rPr>
        <w:t>My translation.</w:t>
      </w:r>
      <w:proofErr w:type="gramEnd"/>
    </w:p>
  </w:footnote>
  <w:footnote w:id="32">
    <w:p w14:paraId="345F48F2" w14:textId="06077F2A" w:rsidR="008D7609" w:rsidRPr="00431030" w:rsidRDefault="008D7609" w:rsidP="002718D5">
      <w:pPr>
        <w:pStyle w:val="FootnoteText"/>
        <w:rPr>
          <w:rFonts w:asciiTheme="majorBidi" w:hAnsiTheme="majorBidi" w:cstheme="majorBidi"/>
        </w:rPr>
      </w:pPr>
      <w:r>
        <w:rPr>
          <w:rStyle w:val="FootnoteReference"/>
        </w:rPr>
        <w:footnoteRef/>
      </w:r>
      <w:r w:rsidRPr="00431030">
        <w:t xml:space="preserve"> </w:t>
      </w:r>
      <w:r w:rsidRPr="00431030">
        <w:rPr>
          <w:rFonts w:asciiTheme="majorBidi" w:hAnsiTheme="majorBidi" w:cstheme="majorBidi"/>
        </w:rPr>
        <w:t>Ibid.</w:t>
      </w:r>
      <w:r>
        <w:rPr>
          <w:rFonts w:asciiTheme="majorBidi" w:hAnsiTheme="majorBidi" w:cstheme="majorBidi"/>
        </w:rPr>
        <w:t xml:space="preserve"> </w:t>
      </w:r>
      <w:proofErr w:type="spellStart"/>
      <w:r>
        <w:rPr>
          <w:rFonts w:asciiTheme="majorBidi" w:hAnsiTheme="majorBidi" w:cstheme="majorBidi"/>
        </w:rPr>
        <w:t>Økland’s</w:t>
      </w:r>
      <w:proofErr w:type="spellEnd"/>
      <w:r>
        <w:rPr>
          <w:rFonts w:asciiTheme="majorBidi" w:hAnsiTheme="majorBidi" w:cstheme="majorBidi"/>
        </w:rPr>
        <w:t xml:space="preserve"> focus is on the attitude to gender in relation to the Christian tradition.</w:t>
      </w:r>
    </w:p>
  </w:footnote>
  <w:footnote w:id="33">
    <w:p w14:paraId="38081618" w14:textId="56B964B0" w:rsidR="008D7609" w:rsidRPr="002E0836" w:rsidRDefault="008D7609" w:rsidP="00BC560F">
      <w:pPr>
        <w:pStyle w:val="FootnoteText"/>
        <w:rPr>
          <w:lang w:val="nb-NO"/>
        </w:rPr>
      </w:pPr>
      <w:r w:rsidRPr="002E0836">
        <w:rPr>
          <w:rStyle w:val="FootnoteReference"/>
          <w:rFonts w:asciiTheme="majorBidi" w:hAnsiTheme="majorBidi" w:cstheme="majorBidi"/>
        </w:rPr>
        <w:footnoteRef/>
      </w:r>
      <w:r w:rsidRPr="00166A10">
        <w:rPr>
          <w:lang w:val="nb-NO"/>
        </w:rPr>
        <w:t xml:space="preserve"> </w:t>
      </w:r>
      <w:r w:rsidRPr="00E40D1D">
        <w:rPr>
          <w:rFonts w:asciiTheme="majorBidi" w:hAnsiTheme="majorBidi" w:cstheme="majorBidi"/>
          <w:lang w:val="nb-NO"/>
        </w:rPr>
        <w:t xml:space="preserve">Anders Ravik Jupskås (ed), </w:t>
      </w:r>
      <w:r w:rsidRPr="00E40D1D">
        <w:rPr>
          <w:rFonts w:asciiTheme="majorBidi" w:hAnsiTheme="majorBidi" w:cstheme="majorBidi"/>
          <w:i/>
          <w:lang w:val="nb-NO"/>
        </w:rPr>
        <w:t xml:space="preserve">Akademiske Perspektiver På 22. Juli </w:t>
      </w:r>
      <w:r>
        <w:rPr>
          <w:rFonts w:asciiTheme="majorBidi" w:hAnsiTheme="majorBidi" w:cstheme="majorBidi"/>
          <w:lang w:val="nb-NO"/>
        </w:rPr>
        <w:t>(Bergen: Fagbokforlaget, 2012</w:t>
      </w:r>
      <w:r w:rsidRPr="002E0836">
        <w:rPr>
          <w:rFonts w:asciiTheme="majorBidi" w:hAnsiTheme="majorBidi" w:cstheme="majorBidi"/>
          <w:lang w:val="nb-NO"/>
        </w:rPr>
        <w:t>), 13, 29.</w:t>
      </w:r>
    </w:p>
  </w:footnote>
  <w:footnote w:id="34">
    <w:p w14:paraId="4F52232E" w14:textId="2D21E21E" w:rsidR="00173865" w:rsidRPr="00552A9F" w:rsidRDefault="00173865" w:rsidP="00173865">
      <w:pPr>
        <w:pStyle w:val="FootnoteText"/>
        <w:rPr>
          <w:rFonts w:asciiTheme="majorBidi" w:hAnsiTheme="majorBidi" w:cstheme="majorBidi"/>
        </w:rPr>
      </w:pPr>
      <w:r w:rsidRPr="005853ED">
        <w:rPr>
          <w:rStyle w:val="FootnoteReference"/>
          <w:rFonts w:asciiTheme="majorBidi" w:hAnsiTheme="majorBidi" w:cstheme="majorBidi"/>
        </w:rPr>
        <w:footnoteRef/>
      </w:r>
      <w:r w:rsidRPr="005853ED">
        <w:rPr>
          <w:rFonts w:asciiTheme="majorBidi" w:hAnsiTheme="majorBidi" w:cstheme="majorBidi"/>
        </w:rPr>
        <w:t xml:space="preserve"> I am focusing here on the role of the biblical references; throughout the manifesto there are larger themes of Christianity, with attention particularly to the Crusades (1.11-1.14; 1.22) and to tales of persecution of Christians by Muslims (2.31-2.34).</w:t>
      </w:r>
    </w:p>
  </w:footnote>
  <w:footnote w:id="35">
    <w:p w14:paraId="349E4634" w14:textId="5E3E4E7D" w:rsidR="008D7609" w:rsidRPr="00753D5A" w:rsidRDefault="008D7609">
      <w:pPr>
        <w:pStyle w:val="FootnoteText"/>
        <w:rPr>
          <w:rFonts w:ascii="Times New Roman" w:hAnsi="Times New Roman" w:cs="Times New Roman"/>
        </w:rPr>
      </w:pPr>
      <w:r w:rsidRPr="00753D5A">
        <w:rPr>
          <w:rStyle w:val="FootnoteReference"/>
          <w:rFonts w:ascii="Times New Roman" w:hAnsi="Times New Roman" w:cs="Times New Roman"/>
        </w:rPr>
        <w:footnoteRef/>
      </w:r>
      <w:r w:rsidRPr="00753D5A">
        <w:rPr>
          <w:rFonts w:ascii="Times New Roman" w:hAnsi="Times New Roman" w:cs="Times New Roman"/>
        </w:rPr>
        <w:t xml:space="preserve"> </w:t>
      </w:r>
      <w:r>
        <w:rPr>
          <w:rFonts w:ascii="Times New Roman" w:hAnsi="Times New Roman" w:cs="Times New Roman"/>
        </w:rPr>
        <w:t xml:space="preserve">References are made to </w:t>
      </w:r>
      <w:r w:rsidRPr="00753D5A">
        <w:rPr>
          <w:rFonts w:ascii="Times New Roman" w:hAnsi="Times New Roman" w:cs="Times New Roman"/>
        </w:rPr>
        <w:t xml:space="preserve">Genesis, Exodus, Leviticus, Numbers, Deuteronomy, Judges, 1 Samuel, 2 Kings, 1 Chronicles, 2 Chronicles, Nehemiah, Psalms, Proverbs, Isaiah, Ezekiel, Daniel, Habakkuk, Maccabees, Matthew, Luke, Acts, Romans, 1 Corinthians, 2 Corinthians, Ephesians, James, </w:t>
      </w:r>
      <w:proofErr w:type="gramStart"/>
      <w:r w:rsidRPr="00753D5A">
        <w:rPr>
          <w:rFonts w:ascii="Times New Roman" w:hAnsi="Times New Roman" w:cs="Times New Roman"/>
        </w:rPr>
        <w:t>Revelation</w:t>
      </w:r>
      <w:proofErr w:type="gramEnd"/>
      <w:r w:rsidRPr="00753D5A">
        <w:rPr>
          <w:rFonts w:ascii="Times New Roman" w:hAnsi="Times New Roman" w:cs="Times New Roman"/>
        </w:rPr>
        <w:t>.</w:t>
      </w:r>
    </w:p>
  </w:footnote>
  <w:footnote w:id="36">
    <w:p w14:paraId="0821BD34" w14:textId="21589BCA" w:rsidR="008D7609" w:rsidRPr="005E6CC6" w:rsidRDefault="008D7609" w:rsidP="00BC560F">
      <w:pPr>
        <w:pStyle w:val="FootnoteText"/>
        <w:rPr>
          <w:rFonts w:asciiTheme="majorBidi" w:hAnsiTheme="majorBidi" w:cstheme="majorBidi"/>
        </w:rPr>
      </w:pPr>
      <w:r w:rsidRPr="008F31DF">
        <w:rPr>
          <w:rStyle w:val="FootnoteReference"/>
          <w:rFonts w:asciiTheme="majorBidi" w:hAnsiTheme="majorBidi" w:cstheme="majorBidi"/>
        </w:rPr>
        <w:footnoteRef/>
      </w:r>
      <w:r w:rsidRPr="008F31DF">
        <w:rPr>
          <w:rFonts w:asciiTheme="majorBidi" w:hAnsiTheme="majorBidi" w:cstheme="majorBidi"/>
        </w:rPr>
        <w:t xml:space="preserve"> </w:t>
      </w:r>
      <w:r>
        <w:rPr>
          <w:rFonts w:asciiTheme="majorBidi" w:hAnsiTheme="majorBidi" w:cstheme="majorBidi"/>
        </w:rPr>
        <w:t xml:space="preserve">Manifesto, </w:t>
      </w:r>
      <w:r w:rsidRPr="008F31DF">
        <w:rPr>
          <w:rFonts w:asciiTheme="majorBidi" w:hAnsiTheme="majorBidi" w:cstheme="majorBidi"/>
        </w:rPr>
        <w:t>Section 3.149, 1328-1334.</w:t>
      </w:r>
    </w:p>
  </w:footnote>
  <w:footnote w:id="37">
    <w:p w14:paraId="4BBFDE96" w14:textId="5F5D64C7" w:rsidR="008D7609" w:rsidRPr="005E6CC6" w:rsidRDefault="008D7609" w:rsidP="00BC560F">
      <w:pPr>
        <w:pStyle w:val="FootnoteText"/>
        <w:rPr>
          <w:rFonts w:asciiTheme="majorBidi" w:hAnsiTheme="majorBidi" w:cstheme="majorBidi"/>
        </w:rPr>
      </w:pPr>
      <w:r w:rsidRPr="00F13B50">
        <w:rPr>
          <w:rStyle w:val="FootnoteReference"/>
          <w:rFonts w:asciiTheme="majorBidi" w:hAnsiTheme="majorBidi" w:cstheme="majorBidi"/>
        </w:rPr>
        <w:footnoteRef/>
      </w:r>
      <w:r w:rsidRPr="00F13B50">
        <w:rPr>
          <w:rFonts w:asciiTheme="majorBidi" w:hAnsiTheme="majorBidi" w:cstheme="majorBidi"/>
        </w:rPr>
        <w:t xml:space="preserve"> </w:t>
      </w:r>
      <w:proofErr w:type="gramStart"/>
      <w:r w:rsidRPr="005E6CC6">
        <w:rPr>
          <w:rFonts w:asciiTheme="majorBidi" w:hAnsiTheme="majorBidi" w:cstheme="majorBidi"/>
        </w:rPr>
        <w:t>Manifesto, 1325.</w:t>
      </w:r>
      <w:proofErr w:type="gramEnd"/>
    </w:p>
  </w:footnote>
  <w:footnote w:id="38">
    <w:p w14:paraId="7AF33462" w14:textId="4D35CB3E" w:rsidR="008D7609" w:rsidRPr="005E6CC6" w:rsidRDefault="008D7609" w:rsidP="00722C7C">
      <w:pPr>
        <w:pStyle w:val="FootnoteText"/>
        <w:rPr>
          <w:rFonts w:asciiTheme="majorBidi" w:hAnsiTheme="majorBidi" w:cstheme="majorBidi"/>
        </w:rPr>
      </w:pPr>
      <w:r>
        <w:rPr>
          <w:rStyle w:val="FootnoteReference"/>
        </w:rPr>
        <w:footnoteRef/>
      </w:r>
      <w:r w:rsidRPr="00F13B50">
        <w:rPr>
          <w:rStyle w:val="FootnoteReference"/>
          <w:rFonts w:asciiTheme="majorBidi" w:hAnsiTheme="majorBidi" w:cstheme="majorBidi"/>
        </w:rPr>
        <w:footnoteRef/>
      </w:r>
      <w:r w:rsidRPr="00F13B50">
        <w:rPr>
          <w:rFonts w:asciiTheme="majorBidi" w:hAnsiTheme="majorBidi" w:cstheme="majorBidi"/>
        </w:rPr>
        <w:t xml:space="preserve"> </w:t>
      </w:r>
      <w:proofErr w:type="gramStart"/>
      <w:r w:rsidRPr="00B6698C">
        <w:rPr>
          <w:rFonts w:asciiTheme="majorBidi" w:hAnsiTheme="majorBidi" w:cstheme="majorBidi"/>
        </w:rPr>
        <w:t>Manifesto, 776.</w:t>
      </w:r>
      <w:proofErr w:type="gramEnd"/>
      <w:r w:rsidRPr="00B6698C">
        <w:rPr>
          <w:rFonts w:asciiTheme="majorBidi" w:hAnsiTheme="majorBidi" w:cstheme="majorBidi"/>
        </w:rPr>
        <w:t xml:space="preserve"> </w:t>
      </w:r>
      <w:proofErr w:type="spellStart"/>
      <w:r w:rsidRPr="00B6698C">
        <w:rPr>
          <w:rFonts w:asciiTheme="majorBidi" w:hAnsiTheme="majorBidi" w:cstheme="majorBidi"/>
        </w:rPr>
        <w:t>Øystein</w:t>
      </w:r>
      <w:proofErr w:type="spellEnd"/>
      <w:r w:rsidRPr="00B6698C">
        <w:rPr>
          <w:rFonts w:asciiTheme="majorBidi" w:hAnsiTheme="majorBidi" w:cstheme="majorBidi"/>
        </w:rPr>
        <w:t xml:space="preserve"> </w:t>
      </w:r>
      <w:proofErr w:type="spellStart"/>
      <w:r w:rsidRPr="00B6698C">
        <w:rPr>
          <w:rFonts w:asciiTheme="majorBidi" w:hAnsiTheme="majorBidi" w:cstheme="majorBidi"/>
        </w:rPr>
        <w:t>Sørensen</w:t>
      </w:r>
      <w:proofErr w:type="spellEnd"/>
      <w:r w:rsidRPr="00B6698C">
        <w:rPr>
          <w:rFonts w:asciiTheme="majorBidi" w:hAnsiTheme="majorBidi" w:cstheme="majorBidi"/>
        </w:rPr>
        <w:t xml:space="preserve"> suggests that it is in Book 3 that Breivik’s totalitarian ideas fully come to the fore; he points to the way in which this coincides with the vision for a new era where the conservative church will uphold the structure of European society.</w:t>
      </w:r>
      <w:r>
        <w:rPr>
          <w:rFonts w:asciiTheme="majorBidi" w:hAnsiTheme="majorBidi" w:cstheme="majorBidi"/>
        </w:rPr>
        <w:t xml:space="preserve"> </w:t>
      </w:r>
      <w:proofErr w:type="spellStart"/>
      <w:r w:rsidRPr="00B6698C">
        <w:rPr>
          <w:rFonts w:asciiTheme="majorBidi" w:hAnsiTheme="majorBidi" w:cstheme="majorBidi"/>
        </w:rPr>
        <w:t>Sørensen</w:t>
      </w:r>
      <w:proofErr w:type="spellEnd"/>
      <w:r w:rsidRPr="00B6698C">
        <w:rPr>
          <w:rFonts w:asciiTheme="majorBidi" w:hAnsiTheme="majorBidi" w:cstheme="majorBidi"/>
        </w:rPr>
        <w:t xml:space="preserve"> goes on to compare Breivik’s notions of a culturally and politically Christian Europe with the Islamic Republic of Iran. Ironically, </w:t>
      </w:r>
      <w:proofErr w:type="spellStart"/>
      <w:r w:rsidRPr="00B6698C">
        <w:rPr>
          <w:rFonts w:asciiTheme="majorBidi" w:hAnsiTheme="majorBidi" w:cstheme="majorBidi"/>
        </w:rPr>
        <w:t>Sørensen</w:t>
      </w:r>
      <w:proofErr w:type="spellEnd"/>
      <w:r w:rsidRPr="00B6698C">
        <w:rPr>
          <w:rFonts w:asciiTheme="majorBidi" w:hAnsiTheme="majorBidi" w:cstheme="majorBidi"/>
        </w:rPr>
        <w:t xml:space="preserve"> suggests, Breivik’s views on religion mirror those of his worst enemies. But, arguably, there is no irony here; while there </w:t>
      </w:r>
      <w:r w:rsidRPr="00722C7C">
        <w:rPr>
          <w:rFonts w:asciiTheme="majorBidi" w:hAnsiTheme="majorBidi" w:cstheme="majorBidi"/>
        </w:rPr>
        <w:t xml:space="preserve">is a hatred expressed for Islam and its adherents there is also a palpable envy and </w:t>
      </w:r>
      <w:r>
        <w:rPr>
          <w:rFonts w:asciiTheme="majorBidi" w:hAnsiTheme="majorBidi" w:cstheme="majorBidi"/>
        </w:rPr>
        <w:t>imitation of what is seen as a</w:t>
      </w:r>
      <w:r w:rsidRPr="00722C7C">
        <w:rPr>
          <w:rFonts w:asciiTheme="majorBidi" w:hAnsiTheme="majorBidi" w:cstheme="majorBidi"/>
        </w:rPr>
        <w:t xml:space="preserve"> </w:t>
      </w:r>
      <w:r>
        <w:rPr>
          <w:rFonts w:asciiTheme="majorBidi" w:hAnsiTheme="majorBidi" w:cstheme="majorBidi"/>
        </w:rPr>
        <w:t>“</w:t>
      </w:r>
      <w:r w:rsidRPr="00722C7C">
        <w:rPr>
          <w:rFonts w:asciiTheme="majorBidi" w:hAnsiTheme="majorBidi" w:cstheme="majorBidi"/>
        </w:rPr>
        <w:t>Muslim</w:t>
      </w:r>
      <w:r>
        <w:rPr>
          <w:rFonts w:asciiTheme="majorBidi" w:hAnsiTheme="majorBidi" w:cstheme="majorBidi"/>
        </w:rPr>
        <w:t>”</w:t>
      </w:r>
      <w:r w:rsidRPr="00722C7C">
        <w:rPr>
          <w:rFonts w:asciiTheme="majorBidi" w:hAnsiTheme="majorBidi" w:cstheme="majorBidi"/>
        </w:rPr>
        <w:t xml:space="preserve"> capacity</w:t>
      </w:r>
      <w:r w:rsidRPr="00B6698C">
        <w:rPr>
          <w:rFonts w:asciiTheme="majorBidi" w:hAnsiTheme="majorBidi" w:cstheme="majorBidi"/>
        </w:rPr>
        <w:t xml:space="preserve"> to take the Islamic religious and cul</w:t>
      </w:r>
      <w:r w:rsidR="00856F25">
        <w:rPr>
          <w:rFonts w:asciiTheme="majorBidi" w:hAnsiTheme="majorBidi" w:cstheme="majorBidi"/>
        </w:rPr>
        <w:t>t</w:t>
      </w:r>
      <w:r w:rsidRPr="00B6698C">
        <w:rPr>
          <w:rFonts w:asciiTheme="majorBidi" w:hAnsiTheme="majorBidi" w:cstheme="majorBidi"/>
        </w:rPr>
        <w:t xml:space="preserve">ural heritage seriously, and, particularly, for taking Scripture seriously. </w:t>
      </w:r>
      <w:r w:rsidRPr="008A6C1B">
        <w:rPr>
          <w:rFonts w:asciiTheme="majorBidi" w:hAnsiTheme="majorBidi" w:cstheme="majorBidi"/>
          <w:lang w:val="nb-NO"/>
        </w:rPr>
        <w:t>Sørensen</w:t>
      </w:r>
      <w:r>
        <w:rPr>
          <w:rFonts w:asciiTheme="majorBidi" w:hAnsiTheme="majorBidi" w:cstheme="majorBidi"/>
          <w:lang w:val="nb-NO"/>
        </w:rPr>
        <w:t xml:space="preserve">, </w:t>
      </w:r>
      <w:r w:rsidRPr="00964113">
        <w:rPr>
          <w:rFonts w:asciiTheme="majorBidi" w:hAnsiTheme="majorBidi" w:cstheme="majorBidi"/>
          <w:lang w:val="nb-NO"/>
        </w:rPr>
        <w:t>“En totalitær mentalitet: det ideologiske tankegodset i Anders Behring Breiv</w:t>
      </w:r>
      <w:r>
        <w:rPr>
          <w:rFonts w:asciiTheme="majorBidi" w:hAnsiTheme="majorBidi" w:cstheme="majorBidi"/>
          <w:lang w:val="nb-NO"/>
        </w:rPr>
        <w:t>iks manifest</w:t>
      </w:r>
      <w:r w:rsidRPr="00964113">
        <w:rPr>
          <w:rFonts w:asciiTheme="majorBidi" w:hAnsiTheme="majorBidi" w:cstheme="majorBidi"/>
          <w:lang w:val="nb-NO"/>
        </w:rPr>
        <w:t>”,</w:t>
      </w:r>
      <w:r>
        <w:rPr>
          <w:rFonts w:asciiTheme="majorBidi" w:hAnsiTheme="majorBidi" w:cstheme="majorBidi"/>
          <w:lang w:val="nb-NO"/>
        </w:rPr>
        <w:t xml:space="preserve"> In </w:t>
      </w:r>
      <w:r w:rsidRPr="00E40D1D">
        <w:rPr>
          <w:rFonts w:asciiTheme="majorBidi" w:hAnsiTheme="majorBidi" w:cstheme="majorBidi"/>
          <w:i/>
          <w:lang w:val="nb-NO"/>
        </w:rPr>
        <w:t>Akad</w:t>
      </w:r>
      <w:r>
        <w:rPr>
          <w:rFonts w:asciiTheme="majorBidi" w:hAnsiTheme="majorBidi" w:cstheme="majorBidi"/>
          <w:i/>
          <w:lang w:val="nb-NO"/>
        </w:rPr>
        <w:t xml:space="preserve">emiske Perspektiver På 22. </w:t>
      </w:r>
      <w:proofErr w:type="spellStart"/>
      <w:r w:rsidRPr="005E6CC6">
        <w:rPr>
          <w:rFonts w:asciiTheme="majorBidi" w:hAnsiTheme="majorBidi" w:cstheme="majorBidi"/>
          <w:i/>
        </w:rPr>
        <w:t>Juli</w:t>
      </w:r>
      <w:proofErr w:type="spellEnd"/>
      <w:r w:rsidRPr="005E6CC6">
        <w:rPr>
          <w:rFonts w:asciiTheme="majorBidi" w:hAnsiTheme="majorBidi" w:cstheme="majorBidi"/>
          <w:i/>
        </w:rPr>
        <w:t xml:space="preserve">, </w:t>
      </w:r>
      <w:r w:rsidRPr="005E6CC6">
        <w:rPr>
          <w:rFonts w:asciiTheme="majorBidi" w:hAnsiTheme="majorBidi" w:cstheme="majorBidi"/>
          <w:iCs/>
        </w:rPr>
        <w:t xml:space="preserve">ed. </w:t>
      </w:r>
      <w:r w:rsidRPr="005E6CC6">
        <w:rPr>
          <w:rFonts w:asciiTheme="majorBidi" w:hAnsiTheme="majorBidi" w:cstheme="majorBidi"/>
        </w:rPr>
        <w:t xml:space="preserve">Anders </w:t>
      </w:r>
      <w:proofErr w:type="spellStart"/>
      <w:r w:rsidRPr="005E6CC6">
        <w:rPr>
          <w:rFonts w:asciiTheme="majorBidi" w:hAnsiTheme="majorBidi" w:cstheme="majorBidi"/>
        </w:rPr>
        <w:t>Ravik</w:t>
      </w:r>
      <w:proofErr w:type="spellEnd"/>
      <w:r w:rsidRPr="005E6CC6">
        <w:rPr>
          <w:rFonts w:asciiTheme="majorBidi" w:hAnsiTheme="majorBidi" w:cstheme="majorBidi"/>
        </w:rPr>
        <w:t xml:space="preserve"> </w:t>
      </w:r>
      <w:proofErr w:type="spellStart"/>
      <w:r w:rsidRPr="005E6CC6">
        <w:rPr>
          <w:rFonts w:asciiTheme="majorBidi" w:hAnsiTheme="majorBidi" w:cstheme="majorBidi"/>
        </w:rPr>
        <w:t>Jupskås</w:t>
      </w:r>
      <w:proofErr w:type="spellEnd"/>
      <w:r w:rsidRPr="005E6CC6">
        <w:rPr>
          <w:rFonts w:asciiTheme="majorBidi" w:hAnsiTheme="majorBidi" w:cstheme="majorBidi"/>
        </w:rPr>
        <w:t xml:space="preserve"> (Bergen: </w:t>
      </w:r>
      <w:proofErr w:type="spellStart"/>
      <w:r w:rsidRPr="005E6CC6">
        <w:rPr>
          <w:rFonts w:asciiTheme="majorBidi" w:hAnsiTheme="majorBidi" w:cstheme="majorBidi"/>
        </w:rPr>
        <w:t>Fagbokforlaget</w:t>
      </w:r>
      <w:proofErr w:type="spellEnd"/>
      <w:r w:rsidRPr="005E6CC6">
        <w:rPr>
          <w:rFonts w:asciiTheme="majorBidi" w:hAnsiTheme="majorBidi" w:cstheme="majorBidi"/>
        </w:rPr>
        <w:t>, 2012), 106, 112-113.</w:t>
      </w:r>
    </w:p>
  </w:footnote>
  <w:footnote w:id="39">
    <w:p w14:paraId="51C5C50D" w14:textId="26ECCC1C" w:rsidR="002B5428" w:rsidRPr="00AE00B0" w:rsidRDefault="002B5428" w:rsidP="000A20D8">
      <w:pPr>
        <w:pStyle w:val="FootnoteText"/>
        <w:rPr>
          <w:rFonts w:asciiTheme="majorBidi" w:hAnsiTheme="majorBidi" w:cstheme="majorBidi"/>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proofErr w:type="gramStart"/>
      <w:r w:rsidR="000A20D8" w:rsidRPr="00AE00B0">
        <w:rPr>
          <w:rFonts w:asciiTheme="majorBidi" w:hAnsiTheme="majorBidi" w:cstheme="majorBidi"/>
          <w:color w:val="000000" w:themeColor="text1"/>
        </w:rPr>
        <w:t>Manifesto,</w:t>
      </w:r>
      <w:r w:rsidRPr="00AE00B0">
        <w:rPr>
          <w:rFonts w:asciiTheme="majorBidi" w:hAnsiTheme="majorBidi" w:cstheme="majorBidi"/>
          <w:color w:val="000000" w:themeColor="text1"/>
        </w:rPr>
        <w:t xml:space="preserve"> 1327.</w:t>
      </w:r>
      <w:proofErr w:type="gramEnd"/>
      <w:r w:rsidR="00224DE9" w:rsidRPr="00AE00B0">
        <w:rPr>
          <w:rFonts w:asciiTheme="majorBidi" w:hAnsiTheme="majorBidi" w:cstheme="majorBidi"/>
          <w:color w:val="000000" w:themeColor="text1"/>
        </w:rPr>
        <w:t xml:space="preserve"> </w:t>
      </w:r>
    </w:p>
  </w:footnote>
  <w:footnote w:id="40">
    <w:p w14:paraId="2B255266" w14:textId="77777777" w:rsidR="002B5428" w:rsidRPr="00AE00B0" w:rsidRDefault="002B5428" w:rsidP="002B5428">
      <w:pPr>
        <w:pStyle w:val="FootnoteText"/>
        <w:rPr>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Ibid.</w:t>
      </w:r>
    </w:p>
  </w:footnote>
  <w:footnote w:id="41">
    <w:p w14:paraId="467E3319" w14:textId="1688712B" w:rsidR="008D7609" w:rsidRPr="00604097" w:rsidRDefault="008D7609" w:rsidP="00BC560F">
      <w:pPr>
        <w:pStyle w:val="FootnoteText"/>
        <w:rPr>
          <w:rFonts w:asciiTheme="majorBidi" w:hAnsiTheme="majorBidi" w:cstheme="majorBidi"/>
        </w:rPr>
      </w:pPr>
      <w:r w:rsidRPr="006850D1">
        <w:rPr>
          <w:rStyle w:val="FootnoteReference"/>
          <w:rFonts w:asciiTheme="majorBidi" w:hAnsiTheme="majorBidi" w:cstheme="majorBidi"/>
        </w:rPr>
        <w:footnoteRef/>
      </w:r>
      <w:r w:rsidRPr="006850D1">
        <w:rPr>
          <w:rFonts w:asciiTheme="majorBidi" w:hAnsiTheme="majorBidi" w:cstheme="majorBidi"/>
        </w:rPr>
        <w:t xml:space="preserve"> </w:t>
      </w:r>
      <w:proofErr w:type="gramStart"/>
      <w:r>
        <w:rPr>
          <w:rFonts w:asciiTheme="majorBidi" w:hAnsiTheme="majorBidi" w:cstheme="majorBidi"/>
        </w:rPr>
        <w:t>Manifesto, 1328.</w:t>
      </w:r>
      <w:proofErr w:type="gramEnd"/>
      <w:r>
        <w:rPr>
          <w:rFonts w:asciiTheme="majorBidi" w:hAnsiTheme="majorBidi" w:cstheme="majorBidi"/>
        </w:rPr>
        <w:t xml:space="preserve"> </w:t>
      </w:r>
    </w:p>
  </w:footnote>
  <w:footnote w:id="42">
    <w:p w14:paraId="727B0EFC" w14:textId="445E2670" w:rsidR="008D7609" w:rsidRPr="00650A89" w:rsidRDefault="008D7609" w:rsidP="00BC560F">
      <w:pPr>
        <w:pStyle w:val="FootnoteText"/>
        <w:rPr>
          <w:rFonts w:ascii="Times New Roman" w:hAnsi="Times New Roman" w:cs="Times New Roman"/>
        </w:rPr>
      </w:pPr>
      <w:r w:rsidRPr="00650A89">
        <w:rPr>
          <w:rStyle w:val="FootnoteReference"/>
          <w:rFonts w:ascii="Times New Roman" w:hAnsi="Times New Roman" w:cs="Times New Roman"/>
        </w:rPr>
        <w:footnoteRef/>
      </w:r>
      <w:r w:rsidRPr="00650A89">
        <w:rPr>
          <w:rFonts w:ascii="Times New Roman" w:hAnsi="Times New Roman" w:cs="Times New Roman"/>
        </w:rPr>
        <w:t xml:space="preserve"> John J. Collins, </w:t>
      </w:r>
      <w:r>
        <w:rPr>
          <w:rFonts w:ascii="Times New Roman" w:hAnsi="Times New Roman" w:cs="Times New Roman"/>
        </w:rPr>
        <w:t>“</w:t>
      </w:r>
      <w:r w:rsidRPr="00650A89">
        <w:rPr>
          <w:rFonts w:ascii="Times New Roman" w:hAnsi="Times New Roman" w:cs="Times New Roman"/>
        </w:rPr>
        <w:t>The Zeal of Phinehas: The Bible a</w:t>
      </w:r>
      <w:r>
        <w:rPr>
          <w:rFonts w:ascii="Times New Roman" w:hAnsi="Times New Roman" w:cs="Times New Roman"/>
        </w:rPr>
        <w:t>nd the Legitimation of Violence”</w:t>
      </w:r>
      <w:r w:rsidRPr="00650A89">
        <w:rPr>
          <w:rFonts w:ascii="Times New Roman" w:hAnsi="Times New Roman" w:cs="Times New Roman"/>
          <w:i/>
        </w:rPr>
        <w:t>, Journal of Biblical Literature</w:t>
      </w:r>
      <w:r>
        <w:rPr>
          <w:rFonts w:ascii="Times New Roman" w:hAnsi="Times New Roman" w:cs="Times New Roman"/>
        </w:rPr>
        <w:t xml:space="preserve"> 122 </w:t>
      </w:r>
      <w:r w:rsidRPr="00650A89">
        <w:rPr>
          <w:rFonts w:ascii="Times New Roman" w:hAnsi="Times New Roman" w:cs="Times New Roman"/>
        </w:rPr>
        <w:t>(</w:t>
      </w:r>
      <w:r>
        <w:rPr>
          <w:rFonts w:ascii="Times New Roman" w:hAnsi="Times New Roman" w:cs="Times New Roman"/>
        </w:rPr>
        <w:t xml:space="preserve">2003): </w:t>
      </w:r>
      <w:r w:rsidRPr="00650A89">
        <w:rPr>
          <w:rFonts w:ascii="Times New Roman" w:hAnsi="Times New Roman" w:cs="Times New Roman"/>
        </w:rPr>
        <w:t>3.</w:t>
      </w:r>
    </w:p>
  </w:footnote>
  <w:footnote w:id="43">
    <w:p w14:paraId="75FACFA2" w14:textId="0535ED91" w:rsidR="008D7609" w:rsidRPr="00604097" w:rsidRDefault="008D7609" w:rsidP="00BC560F">
      <w:pPr>
        <w:pStyle w:val="FootnoteText"/>
      </w:pPr>
      <w:r w:rsidRPr="004D7E3E">
        <w:rPr>
          <w:rStyle w:val="FootnoteReference"/>
          <w:rFonts w:asciiTheme="majorBidi" w:hAnsiTheme="majorBidi" w:cstheme="majorBidi"/>
        </w:rPr>
        <w:footnoteRef/>
      </w:r>
      <w:r w:rsidRPr="004D7E3E">
        <w:rPr>
          <w:rFonts w:asciiTheme="majorBidi" w:hAnsiTheme="majorBidi" w:cstheme="majorBidi"/>
        </w:rPr>
        <w:t xml:space="preserve"> </w:t>
      </w:r>
      <w:proofErr w:type="gramStart"/>
      <w:r>
        <w:rPr>
          <w:rFonts w:asciiTheme="majorBidi" w:hAnsiTheme="majorBidi" w:cstheme="majorBidi"/>
        </w:rPr>
        <w:t>Manifesto, 1328</w:t>
      </w:r>
      <w:r w:rsidRPr="00604097">
        <w:rPr>
          <w:rFonts w:asciiTheme="majorBidi" w:hAnsiTheme="majorBidi" w:cstheme="majorBidi"/>
        </w:rPr>
        <w:t>.</w:t>
      </w:r>
      <w:proofErr w:type="gramEnd"/>
    </w:p>
  </w:footnote>
  <w:footnote w:id="44">
    <w:p w14:paraId="31FC5DE2" w14:textId="77777777" w:rsidR="008D7609" w:rsidRPr="00604097" w:rsidRDefault="008D7609" w:rsidP="00FC4642">
      <w:pPr>
        <w:pStyle w:val="FootnoteText"/>
        <w:rPr>
          <w:rFonts w:asciiTheme="majorBidi" w:hAnsiTheme="majorBidi" w:cstheme="majorBidi"/>
        </w:rPr>
      </w:pPr>
      <w:r w:rsidRPr="006850D1">
        <w:rPr>
          <w:rStyle w:val="FootnoteReference"/>
          <w:rFonts w:asciiTheme="majorBidi" w:hAnsiTheme="majorBidi" w:cstheme="majorBidi"/>
        </w:rPr>
        <w:footnoteRef/>
      </w:r>
      <w:r w:rsidRPr="006850D1">
        <w:rPr>
          <w:rFonts w:asciiTheme="majorBidi" w:hAnsiTheme="majorBidi" w:cstheme="majorBidi"/>
        </w:rPr>
        <w:t xml:space="preserve"> </w:t>
      </w:r>
      <w:r w:rsidRPr="00604097">
        <w:rPr>
          <w:rFonts w:asciiTheme="majorBidi" w:hAnsiTheme="majorBidi" w:cstheme="majorBidi"/>
        </w:rPr>
        <w:t>Ibid.</w:t>
      </w:r>
    </w:p>
  </w:footnote>
  <w:footnote w:id="45">
    <w:p w14:paraId="5A3610D9" w14:textId="00E7885B" w:rsidR="008D7609" w:rsidRPr="00604097" w:rsidRDefault="008D7609" w:rsidP="00BC560F">
      <w:pPr>
        <w:pStyle w:val="FootnoteText"/>
        <w:rPr>
          <w:rFonts w:asciiTheme="majorBidi" w:hAnsiTheme="majorBidi" w:cstheme="majorBidi"/>
        </w:rPr>
      </w:pPr>
      <w:r w:rsidRPr="0041083E">
        <w:rPr>
          <w:rStyle w:val="FootnoteReference"/>
          <w:rFonts w:asciiTheme="majorBidi" w:hAnsiTheme="majorBidi" w:cstheme="majorBidi"/>
        </w:rPr>
        <w:footnoteRef/>
      </w:r>
      <w:r w:rsidRPr="0041083E">
        <w:rPr>
          <w:rFonts w:asciiTheme="majorBidi" w:hAnsiTheme="majorBidi" w:cstheme="majorBidi"/>
        </w:rPr>
        <w:t xml:space="preserve"> </w:t>
      </w:r>
      <w:proofErr w:type="gramStart"/>
      <w:r>
        <w:rPr>
          <w:rFonts w:asciiTheme="majorBidi" w:hAnsiTheme="majorBidi" w:cstheme="majorBidi"/>
        </w:rPr>
        <w:t>Ibid.</w:t>
      </w:r>
      <w:r w:rsidRPr="00604097">
        <w:rPr>
          <w:rFonts w:asciiTheme="majorBidi" w:hAnsiTheme="majorBidi" w:cstheme="majorBidi"/>
        </w:rPr>
        <w:t>,</w:t>
      </w:r>
      <w:proofErr w:type="gramEnd"/>
      <w:r w:rsidRPr="00604097">
        <w:rPr>
          <w:rFonts w:asciiTheme="majorBidi" w:hAnsiTheme="majorBidi" w:cstheme="majorBidi"/>
        </w:rPr>
        <w:t xml:space="preserve"> 1329.</w:t>
      </w:r>
    </w:p>
  </w:footnote>
  <w:footnote w:id="46">
    <w:p w14:paraId="67312B86" w14:textId="4D66B2C5" w:rsidR="008D7609" w:rsidRPr="00604097" w:rsidRDefault="008D7609" w:rsidP="00BC560F">
      <w:pPr>
        <w:pStyle w:val="FootnoteText"/>
        <w:rPr>
          <w:rFonts w:asciiTheme="majorBidi" w:hAnsiTheme="majorBidi" w:cstheme="majorBidi"/>
        </w:rPr>
      </w:pPr>
      <w:r w:rsidRPr="006850D1">
        <w:rPr>
          <w:rStyle w:val="FootnoteReference"/>
          <w:rFonts w:asciiTheme="majorBidi" w:hAnsiTheme="majorBidi" w:cstheme="majorBidi"/>
        </w:rPr>
        <w:footnoteRef/>
      </w:r>
      <w:r w:rsidRPr="006850D1">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1328.</w:t>
      </w:r>
      <w:r w:rsidRPr="00B55EF5">
        <w:rPr>
          <w:rFonts w:ascii="Times New Roman" w:hAnsi="Times New Roman" w:cs="Times New Roman"/>
          <w:sz w:val="24"/>
        </w:rPr>
        <w:t xml:space="preserve"> </w:t>
      </w:r>
      <w:proofErr w:type="gramStart"/>
      <w:r w:rsidRPr="00B55EF5">
        <w:rPr>
          <w:rFonts w:asciiTheme="majorBidi" w:hAnsiTheme="majorBidi" w:cstheme="majorBidi"/>
        </w:rPr>
        <w:t xml:space="preserve">Recalling Nehemiah building the walls of Jerusalem, Nehemiah 4:17-18 </w:t>
      </w:r>
      <w:r>
        <w:rPr>
          <w:rFonts w:asciiTheme="majorBidi" w:hAnsiTheme="majorBidi" w:cstheme="majorBidi"/>
        </w:rPr>
        <w:t xml:space="preserve">similarly </w:t>
      </w:r>
      <w:r w:rsidRPr="00B55EF5">
        <w:rPr>
          <w:rFonts w:asciiTheme="majorBidi" w:hAnsiTheme="majorBidi" w:cstheme="majorBidi"/>
        </w:rPr>
        <w:t>serves to highlight the necessity of defence against the perceived threat of invasion</w:t>
      </w:r>
      <w:r>
        <w:rPr>
          <w:rFonts w:asciiTheme="majorBidi" w:hAnsiTheme="majorBidi" w:cstheme="majorBidi"/>
        </w:rPr>
        <w:t>.</w:t>
      </w:r>
      <w:proofErr w:type="gramEnd"/>
    </w:p>
  </w:footnote>
  <w:footnote w:id="47">
    <w:p w14:paraId="645F9396" w14:textId="77E513BE" w:rsidR="008D7609" w:rsidRPr="00B6698C" w:rsidRDefault="008D7609" w:rsidP="00BC560F">
      <w:pPr>
        <w:pStyle w:val="FootnoteText"/>
        <w:rPr>
          <w:rFonts w:asciiTheme="majorBidi" w:hAnsiTheme="majorBidi" w:cstheme="majorBidi"/>
          <w:lang w:val="nb-NO"/>
        </w:rPr>
      </w:pPr>
      <w:r w:rsidRPr="006850D1">
        <w:rPr>
          <w:rStyle w:val="FootnoteReference"/>
          <w:rFonts w:asciiTheme="majorBidi" w:hAnsiTheme="majorBidi" w:cstheme="majorBidi"/>
        </w:rPr>
        <w:footnoteRef/>
      </w:r>
      <w:r w:rsidRPr="00B6698C">
        <w:rPr>
          <w:rFonts w:asciiTheme="majorBidi" w:hAnsiTheme="majorBidi" w:cstheme="majorBidi"/>
          <w:lang w:val="nb-NO"/>
        </w:rPr>
        <w:t xml:space="preserve"> Ibid., 1329.</w:t>
      </w:r>
    </w:p>
  </w:footnote>
  <w:footnote w:id="48">
    <w:p w14:paraId="5C304505" w14:textId="6B71345C" w:rsidR="008D7609" w:rsidRPr="00722C7C" w:rsidRDefault="008D7609" w:rsidP="00BC560F">
      <w:pPr>
        <w:pStyle w:val="FootnoteText"/>
      </w:pPr>
      <w:r>
        <w:rPr>
          <w:rStyle w:val="FootnoteReference"/>
        </w:rPr>
        <w:footnoteRef/>
      </w:r>
      <w:r w:rsidRPr="00B6698C">
        <w:rPr>
          <w:lang w:val="nb-NO"/>
        </w:rPr>
        <w:t xml:space="preserve"> </w:t>
      </w:r>
      <w:r w:rsidRPr="00B6698C">
        <w:rPr>
          <w:rFonts w:asciiTheme="majorBidi" w:eastAsia="Calibri" w:hAnsiTheme="majorBidi" w:cstheme="majorBidi"/>
          <w:lang w:val="nb-NO"/>
        </w:rPr>
        <w:t xml:space="preserve">Arne Johan Vetlesen, “Ondskap som perspektiv på hendelsene 22. juli”, </w:t>
      </w:r>
      <w:r w:rsidRPr="00B6698C">
        <w:rPr>
          <w:rFonts w:asciiTheme="majorBidi" w:hAnsiTheme="majorBidi" w:cstheme="majorBidi"/>
          <w:lang w:val="nb-NO"/>
        </w:rPr>
        <w:t xml:space="preserve">In </w:t>
      </w:r>
      <w:r w:rsidRPr="00B6698C">
        <w:rPr>
          <w:rFonts w:asciiTheme="majorBidi" w:hAnsiTheme="majorBidi" w:cstheme="majorBidi"/>
          <w:i/>
          <w:lang w:val="nb-NO"/>
        </w:rPr>
        <w:t xml:space="preserve">Akademiske Perspektiver På 22. </w:t>
      </w:r>
      <w:proofErr w:type="spellStart"/>
      <w:r w:rsidRPr="00722C7C">
        <w:rPr>
          <w:rFonts w:asciiTheme="majorBidi" w:hAnsiTheme="majorBidi" w:cstheme="majorBidi"/>
          <w:i/>
        </w:rPr>
        <w:t>Juli</w:t>
      </w:r>
      <w:proofErr w:type="spellEnd"/>
      <w:r w:rsidRPr="00722C7C">
        <w:rPr>
          <w:rFonts w:asciiTheme="majorBidi" w:hAnsiTheme="majorBidi" w:cstheme="majorBidi"/>
          <w:i/>
        </w:rPr>
        <w:t xml:space="preserve">, </w:t>
      </w:r>
      <w:r w:rsidRPr="00722C7C">
        <w:rPr>
          <w:rFonts w:asciiTheme="majorBidi" w:hAnsiTheme="majorBidi" w:cstheme="majorBidi"/>
          <w:iCs/>
        </w:rPr>
        <w:t xml:space="preserve">ed. </w:t>
      </w:r>
      <w:r w:rsidRPr="00722C7C">
        <w:rPr>
          <w:rFonts w:asciiTheme="majorBidi" w:hAnsiTheme="majorBidi" w:cstheme="majorBidi"/>
        </w:rPr>
        <w:t xml:space="preserve">Anders </w:t>
      </w:r>
      <w:proofErr w:type="spellStart"/>
      <w:r w:rsidRPr="00722C7C">
        <w:rPr>
          <w:rFonts w:asciiTheme="majorBidi" w:hAnsiTheme="majorBidi" w:cstheme="majorBidi"/>
        </w:rPr>
        <w:t>Ravik</w:t>
      </w:r>
      <w:proofErr w:type="spellEnd"/>
      <w:r w:rsidRPr="00722C7C">
        <w:rPr>
          <w:rFonts w:asciiTheme="majorBidi" w:hAnsiTheme="majorBidi" w:cstheme="majorBidi"/>
        </w:rPr>
        <w:t xml:space="preserve"> </w:t>
      </w:r>
      <w:proofErr w:type="spellStart"/>
      <w:r w:rsidRPr="00722C7C">
        <w:rPr>
          <w:rFonts w:asciiTheme="majorBidi" w:hAnsiTheme="majorBidi" w:cstheme="majorBidi"/>
        </w:rPr>
        <w:t>Jupskås</w:t>
      </w:r>
      <w:proofErr w:type="spellEnd"/>
      <w:r w:rsidRPr="00722C7C">
        <w:rPr>
          <w:rFonts w:asciiTheme="majorBidi" w:hAnsiTheme="majorBidi" w:cstheme="majorBidi"/>
        </w:rPr>
        <w:t xml:space="preserve"> (Bergen: </w:t>
      </w:r>
      <w:proofErr w:type="spellStart"/>
      <w:r w:rsidRPr="00722C7C">
        <w:rPr>
          <w:rFonts w:asciiTheme="majorBidi" w:hAnsiTheme="majorBidi" w:cstheme="majorBidi"/>
        </w:rPr>
        <w:t>Fagbokforlaget</w:t>
      </w:r>
      <w:proofErr w:type="spellEnd"/>
      <w:r w:rsidRPr="00722C7C">
        <w:rPr>
          <w:rFonts w:asciiTheme="majorBidi" w:hAnsiTheme="majorBidi" w:cstheme="majorBidi"/>
        </w:rPr>
        <w:t xml:space="preserve">, 2012), </w:t>
      </w:r>
      <w:r w:rsidRPr="00722C7C">
        <w:rPr>
          <w:rFonts w:asciiTheme="majorBidi" w:eastAsia="Calibri" w:hAnsiTheme="majorBidi" w:cstheme="majorBidi"/>
        </w:rPr>
        <w:t>96.</w:t>
      </w:r>
    </w:p>
  </w:footnote>
  <w:footnote w:id="49">
    <w:p w14:paraId="41ADCE83" w14:textId="7234CE35" w:rsidR="008D7609" w:rsidRPr="00604097" w:rsidRDefault="008D7609" w:rsidP="00BC560F">
      <w:pPr>
        <w:pStyle w:val="FootnoteText"/>
        <w:rPr>
          <w:rFonts w:asciiTheme="majorBidi" w:hAnsiTheme="majorBidi" w:cstheme="majorBidi"/>
        </w:rPr>
      </w:pPr>
      <w:r w:rsidRPr="00722C7C">
        <w:rPr>
          <w:rStyle w:val="FootnoteReference"/>
          <w:rFonts w:asciiTheme="majorBidi" w:hAnsiTheme="majorBidi" w:cstheme="majorBidi"/>
        </w:rPr>
        <w:footnoteRef/>
      </w:r>
      <w:r w:rsidRPr="00722C7C">
        <w:rPr>
          <w:rFonts w:asciiTheme="majorBidi" w:hAnsiTheme="majorBidi" w:cstheme="majorBidi"/>
        </w:rPr>
        <w:t xml:space="preserve"> Mark </w:t>
      </w:r>
      <w:proofErr w:type="spellStart"/>
      <w:r w:rsidRPr="00722C7C">
        <w:rPr>
          <w:rFonts w:asciiTheme="majorBidi" w:hAnsiTheme="majorBidi" w:cstheme="majorBidi"/>
        </w:rPr>
        <w:t>Jurgensmeyer</w:t>
      </w:r>
      <w:proofErr w:type="spellEnd"/>
      <w:r w:rsidRPr="00722C7C">
        <w:rPr>
          <w:rFonts w:asciiTheme="majorBidi" w:hAnsiTheme="majorBidi" w:cstheme="majorBidi"/>
        </w:rPr>
        <w:t xml:space="preserve">, </w:t>
      </w:r>
      <w:r w:rsidRPr="00722C7C">
        <w:rPr>
          <w:rFonts w:asciiTheme="majorBidi" w:hAnsiTheme="majorBidi" w:cstheme="majorBidi"/>
          <w:i/>
          <w:iCs/>
        </w:rPr>
        <w:t>Terror in the Mind of God: The Global Rise</w:t>
      </w:r>
      <w:r w:rsidRPr="004A74A4">
        <w:rPr>
          <w:rFonts w:asciiTheme="majorBidi" w:hAnsiTheme="majorBidi" w:cstheme="majorBidi"/>
          <w:i/>
          <w:iCs/>
        </w:rPr>
        <w:t xml:space="preserve"> of Religious Violence</w:t>
      </w:r>
      <w:r>
        <w:rPr>
          <w:rFonts w:asciiTheme="majorBidi" w:hAnsiTheme="majorBidi" w:cstheme="majorBidi"/>
        </w:rPr>
        <w:t xml:space="preserve"> </w:t>
      </w:r>
      <w:r w:rsidRPr="00414667">
        <w:rPr>
          <w:rFonts w:asciiTheme="majorBidi" w:hAnsiTheme="majorBidi" w:cstheme="majorBidi"/>
        </w:rPr>
        <w:t>(Berkeley/Los Angeles/London: University of California Press</w:t>
      </w:r>
      <w:r>
        <w:rPr>
          <w:rFonts w:asciiTheme="majorBidi" w:hAnsiTheme="majorBidi" w:cstheme="majorBidi"/>
        </w:rPr>
        <w:t>, 2000</w:t>
      </w:r>
      <w:r w:rsidRPr="00414667">
        <w:rPr>
          <w:rFonts w:asciiTheme="majorBidi" w:hAnsiTheme="majorBidi" w:cstheme="majorBidi"/>
        </w:rPr>
        <w:t xml:space="preserve">), </w:t>
      </w:r>
      <w:r w:rsidRPr="004A74A4">
        <w:rPr>
          <w:rFonts w:asciiTheme="majorBidi" w:hAnsiTheme="majorBidi" w:cstheme="majorBidi"/>
        </w:rPr>
        <w:t>12.</w:t>
      </w:r>
      <w:r w:rsidRPr="00D86835">
        <w:rPr>
          <w:rFonts w:asciiTheme="majorBidi" w:hAnsiTheme="majorBidi" w:cstheme="majorBidi"/>
          <w:sz w:val="22"/>
          <w:szCs w:val="22"/>
        </w:rPr>
        <w:t xml:space="preserve"> </w:t>
      </w:r>
    </w:p>
  </w:footnote>
  <w:footnote w:id="50">
    <w:p w14:paraId="43D85C72" w14:textId="77777777" w:rsidR="008D7609" w:rsidRPr="00166A10" w:rsidRDefault="008D7609" w:rsidP="00175F8C">
      <w:pPr>
        <w:pStyle w:val="FootnoteText"/>
        <w:rPr>
          <w:rFonts w:asciiTheme="majorBidi" w:hAnsiTheme="majorBidi" w:cstheme="majorBidi"/>
          <w:lang w:val="nb-NO"/>
        </w:rPr>
      </w:pPr>
      <w:r w:rsidRPr="0041083E">
        <w:rPr>
          <w:rStyle w:val="FootnoteReference"/>
          <w:rFonts w:asciiTheme="majorBidi" w:hAnsiTheme="majorBidi" w:cstheme="majorBidi"/>
        </w:rPr>
        <w:footnoteRef/>
      </w:r>
      <w:r w:rsidRPr="00166A10">
        <w:rPr>
          <w:rFonts w:asciiTheme="majorBidi" w:hAnsiTheme="majorBidi" w:cstheme="majorBidi"/>
          <w:lang w:val="nb-NO"/>
        </w:rPr>
        <w:t xml:space="preserve"> Ibid.</w:t>
      </w:r>
    </w:p>
  </w:footnote>
  <w:footnote w:id="51">
    <w:p w14:paraId="5E5F479F" w14:textId="77777777" w:rsidR="008D7609" w:rsidRPr="00166A10" w:rsidRDefault="008D7609" w:rsidP="00175F8C">
      <w:pPr>
        <w:pStyle w:val="FootnoteText"/>
        <w:rPr>
          <w:rFonts w:asciiTheme="majorBidi" w:hAnsiTheme="majorBidi" w:cstheme="majorBidi"/>
          <w:lang w:val="nb-NO"/>
        </w:rPr>
      </w:pPr>
      <w:r w:rsidRPr="0041083E">
        <w:rPr>
          <w:rStyle w:val="FootnoteReference"/>
          <w:rFonts w:asciiTheme="majorBidi" w:hAnsiTheme="majorBidi" w:cstheme="majorBidi"/>
        </w:rPr>
        <w:footnoteRef/>
      </w:r>
      <w:r w:rsidRPr="00166A10">
        <w:rPr>
          <w:rFonts w:asciiTheme="majorBidi" w:hAnsiTheme="majorBidi" w:cstheme="majorBidi"/>
          <w:lang w:val="nb-NO"/>
        </w:rPr>
        <w:t xml:space="preserve"> Ibid.</w:t>
      </w:r>
    </w:p>
  </w:footnote>
  <w:footnote w:id="52">
    <w:p w14:paraId="084B802C" w14:textId="6ED7BD1D" w:rsidR="008D7609" w:rsidRPr="00166A10" w:rsidRDefault="008D7609" w:rsidP="00BC560F">
      <w:pPr>
        <w:pStyle w:val="FootnoteText"/>
        <w:rPr>
          <w:rFonts w:asciiTheme="majorBidi" w:hAnsiTheme="majorBidi" w:cstheme="majorBidi"/>
          <w:lang w:val="nb-NO"/>
        </w:rPr>
      </w:pPr>
      <w:r w:rsidRPr="0041083E">
        <w:rPr>
          <w:rStyle w:val="FootnoteReference"/>
          <w:rFonts w:asciiTheme="majorBidi" w:hAnsiTheme="majorBidi" w:cstheme="majorBidi"/>
        </w:rPr>
        <w:footnoteRef/>
      </w:r>
      <w:r w:rsidRPr="00166A10">
        <w:rPr>
          <w:rFonts w:asciiTheme="majorBidi" w:hAnsiTheme="majorBidi" w:cstheme="majorBidi"/>
          <w:lang w:val="nb-NO"/>
        </w:rPr>
        <w:t xml:space="preserve"> Ibid., 1332.</w:t>
      </w:r>
    </w:p>
  </w:footnote>
  <w:footnote w:id="53">
    <w:p w14:paraId="5AD9428A" w14:textId="2A77F1AD" w:rsidR="008D7609" w:rsidRPr="00F12E10" w:rsidRDefault="008D7609" w:rsidP="00BC560F">
      <w:pPr>
        <w:pStyle w:val="FootnoteText"/>
        <w:rPr>
          <w:lang w:val="nb-NO"/>
        </w:rPr>
      </w:pPr>
      <w:r>
        <w:rPr>
          <w:rStyle w:val="FootnoteReference"/>
        </w:rPr>
        <w:footnoteRef/>
      </w:r>
      <w:r w:rsidRPr="00166A10">
        <w:rPr>
          <w:lang w:val="nb-NO"/>
        </w:rPr>
        <w:t xml:space="preserve"> </w:t>
      </w:r>
      <w:r>
        <w:rPr>
          <w:rFonts w:asciiTheme="majorBidi" w:hAnsiTheme="majorBidi" w:cstheme="majorBidi"/>
          <w:lang w:val="nb-NO"/>
        </w:rPr>
        <w:t>Salomon</w:t>
      </w:r>
      <w:r w:rsidRPr="00166A10">
        <w:rPr>
          <w:rFonts w:asciiTheme="majorBidi" w:hAnsiTheme="majorBidi" w:cstheme="majorBidi"/>
          <w:lang w:val="nb-NO"/>
        </w:rPr>
        <w:t>sen, “Kristendom, paganisme og kvinnefiendskap”, 78, 84.</w:t>
      </w:r>
    </w:p>
  </w:footnote>
  <w:footnote w:id="54">
    <w:p w14:paraId="5380D08E" w14:textId="77777777" w:rsidR="008D7609" w:rsidRPr="00604097" w:rsidRDefault="008D7609" w:rsidP="00175F8C">
      <w:pPr>
        <w:pStyle w:val="FootnoteText"/>
        <w:rPr>
          <w:rFonts w:asciiTheme="majorBidi" w:hAnsiTheme="majorBidi" w:cstheme="majorBidi"/>
        </w:rPr>
      </w:pPr>
      <w:r w:rsidRPr="0041083E">
        <w:rPr>
          <w:rStyle w:val="FootnoteReference"/>
          <w:rFonts w:asciiTheme="majorBidi" w:hAnsiTheme="majorBidi" w:cstheme="majorBidi"/>
        </w:rPr>
        <w:footnoteRef/>
      </w:r>
      <w:r w:rsidRPr="0041083E">
        <w:rPr>
          <w:rFonts w:asciiTheme="majorBidi" w:hAnsiTheme="majorBidi" w:cstheme="majorBidi"/>
        </w:rPr>
        <w:t xml:space="preserve"> </w:t>
      </w:r>
      <w:r w:rsidRPr="00604097">
        <w:rPr>
          <w:rFonts w:asciiTheme="majorBidi" w:hAnsiTheme="majorBidi" w:cstheme="majorBidi"/>
        </w:rPr>
        <w:t>Ibid.</w:t>
      </w:r>
    </w:p>
  </w:footnote>
  <w:footnote w:id="55">
    <w:p w14:paraId="0FCDB6C0" w14:textId="5DC6E9ED" w:rsidR="008D7609" w:rsidRPr="00E40D1D" w:rsidRDefault="008D7609" w:rsidP="00945A33">
      <w:pPr>
        <w:pStyle w:val="FootnoteText"/>
        <w:rPr>
          <w:rFonts w:asciiTheme="majorBidi" w:hAnsiTheme="majorBidi" w:cstheme="majorBidi"/>
        </w:rPr>
      </w:pPr>
      <w:r w:rsidRPr="00E40D1D">
        <w:rPr>
          <w:rStyle w:val="FootnoteReference"/>
          <w:rFonts w:asciiTheme="majorBidi" w:hAnsiTheme="majorBidi" w:cstheme="majorBidi"/>
        </w:rPr>
        <w:footnoteRef/>
      </w:r>
      <w:r w:rsidRPr="00E40D1D">
        <w:rPr>
          <w:rFonts w:asciiTheme="majorBidi" w:hAnsiTheme="majorBidi" w:cstheme="majorBidi"/>
        </w:rPr>
        <w:t xml:space="preserve"> The Crusades are a topic </w:t>
      </w:r>
      <w:r>
        <w:rPr>
          <w:rFonts w:asciiTheme="majorBidi" w:hAnsiTheme="majorBidi" w:cstheme="majorBidi"/>
        </w:rPr>
        <w:t>frequently</w:t>
      </w:r>
      <w:r w:rsidRPr="00E40D1D">
        <w:rPr>
          <w:rFonts w:asciiTheme="majorBidi" w:hAnsiTheme="majorBidi" w:cstheme="majorBidi"/>
        </w:rPr>
        <w:t xml:space="preserve"> alluded to</w:t>
      </w:r>
      <w:r>
        <w:rPr>
          <w:rFonts w:asciiTheme="majorBidi" w:hAnsiTheme="majorBidi" w:cstheme="majorBidi"/>
        </w:rPr>
        <w:t xml:space="preserve"> in connection with the current “battle” against Islam</w:t>
      </w:r>
      <w:r w:rsidRPr="00E40D1D">
        <w:rPr>
          <w:rFonts w:asciiTheme="majorBidi" w:hAnsiTheme="majorBidi" w:cstheme="majorBidi"/>
        </w:rPr>
        <w:t>.</w:t>
      </w:r>
    </w:p>
  </w:footnote>
  <w:footnote w:id="56">
    <w:p w14:paraId="61E88B16" w14:textId="52DA53C5" w:rsidR="008D7609" w:rsidRPr="00166A10" w:rsidRDefault="008D7609" w:rsidP="00BC560F">
      <w:pPr>
        <w:pStyle w:val="FootnoteText"/>
        <w:rPr>
          <w:rFonts w:asciiTheme="majorBidi" w:hAnsiTheme="majorBidi" w:cstheme="majorBidi"/>
          <w:lang w:val="nb-NO"/>
        </w:rPr>
      </w:pPr>
      <w:r w:rsidRPr="003A3321">
        <w:rPr>
          <w:rStyle w:val="FootnoteReference"/>
          <w:rFonts w:asciiTheme="majorBidi" w:hAnsiTheme="majorBidi" w:cstheme="majorBidi"/>
        </w:rPr>
        <w:footnoteRef/>
      </w:r>
      <w:r w:rsidRPr="00166A10">
        <w:rPr>
          <w:rFonts w:asciiTheme="majorBidi" w:hAnsiTheme="majorBidi" w:cstheme="majorBidi"/>
          <w:lang w:val="nb-NO"/>
        </w:rPr>
        <w:t xml:space="preserve"> Manifesto., 1330.</w:t>
      </w:r>
    </w:p>
  </w:footnote>
  <w:footnote w:id="57">
    <w:p w14:paraId="312CB2B2" w14:textId="1CCC96AB" w:rsidR="008D7609" w:rsidRPr="00166A10" w:rsidRDefault="008D7609" w:rsidP="00BC560F">
      <w:pPr>
        <w:pStyle w:val="FootnoteText"/>
        <w:rPr>
          <w:rFonts w:asciiTheme="majorBidi" w:hAnsiTheme="majorBidi" w:cstheme="majorBidi"/>
          <w:lang w:val="nb-NO"/>
        </w:rPr>
      </w:pPr>
      <w:r w:rsidRPr="00437C10">
        <w:rPr>
          <w:rStyle w:val="FootnoteReference"/>
          <w:rFonts w:asciiTheme="majorBidi" w:hAnsiTheme="majorBidi" w:cstheme="majorBidi"/>
        </w:rPr>
        <w:footnoteRef/>
      </w:r>
      <w:r w:rsidRPr="00166A10">
        <w:rPr>
          <w:rFonts w:asciiTheme="majorBidi" w:hAnsiTheme="majorBidi" w:cstheme="majorBidi"/>
          <w:lang w:val="nb-NO"/>
        </w:rPr>
        <w:t xml:space="preserve"> Ibid., 1334.</w:t>
      </w:r>
    </w:p>
  </w:footnote>
  <w:footnote w:id="58">
    <w:p w14:paraId="51F46256" w14:textId="2B5D5721" w:rsidR="003D0A90" w:rsidRPr="00552A9F" w:rsidRDefault="003D0A90">
      <w:pPr>
        <w:pStyle w:val="FootnoteText"/>
        <w:rPr>
          <w:rFonts w:asciiTheme="majorBidi" w:hAnsiTheme="majorBidi" w:cstheme="majorBidi"/>
          <w:lang w:val="nb-NO"/>
        </w:rPr>
      </w:pPr>
      <w:r w:rsidRPr="00552A9F">
        <w:rPr>
          <w:rStyle w:val="FootnoteReference"/>
          <w:rFonts w:asciiTheme="majorBidi" w:hAnsiTheme="majorBidi" w:cstheme="majorBidi"/>
        </w:rPr>
        <w:footnoteRef/>
      </w:r>
      <w:r w:rsidRPr="00552A9F">
        <w:rPr>
          <w:rFonts w:asciiTheme="majorBidi" w:hAnsiTheme="majorBidi" w:cstheme="majorBidi"/>
        </w:rPr>
        <w:t xml:space="preserve"> </w:t>
      </w:r>
      <w:r w:rsidRPr="00552A9F">
        <w:rPr>
          <w:rFonts w:asciiTheme="majorBidi" w:hAnsiTheme="majorBidi" w:cstheme="majorBidi"/>
          <w:lang w:val="nb-NO"/>
        </w:rPr>
        <w:t xml:space="preserve">A. J. Hoover, </w:t>
      </w:r>
      <w:r w:rsidRPr="00552A9F">
        <w:rPr>
          <w:rFonts w:asciiTheme="majorBidi" w:hAnsiTheme="majorBidi" w:cstheme="majorBidi"/>
          <w:i/>
          <w:iCs/>
          <w:lang w:val="nb-NO"/>
        </w:rPr>
        <w:t>God, Germany, and Britain in the Great War</w:t>
      </w:r>
      <w:r w:rsidRPr="00552A9F">
        <w:rPr>
          <w:rFonts w:asciiTheme="majorBidi" w:hAnsiTheme="majorBidi" w:cstheme="majorBidi"/>
          <w:lang w:val="nb-NO"/>
        </w:rPr>
        <w:t xml:space="preserve"> (London/New York: Praeger, </w:t>
      </w:r>
      <w:r w:rsidR="002E18DF" w:rsidRPr="00552A9F">
        <w:rPr>
          <w:rFonts w:asciiTheme="majorBidi" w:hAnsiTheme="majorBidi" w:cstheme="majorBidi"/>
          <w:lang w:val="nb-NO"/>
        </w:rPr>
        <w:t>1989), 106.</w:t>
      </w:r>
    </w:p>
  </w:footnote>
  <w:footnote w:id="59">
    <w:p w14:paraId="0C44D22A" w14:textId="180966D7" w:rsidR="002E18DF" w:rsidRPr="00552A9F" w:rsidRDefault="002E18DF">
      <w:pPr>
        <w:pStyle w:val="FootnoteText"/>
        <w:rPr>
          <w:rFonts w:asciiTheme="majorBidi" w:hAnsiTheme="majorBidi" w:cstheme="majorBidi"/>
          <w:lang w:val="nb-NO"/>
        </w:rPr>
      </w:pPr>
      <w:r w:rsidRPr="00552A9F">
        <w:rPr>
          <w:rStyle w:val="FootnoteReference"/>
          <w:rFonts w:asciiTheme="majorBidi" w:hAnsiTheme="majorBidi" w:cstheme="majorBidi"/>
        </w:rPr>
        <w:footnoteRef/>
      </w:r>
      <w:r w:rsidRPr="00552A9F">
        <w:rPr>
          <w:rFonts w:asciiTheme="majorBidi" w:hAnsiTheme="majorBidi" w:cstheme="majorBidi"/>
        </w:rPr>
        <w:t xml:space="preserve"> </w:t>
      </w:r>
      <w:r w:rsidRPr="00552A9F">
        <w:rPr>
          <w:rFonts w:asciiTheme="majorBidi" w:hAnsiTheme="majorBidi" w:cstheme="majorBidi"/>
          <w:lang w:val="nb-NO"/>
        </w:rPr>
        <w:t>Ibid.</w:t>
      </w:r>
    </w:p>
  </w:footnote>
  <w:footnote w:id="60">
    <w:p w14:paraId="2CC3E824" w14:textId="77777777" w:rsidR="00F70CF4" w:rsidRPr="00552A9F" w:rsidRDefault="00F70CF4" w:rsidP="00F70CF4">
      <w:pPr>
        <w:pStyle w:val="FootnoteText"/>
        <w:rPr>
          <w:rFonts w:asciiTheme="majorBidi" w:hAnsiTheme="majorBidi" w:cstheme="majorBidi"/>
          <w:lang w:val="nb-NO"/>
        </w:rPr>
      </w:pPr>
      <w:r w:rsidRPr="00552A9F">
        <w:rPr>
          <w:rStyle w:val="FootnoteReference"/>
          <w:rFonts w:asciiTheme="majorBidi" w:hAnsiTheme="majorBidi" w:cstheme="majorBidi"/>
        </w:rPr>
        <w:footnoteRef/>
      </w:r>
      <w:r w:rsidRPr="00552A9F">
        <w:rPr>
          <w:rFonts w:asciiTheme="majorBidi" w:hAnsiTheme="majorBidi" w:cstheme="majorBidi"/>
        </w:rPr>
        <w:t xml:space="preserve"> </w:t>
      </w:r>
      <w:r w:rsidRPr="00552A9F">
        <w:rPr>
          <w:rFonts w:asciiTheme="majorBidi" w:hAnsiTheme="majorBidi" w:cstheme="majorBidi"/>
          <w:lang w:val="nb-NO"/>
        </w:rPr>
        <w:t>Ibid.</w:t>
      </w:r>
    </w:p>
  </w:footnote>
  <w:footnote w:id="61">
    <w:p w14:paraId="696AF018" w14:textId="3145739E" w:rsidR="00F70CF4" w:rsidRPr="00F70CF4" w:rsidRDefault="00F70CF4" w:rsidP="00F70CF4">
      <w:pPr>
        <w:pStyle w:val="FootnoteText"/>
        <w:rPr>
          <w:rFonts w:asciiTheme="majorBidi" w:hAnsiTheme="majorBidi" w:cstheme="majorBidi"/>
          <w:color w:val="FF0000"/>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 xml:space="preserve">Hoover mentions for instance the reference in Matthew 27:54 where a Roman soldier recognises the greatness of Christ and is called a ‘true son of God’. He further explains how lines in the Sermon on the Mount about peacemakers came to be seen as inapplicable to war between nations. Ibid., </w:t>
      </w:r>
      <w:r w:rsidR="00FD1707" w:rsidRPr="00AE00B0">
        <w:rPr>
          <w:rFonts w:asciiTheme="majorBidi" w:hAnsiTheme="majorBidi" w:cstheme="majorBidi"/>
          <w:color w:val="000000" w:themeColor="text1"/>
          <w:lang w:val="nb-NO"/>
        </w:rPr>
        <w:t>104-</w:t>
      </w:r>
      <w:r w:rsidRPr="00AE00B0">
        <w:rPr>
          <w:rFonts w:asciiTheme="majorBidi" w:hAnsiTheme="majorBidi" w:cstheme="majorBidi"/>
          <w:color w:val="000000" w:themeColor="text1"/>
          <w:lang w:val="nb-NO"/>
        </w:rPr>
        <w:t>107.</w:t>
      </w:r>
    </w:p>
  </w:footnote>
  <w:footnote w:id="62">
    <w:p w14:paraId="251DB18E" w14:textId="3539DA7E" w:rsidR="00FD1707" w:rsidRPr="00FD1707" w:rsidRDefault="00FD1707">
      <w:pPr>
        <w:pStyle w:val="FootnoteText"/>
        <w:rPr>
          <w:rFonts w:asciiTheme="majorBidi" w:hAnsiTheme="majorBidi" w:cstheme="majorBidi"/>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Such as Article 37 of The Anglican Articles of Religion, the Lutheran Augsburg Confession (1550), the Presbyterian Westminster Confession of Faith (1647), and the Congregationalist Savoy Declaration of Faith and Order (1658). Ibid., 106.</w:t>
      </w:r>
    </w:p>
  </w:footnote>
  <w:footnote w:id="63">
    <w:p w14:paraId="354D8CCE" w14:textId="7F864B28" w:rsidR="002E18DF" w:rsidRPr="00552A9F" w:rsidRDefault="002E18DF">
      <w:pPr>
        <w:pStyle w:val="FootnoteText"/>
        <w:rPr>
          <w:rFonts w:asciiTheme="majorBidi" w:hAnsiTheme="majorBidi" w:cstheme="majorBidi"/>
          <w:lang w:val="nb-NO"/>
        </w:rPr>
      </w:pPr>
      <w:r w:rsidRPr="00552A9F">
        <w:rPr>
          <w:rStyle w:val="FootnoteReference"/>
          <w:rFonts w:asciiTheme="majorBidi" w:hAnsiTheme="majorBidi" w:cstheme="majorBidi"/>
        </w:rPr>
        <w:footnoteRef/>
      </w:r>
      <w:r w:rsidRPr="00552A9F">
        <w:rPr>
          <w:rFonts w:asciiTheme="majorBidi" w:hAnsiTheme="majorBidi" w:cstheme="majorBidi"/>
        </w:rPr>
        <w:t xml:space="preserve"> </w:t>
      </w:r>
      <w:r w:rsidRPr="00552A9F">
        <w:rPr>
          <w:rFonts w:asciiTheme="majorBidi" w:hAnsiTheme="majorBidi" w:cstheme="majorBidi"/>
          <w:lang w:val="nb-NO"/>
        </w:rPr>
        <w:t>Ibid., 106-107.</w:t>
      </w:r>
    </w:p>
  </w:footnote>
  <w:footnote w:id="64">
    <w:p w14:paraId="735026E6" w14:textId="6C91D592" w:rsidR="004112C8" w:rsidRPr="00552A9F" w:rsidRDefault="004112C8">
      <w:pPr>
        <w:pStyle w:val="FootnoteText"/>
        <w:rPr>
          <w:lang w:val="nb-NO"/>
        </w:rPr>
      </w:pPr>
      <w:r w:rsidRPr="00552A9F">
        <w:rPr>
          <w:rStyle w:val="FootnoteReference"/>
          <w:rFonts w:asciiTheme="majorBidi" w:hAnsiTheme="majorBidi" w:cstheme="majorBidi"/>
        </w:rPr>
        <w:footnoteRef/>
      </w:r>
      <w:r w:rsidRPr="00552A9F">
        <w:rPr>
          <w:rFonts w:asciiTheme="majorBidi" w:hAnsiTheme="majorBidi" w:cstheme="majorBidi"/>
        </w:rPr>
        <w:t xml:space="preserve"> </w:t>
      </w:r>
      <w:r w:rsidRPr="00552A9F">
        <w:rPr>
          <w:rFonts w:asciiTheme="majorBidi" w:hAnsiTheme="majorBidi" w:cstheme="majorBidi"/>
          <w:lang w:val="nb-NO"/>
        </w:rPr>
        <w:t>Ibid., 108.</w:t>
      </w:r>
    </w:p>
  </w:footnote>
  <w:footnote w:id="65">
    <w:p w14:paraId="4607CF29" w14:textId="6CF2657B" w:rsidR="00CE5CB9" w:rsidRPr="00CE5CB9" w:rsidRDefault="00CE5CB9">
      <w:pPr>
        <w:pStyle w:val="FootnoteText"/>
        <w:rPr>
          <w:rFonts w:asciiTheme="majorBidi" w:hAnsiTheme="majorBidi" w:cstheme="majorBidi"/>
          <w:lang w:val="nb-NO"/>
        </w:rPr>
      </w:pPr>
      <w:r w:rsidRPr="00CE5CB9">
        <w:rPr>
          <w:rStyle w:val="FootnoteReference"/>
          <w:rFonts w:asciiTheme="majorBidi" w:hAnsiTheme="majorBidi" w:cstheme="majorBidi"/>
        </w:rPr>
        <w:footnoteRef/>
      </w:r>
      <w:r w:rsidRPr="00CE5CB9">
        <w:rPr>
          <w:rFonts w:asciiTheme="majorBidi" w:hAnsiTheme="majorBidi" w:cstheme="majorBidi"/>
        </w:rPr>
        <w:t xml:space="preserve"> </w:t>
      </w:r>
      <w:r w:rsidRPr="00CE5CB9">
        <w:rPr>
          <w:rFonts w:asciiTheme="majorBidi" w:hAnsiTheme="majorBidi" w:cstheme="majorBidi"/>
          <w:lang w:val="nb-NO"/>
        </w:rPr>
        <w:t>Ibid., 103.</w:t>
      </w:r>
    </w:p>
  </w:footnote>
  <w:footnote w:id="66">
    <w:p w14:paraId="7437A81E" w14:textId="02C895C2" w:rsidR="000A20D8" w:rsidRPr="00054308" w:rsidRDefault="000A20D8">
      <w:pPr>
        <w:pStyle w:val="FootnoteText"/>
        <w:rPr>
          <w:rFonts w:asciiTheme="majorBidi" w:hAnsiTheme="majorBidi" w:cstheme="majorBidi"/>
          <w:lang w:val="nb-NO"/>
        </w:rPr>
      </w:pPr>
      <w:r w:rsidRPr="00054308">
        <w:rPr>
          <w:rStyle w:val="FootnoteReference"/>
          <w:rFonts w:asciiTheme="majorBidi" w:hAnsiTheme="majorBidi" w:cstheme="majorBidi"/>
        </w:rPr>
        <w:footnoteRef/>
      </w:r>
      <w:r w:rsidRPr="00054308">
        <w:rPr>
          <w:rFonts w:asciiTheme="majorBidi" w:hAnsiTheme="majorBidi" w:cstheme="majorBidi"/>
        </w:rPr>
        <w:t xml:space="preserve"> </w:t>
      </w:r>
      <w:r w:rsidRPr="00054308">
        <w:rPr>
          <w:rFonts w:asciiTheme="majorBidi" w:hAnsiTheme="majorBidi" w:cstheme="majorBidi"/>
          <w:lang w:val="nb-NO"/>
        </w:rPr>
        <w:t>Ibid., 108.</w:t>
      </w:r>
    </w:p>
  </w:footnote>
  <w:footnote w:id="67">
    <w:p w14:paraId="5A5F2C20" w14:textId="61FA1BA1" w:rsidR="00CA48F5" w:rsidRPr="00CA48F5" w:rsidRDefault="00CA48F5">
      <w:pPr>
        <w:pStyle w:val="FootnoteText"/>
        <w:rPr>
          <w:rFonts w:asciiTheme="majorBidi" w:hAnsiTheme="majorBidi" w:cstheme="majorBidi"/>
          <w:lang w:val="nb-NO"/>
        </w:rPr>
      </w:pPr>
      <w:r w:rsidRPr="00CA48F5">
        <w:rPr>
          <w:rStyle w:val="FootnoteReference"/>
          <w:rFonts w:asciiTheme="majorBidi" w:hAnsiTheme="majorBidi" w:cstheme="majorBidi"/>
        </w:rPr>
        <w:footnoteRef/>
      </w:r>
      <w:r w:rsidRPr="00CA48F5">
        <w:rPr>
          <w:rFonts w:asciiTheme="majorBidi" w:hAnsiTheme="majorBidi" w:cstheme="majorBidi"/>
        </w:rPr>
        <w:t xml:space="preserve"> </w:t>
      </w:r>
      <w:r w:rsidRPr="00CA48F5">
        <w:rPr>
          <w:rFonts w:asciiTheme="majorBidi" w:hAnsiTheme="majorBidi" w:cstheme="majorBidi"/>
          <w:lang w:val="nb-NO"/>
        </w:rPr>
        <w:t>Ibid., 107.</w:t>
      </w:r>
    </w:p>
  </w:footnote>
  <w:footnote w:id="68">
    <w:p w14:paraId="1AD01921" w14:textId="0DBF0FF7" w:rsidR="008D7609" w:rsidRPr="00166A10" w:rsidRDefault="008D7609" w:rsidP="00CA48F5">
      <w:pPr>
        <w:pStyle w:val="FootnoteText"/>
        <w:rPr>
          <w:rFonts w:asciiTheme="majorBidi" w:hAnsiTheme="majorBidi" w:cstheme="majorBidi"/>
          <w:lang w:val="nb-NO"/>
        </w:rPr>
      </w:pPr>
      <w:r w:rsidRPr="007302C5">
        <w:rPr>
          <w:rStyle w:val="FootnoteReference"/>
          <w:rFonts w:asciiTheme="majorBidi" w:hAnsiTheme="majorBidi" w:cstheme="majorBidi"/>
        </w:rPr>
        <w:footnoteRef/>
      </w:r>
      <w:r w:rsidRPr="00166A10">
        <w:rPr>
          <w:rFonts w:asciiTheme="majorBidi" w:hAnsiTheme="majorBidi" w:cstheme="majorBidi"/>
          <w:lang w:val="nb-NO"/>
        </w:rPr>
        <w:t xml:space="preserve"> </w:t>
      </w:r>
      <w:r w:rsidR="00CA48F5">
        <w:rPr>
          <w:rFonts w:asciiTheme="majorBidi" w:hAnsiTheme="majorBidi" w:cstheme="majorBidi"/>
          <w:lang w:val="nb-NO"/>
        </w:rPr>
        <w:t>Manifesto</w:t>
      </w:r>
      <w:r w:rsidRPr="00166A10">
        <w:rPr>
          <w:rFonts w:asciiTheme="majorBidi" w:hAnsiTheme="majorBidi" w:cstheme="majorBidi"/>
          <w:lang w:val="nb-NO"/>
        </w:rPr>
        <w:t>, 33, 1158, 1329.</w:t>
      </w:r>
    </w:p>
  </w:footnote>
  <w:footnote w:id="69">
    <w:p w14:paraId="0A68F33D" w14:textId="51397199" w:rsidR="008D7609" w:rsidRPr="008044F9" w:rsidRDefault="008D7609" w:rsidP="00BC560F">
      <w:pPr>
        <w:pStyle w:val="FootnoteText"/>
        <w:rPr>
          <w:lang w:val="nb-NO"/>
        </w:rPr>
      </w:pPr>
      <w:r w:rsidRPr="00722C7C">
        <w:rPr>
          <w:rStyle w:val="FootnoteReference"/>
          <w:rFonts w:asciiTheme="majorBidi" w:hAnsiTheme="majorBidi" w:cstheme="majorBidi"/>
        </w:rPr>
        <w:footnoteRef/>
      </w:r>
      <w:r w:rsidRPr="00166A10">
        <w:rPr>
          <w:rFonts w:asciiTheme="majorBidi" w:hAnsiTheme="majorBidi" w:cstheme="majorBidi"/>
          <w:lang w:val="nb-NO"/>
        </w:rPr>
        <w:t xml:space="preserve"> Økland, “Feminismen, tradisjonen og forventning”, 126.</w:t>
      </w:r>
    </w:p>
  </w:footnote>
  <w:footnote w:id="70">
    <w:p w14:paraId="3C60BEE3" w14:textId="229517A2" w:rsidR="008D7609" w:rsidRPr="00604097" w:rsidRDefault="008D7609" w:rsidP="00BC560F">
      <w:pPr>
        <w:pStyle w:val="FootnoteText"/>
        <w:rPr>
          <w:rFonts w:asciiTheme="majorBidi" w:hAnsiTheme="majorBidi" w:cstheme="majorBidi"/>
        </w:rPr>
      </w:pPr>
      <w:r w:rsidRPr="00CF58EC">
        <w:rPr>
          <w:rStyle w:val="FootnoteReference"/>
          <w:rFonts w:asciiTheme="majorBidi" w:hAnsiTheme="majorBidi" w:cstheme="majorBidi"/>
        </w:rPr>
        <w:footnoteRef/>
      </w:r>
      <w:r w:rsidRPr="00CF58EC">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1331.</w:t>
      </w:r>
    </w:p>
  </w:footnote>
  <w:footnote w:id="71">
    <w:p w14:paraId="6687D145" w14:textId="77777777" w:rsidR="008D7609" w:rsidRPr="00604097" w:rsidRDefault="008D7609" w:rsidP="00FC4642">
      <w:pPr>
        <w:pStyle w:val="FootnoteText"/>
        <w:rPr>
          <w:rFonts w:asciiTheme="majorBidi" w:hAnsiTheme="majorBidi" w:cstheme="majorBidi"/>
        </w:rPr>
      </w:pPr>
      <w:r w:rsidRPr="002F35FE">
        <w:rPr>
          <w:rStyle w:val="FootnoteReference"/>
          <w:rFonts w:asciiTheme="majorBidi" w:hAnsiTheme="majorBidi" w:cstheme="majorBidi"/>
        </w:rPr>
        <w:footnoteRef/>
      </w:r>
      <w:r w:rsidRPr="002F35FE">
        <w:rPr>
          <w:rFonts w:asciiTheme="majorBidi" w:hAnsiTheme="majorBidi" w:cstheme="majorBidi"/>
        </w:rPr>
        <w:t xml:space="preserve"> </w:t>
      </w:r>
      <w:r w:rsidRPr="00604097">
        <w:rPr>
          <w:rFonts w:asciiTheme="majorBidi" w:hAnsiTheme="majorBidi" w:cstheme="majorBidi"/>
        </w:rPr>
        <w:t>Ibid.</w:t>
      </w:r>
    </w:p>
  </w:footnote>
  <w:footnote w:id="72">
    <w:p w14:paraId="037436DC" w14:textId="77777777" w:rsidR="008D7609" w:rsidRPr="00604097" w:rsidRDefault="008D7609" w:rsidP="00FC4642">
      <w:pPr>
        <w:pStyle w:val="FootnoteText"/>
        <w:rPr>
          <w:rFonts w:asciiTheme="majorBidi" w:hAnsiTheme="majorBidi" w:cstheme="majorBidi"/>
        </w:rPr>
      </w:pPr>
      <w:r w:rsidRPr="007302C5">
        <w:rPr>
          <w:rStyle w:val="FootnoteReference"/>
          <w:rFonts w:asciiTheme="majorBidi" w:hAnsiTheme="majorBidi" w:cstheme="majorBidi"/>
        </w:rPr>
        <w:footnoteRef/>
      </w:r>
      <w:r w:rsidRPr="007302C5">
        <w:rPr>
          <w:rFonts w:asciiTheme="majorBidi" w:hAnsiTheme="majorBidi" w:cstheme="majorBidi"/>
        </w:rPr>
        <w:t xml:space="preserve"> </w:t>
      </w:r>
      <w:r w:rsidRPr="00604097">
        <w:rPr>
          <w:rFonts w:asciiTheme="majorBidi" w:hAnsiTheme="majorBidi" w:cstheme="majorBidi"/>
        </w:rPr>
        <w:t>Ibid.</w:t>
      </w:r>
    </w:p>
  </w:footnote>
  <w:footnote w:id="73">
    <w:p w14:paraId="1C6953E4" w14:textId="77777777" w:rsidR="008D7609" w:rsidRPr="00604097" w:rsidRDefault="008D7609" w:rsidP="00FC4642">
      <w:pPr>
        <w:pStyle w:val="FootnoteText"/>
      </w:pPr>
      <w:r w:rsidRPr="00AF3FA7">
        <w:rPr>
          <w:rStyle w:val="FootnoteReference"/>
          <w:rFonts w:asciiTheme="majorBidi" w:hAnsiTheme="majorBidi" w:cstheme="majorBidi"/>
        </w:rPr>
        <w:footnoteRef/>
      </w:r>
      <w:r w:rsidRPr="00AF3FA7">
        <w:rPr>
          <w:rFonts w:asciiTheme="majorBidi" w:hAnsiTheme="majorBidi" w:cstheme="majorBidi"/>
        </w:rPr>
        <w:t xml:space="preserve"> </w:t>
      </w:r>
      <w:r w:rsidRPr="00604097">
        <w:rPr>
          <w:rFonts w:asciiTheme="majorBidi" w:hAnsiTheme="majorBidi" w:cstheme="majorBidi"/>
        </w:rPr>
        <w:t>Ibid.</w:t>
      </w:r>
    </w:p>
  </w:footnote>
  <w:footnote w:id="74">
    <w:p w14:paraId="0FC40DA0" w14:textId="77777777" w:rsidR="008D7609" w:rsidRPr="00604097" w:rsidRDefault="008D7609" w:rsidP="00FC4642">
      <w:pPr>
        <w:pStyle w:val="FootnoteText"/>
        <w:rPr>
          <w:rFonts w:asciiTheme="majorBidi" w:hAnsiTheme="majorBidi" w:cstheme="majorBidi"/>
        </w:rPr>
      </w:pPr>
      <w:r w:rsidRPr="00D1552D">
        <w:rPr>
          <w:rStyle w:val="FootnoteReference"/>
          <w:rFonts w:asciiTheme="majorBidi" w:hAnsiTheme="majorBidi" w:cstheme="majorBidi"/>
        </w:rPr>
        <w:footnoteRef/>
      </w:r>
      <w:r w:rsidRPr="00D1552D">
        <w:rPr>
          <w:rFonts w:asciiTheme="majorBidi" w:hAnsiTheme="majorBidi" w:cstheme="majorBidi"/>
        </w:rPr>
        <w:t xml:space="preserve"> </w:t>
      </w:r>
      <w:r w:rsidRPr="00604097">
        <w:rPr>
          <w:rFonts w:asciiTheme="majorBidi" w:hAnsiTheme="majorBidi" w:cstheme="majorBidi"/>
        </w:rPr>
        <w:t>Ibid.</w:t>
      </w:r>
    </w:p>
  </w:footnote>
  <w:footnote w:id="75">
    <w:p w14:paraId="6F4B64A6" w14:textId="4CB870AD" w:rsidR="008D7609" w:rsidRPr="00604097" w:rsidRDefault="008D7609" w:rsidP="00BC560F">
      <w:pPr>
        <w:pStyle w:val="FootnoteText"/>
        <w:rPr>
          <w:rFonts w:asciiTheme="majorBidi" w:hAnsiTheme="majorBidi" w:cstheme="majorBidi"/>
        </w:rPr>
      </w:pPr>
      <w:r w:rsidRPr="00D1552D">
        <w:rPr>
          <w:rStyle w:val="FootnoteReference"/>
          <w:rFonts w:asciiTheme="majorBidi" w:hAnsiTheme="majorBidi" w:cstheme="majorBidi"/>
        </w:rPr>
        <w:footnoteRef/>
      </w:r>
      <w:r w:rsidRPr="00D1552D">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1332.</w:t>
      </w:r>
    </w:p>
  </w:footnote>
  <w:footnote w:id="76">
    <w:p w14:paraId="3A6136FB" w14:textId="5AC779FB" w:rsidR="008D7609" w:rsidRPr="00604097" w:rsidRDefault="008D7609" w:rsidP="00BC560F">
      <w:pPr>
        <w:pStyle w:val="FootnoteText"/>
        <w:rPr>
          <w:rFonts w:asciiTheme="majorBidi" w:hAnsiTheme="majorBidi" w:cstheme="majorBidi"/>
        </w:rPr>
      </w:pPr>
      <w:r w:rsidRPr="00AF3FA7">
        <w:rPr>
          <w:rStyle w:val="FootnoteReference"/>
          <w:rFonts w:asciiTheme="majorBidi" w:hAnsiTheme="majorBidi" w:cstheme="majorBidi"/>
        </w:rPr>
        <w:footnoteRef/>
      </w:r>
      <w:r w:rsidRPr="00AF3FA7">
        <w:rPr>
          <w:rFonts w:asciiTheme="majorBidi" w:hAnsiTheme="majorBidi" w:cstheme="majorBidi"/>
        </w:rPr>
        <w:t xml:space="preserve"> </w:t>
      </w:r>
      <w:proofErr w:type="gramStart"/>
      <w:r w:rsidRPr="00604097">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w:t>
      </w:r>
      <w:r w:rsidRPr="00604097">
        <w:rPr>
          <w:rFonts w:asciiTheme="majorBidi" w:hAnsiTheme="majorBidi" w:cstheme="majorBidi"/>
        </w:rPr>
        <w:t>1331.</w:t>
      </w:r>
    </w:p>
  </w:footnote>
  <w:footnote w:id="77">
    <w:p w14:paraId="3E870CA2" w14:textId="319F89EC" w:rsidR="008D7609" w:rsidRPr="00604097" w:rsidRDefault="008D7609" w:rsidP="00BC560F">
      <w:pPr>
        <w:pStyle w:val="FootnoteText"/>
        <w:rPr>
          <w:rFonts w:asciiTheme="majorBidi" w:hAnsiTheme="majorBidi" w:cstheme="majorBidi"/>
        </w:rPr>
      </w:pPr>
      <w:r w:rsidRPr="000E3AE1">
        <w:rPr>
          <w:rStyle w:val="FootnoteReference"/>
          <w:rFonts w:asciiTheme="majorBidi" w:hAnsiTheme="majorBidi" w:cstheme="majorBidi"/>
        </w:rPr>
        <w:footnoteRef/>
      </w:r>
      <w:r w:rsidRPr="000E3AE1">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1334.</w:t>
      </w:r>
    </w:p>
  </w:footnote>
  <w:footnote w:id="78">
    <w:p w14:paraId="6765FDD3" w14:textId="670F8E82" w:rsidR="00F13AFF" w:rsidRPr="00AE00B0" w:rsidRDefault="00F13AFF">
      <w:pPr>
        <w:pStyle w:val="FootnoteText"/>
        <w:rPr>
          <w:rFonts w:asciiTheme="majorBidi" w:hAnsiTheme="majorBidi" w:cstheme="majorBidi"/>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 xml:space="preserve">Michael Snape, </w:t>
      </w:r>
      <w:r w:rsidRPr="00AE00B0">
        <w:rPr>
          <w:rFonts w:asciiTheme="majorBidi" w:hAnsiTheme="majorBidi" w:cstheme="majorBidi"/>
          <w:i/>
          <w:iCs/>
          <w:color w:val="000000" w:themeColor="text1"/>
          <w:lang w:val="nb-NO"/>
        </w:rPr>
        <w:t>God and the British Soldier: Religion and the British Army in the First and Second World Wars</w:t>
      </w:r>
      <w:r w:rsidRPr="00AE00B0">
        <w:rPr>
          <w:rFonts w:asciiTheme="majorBidi" w:hAnsiTheme="majorBidi" w:cstheme="majorBidi"/>
          <w:color w:val="000000" w:themeColor="text1"/>
          <w:lang w:val="nb-NO"/>
        </w:rPr>
        <w:t xml:space="preserve"> (London/New York: Routledge, 2005), 233-236.</w:t>
      </w:r>
    </w:p>
  </w:footnote>
  <w:footnote w:id="79">
    <w:p w14:paraId="2FBC42FC" w14:textId="41DF9923" w:rsidR="004112C8" w:rsidRPr="00AE00B0" w:rsidRDefault="004112C8">
      <w:pPr>
        <w:pStyle w:val="FootnoteText"/>
        <w:rPr>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Ibid., 236.</w:t>
      </w:r>
    </w:p>
  </w:footnote>
  <w:footnote w:id="80">
    <w:p w14:paraId="21AA73D3" w14:textId="6334DA50" w:rsidR="007D57E9" w:rsidRPr="00AE00B0" w:rsidRDefault="007D57E9">
      <w:pPr>
        <w:pStyle w:val="FootnoteText"/>
        <w:rPr>
          <w:rFonts w:asciiTheme="majorBidi" w:hAnsiTheme="majorBidi" w:cstheme="majorBidi"/>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Ibid., 245.</w:t>
      </w:r>
    </w:p>
  </w:footnote>
  <w:footnote w:id="81">
    <w:p w14:paraId="44589445" w14:textId="77777777" w:rsidR="004112C8" w:rsidRPr="00AE00B0" w:rsidRDefault="004112C8" w:rsidP="004112C8">
      <w:pPr>
        <w:pStyle w:val="FootnoteText"/>
        <w:rPr>
          <w:rFonts w:asciiTheme="majorBidi" w:hAnsiTheme="majorBidi" w:cstheme="majorBidi"/>
          <w:color w:val="000000" w:themeColor="text1"/>
          <w:lang w:val="nb-NO"/>
        </w:rPr>
      </w:pPr>
      <w:r w:rsidRPr="00AE00B0">
        <w:rPr>
          <w:rStyle w:val="FootnoteReference"/>
          <w:rFonts w:asciiTheme="majorBidi" w:hAnsiTheme="majorBidi" w:cstheme="majorBidi"/>
          <w:color w:val="000000" w:themeColor="text1"/>
        </w:rPr>
        <w:footnoteRef/>
      </w:r>
      <w:r w:rsidRPr="00AE00B0">
        <w:rPr>
          <w:rFonts w:asciiTheme="majorBidi" w:hAnsiTheme="majorBidi" w:cstheme="majorBidi"/>
          <w:color w:val="000000" w:themeColor="text1"/>
        </w:rPr>
        <w:t xml:space="preserve"> </w:t>
      </w:r>
      <w:r w:rsidRPr="00AE00B0">
        <w:rPr>
          <w:rFonts w:asciiTheme="majorBidi" w:hAnsiTheme="majorBidi" w:cstheme="majorBidi"/>
          <w:color w:val="000000" w:themeColor="text1"/>
          <w:lang w:val="nb-NO"/>
        </w:rPr>
        <w:t>Ibid.</w:t>
      </w:r>
    </w:p>
  </w:footnote>
  <w:footnote w:id="82">
    <w:p w14:paraId="5DFC6756" w14:textId="489EF276" w:rsidR="008D7609" w:rsidRPr="00D86835" w:rsidRDefault="008D7609" w:rsidP="00BC560F">
      <w:pPr>
        <w:pStyle w:val="FootnoteText"/>
        <w:rPr>
          <w:rFonts w:asciiTheme="majorBidi" w:hAnsiTheme="majorBidi" w:cstheme="majorBidi"/>
        </w:rPr>
      </w:pPr>
      <w:r w:rsidRPr="003E33EA">
        <w:rPr>
          <w:rStyle w:val="FootnoteReference"/>
          <w:rFonts w:asciiTheme="majorBidi" w:hAnsiTheme="majorBidi" w:cstheme="majorBidi"/>
        </w:rPr>
        <w:footnoteRef/>
      </w:r>
      <w:r w:rsidRPr="003E33EA">
        <w:rPr>
          <w:rFonts w:asciiTheme="majorBidi" w:hAnsiTheme="majorBidi" w:cstheme="majorBidi"/>
        </w:rPr>
        <w:t xml:space="preserve"> </w:t>
      </w:r>
      <w:r>
        <w:rPr>
          <w:rFonts w:asciiTheme="majorBidi" w:hAnsiTheme="majorBidi" w:cstheme="majorBidi"/>
        </w:rPr>
        <w:t xml:space="preserve">For these motivational elements and their relationship to biblical texts, a parallel could be drawn to the “Spiritual Manual” of the 9/11 attackers. </w:t>
      </w:r>
      <w:proofErr w:type="spellStart"/>
      <w:r w:rsidRPr="00667CED">
        <w:rPr>
          <w:rFonts w:asciiTheme="majorBidi" w:hAnsiTheme="majorBidi" w:cstheme="majorBidi"/>
        </w:rPr>
        <w:t>Tilman</w:t>
      </w:r>
      <w:proofErr w:type="spellEnd"/>
      <w:r w:rsidRPr="00667CED">
        <w:rPr>
          <w:rFonts w:asciiTheme="majorBidi" w:hAnsiTheme="majorBidi" w:cstheme="majorBidi"/>
        </w:rPr>
        <w:t xml:space="preserve"> </w:t>
      </w:r>
      <w:proofErr w:type="spellStart"/>
      <w:r w:rsidRPr="00667CED">
        <w:rPr>
          <w:rFonts w:asciiTheme="majorBidi" w:hAnsiTheme="majorBidi" w:cstheme="majorBidi"/>
        </w:rPr>
        <w:t>Seidensticker</w:t>
      </w:r>
      <w:proofErr w:type="spellEnd"/>
      <w:r>
        <w:rPr>
          <w:rFonts w:asciiTheme="majorBidi" w:hAnsiTheme="majorBidi" w:cstheme="majorBidi"/>
        </w:rPr>
        <w:t xml:space="preserve"> analyses the document and concludes that the vast majority of the document </w:t>
      </w:r>
      <w:r w:rsidRPr="00667CED">
        <w:rPr>
          <w:rFonts w:asciiTheme="majorBidi" w:hAnsiTheme="majorBidi" w:cstheme="majorBidi"/>
        </w:rPr>
        <w:t xml:space="preserve">is </w:t>
      </w:r>
      <w:r>
        <w:rPr>
          <w:rFonts w:asciiTheme="majorBidi" w:hAnsiTheme="majorBidi" w:cstheme="majorBidi"/>
        </w:rPr>
        <w:t>“</w:t>
      </w:r>
      <w:r w:rsidRPr="00667CED">
        <w:rPr>
          <w:rFonts w:asciiTheme="majorBidi" w:hAnsiTheme="majorBidi" w:cstheme="majorBidi"/>
        </w:rPr>
        <w:t>concerned with internal religious preparation for the different phases of the mission</w:t>
      </w:r>
      <w:r>
        <w:rPr>
          <w:rFonts w:asciiTheme="majorBidi" w:hAnsiTheme="majorBidi" w:cstheme="majorBidi"/>
        </w:rPr>
        <w:t xml:space="preserve">”, involving quotes and calls for recitations mostly from Koranic verses. </w:t>
      </w:r>
      <w:proofErr w:type="spellStart"/>
      <w:r w:rsidRPr="00667CED">
        <w:rPr>
          <w:rFonts w:asciiTheme="majorBidi" w:hAnsiTheme="majorBidi" w:cstheme="majorBidi"/>
        </w:rPr>
        <w:t>Tilman</w:t>
      </w:r>
      <w:proofErr w:type="spellEnd"/>
      <w:r w:rsidRPr="00667CED">
        <w:rPr>
          <w:rFonts w:asciiTheme="majorBidi" w:hAnsiTheme="majorBidi" w:cstheme="majorBidi"/>
        </w:rPr>
        <w:t xml:space="preserve"> </w:t>
      </w:r>
      <w:proofErr w:type="spellStart"/>
      <w:r w:rsidRPr="00667CED">
        <w:rPr>
          <w:rFonts w:asciiTheme="majorBidi" w:hAnsiTheme="majorBidi" w:cstheme="majorBidi"/>
        </w:rPr>
        <w:t>Seidensticker</w:t>
      </w:r>
      <w:proofErr w:type="spellEnd"/>
      <w:r w:rsidRPr="00D86835">
        <w:rPr>
          <w:rFonts w:asciiTheme="majorBidi" w:hAnsiTheme="majorBidi" w:cstheme="majorBidi"/>
        </w:rPr>
        <w:t xml:space="preserve">, “The Instructions Given in the </w:t>
      </w:r>
      <w:r w:rsidRPr="00D86835">
        <w:rPr>
          <w:rFonts w:asciiTheme="majorBidi" w:hAnsiTheme="majorBidi" w:cstheme="majorBidi"/>
          <w:i/>
          <w:iCs/>
        </w:rPr>
        <w:t>Spiritual Manual</w:t>
      </w:r>
      <w:r w:rsidRPr="00D86835">
        <w:rPr>
          <w:rFonts w:asciiTheme="majorBidi" w:hAnsiTheme="majorBidi" w:cstheme="majorBidi"/>
        </w:rPr>
        <w:t xml:space="preserve"> and their Particular Interpretation of Islam”,</w:t>
      </w:r>
      <w:r>
        <w:rPr>
          <w:rFonts w:asciiTheme="majorBidi" w:hAnsiTheme="majorBidi" w:cstheme="majorBidi"/>
        </w:rPr>
        <w:t xml:space="preserve"> in </w:t>
      </w:r>
      <w:proofErr w:type="gramStart"/>
      <w:r w:rsidRPr="00D86835">
        <w:rPr>
          <w:rFonts w:asciiTheme="majorBidi" w:hAnsiTheme="majorBidi" w:cstheme="majorBidi"/>
          <w:i/>
          <w:iCs/>
        </w:rPr>
        <w:t>The</w:t>
      </w:r>
      <w:proofErr w:type="gramEnd"/>
      <w:r w:rsidRPr="00D86835">
        <w:rPr>
          <w:rFonts w:asciiTheme="majorBidi" w:hAnsiTheme="majorBidi" w:cstheme="majorBidi"/>
          <w:i/>
          <w:iCs/>
        </w:rPr>
        <w:t xml:space="preserve"> 9/11 Handbook, Annotated Translation and Interpretation of the Attacker’s Spiritual Manual</w:t>
      </w:r>
      <w:r w:rsidRPr="00D86835">
        <w:rPr>
          <w:rFonts w:asciiTheme="majorBidi" w:hAnsiTheme="majorBidi" w:cstheme="majorBidi"/>
        </w:rPr>
        <w:t xml:space="preserve"> (Equinox Publishing, 2006)</w:t>
      </w:r>
      <w:r>
        <w:rPr>
          <w:rFonts w:asciiTheme="majorBidi" w:hAnsiTheme="majorBidi" w:cstheme="majorBidi"/>
        </w:rPr>
        <w:t>,</w:t>
      </w:r>
      <w:r w:rsidRPr="00D86835">
        <w:rPr>
          <w:rFonts w:asciiTheme="majorBidi" w:hAnsiTheme="majorBidi" w:cstheme="majorBidi"/>
          <w:b/>
          <w:bCs/>
        </w:rPr>
        <w:t xml:space="preserve"> </w:t>
      </w:r>
      <w:r>
        <w:rPr>
          <w:rFonts w:asciiTheme="majorBidi" w:hAnsiTheme="majorBidi" w:cstheme="majorBidi"/>
        </w:rPr>
        <w:t>20-21. While Breivik’s manifesto does not include suggestions for recitations of biblical verses in the imminent lead-up to the violent acts, there is a section entitled “Battle verses”, followed by biblical verses, and the explications of these verses are directed at the necessity to take up arms and fight, in the knowledge that God will be present and provide power and strength. The “Spiritual Manual” of the 9/11 hijackers was clearly intended for their own use in preparation and prayer before the attacks, while Breivik’s manifesto is a document intended for educational purposes (“</w:t>
      </w:r>
      <w:r w:rsidRPr="00E10106">
        <w:rPr>
          <w:rFonts w:asciiTheme="majorBidi" w:hAnsiTheme="majorBidi" w:cstheme="majorBidi"/>
        </w:rPr>
        <w:t>study these verses very carefully – as they will show you the incredible supernatural power t</w:t>
      </w:r>
      <w:r>
        <w:rPr>
          <w:rFonts w:asciiTheme="majorBidi" w:hAnsiTheme="majorBidi" w:cstheme="majorBidi"/>
        </w:rPr>
        <w:t xml:space="preserve">hat God can channel through you” </w:t>
      </w:r>
      <w:r w:rsidRPr="00E10106">
        <w:rPr>
          <w:rFonts w:asciiTheme="majorBidi" w:hAnsiTheme="majorBidi" w:cstheme="majorBidi"/>
        </w:rPr>
        <w:t>(1330)</w:t>
      </w:r>
      <w:r>
        <w:rPr>
          <w:rFonts w:asciiTheme="majorBidi" w:hAnsiTheme="majorBidi" w:cstheme="majorBidi"/>
        </w:rPr>
        <w:t xml:space="preserve">) and a broad distribution; at the same time, the hope may well be, as appears to be implied in the section of “Battle verses” that such biblical passages </w:t>
      </w:r>
      <w:r w:rsidRPr="00B93647">
        <w:rPr>
          <w:rFonts w:asciiTheme="majorBidi" w:hAnsiTheme="majorBidi" w:cstheme="majorBidi"/>
          <w:i/>
          <w:iCs/>
        </w:rPr>
        <w:t>will</w:t>
      </w:r>
      <w:r>
        <w:rPr>
          <w:rFonts w:asciiTheme="majorBidi" w:hAnsiTheme="majorBidi" w:cstheme="majorBidi"/>
        </w:rPr>
        <w:t xml:space="preserve"> come to function </w:t>
      </w:r>
      <w:r w:rsidRPr="00B93647">
        <w:rPr>
          <w:rFonts w:asciiTheme="majorBidi" w:hAnsiTheme="majorBidi" w:cstheme="majorBidi"/>
        </w:rPr>
        <w:t>as</w:t>
      </w:r>
      <w:r>
        <w:rPr>
          <w:rFonts w:asciiTheme="majorBidi" w:hAnsiTheme="majorBidi" w:cstheme="majorBidi"/>
        </w:rPr>
        <w:t xml:space="preserve"> motivational recitations in preparation for acts of “resistance” to Muslims and multiculturalism.</w:t>
      </w:r>
    </w:p>
  </w:footnote>
  <w:footnote w:id="83">
    <w:p w14:paraId="371528D5" w14:textId="736F554B" w:rsidR="008D7609" w:rsidRPr="00604097" w:rsidRDefault="008D7609" w:rsidP="00BC560F">
      <w:pPr>
        <w:pStyle w:val="FootnoteText"/>
        <w:rPr>
          <w:rFonts w:asciiTheme="majorBidi" w:hAnsiTheme="majorBidi" w:cstheme="majorBidi"/>
        </w:rPr>
      </w:pPr>
      <w:r w:rsidRPr="00F86CD0">
        <w:rPr>
          <w:rStyle w:val="FootnoteReference"/>
          <w:rFonts w:asciiTheme="majorBidi" w:hAnsiTheme="majorBidi" w:cstheme="majorBidi"/>
        </w:rPr>
        <w:footnoteRef/>
      </w:r>
      <w:r w:rsidRPr="00F86CD0">
        <w:rPr>
          <w:rFonts w:asciiTheme="majorBidi" w:hAnsiTheme="majorBidi" w:cstheme="majorBidi"/>
        </w:rPr>
        <w:t xml:space="preserve"> </w:t>
      </w:r>
      <w:proofErr w:type="gramStart"/>
      <w:r w:rsidRPr="00604097">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w:t>
      </w:r>
      <w:r w:rsidRPr="00604097">
        <w:rPr>
          <w:rFonts w:asciiTheme="majorBidi" w:hAnsiTheme="majorBidi" w:cstheme="majorBidi"/>
        </w:rPr>
        <w:t>1332.</w:t>
      </w:r>
    </w:p>
  </w:footnote>
  <w:footnote w:id="84">
    <w:p w14:paraId="41CC3E02" w14:textId="77777777" w:rsidR="008D7609" w:rsidRPr="00604097" w:rsidRDefault="008D7609" w:rsidP="00FC4642">
      <w:pPr>
        <w:pStyle w:val="FootnoteText"/>
        <w:rPr>
          <w:rFonts w:asciiTheme="majorBidi" w:hAnsiTheme="majorBidi" w:cstheme="majorBidi"/>
        </w:rPr>
      </w:pPr>
      <w:r w:rsidRPr="00552044">
        <w:rPr>
          <w:rStyle w:val="FootnoteReference"/>
          <w:rFonts w:asciiTheme="majorBidi" w:hAnsiTheme="majorBidi" w:cstheme="majorBidi"/>
        </w:rPr>
        <w:footnoteRef/>
      </w:r>
      <w:r w:rsidRPr="00552044">
        <w:rPr>
          <w:rFonts w:asciiTheme="majorBidi" w:hAnsiTheme="majorBidi" w:cstheme="majorBidi"/>
        </w:rPr>
        <w:t xml:space="preserve"> </w:t>
      </w:r>
      <w:r w:rsidRPr="00604097">
        <w:rPr>
          <w:rFonts w:asciiTheme="majorBidi" w:hAnsiTheme="majorBidi" w:cstheme="majorBidi"/>
        </w:rPr>
        <w:t>Ibid.</w:t>
      </w:r>
    </w:p>
  </w:footnote>
  <w:footnote w:id="85">
    <w:p w14:paraId="5373A945" w14:textId="076E10F6" w:rsidR="008D7609" w:rsidRPr="00B55EF5" w:rsidRDefault="008D7609" w:rsidP="004031AF">
      <w:pPr>
        <w:pStyle w:val="FootnoteText"/>
        <w:rPr>
          <w:rFonts w:asciiTheme="majorBidi" w:hAnsiTheme="majorBidi" w:cstheme="majorBidi"/>
        </w:rPr>
      </w:pPr>
      <w:r w:rsidRPr="00C9448C">
        <w:rPr>
          <w:rStyle w:val="FootnoteReference"/>
          <w:rFonts w:asciiTheme="majorBidi" w:hAnsiTheme="majorBidi" w:cstheme="majorBidi"/>
        </w:rPr>
        <w:footnoteRef/>
      </w:r>
      <w:r w:rsidRPr="00C9448C">
        <w:rPr>
          <w:rFonts w:asciiTheme="majorBidi" w:hAnsiTheme="majorBidi" w:cstheme="majorBidi"/>
        </w:rPr>
        <w:t xml:space="preserve"> </w:t>
      </w:r>
      <w:r>
        <w:rPr>
          <w:rFonts w:asciiTheme="majorBidi" w:hAnsiTheme="majorBidi" w:cstheme="majorBidi"/>
        </w:rPr>
        <w:t>Collins, “</w:t>
      </w:r>
      <w:r w:rsidRPr="004031AF">
        <w:rPr>
          <w:rFonts w:asciiTheme="majorBidi" w:hAnsiTheme="majorBidi" w:cstheme="majorBidi"/>
        </w:rPr>
        <w:t>The Zeal of Phinehas: The Bible a</w:t>
      </w:r>
      <w:r>
        <w:rPr>
          <w:rFonts w:asciiTheme="majorBidi" w:hAnsiTheme="majorBidi" w:cstheme="majorBidi"/>
        </w:rPr>
        <w:t>nd the Legitimation of Violence”, 18.</w:t>
      </w:r>
    </w:p>
  </w:footnote>
  <w:footnote w:id="86">
    <w:p w14:paraId="17318E0A" w14:textId="77777777" w:rsidR="008D7609" w:rsidRPr="00B55EF5" w:rsidRDefault="008D7609" w:rsidP="00E40D1D">
      <w:pPr>
        <w:pStyle w:val="FootnoteText"/>
      </w:pPr>
      <w:r w:rsidRPr="00C9448C">
        <w:rPr>
          <w:rStyle w:val="FootnoteReference"/>
          <w:rFonts w:asciiTheme="majorBidi" w:hAnsiTheme="majorBidi" w:cstheme="majorBidi"/>
        </w:rPr>
        <w:footnoteRef/>
      </w:r>
      <w:r w:rsidRPr="00C9448C">
        <w:rPr>
          <w:rFonts w:asciiTheme="majorBidi" w:hAnsiTheme="majorBidi" w:cstheme="majorBidi"/>
        </w:rPr>
        <w:t xml:space="preserve"> </w:t>
      </w:r>
      <w:r w:rsidRPr="00B55EF5">
        <w:rPr>
          <w:rFonts w:asciiTheme="majorBidi" w:hAnsiTheme="majorBidi" w:cstheme="majorBidi"/>
        </w:rPr>
        <w:t>Ibid.</w:t>
      </w:r>
    </w:p>
  </w:footnote>
  <w:footnote w:id="87">
    <w:p w14:paraId="6322E488" w14:textId="474AFFCF" w:rsidR="008D7609" w:rsidRPr="00604097" w:rsidRDefault="008D7609" w:rsidP="00BC560F">
      <w:pPr>
        <w:pStyle w:val="FootnoteText"/>
        <w:rPr>
          <w:rFonts w:asciiTheme="majorBidi" w:hAnsiTheme="majorBidi" w:cstheme="majorBidi"/>
        </w:rPr>
      </w:pPr>
      <w:r w:rsidRPr="00AF0DB8">
        <w:rPr>
          <w:rStyle w:val="FootnoteReference"/>
          <w:rFonts w:asciiTheme="majorBidi" w:hAnsiTheme="majorBidi" w:cstheme="majorBidi"/>
        </w:rPr>
        <w:footnoteRef/>
      </w:r>
      <w:r w:rsidRPr="00604097">
        <w:rPr>
          <w:rFonts w:asciiTheme="majorBidi" w:hAnsiTheme="majorBidi" w:cstheme="majorBidi"/>
        </w:rPr>
        <w:t xml:space="preserve"> </w:t>
      </w:r>
      <w:proofErr w:type="gramStart"/>
      <w:r>
        <w:rPr>
          <w:rFonts w:asciiTheme="majorBidi" w:hAnsiTheme="majorBidi" w:cstheme="majorBidi"/>
        </w:rPr>
        <w:t>Manifesto</w:t>
      </w:r>
      <w:r w:rsidRPr="00604097">
        <w:rPr>
          <w:rFonts w:asciiTheme="majorBidi" w:hAnsiTheme="majorBidi" w:cstheme="majorBidi"/>
        </w:rPr>
        <w:t>, 380.</w:t>
      </w:r>
      <w:proofErr w:type="gramEnd"/>
    </w:p>
  </w:footnote>
  <w:footnote w:id="88">
    <w:p w14:paraId="4CA61983" w14:textId="34B4E005" w:rsidR="008D7609" w:rsidRPr="00604097" w:rsidRDefault="008D7609" w:rsidP="00BC560F">
      <w:pPr>
        <w:pStyle w:val="FootnoteText"/>
        <w:rPr>
          <w:rFonts w:asciiTheme="majorBidi" w:hAnsiTheme="majorBidi" w:cstheme="majorBidi"/>
        </w:rPr>
      </w:pPr>
      <w:r w:rsidRPr="00B14461">
        <w:rPr>
          <w:rStyle w:val="FootnoteReference"/>
          <w:rFonts w:asciiTheme="majorBidi" w:hAnsiTheme="majorBidi" w:cstheme="majorBidi"/>
        </w:rPr>
        <w:footnoteRef/>
      </w:r>
      <w:r w:rsidRPr="00B14461">
        <w:rPr>
          <w:rFonts w:asciiTheme="majorBidi" w:hAnsiTheme="majorBidi" w:cstheme="majorBidi"/>
        </w:rPr>
        <w:t xml:space="preserve"> </w:t>
      </w:r>
      <w:proofErr w:type="gramStart"/>
      <w:r w:rsidRPr="00604097">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1341. See also, 1308.</w:t>
      </w:r>
    </w:p>
  </w:footnote>
  <w:footnote w:id="89">
    <w:p w14:paraId="1B2D83D8" w14:textId="1549364D" w:rsidR="008D7609" w:rsidRPr="009D645C" w:rsidRDefault="008D7609" w:rsidP="00BC560F">
      <w:pPr>
        <w:pStyle w:val="FootnoteText"/>
        <w:rPr>
          <w:rFonts w:asciiTheme="majorBidi" w:hAnsiTheme="majorBidi" w:cstheme="majorBidi"/>
        </w:rPr>
      </w:pPr>
      <w:r w:rsidRPr="00175A15">
        <w:rPr>
          <w:rStyle w:val="FootnoteReference"/>
          <w:rFonts w:asciiTheme="majorBidi" w:hAnsiTheme="majorBidi" w:cstheme="majorBidi"/>
        </w:rPr>
        <w:footnoteRef/>
      </w:r>
      <w:r w:rsidRPr="00175A15">
        <w:rPr>
          <w:rFonts w:asciiTheme="majorBidi" w:hAnsiTheme="majorBidi" w:cstheme="majorBidi"/>
        </w:rPr>
        <w:t xml:space="preserve"> </w:t>
      </w:r>
      <w:proofErr w:type="gramStart"/>
      <w:r w:rsidRPr="009D645C">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w:t>
      </w:r>
      <w:r w:rsidRPr="009D645C">
        <w:rPr>
          <w:rFonts w:asciiTheme="majorBidi" w:hAnsiTheme="majorBidi" w:cstheme="majorBidi"/>
        </w:rPr>
        <w:t>1341.</w:t>
      </w:r>
    </w:p>
  </w:footnote>
  <w:footnote w:id="90">
    <w:p w14:paraId="3C27B35C" w14:textId="1A02F490" w:rsidR="008D7609" w:rsidRPr="00604097" w:rsidRDefault="008D7609" w:rsidP="00BC560F">
      <w:pPr>
        <w:pStyle w:val="FootnoteText"/>
        <w:rPr>
          <w:rFonts w:asciiTheme="majorBidi" w:hAnsiTheme="majorBidi" w:cstheme="majorBidi"/>
        </w:rPr>
      </w:pPr>
      <w:r w:rsidRPr="00175A15">
        <w:rPr>
          <w:rStyle w:val="FootnoteReference"/>
          <w:rFonts w:asciiTheme="majorBidi" w:hAnsiTheme="majorBidi" w:cstheme="majorBidi"/>
        </w:rPr>
        <w:footnoteRef/>
      </w:r>
      <w:r w:rsidRPr="00175A15">
        <w:rPr>
          <w:rFonts w:asciiTheme="majorBidi" w:hAnsiTheme="majorBidi" w:cstheme="majorBidi"/>
        </w:rPr>
        <w:t xml:space="preserve"> </w:t>
      </w:r>
      <w:proofErr w:type="gramStart"/>
      <w:r w:rsidRPr="00604097">
        <w:rPr>
          <w:rFonts w:asciiTheme="majorBidi" w:hAnsiTheme="majorBidi" w:cstheme="majorBidi"/>
        </w:rPr>
        <w:t>Ibid.,</w:t>
      </w:r>
      <w:proofErr w:type="gramEnd"/>
      <w:r w:rsidRPr="00604097">
        <w:rPr>
          <w:rFonts w:asciiTheme="majorBidi" w:hAnsiTheme="majorBidi" w:cstheme="majorBidi"/>
        </w:rPr>
        <w:t xml:space="preserve"> 1140.</w:t>
      </w:r>
    </w:p>
  </w:footnote>
  <w:footnote w:id="91">
    <w:p w14:paraId="5A18AB9C" w14:textId="248D51C9" w:rsidR="008D7609" w:rsidRPr="00604D42" w:rsidRDefault="008D7609" w:rsidP="00604D42">
      <w:pPr>
        <w:pStyle w:val="FootnoteText"/>
      </w:pPr>
      <w:r w:rsidRPr="00175A15">
        <w:rPr>
          <w:rStyle w:val="FootnoteReference"/>
          <w:rFonts w:asciiTheme="majorBidi" w:hAnsiTheme="majorBidi" w:cstheme="majorBidi"/>
        </w:rPr>
        <w:footnoteRef/>
      </w:r>
      <w:r>
        <w:t xml:space="preserve"> </w:t>
      </w:r>
      <w:proofErr w:type="gramStart"/>
      <w:r>
        <w:rPr>
          <w:rFonts w:asciiTheme="majorBidi" w:hAnsiTheme="majorBidi" w:cstheme="majorBidi"/>
        </w:rPr>
        <w:t>Ibid.,</w:t>
      </w:r>
      <w:proofErr w:type="gramEnd"/>
      <w:r w:rsidRPr="00604097">
        <w:rPr>
          <w:rFonts w:asciiTheme="majorBidi" w:hAnsiTheme="majorBidi" w:cstheme="majorBidi"/>
        </w:rPr>
        <w:t xml:space="preserve"> 685.</w:t>
      </w:r>
      <w:r>
        <w:rPr>
          <w:rFonts w:asciiTheme="majorBidi" w:hAnsiTheme="majorBidi" w:cstheme="majorBidi"/>
        </w:rPr>
        <w:t xml:space="preserve"> The view that biblical literacy is at an all-time low is voiced across different fields and camps, as discussed by many of the authors in </w:t>
      </w:r>
      <w:r>
        <w:rPr>
          <w:rFonts w:asciiTheme="majorBidi" w:hAnsiTheme="majorBidi" w:cstheme="majorBidi"/>
          <w:i/>
          <w:iCs/>
        </w:rPr>
        <w:t>Rethinking Biblical Literacy</w:t>
      </w:r>
      <w:r>
        <w:rPr>
          <w:rFonts w:asciiTheme="majorBidi" w:hAnsiTheme="majorBidi" w:cstheme="majorBidi"/>
        </w:rPr>
        <w:t>, ed. Katie Edwards (London: Bloomsbury T&amp;T Clark, 2015).</w:t>
      </w:r>
    </w:p>
  </w:footnote>
  <w:footnote w:id="92">
    <w:p w14:paraId="7F7C5BAE" w14:textId="6C6E2DDF" w:rsidR="008D7609" w:rsidRPr="00414667" w:rsidRDefault="008D7609">
      <w:pPr>
        <w:pStyle w:val="FootnoteText"/>
        <w:rPr>
          <w:rFonts w:asciiTheme="majorBidi" w:hAnsiTheme="majorBidi" w:cstheme="majorBidi"/>
        </w:rPr>
      </w:pPr>
      <w:r w:rsidRPr="00414667">
        <w:rPr>
          <w:rStyle w:val="FootnoteReference"/>
          <w:rFonts w:asciiTheme="majorBidi" w:hAnsiTheme="majorBidi" w:cstheme="majorBidi"/>
        </w:rPr>
        <w:footnoteRef/>
      </w:r>
      <w:r w:rsidRPr="00414667">
        <w:rPr>
          <w:rFonts w:asciiTheme="majorBidi" w:hAnsiTheme="majorBidi" w:cstheme="majorBidi"/>
        </w:rPr>
        <w:t xml:space="preserve"> </w:t>
      </w:r>
      <w:proofErr w:type="gramStart"/>
      <w:r>
        <w:rPr>
          <w:rFonts w:asciiTheme="majorBidi" w:hAnsiTheme="majorBidi" w:cstheme="majorBidi"/>
        </w:rPr>
        <w:t>Manifesto,</w:t>
      </w:r>
      <w:r w:rsidRPr="00414667">
        <w:rPr>
          <w:rFonts w:asciiTheme="majorBidi" w:hAnsiTheme="majorBidi" w:cstheme="majorBidi"/>
        </w:rPr>
        <w:t xml:space="preserve"> 1140.</w:t>
      </w:r>
      <w:proofErr w:type="gramEnd"/>
    </w:p>
  </w:footnote>
  <w:footnote w:id="93">
    <w:p w14:paraId="60D62482" w14:textId="77777777" w:rsidR="008D7609" w:rsidRPr="00604097" w:rsidRDefault="008D7609" w:rsidP="00414667">
      <w:pPr>
        <w:pStyle w:val="FootnoteText"/>
      </w:pPr>
      <w:r w:rsidRPr="00564740">
        <w:rPr>
          <w:rStyle w:val="FootnoteReference"/>
          <w:rFonts w:asciiTheme="majorBidi" w:hAnsiTheme="majorBidi" w:cstheme="majorBidi"/>
        </w:rPr>
        <w:footnoteRef/>
      </w:r>
      <w:r w:rsidRPr="00564740">
        <w:rPr>
          <w:rFonts w:asciiTheme="majorBidi" w:hAnsiTheme="majorBidi" w:cstheme="majorBidi"/>
        </w:rPr>
        <w:t xml:space="preserve"> </w:t>
      </w:r>
      <w:r w:rsidRPr="00604097">
        <w:rPr>
          <w:rFonts w:asciiTheme="majorBidi" w:hAnsiTheme="majorBidi" w:cstheme="majorBidi"/>
        </w:rPr>
        <w:t>Ibid.</w:t>
      </w:r>
    </w:p>
  </w:footnote>
  <w:footnote w:id="94">
    <w:p w14:paraId="12438AA3" w14:textId="77777777" w:rsidR="008D7609" w:rsidRPr="00604097" w:rsidRDefault="008D7609" w:rsidP="001D7C4D">
      <w:pPr>
        <w:pStyle w:val="FootnoteText"/>
      </w:pPr>
      <w:r w:rsidRPr="00F05F9E">
        <w:rPr>
          <w:rStyle w:val="FootnoteReference"/>
          <w:rFonts w:asciiTheme="majorBidi" w:hAnsiTheme="majorBidi" w:cstheme="majorBidi"/>
        </w:rPr>
        <w:footnoteRef/>
      </w:r>
      <w:r w:rsidRPr="00F05F9E">
        <w:rPr>
          <w:rFonts w:asciiTheme="majorBidi" w:hAnsiTheme="majorBidi" w:cstheme="majorBidi"/>
        </w:rPr>
        <w:t xml:space="preserve"> </w:t>
      </w:r>
      <w:r w:rsidRPr="00604097">
        <w:rPr>
          <w:rFonts w:asciiTheme="majorBidi" w:hAnsiTheme="majorBidi" w:cstheme="majorBidi"/>
        </w:rPr>
        <w:t>Ibid.</w:t>
      </w:r>
    </w:p>
  </w:footnote>
  <w:footnote w:id="95">
    <w:p w14:paraId="442A48E9" w14:textId="77777777" w:rsidR="008D7609" w:rsidRPr="00604097" w:rsidRDefault="008D7609" w:rsidP="001D7C4D">
      <w:pPr>
        <w:pStyle w:val="FootnoteText"/>
        <w:rPr>
          <w:rFonts w:asciiTheme="majorBidi" w:hAnsiTheme="majorBidi" w:cstheme="majorBidi"/>
        </w:rPr>
      </w:pPr>
      <w:r w:rsidRPr="00564740">
        <w:rPr>
          <w:rStyle w:val="FootnoteReference"/>
          <w:rFonts w:asciiTheme="majorBidi" w:hAnsiTheme="majorBidi" w:cstheme="majorBidi"/>
        </w:rPr>
        <w:footnoteRef/>
      </w:r>
      <w:r w:rsidRPr="00564740">
        <w:rPr>
          <w:rFonts w:asciiTheme="majorBidi" w:hAnsiTheme="majorBidi" w:cstheme="majorBidi"/>
        </w:rPr>
        <w:t xml:space="preserve"> </w:t>
      </w:r>
      <w:r w:rsidRPr="00604097">
        <w:rPr>
          <w:rFonts w:asciiTheme="majorBidi" w:hAnsiTheme="majorBidi" w:cstheme="majorBidi"/>
        </w:rPr>
        <w:t>Ibid.</w:t>
      </w:r>
    </w:p>
  </w:footnote>
  <w:footnote w:id="96">
    <w:p w14:paraId="253BE73E" w14:textId="67E79FC9" w:rsidR="008D7609" w:rsidRPr="004B6870" w:rsidRDefault="008D7609" w:rsidP="00FD5071">
      <w:pPr>
        <w:pStyle w:val="FootnoteText"/>
        <w:rPr>
          <w:rFonts w:asciiTheme="majorBidi" w:hAnsiTheme="majorBidi" w:cstheme="majorBidi"/>
        </w:rPr>
      </w:pPr>
      <w:r w:rsidRPr="004B6870">
        <w:rPr>
          <w:rStyle w:val="FootnoteReference"/>
          <w:rFonts w:asciiTheme="majorBidi" w:hAnsiTheme="majorBidi" w:cstheme="majorBidi"/>
        </w:rPr>
        <w:footnoteRef/>
      </w:r>
      <w:r w:rsidRPr="004B6870">
        <w:rPr>
          <w:rFonts w:asciiTheme="majorBidi" w:hAnsiTheme="majorBidi" w:cstheme="majorBidi"/>
        </w:rPr>
        <w:t xml:space="preserve"> </w:t>
      </w:r>
      <w:r w:rsidRPr="00604097">
        <w:rPr>
          <w:rFonts w:asciiTheme="majorBidi" w:hAnsiTheme="majorBidi" w:cstheme="majorBidi"/>
        </w:rPr>
        <w:t>Ibid</w:t>
      </w:r>
      <w:r>
        <w:rPr>
          <w:rFonts w:asciiTheme="majorBidi" w:hAnsiTheme="majorBidi" w:cstheme="majorBidi"/>
        </w:rPr>
        <w:t>. R</w:t>
      </w:r>
      <w:r w:rsidRPr="004B6870">
        <w:rPr>
          <w:rFonts w:asciiTheme="majorBidi" w:hAnsiTheme="majorBidi" w:cstheme="majorBidi"/>
        </w:rPr>
        <w:t>ather ironically a new Norwegian translation</w:t>
      </w:r>
      <w:r>
        <w:rPr>
          <w:rFonts w:asciiTheme="majorBidi" w:hAnsiTheme="majorBidi" w:cstheme="majorBidi"/>
        </w:rPr>
        <w:t xml:space="preserve"> of the Bible was re</w:t>
      </w:r>
      <w:r w:rsidRPr="004B6870">
        <w:rPr>
          <w:rFonts w:asciiTheme="majorBidi" w:hAnsiTheme="majorBidi" w:cstheme="majorBidi"/>
        </w:rPr>
        <w:t xml:space="preserve">leased in October 2011, </w:t>
      </w:r>
      <w:r>
        <w:rPr>
          <w:rFonts w:asciiTheme="majorBidi" w:hAnsiTheme="majorBidi" w:cstheme="majorBidi"/>
        </w:rPr>
        <w:t>from the collaborate work of</w:t>
      </w:r>
      <w:r w:rsidRPr="004B6870">
        <w:rPr>
          <w:rFonts w:asciiTheme="majorBidi" w:hAnsiTheme="majorBidi" w:cstheme="majorBidi"/>
        </w:rPr>
        <w:t xml:space="preserve"> </w:t>
      </w:r>
      <w:r>
        <w:rPr>
          <w:rFonts w:asciiTheme="majorBidi" w:hAnsiTheme="majorBidi" w:cstheme="majorBidi"/>
        </w:rPr>
        <w:t xml:space="preserve">biblical scholars as well as </w:t>
      </w:r>
      <w:r w:rsidRPr="004B6870">
        <w:rPr>
          <w:rFonts w:asciiTheme="majorBidi" w:hAnsiTheme="majorBidi" w:cstheme="majorBidi"/>
        </w:rPr>
        <w:t>Norwegian poets and authors</w:t>
      </w:r>
      <w:r>
        <w:rPr>
          <w:rFonts w:asciiTheme="majorBidi" w:hAnsiTheme="majorBidi" w:cstheme="majorBidi"/>
        </w:rPr>
        <w:t xml:space="preserve">, with the aim </w:t>
      </w:r>
      <w:r w:rsidRPr="004B6870">
        <w:rPr>
          <w:rFonts w:asciiTheme="majorBidi" w:hAnsiTheme="majorBidi" w:cstheme="majorBidi"/>
        </w:rPr>
        <w:t xml:space="preserve">to </w:t>
      </w:r>
      <w:r>
        <w:rPr>
          <w:rFonts w:asciiTheme="majorBidi" w:hAnsiTheme="majorBidi" w:cstheme="majorBidi"/>
        </w:rPr>
        <w:t>offer</w:t>
      </w:r>
      <w:r w:rsidRPr="004B6870">
        <w:rPr>
          <w:rFonts w:asciiTheme="majorBidi" w:hAnsiTheme="majorBidi" w:cstheme="majorBidi"/>
        </w:rPr>
        <w:t xml:space="preserve"> a more readable and up to date Bible, changing for instance the </w:t>
      </w:r>
      <w:r>
        <w:rPr>
          <w:rFonts w:asciiTheme="majorBidi" w:hAnsiTheme="majorBidi" w:cstheme="majorBidi"/>
        </w:rPr>
        <w:t xml:space="preserve">highly debated </w:t>
      </w:r>
      <w:r w:rsidRPr="004B6870">
        <w:rPr>
          <w:rFonts w:asciiTheme="majorBidi" w:hAnsiTheme="majorBidi" w:cstheme="majorBidi"/>
        </w:rPr>
        <w:t xml:space="preserve">designation of Mary as a </w:t>
      </w:r>
      <w:r>
        <w:rPr>
          <w:rFonts w:asciiTheme="majorBidi" w:hAnsiTheme="majorBidi" w:cstheme="majorBidi"/>
        </w:rPr>
        <w:t>“</w:t>
      </w:r>
      <w:r w:rsidRPr="004B6870">
        <w:rPr>
          <w:rFonts w:asciiTheme="majorBidi" w:hAnsiTheme="majorBidi" w:cstheme="majorBidi"/>
        </w:rPr>
        <w:t>virgin</w:t>
      </w:r>
      <w:r>
        <w:rPr>
          <w:rFonts w:asciiTheme="majorBidi" w:hAnsiTheme="majorBidi" w:cstheme="majorBidi"/>
        </w:rPr>
        <w:t>”</w:t>
      </w:r>
      <w:r w:rsidRPr="004B6870">
        <w:rPr>
          <w:rFonts w:asciiTheme="majorBidi" w:hAnsiTheme="majorBidi" w:cstheme="majorBidi"/>
        </w:rPr>
        <w:t xml:space="preserve"> to a </w:t>
      </w:r>
      <w:r>
        <w:rPr>
          <w:rFonts w:asciiTheme="majorBidi" w:hAnsiTheme="majorBidi" w:cstheme="majorBidi"/>
        </w:rPr>
        <w:t>“</w:t>
      </w:r>
      <w:r w:rsidRPr="004B6870">
        <w:rPr>
          <w:rFonts w:asciiTheme="majorBidi" w:hAnsiTheme="majorBidi" w:cstheme="majorBidi"/>
        </w:rPr>
        <w:t>young woman</w:t>
      </w:r>
      <w:r>
        <w:rPr>
          <w:rFonts w:asciiTheme="majorBidi" w:hAnsiTheme="majorBidi" w:cstheme="majorBidi"/>
        </w:rPr>
        <w:t>”</w:t>
      </w:r>
      <w:r w:rsidRPr="004B6870">
        <w:rPr>
          <w:rFonts w:asciiTheme="majorBidi" w:hAnsiTheme="majorBidi" w:cstheme="majorBidi"/>
        </w:rPr>
        <w:t>. This Bible became a best-seller in 2012.</w:t>
      </w:r>
    </w:p>
  </w:footnote>
  <w:footnote w:id="97">
    <w:p w14:paraId="0622EBC6" w14:textId="39B068C9" w:rsidR="008D7609" w:rsidRPr="00604097" w:rsidRDefault="008D7609" w:rsidP="00BC560F">
      <w:pPr>
        <w:pStyle w:val="FootnoteText"/>
        <w:rPr>
          <w:rFonts w:asciiTheme="majorBidi" w:hAnsiTheme="majorBidi" w:cstheme="majorBidi"/>
        </w:rPr>
      </w:pPr>
      <w:r w:rsidRPr="00A93FC2">
        <w:rPr>
          <w:rStyle w:val="FootnoteReference"/>
          <w:rFonts w:asciiTheme="majorBidi" w:hAnsiTheme="majorBidi" w:cstheme="majorBidi"/>
        </w:rPr>
        <w:footnoteRef/>
      </w:r>
      <w:r w:rsidRPr="00A93FC2">
        <w:rPr>
          <w:rFonts w:asciiTheme="majorBidi" w:hAnsiTheme="majorBidi" w:cstheme="majorBidi"/>
        </w:rPr>
        <w:t xml:space="preserve"> </w:t>
      </w:r>
      <w:proofErr w:type="gramStart"/>
      <w:r w:rsidRPr="00604097">
        <w:rPr>
          <w:rFonts w:asciiTheme="majorBidi" w:hAnsiTheme="majorBidi" w:cstheme="majorBidi"/>
        </w:rPr>
        <w:t>Manifesto, 1140.</w:t>
      </w:r>
      <w:proofErr w:type="gramEnd"/>
    </w:p>
  </w:footnote>
  <w:footnote w:id="98">
    <w:p w14:paraId="04BBD1E4" w14:textId="77777777" w:rsidR="008D7609" w:rsidRPr="00604097" w:rsidRDefault="008D7609" w:rsidP="00414667">
      <w:pPr>
        <w:pStyle w:val="FootnoteText"/>
      </w:pPr>
      <w:r w:rsidRPr="00A93FC2">
        <w:rPr>
          <w:rStyle w:val="FootnoteReference"/>
          <w:rFonts w:asciiTheme="majorBidi" w:hAnsiTheme="majorBidi" w:cstheme="majorBidi"/>
        </w:rPr>
        <w:footnoteRef/>
      </w:r>
      <w:r w:rsidRPr="00A93FC2">
        <w:rPr>
          <w:rFonts w:asciiTheme="majorBidi" w:hAnsiTheme="majorBidi" w:cstheme="majorBidi"/>
        </w:rPr>
        <w:t xml:space="preserve"> </w:t>
      </w:r>
      <w:r w:rsidRPr="00604097">
        <w:rPr>
          <w:rFonts w:asciiTheme="majorBidi" w:hAnsiTheme="majorBidi" w:cstheme="majorBidi"/>
        </w:rPr>
        <w:t>Ibid.</w:t>
      </w:r>
    </w:p>
  </w:footnote>
  <w:footnote w:id="99">
    <w:p w14:paraId="346FCBD4" w14:textId="3FB0BFBC" w:rsidR="008D7609" w:rsidRPr="00604097" w:rsidRDefault="008D7609" w:rsidP="00BC560F">
      <w:pPr>
        <w:pStyle w:val="FootnoteText"/>
        <w:rPr>
          <w:rFonts w:asciiTheme="majorBidi" w:hAnsiTheme="majorBidi" w:cstheme="majorBidi"/>
        </w:rPr>
      </w:pPr>
      <w:r w:rsidRPr="00A93FC2">
        <w:rPr>
          <w:rStyle w:val="FootnoteReference"/>
          <w:rFonts w:asciiTheme="majorBidi" w:hAnsiTheme="majorBidi" w:cstheme="majorBidi"/>
        </w:rPr>
        <w:footnoteRef/>
      </w:r>
      <w:r w:rsidRPr="00A93FC2">
        <w:rPr>
          <w:rFonts w:asciiTheme="majorBidi" w:hAnsiTheme="majorBidi" w:cstheme="majorBidi"/>
        </w:rPr>
        <w:t xml:space="preserve"> </w:t>
      </w:r>
      <w:proofErr w:type="gramStart"/>
      <w:r w:rsidRPr="00604097">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w:t>
      </w:r>
      <w:r w:rsidRPr="00604097">
        <w:rPr>
          <w:rFonts w:asciiTheme="majorBidi" w:hAnsiTheme="majorBidi" w:cstheme="majorBidi"/>
        </w:rPr>
        <w:t xml:space="preserve">1135. </w:t>
      </w:r>
    </w:p>
  </w:footnote>
  <w:footnote w:id="100">
    <w:p w14:paraId="3FEB601A" w14:textId="77777777" w:rsidR="008D7609" w:rsidRPr="00604097" w:rsidRDefault="008D7609" w:rsidP="00414667">
      <w:pPr>
        <w:pStyle w:val="FootnoteText"/>
        <w:rPr>
          <w:rFonts w:asciiTheme="majorBidi" w:hAnsiTheme="majorBidi" w:cstheme="majorBidi"/>
        </w:rPr>
      </w:pPr>
      <w:r w:rsidRPr="00564740">
        <w:rPr>
          <w:rStyle w:val="FootnoteReference"/>
          <w:rFonts w:asciiTheme="majorBidi" w:hAnsiTheme="majorBidi" w:cstheme="majorBidi"/>
        </w:rPr>
        <w:footnoteRef/>
      </w:r>
      <w:r w:rsidRPr="00564740">
        <w:rPr>
          <w:rFonts w:asciiTheme="majorBidi" w:hAnsiTheme="majorBidi" w:cstheme="majorBidi"/>
        </w:rPr>
        <w:t xml:space="preserve"> </w:t>
      </w:r>
      <w:r w:rsidRPr="00604097">
        <w:rPr>
          <w:rFonts w:asciiTheme="majorBidi" w:hAnsiTheme="majorBidi" w:cstheme="majorBidi"/>
        </w:rPr>
        <w:t>Ibid.</w:t>
      </w:r>
    </w:p>
  </w:footnote>
  <w:footnote w:id="101">
    <w:p w14:paraId="43D2A85A" w14:textId="77777777" w:rsidR="008D7609" w:rsidRPr="00604097" w:rsidRDefault="008D7609" w:rsidP="00CF729F">
      <w:pPr>
        <w:pStyle w:val="FootnoteText"/>
        <w:rPr>
          <w:rFonts w:asciiTheme="majorBidi" w:hAnsiTheme="majorBidi" w:cstheme="majorBidi"/>
        </w:rPr>
      </w:pPr>
      <w:r w:rsidRPr="00A93FC2">
        <w:rPr>
          <w:rStyle w:val="FootnoteReference"/>
          <w:rFonts w:asciiTheme="majorBidi" w:hAnsiTheme="majorBidi" w:cstheme="majorBidi"/>
        </w:rPr>
        <w:footnoteRef/>
      </w:r>
      <w:r w:rsidRPr="00A93FC2">
        <w:rPr>
          <w:rFonts w:asciiTheme="majorBidi" w:hAnsiTheme="majorBidi" w:cstheme="majorBidi"/>
        </w:rPr>
        <w:t xml:space="preserve"> </w:t>
      </w:r>
      <w:r w:rsidRPr="00604097">
        <w:rPr>
          <w:rFonts w:asciiTheme="majorBidi" w:hAnsiTheme="majorBidi" w:cstheme="majorBidi"/>
        </w:rPr>
        <w:t>Ibid.</w:t>
      </w:r>
    </w:p>
  </w:footnote>
  <w:footnote w:id="102">
    <w:p w14:paraId="0391558C" w14:textId="7AB86B88" w:rsidR="008D7609" w:rsidRPr="00604097" w:rsidRDefault="008D7609" w:rsidP="00BC560F">
      <w:pPr>
        <w:pStyle w:val="FootnoteText"/>
        <w:rPr>
          <w:rFonts w:asciiTheme="majorBidi" w:hAnsiTheme="majorBidi" w:cstheme="majorBidi"/>
        </w:rPr>
      </w:pPr>
      <w:r w:rsidRPr="006122FD">
        <w:rPr>
          <w:rStyle w:val="FootnoteReference"/>
          <w:rFonts w:asciiTheme="majorBidi" w:hAnsiTheme="majorBidi" w:cstheme="majorBidi"/>
        </w:rPr>
        <w:footnoteRef/>
      </w:r>
      <w:r w:rsidRPr="006122FD">
        <w:rPr>
          <w:rFonts w:asciiTheme="majorBidi" w:hAnsiTheme="majorBidi" w:cstheme="majorBidi"/>
        </w:rPr>
        <w:t xml:space="preserve"> </w:t>
      </w:r>
      <w:proofErr w:type="gramStart"/>
      <w:r w:rsidRPr="00604097">
        <w:rPr>
          <w:rFonts w:asciiTheme="majorBidi" w:hAnsiTheme="majorBidi" w:cstheme="majorBidi"/>
        </w:rPr>
        <w:t>Ibid.</w:t>
      </w:r>
      <w:r w:rsidRPr="00B14461">
        <w:rPr>
          <w:rFonts w:asciiTheme="majorBidi" w:hAnsiTheme="majorBidi" w:cstheme="majorBidi"/>
        </w:rPr>
        <w:t>,</w:t>
      </w:r>
      <w:proofErr w:type="gramEnd"/>
      <w:r>
        <w:rPr>
          <w:rFonts w:asciiTheme="majorBidi" w:hAnsiTheme="majorBidi" w:cstheme="majorBidi"/>
        </w:rPr>
        <w:t xml:space="preserve"> 1133. This section comes with the somewhat absurd proviso that it is </w:t>
      </w:r>
      <w:r w:rsidRPr="006122FD">
        <w:rPr>
          <w:rFonts w:asciiTheme="majorBidi" w:hAnsiTheme="majorBidi" w:cstheme="majorBidi"/>
        </w:rPr>
        <w:t xml:space="preserve">not complete “due to the complexity of various aspects relating to </w:t>
      </w:r>
      <w:r>
        <w:rPr>
          <w:rFonts w:asciiTheme="majorBidi" w:hAnsiTheme="majorBidi" w:cstheme="majorBidi"/>
        </w:rPr>
        <w:t xml:space="preserve">solutions for Western Europe.” </w:t>
      </w:r>
    </w:p>
  </w:footnote>
  <w:footnote w:id="103">
    <w:p w14:paraId="798B8EF5" w14:textId="10023140" w:rsidR="008D7609" w:rsidRPr="009D645C" w:rsidRDefault="008D7609" w:rsidP="00BC560F">
      <w:pPr>
        <w:pStyle w:val="FootnoteText"/>
        <w:rPr>
          <w:rFonts w:asciiTheme="majorBidi" w:hAnsiTheme="majorBidi" w:cstheme="majorBidi"/>
        </w:rPr>
      </w:pPr>
      <w:r w:rsidRPr="00A93FC2">
        <w:rPr>
          <w:rStyle w:val="FootnoteReference"/>
          <w:rFonts w:asciiTheme="majorBidi" w:hAnsiTheme="majorBidi" w:cstheme="majorBidi"/>
        </w:rPr>
        <w:footnoteRef/>
      </w:r>
      <w:r w:rsidRPr="00A93FC2">
        <w:rPr>
          <w:rFonts w:asciiTheme="majorBidi" w:hAnsiTheme="majorBidi" w:cstheme="majorBidi"/>
        </w:rPr>
        <w:t xml:space="preserve"> </w:t>
      </w:r>
      <w:proofErr w:type="gramStart"/>
      <w:r w:rsidRPr="009D645C">
        <w:rPr>
          <w:rFonts w:asciiTheme="majorBidi" w:hAnsiTheme="majorBidi" w:cstheme="majorBidi"/>
        </w:rPr>
        <w:t>Ibid.</w:t>
      </w:r>
      <w:r w:rsidRPr="00B14461">
        <w:rPr>
          <w:rFonts w:asciiTheme="majorBidi" w:hAnsiTheme="majorBidi" w:cstheme="majorBidi"/>
        </w:rPr>
        <w:t>,</w:t>
      </w:r>
      <w:proofErr w:type="gramEnd"/>
      <w:r w:rsidRPr="00B14461">
        <w:rPr>
          <w:rFonts w:asciiTheme="majorBidi" w:hAnsiTheme="majorBidi" w:cstheme="majorBidi"/>
        </w:rPr>
        <w:t xml:space="preserve"> </w:t>
      </w:r>
      <w:r w:rsidRPr="009D645C">
        <w:rPr>
          <w:rFonts w:asciiTheme="majorBidi" w:hAnsiTheme="majorBidi" w:cstheme="majorBidi"/>
        </w:rPr>
        <w:t xml:space="preserve">1146. </w:t>
      </w:r>
    </w:p>
  </w:footnote>
  <w:footnote w:id="104">
    <w:p w14:paraId="79F8488F" w14:textId="77777777" w:rsidR="008D7609" w:rsidRPr="00604097" w:rsidRDefault="008D7609" w:rsidP="001D7C4D">
      <w:pPr>
        <w:pStyle w:val="FootnoteText"/>
        <w:rPr>
          <w:rFonts w:asciiTheme="majorBidi" w:hAnsiTheme="majorBidi" w:cstheme="majorBidi"/>
        </w:rPr>
      </w:pPr>
      <w:r w:rsidRPr="00DC0BEB">
        <w:rPr>
          <w:rStyle w:val="FootnoteReference"/>
          <w:rFonts w:asciiTheme="majorBidi" w:hAnsiTheme="majorBidi" w:cstheme="majorBidi"/>
        </w:rPr>
        <w:footnoteRef/>
      </w:r>
      <w:r w:rsidRPr="00DC0BEB">
        <w:rPr>
          <w:rFonts w:asciiTheme="majorBidi" w:hAnsiTheme="majorBidi" w:cstheme="majorBidi"/>
        </w:rPr>
        <w:t xml:space="preserve"> </w:t>
      </w:r>
      <w:r>
        <w:rPr>
          <w:rFonts w:asciiTheme="majorBidi" w:hAnsiTheme="majorBidi" w:cstheme="majorBidi"/>
        </w:rPr>
        <w:t>While the New King James Version is by far the most utilised translation in the manifesto, the King James Version also features, as well as on occasion the New Revised Standard Version – sometimes mixed within a single citation.</w:t>
      </w:r>
    </w:p>
  </w:footnote>
  <w:footnote w:id="105">
    <w:p w14:paraId="45048405" w14:textId="034DA7C7" w:rsidR="008D7609" w:rsidRPr="00E40D1D" w:rsidRDefault="008D7609" w:rsidP="00BC560F">
      <w:pPr>
        <w:pStyle w:val="FootnoteText"/>
        <w:rPr>
          <w:rFonts w:ascii="Times New Roman" w:hAnsi="Times New Roman" w:cs="Times New Roman"/>
        </w:rPr>
      </w:pPr>
      <w:r w:rsidRPr="00E40D1D">
        <w:rPr>
          <w:rStyle w:val="FootnoteReference"/>
          <w:rFonts w:asciiTheme="majorBidi" w:hAnsiTheme="majorBidi" w:cstheme="majorBidi"/>
        </w:rPr>
        <w:footnoteRef/>
      </w:r>
      <w:r w:rsidRPr="00E40D1D">
        <w:rPr>
          <w:rFonts w:asciiTheme="majorBidi" w:hAnsiTheme="majorBidi" w:cstheme="majorBidi"/>
        </w:rPr>
        <w:t xml:space="preserve"> Stephen</w:t>
      </w:r>
      <w:r>
        <w:t xml:space="preserve"> </w:t>
      </w:r>
      <w:r w:rsidRPr="00414667">
        <w:rPr>
          <w:rFonts w:asciiTheme="majorBidi" w:hAnsiTheme="majorBidi" w:cstheme="majorBidi"/>
        </w:rPr>
        <w:t>D.</w:t>
      </w:r>
      <w:r>
        <w:t xml:space="preserve"> </w:t>
      </w:r>
      <w:r>
        <w:rPr>
          <w:rFonts w:ascii="Times New Roman" w:hAnsi="Times New Roman" w:cs="Times New Roman"/>
        </w:rPr>
        <w:t xml:space="preserve">Moore and Yvonne </w:t>
      </w:r>
      <w:r w:rsidRPr="00BC1161">
        <w:rPr>
          <w:rFonts w:ascii="Times New Roman" w:hAnsi="Times New Roman" w:cs="Times New Roman"/>
        </w:rPr>
        <w:t>Sherwood,</w:t>
      </w:r>
      <w:r>
        <w:rPr>
          <w:rFonts w:ascii="Times New Roman" w:hAnsi="Times New Roman" w:cs="Times New Roman"/>
        </w:rPr>
        <w:t xml:space="preserve"> </w:t>
      </w:r>
      <w:proofErr w:type="gramStart"/>
      <w:r w:rsidRPr="00E40D1D">
        <w:rPr>
          <w:rFonts w:ascii="Times New Roman" w:hAnsi="Times New Roman" w:cs="Times New Roman"/>
          <w:i/>
        </w:rPr>
        <w:t>The</w:t>
      </w:r>
      <w:proofErr w:type="gramEnd"/>
      <w:r w:rsidRPr="00E40D1D">
        <w:rPr>
          <w:rFonts w:ascii="Times New Roman" w:hAnsi="Times New Roman" w:cs="Times New Roman"/>
          <w:i/>
        </w:rPr>
        <w:t xml:space="preserve"> Invention of the Biblical Scholar: A Critical Manifesto</w:t>
      </w:r>
      <w:r w:rsidRPr="00E40D1D">
        <w:rPr>
          <w:rFonts w:ascii="Times New Roman" w:hAnsi="Times New Roman" w:cs="Times New Roman"/>
        </w:rPr>
        <w:t xml:space="preserve"> (Minneapolis: Fortress Press, 2011</w:t>
      </w:r>
      <w:r>
        <w:rPr>
          <w:rFonts w:ascii="Times New Roman" w:hAnsi="Times New Roman" w:cs="Times New Roman"/>
        </w:rPr>
        <w:t>), 123.</w:t>
      </w:r>
    </w:p>
  </w:footnote>
  <w:footnote w:id="106">
    <w:p w14:paraId="59498736" w14:textId="48F32166" w:rsidR="008D7609" w:rsidRPr="00B55EF5" w:rsidRDefault="008D7609" w:rsidP="00E40D1D">
      <w:pPr>
        <w:pStyle w:val="FootnoteText"/>
        <w:rPr>
          <w:lang w:val="nb-NO"/>
        </w:rPr>
      </w:pPr>
      <w:r>
        <w:rPr>
          <w:rStyle w:val="FootnoteReference"/>
        </w:rPr>
        <w:footnoteRef/>
      </w:r>
      <w:r w:rsidRPr="00B55EF5">
        <w:rPr>
          <w:lang w:val="nb-NO"/>
        </w:rPr>
        <w:t xml:space="preserve"> </w:t>
      </w:r>
      <w:r w:rsidRPr="00B55EF5">
        <w:rPr>
          <w:rFonts w:ascii="Times New Roman" w:hAnsi="Times New Roman" w:cs="Times New Roman"/>
          <w:lang w:val="nb-NO"/>
        </w:rPr>
        <w:t>Ibid., 123.</w:t>
      </w:r>
    </w:p>
  </w:footnote>
  <w:footnote w:id="107">
    <w:p w14:paraId="74D502D2" w14:textId="1DB1D748" w:rsidR="008D7609" w:rsidRPr="00B55EF5" w:rsidRDefault="008D7609" w:rsidP="00E40D1D">
      <w:pPr>
        <w:pStyle w:val="FootnoteText"/>
        <w:rPr>
          <w:rFonts w:ascii="Times New Roman" w:hAnsi="Times New Roman" w:cs="Times New Roman"/>
          <w:lang w:val="nb-NO"/>
        </w:rPr>
      </w:pPr>
      <w:r w:rsidRPr="00BC1161">
        <w:rPr>
          <w:rStyle w:val="FootnoteReference"/>
          <w:rFonts w:ascii="Times New Roman" w:hAnsi="Times New Roman" w:cs="Times New Roman"/>
        </w:rPr>
        <w:footnoteRef/>
      </w:r>
      <w:r w:rsidRPr="00B55EF5">
        <w:rPr>
          <w:rFonts w:ascii="Times New Roman" w:hAnsi="Times New Roman" w:cs="Times New Roman"/>
          <w:lang w:val="nb-NO"/>
        </w:rPr>
        <w:t xml:space="preserve"> Ibid.,</w:t>
      </w:r>
      <w:r>
        <w:rPr>
          <w:rFonts w:ascii="Times New Roman" w:hAnsi="Times New Roman" w:cs="Times New Roman"/>
          <w:lang w:val="nb-NO"/>
        </w:rPr>
        <w:t xml:space="preserve"> </w:t>
      </w:r>
      <w:r w:rsidRPr="00B55EF5">
        <w:rPr>
          <w:rFonts w:ascii="Times New Roman" w:hAnsi="Times New Roman" w:cs="Times New Roman"/>
          <w:lang w:val="nb-NO"/>
        </w:rPr>
        <w:t>128.</w:t>
      </w:r>
    </w:p>
  </w:footnote>
  <w:footnote w:id="108">
    <w:p w14:paraId="2ADA3B2F" w14:textId="1FB9688C" w:rsidR="008D7609" w:rsidRPr="00B55EF5" w:rsidRDefault="008D7609" w:rsidP="008551DA">
      <w:pPr>
        <w:pStyle w:val="FootnoteText"/>
        <w:rPr>
          <w:rFonts w:asciiTheme="majorBidi" w:hAnsiTheme="majorBidi" w:cstheme="majorBidi"/>
          <w:lang w:val="nb-NO"/>
        </w:rPr>
      </w:pPr>
      <w:r w:rsidRPr="00A55267">
        <w:rPr>
          <w:rStyle w:val="FootnoteReference"/>
          <w:rFonts w:asciiTheme="majorBidi" w:hAnsiTheme="majorBidi" w:cstheme="majorBidi"/>
        </w:rPr>
        <w:footnoteRef/>
      </w:r>
      <w:r w:rsidRPr="00B55EF5">
        <w:rPr>
          <w:rFonts w:asciiTheme="majorBidi" w:hAnsiTheme="majorBidi" w:cstheme="majorBidi"/>
          <w:lang w:val="nb-NO"/>
        </w:rPr>
        <w:t xml:space="preserve"> </w:t>
      </w:r>
      <w:r w:rsidRPr="00166A10">
        <w:rPr>
          <w:rFonts w:asciiTheme="majorBidi" w:hAnsiTheme="majorBidi" w:cstheme="majorBidi"/>
          <w:lang w:val="nb-NO"/>
        </w:rPr>
        <w:t>Økland, “Feminismen, tradisjonen og forventning”</w:t>
      </w:r>
      <w:r>
        <w:rPr>
          <w:rFonts w:asciiTheme="majorBidi" w:hAnsiTheme="majorBidi" w:cstheme="majorBidi"/>
          <w:lang w:val="nb-NO"/>
        </w:rPr>
        <w:t xml:space="preserve">, </w:t>
      </w:r>
      <w:r w:rsidRPr="00B55EF5">
        <w:rPr>
          <w:rFonts w:asciiTheme="majorBidi" w:hAnsiTheme="majorBidi" w:cstheme="majorBidi"/>
          <w:lang w:val="nb-NO"/>
        </w:rPr>
        <w:t>122.</w:t>
      </w:r>
    </w:p>
  </w:footnote>
  <w:footnote w:id="109">
    <w:p w14:paraId="111D4E86" w14:textId="6BA296BC" w:rsidR="008D7609" w:rsidRPr="005B18C4" w:rsidRDefault="008D7609" w:rsidP="00E40D1D">
      <w:pPr>
        <w:pStyle w:val="FootnoteText"/>
      </w:pPr>
      <w:r>
        <w:rPr>
          <w:rStyle w:val="FootnoteReference"/>
        </w:rPr>
        <w:footnoteRef/>
      </w:r>
      <w:r>
        <w:t xml:space="preserve"> </w:t>
      </w:r>
      <w:proofErr w:type="gramStart"/>
      <w:r>
        <w:rPr>
          <w:rFonts w:asciiTheme="majorBidi" w:hAnsiTheme="majorBidi" w:cstheme="majorBidi"/>
        </w:rPr>
        <w:t>Ibid.,</w:t>
      </w:r>
      <w:proofErr w:type="gramEnd"/>
      <w:r>
        <w:rPr>
          <w:rFonts w:asciiTheme="majorBidi" w:hAnsiTheme="majorBidi" w:cstheme="majorBidi"/>
        </w:rPr>
        <w:t xml:space="preserve"> </w:t>
      </w:r>
      <w:r w:rsidRPr="005B18C4">
        <w:rPr>
          <w:rFonts w:asciiTheme="majorBidi" w:hAnsiTheme="majorBidi" w:cstheme="majorBidi"/>
        </w:rPr>
        <w:t>123.</w:t>
      </w:r>
    </w:p>
  </w:footnote>
  <w:footnote w:id="110">
    <w:p w14:paraId="09094E24" w14:textId="68C095A7" w:rsidR="008D7609" w:rsidRPr="00B6698C" w:rsidRDefault="008D7609" w:rsidP="008E5029">
      <w:pPr>
        <w:pStyle w:val="FootnoteText"/>
      </w:pPr>
      <w:r w:rsidRPr="008E5029">
        <w:rPr>
          <w:rStyle w:val="FootnoteReference"/>
          <w:rFonts w:asciiTheme="majorBidi" w:hAnsiTheme="majorBidi" w:cstheme="majorBidi"/>
        </w:rPr>
        <w:footnoteRef/>
      </w:r>
      <w:r w:rsidRPr="008E5029">
        <w:rPr>
          <w:rFonts w:asciiTheme="majorBidi" w:hAnsiTheme="majorBidi" w:cstheme="majorBidi"/>
        </w:rPr>
        <w:t xml:space="preserve"> </w:t>
      </w:r>
      <w:r w:rsidRPr="00B6698C">
        <w:rPr>
          <w:rFonts w:asciiTheme="majorBidi" w:hAnsiTheme="majorBidi" w:cstheme="majorBidi"/>
        </w:rPr>
        <w:t>More work needs to be done to outline the complex ways in which Breivik’s sources align or misalign with the argument I have outlined here.</w:t>
      </w:r>
      <w:r w:rsidRPr="00B6698C">
        <w:t xml:space="preserve"> </w:t>
      </w:r>
      <w:r>
        <w:rPr>
          <w:rFonts w:asciiTheme="majorBidi" w:hAnsiTheme="majorBidi" w:cstheme="majorBidi"/>
        </w:rPr>
        <w:t xml:space="preserve">I am currently undertaking the work that will help identify and analyse some of the most prominent sources Breivik draws on for their use </w:t>
      </w:r>
      <w:proofErr w:type="gramStart"/>
      <w:r>
        <w:rPr>
          <w:rFonts w:asciiTheme="majorBidi" w:hAnsiTheme="majorBidi" w:cstheme="majorBidi"/>
        </w:rPr>
        <w:t>of,</w:t>
      </w:r>
      <w:proofErr w:type="gramEnd"/>
      <w:r>
        <w:rPr>
          <w:rFonts w:asciiTheme="majorBidi" w:hAnsiTheme="majorBidi" w:cstheme="majorBidi"/>
        </w:rPr>
        <w:t xml:space="preserve"> and attitude to, the Bible, in a forthcoming article.  </w:t>
      </w:r>
    </w:p>
  </w:footnote>
  <w:footnote w:id="111">
    <w:p w14:paraId="6B0C642B" w14:textId="2494C0CE" w:rsidR="008D7609" w:rsidRPr="005B18C4" w:rsidRDefault="008D7609" w:rsidP="006926EB">
      <w:pPr>
        <w:pStyle w:val="FootnoteText"/>
        <w:rPr>
          <w:rFonts w:asciiTheme="majorBidi" w:hAnsiTheme="majorBidi" w:cstheme="majorBidi"/>
        </w:rPr>
      </w:pPr>
      <w:r w:rsidRPr="00E71683">
        <w:rPr>
          <w:rStyle w:val="FootnoteReference"/>
          <w:rFonts w:asciiTheme="majorBidi" w:hAnsiTheme="majorBidi" w:cstheme="majorBidi"/>
        </w:rPr>
        <w:footnoteRef/>
      </w:r>
      <w:r w:rsidRPr="00E71683">
        <w:rPr>
          <w:rFonts w:asciiTheme="majorBidi" w:hAnsiTheme="majorBidi" w:cstheme="majorBidi"/>
        </w:rPr>
        <w:t xml:space="preserve"> </w:t>
      </w:r>
      <w:r>
        <w:rPr>
          <w:rFonts w:asciiTheme="majorBidi" w:hAnsiTheme="majorBidi" w:cstheme="majorBidi"/>
        </w:rPr>
        <w:t>“M</w:t>
      </w:r>
      <w:r w:rsidRPr="00E71683">
        <w:rPr>
          <w:rFonts w:asciiTheme="majorBidi" w:hAnsiTheme="majorBidi" w:cstheme="majorBidi"/>
        </w:rPr>
        <w:t xml:space="preserve">odern” attitudes and values </w:t>
      </w:r>
      <w:r>
        <w:rPr>
          <w:rFonts w:asciiTheme="majorBidi" w:hAnsiTheme="majorBidi" w:cstheme="majorBidi"/>
        </w:rPr>
        <w:t xml:space="preserve">are conceived </w:t>
      </w:r>
      <w:r w:rsidRPr="00E71683">
        <w:rPr>
          <w:rFonts w:asciiTheme="majorBidi" w:hAnsiTheme="majorBidi" w:cstheme="majorBidi"/>
        </w:rPr>
        <w:t xml:space="preserve">predominantly </w:t>
      </w:r>
      <w:r>
        <w:rPr>
          <w:rFonts w:asciiTheme="majorBidi" w:hAnsiTheme="majorBidi" w:cstheme="majorBidi"/>
        </w:rPr>
        <w:t>as a</w:t>
      </w:r>
      <w:r w:rsidRPr="00E71683">
        <w:rPr>
          <w:rFonts w:asciiTheme="majorBidi" w:hAnsiTheme="majorBidi" w:cstheme="majorBidi"/>
        </w:rPr>
        <w:t xml:space="preserve"> politics associated with n</w:t>
      </w:r>
      <w:r>
        <w:rPr>
          <w:rFonts w:asciiTheme="majorBidi" w:hAnsiTheme="majorBidi" w:cstheme="majorBidi"/>
        </w:rPr>
        <w:t xml:space="preserve">ational-cultural treachery, </w:t>
      </w:r>
      <w:r w:rsidRPr="00E71683">
        <w:rPr>
          <w:rFonts w:asciiTheme="majorBidi" w:hAnsiTheme="majorBidi" w:cstheme="majorBidi"/>
        </w:rPr>
        <w:t>a religion associated with tolerance and weakness</w:t>
      </w:r>
      <w:r>
        <w:rPr>
          <w:rFonts w:asciiTheme="majorBidi" w:hAnsiTheme="majorBidi" w:cstheme="majorBidi"/>
        </w:rPr>
        <w:t xml:space="preserve">, and </w:t>
      </w:r>
      <w:proofErr w:type="gramStart"/>
      <w:r>
        <w:rPr>
          <w:rFonts w:asciiTheme="majorBidi" w:hAnsiTheme="majorBidi" w:cstheme="majorBidi"/>
        </w:rPr>
        <w:t xml:space="preserve">a </w:t>
      </w:r>
      <w:r w:rsidRPr="00E71683">
        <w:rPr>
          <w:rFonts w:asciiTheme="majorBidi" w:hAnsiTheme="majorBidi" w:cstheme="majorBidi"/>
        </w:rPr>
        <w:t>feminism</w:t>
      </w:r>
      <w:proofErr w:type="gramEnd"/>
      <w:r w:rsidRPr="00E71683">
        <w:rPr>
          <w:rFonts w:asciiTheme="majorBidi" w:hAnsiTheme="majorBidi" w:cstheme="majorBidi"/>
        </w:rPr>
        <w:t xml:space="preserve"> associated with promiscuity. </w:t>
      </w:r>
    </w:p>
  </w:footnote>
  <w:footnote w:id="112">
    <w:p w14:paraId="556BAB5F" w14:textId="584ECEFE" w:rsidR="008D7609" w:rsidRPr="002A73C4" w:rsidRDefault="008D7609" w:rsidP="00E71683">
      <w:pPr>
        <w:pStyle w:val="FootnoteText"/>
        <w:rPr>
          <w:rFonts w:asciiTheme="majorBidi" w:hAnsiTheme="majorBidi" w:cstheme="majorBidi"/>
          <w:lang w:val="nb-NO"/>
        </w:rPr>
      </w:pPr>
      <w:r w:rsidRPr="002A73C4">
        <w:rPr>
          <w:rStyle w:val="FootnoteReference"/>
          <w:rFonts w:asciiTheme="majorBidi" w:hAnsiTheme="majorBidi" w:cstheme="majorBidi"/>
        </w:rPr>
        <w:footnoteRef/>
      </w:r>
      <w:r w:rsidRPr="002A73C4">
        <w:rPr>
          <w:rFonts w:asciiTheme="majorBidi" w:hAnsiTheme="majorBidi" w:cstheme="majorBidi"/>
        </w:rPr>
        <w:t xml:space="preserve"> </w:t>
      </w:r>
      <w:proofErr w:type="spellStart"/>
      <w:proofErr w:type="gramStart"/>
      <w:r w:rsidRPr="002A73C4">
        <w:rPr>
          <w:rFonts w:asciiTheme="majorBidi" w:hAnsiTheme="majorBidi" w:cstheme="majorBidi"/>
        </w:rPr>
        <w:t>Bangstad</w:t>
      </w:r>
      <w:proofErr w:type="spellEnd"/>
      <w:r w:rsidRPr="002A73C4">
        <w:rPr>
          <w:rFonts w:asciiTheme="majorBidi" w:hAnsiTheme="majorBidi" w:cstheme="majorBidi"/>
        </w:rPr>
        <w:t xml:space="preserve">, </w:t>
      </w:r>
      <w:r w:rsidRPr="007D3608">
        <w:rPr>
          <w:rFonts w:asciiTheme="majorBidi" w:hAnsiTheme="majorBidi" w:cstheme="majorBidi"/>
          <w:i/>
          <w:iCs/>
        </w:rPr>
        <w:t>Anders Breivik and the Rise of Islamophobia</w:t>
      </w:r>
      <w:r>
        <w:rPr>
          <w:rFonts w:asciiTheme="majorBidi" w:hAnsiTheme="majorBidi" w:cstheme="majorBidi"/>
        </w:rPr>
        <w:t xml:space="preserve">, </w:t>
      </w:r>
      <w:r w:rsidRPr="002A73C4">
        <w:rPr>
          <w:rFonts w:asciiTheme="majorBidi" w:hAnsiTheme="majorBidi" w:cstheme="majorBidi"/>
        </w:rPr>
        <w:t>8.</w:t>
      </w:r>
      <w:proofErr w:type="gramEnd"/>
      <w:r w:rsidRPr="002A73C4">
        <w:rPr>
          <w:rFonts w:asciiTheme="majorBidi" w:hAnsiTheme="majorBidi" w:cstheme="majorBidi"/>
        </w:rPr>
        <w:t xml:space="preserve"> </w:t>
      </w:r>
      <w:proofErr w:type="spellStart"/>
      <w:r w:rsidRPr="002A73C4">
        <w:rPr>
          <w:rFonts w:asciiTheme="majorBidi" w:hAnsiTheme="majorBidi" w:cstheme="majorBidi"/>
        </w:rPr>
        <w:t>Lippestad</w:t>
      </w:r>
      <w:proofErr w:type="spellEnd"/>
      <w:r w:rsidRPr="002A73C4">
        <w:rPr>
          <w:rFonts w:asciiTheme="majorBidi" w:hAnsiTheme="majorBidi" w:cstheme="majorBidi"/>
        </w:rPr>
        <w:t xml:space="preserve"> too writes of the worrying status increasingly given to Breivik in some circles as a cult figure. </w:t>
      </w:r>
      <w:r w:rsidRPr="00604097">
        <w:rPr>
          <w:rFonts w:asciiTheme="majorBidi" w:hAnsiTheme="majorBidi" w:cstheme="majorBidi"/>
          <w:lang w:val="nb-NO"/>
        </w:rPr>
        <w:t xml:space="preserve">Lippestad, </w:t>
      </w:r>
      <w:r w:rsidRPr="007D3608">
        <w:rPr>
          <w:rFonts w:asciiTheme="majorBidi" w:hAnsiTheme="majorBidi" w:cstheme="majorBidi"/>
          <w:i/>
          <w:iCs/>
          <w:lang w:val="nb-NO"/>
        </w:rPr>
        <w:t>Det Kan Vi Stå For</w:t>
      </w:r>
      <w:r>
        <w:rPr>
          <w:rFonts w:asciiTheme="majorBidi" w:hAnsiTheme="majorBidi" w:cstheme="majorBidi"/>
          <w:lang w:val="nb-NO"/>
        </w:rPr>
        <w:t xml:space="preserve">, </w:t>
      </w:r>
      <w:r w:rsidRPr="00604097">
        <w:rPr>
          <w:rFonts w:asciiTheme="majorBidi" w:hAnsiTheme="majorBidi" w:cstheme="majorBidi"/>
          <w:lang w:val="nb-NO"/>
        </w:rPr>
        <w:t>182.</w:t>
      </w:r>
    </w:p>
  </w:footnote>
  <w:footnote w:id="113">
    <w:p w14:paraId="1E9A4F21" w14:textId="2C3A7C5F" w:rsidR="008D7609" w:rsidRPr="007D69DA" w:rsidRDefault="008D7609" w:rsidP="00E71683">
      <w:pPr>
        <w:pStyle w:val="FootnoteText"/>
        <w:rPr>
          <w:rFonts w:ascii="Times New Roman" w:hAnsi="Times New Roman" w:cs="Times New Roman"/>
          <w:lang w:val="nb-NO"/>
        </w:rPr>
      </w:pPr>
      <w:r w:rsidRPr="007D69DA">
        <w:rPr>
          <w:rStyle w:val="FootnoteReference"/>
          <w:rFonts w:ascii="Times New Roman" w:hAnsi="Times New Roman" w:cs="Times New Roman"/>
        </w:rPr>
        <w:footnoteRef/>
      </w:r>
      <w:r w:rsidRPr="00604097">
        <w:rPr>
          <w:rFonts w:ascii="Times New Roman" w:hAnsi="Times New Roman" w:cs="Times New Roman"/>
          <w:lang w:val="nb-NO"/>
        </w:rPr>
        <w:t xml:space="preserve"> Bangstad, </w:t>
      </w:r>
      <w:r w:rsidRPr="007D69DA">
        <w:rPr>
          <w:rFonts w:ascii="Times New Roman" w:hAnsi="Times New Roman" w:cs="Times New Roman"/>
          <w:i/>
          <w:iCs/>
          <w:lang w:val="nb-NO"/>
        </w:rPr>
        <w:t>Anders Breivik and the Rise of Islamophobia</w:t>
      </w:r>
      <w:r w:rsidRPr="007D69DA">
        <w:rPr>
          <w:rFonts w:ascii="Times New Roman" w:hAnsi="Times New Roman" w:cs="Times New Roman"/>
          <w:lang w:val="nb-NO"/>
        </w:rPr>
        <w:t>, 71.</w:t>
      </w:r>
    </w:p>
  </w:footnote>
  <w:footnote w:id="114">
    <w:p w14:paraId="20DA62E2" w14:textId="5D9DD23F" w:rsidR="008D7609" w:rsidRDefault="008D7609" w:rsidP="00E71683">
      <w:pPr>
        <w:pStyle w:val="FootnoteText"/>
      </w:pPr>
      <w:r w:rsidRPr="007D69DA">
        <w:rPr>
          <w:rStyle w:val="FootnoteReference"/>
          <w:rFonts w:ascii="Times New Roman" w:hAnsi="Times New Roman" w:cs="Times New Roman"/>
        </w:rPr>
        <w:footnoteRef/>
      </w:r>
      <w:r w:rsidRPr="007D69DA">
        <w:rPr>
          <w:rFonts w:ascii="Times New Roman" w:hAnsi="Times New Roman" w:cs="Times New Roman"/>
        </w:rPr>
        <w:t xml:space="preserve"> </w:t>
      </w:r>
      <w:r>
        <w:rPr>
          <w:rFonts w:ascii="Times New Roman" w:hAnsi="Times New Roman" w:cs="Times New Roman"/>
        </w:rPr>
        <w:t>Franco ‘</w:t>
      </w:r>
      <w:proofErr w:type="spellStart"/>
      <w:r>
        <w:rPr>
          <w:rFonts w:ascii="Times New Roman" w:hAnsi="Times New Roman" w:cs="Times New Roman"/>
        </w:rPr>
        <w:t>Bifo</w:t>
      </w:r>
      <w:proofErr w:type="spellEnd"/>
      <w:r>
        <w:rPr>
          <w:rFonts w:ascii="Times New Roman" w:hAnsi="Times New Roman" w:cs="Times New Roman"/>
        </w:rPr>
        <w:t xml:space="preserve">’ </w:t>
      </w:r>
      <w:r w:rsidRPr="00604097">
        <w:rPr>
          <w:rFonts w:ascii="Times New Roman" w:hAnsi="Times New Roman" w:cs="Times New Roman"/>
        </w:rPr>
        <w:t xml:space="preserve">Berardi, </w:t>
      </w:r>
      <w:r w:rsidRPr="009E41F5">
        <w:rPr>
          <w:rFonts w:ascii="Times New Roman" w:hAnsi="Times New Roman" w:cs="Times New Roman"/>
          <w:i/>
          <w:iCs/>
        </w:rPr>
        <w:t>Heroes: Mass Murder and Suicide</w:t>
      </w:r>
      <w:r w:rsidRPr="009E41F5">
        <w:rPr>
          <w:rFonts w:ascii="Times New Roman" w:hAnsi="Times New Roman" w:cs="Times New Roman"/>
        </w:rPr>
        <w:t xml:space="preserve"> (London/New York: Verso, 2015)</w:t>
      </w:r>
      <w:r>
        <w:rPr>
          <w:rFonts w:ascii="Times New Roman" w:hAnsi="Times New Roman" w:cs="Times New Roman"/>
        </w:rPr>
        <w:t xml:space="preserve">, </w:t>
      </w:r>
      <w:r w:rsidRPr="00604097">
        <w:rPr>
          <w:rFonts w:ascii="Times New Roman" w:hAnsi="Times New Roman" w:cs="Times New Roman"/>
        </w:rPr>
        <w:t>95.</w:t>
      </w:r>
    </w:p>
  </w:footnote>
  <w:footnote w:id="115">
    <w:p w14:paraId="75102CEC" w14:textId="07F3A539" w:rsidR="008D7609" w:rsidRPr="005E6CC6" w:rsidRDefault="008D7609" w:rsidP="007D3608">
      <w:pPr>
        <w:pStyle w:val="FootnoteText"/>
        <w:rPr>
          <w:rFonts w:ascii="Times New Roman" w:hAnsi="Times New Roman" w:cs="Times New Roman"/>
        </w:rPr>
      </w:pPr>
      <w:r w:rsidRPr="009E41F5">
        <w:rPr>
          <w:rStyle w:val="FootnoteReference"/>
          <w:rFonts w:ascii="Times New Roman" w:hAnsi="Times New Roman" w:cs="Times New Roman"/>
        </w:rPr>
        <w:footnoteRef/>
      </w:r>
      <w:r w:rsidRPr="005E6CC6">
        <w:rPr>
          <w:rFonts w:ascii="Times New Roman" w:hAnsi="Times New Roman" w:cs="Times New Roman"/>
        </w:rPr>
        <w:t xml:space="preserve"> </w:t>
      </w:r>
      <w:proofErr w:type="gramStart"/>
      <w:r w:rsidRPr="005E6CC6">
        <w:rPr>
          <w:rFonts w:ascii="Times New Roman" w:hAnsi="Times New Roman" w:cs="Times New Roman"/>
        </w:rPr>
        <w:t>Ibid.,</w:t>
      </w:r>
      <w:proofErr w:type="gramEnd"/>
      <w:r w:rsidRPr="005E6CC6">
        <w:rPr>
          <w:rFonts w:ascii="Times New Roman" w:hAnsi="Times New Roman" w:cs="Times New Roman"/>
        </w:rPr>
        <w:t xml:space="preserve"> 96-97.</w:t>
      </w:r>
    </w:p>
  </w:footnote>
  <w:footnote w:id="116">
    <w:p w14:paraId="08985C1D" w14:textId="3EC2C48E" w:rsidR="008D7609" w:rsidRPr="005E6CC6" w:rsidRDefault="008D7609" w:rsidP="00E71683">
      <w:pPr>
        <w:pStyle w:val="FootnoteText"/>
        <w:rPr>
          <w:rFonts w:ascii="Times New Roman" w:hAnsi="Times New Roman" w:cs="Times New Roman"/>
        </w:rPr>
      </w:pPr>
      <w:r w:rsidRPr="009E41F5">
        <w:rPr>
          <w:rStyle w:val="FootnoteReference"/>
          <w:rFonts w:ascii="Times New Roman" w:hAnsi="Times New Roman" w:cs="Times New Roman"/>
        </w:rPr>
        <w:footnoteRef/>
      </w:r>
      <w:r w:rsidRPr="005E6CC6">
        <w:rPr>
          <w:rFonts w:ascii="Times New Roman" w:hAnsi="Times New Roman" w:cs="Times New Roman"/>
        </w:rPr>
        <w:t xml:space="preserve"> </w:t>
      </w:r>
      <w:proofErr w:type="gramStart"/>
      <w:r w:rsidRPr="005E6CC6">
        <w:rPr>
          <w:rFonts w:ascii="Times New Roman" w:hAnsi="Times New Roman" w:cs="Times New Roman"/>
        </w:rPr>
        <w:t>Ibid.,</w:t>
      </w:r>
      <w:proofErr w:type="gramEnd"/>
      <w:r w:rsidRPr="005E6CC6">
        <w:rPr>
          <w:rFonts w:ascii="Times New Roman" w:hAnsi="Times New Roman" w:cs="Times New Roman"/>
        </w:rPr>
        <w:t xml:space="preserve"> 97.</w:t>
      </w:r>
    </w:p>
  </w:footnote>
  <w:footnote w:id="117">
    <w:p w14:paraId="58127A1C" w14:textId="57F25890" w:rsidR="008D7609" w:rsidRPr="005E6CC6" w:rsidRDefault="008D7609">
      <w:pPr>
        <w:pStyle w:val="FootnoteText"/>
      </w:pPr>
      <w:r w:rsidRPr="007D3608">
        <w:rPr>
          <w:rStyle w:val="FootnoteReference"/>
          <w:rFonts w:asciiTheme="majorBidi" w:hAnsiTheme="majorBidi" w:cstheme="majorBidi"/>
        </w:rPr>
        <w:footnoteRef/>
      </w:r>
      <w:r w:rsidRPr="005E6CC6">
        <w:rPr>
          <w:rFonts w:asciiTheme="majorBidi" w:hAnsiTheme="majorBidi" w:cstheme="majorBidi"/>
        </w:rPr>
        <w:t xml:space="preserve"> See for instance the </w:t>
      </w:r>
      <w:r w:rsidRPr="005E6CC6">
        <w:rPr>
          <w:rFonts w:ascii="Times New Roman" w:hAnsi="Times New Roman" w:cs="Times New Roman"/>
        </w:rPr>
        <w:t xml:space="preserve">chapters “Den </w:t>
      </w:r>
      <w:proofErr w:type="spellStart"/>
      <w:r w:rsidRPr="005E6CC6">
        <w:rPr>
          <w:rFonts w:ascii="Times New Roman" w:hAnsi="Times New Roman" w:cs="Times New Roman"/>
        </w:rPr>
        <w:t>ensomme</w:t>
      </w:r>
      <w:proofErr w:type="spellEnd"/>
      <w:r w:rsidRPr="005E6CC6">
        <w:rPr>
          <w:rFonts w:ascii="Times New Roman" w:hAnsi="Times New Roman" w:cs="Times New Roman"/>
        </w:rPr>
        <w:t xml:space="preserve"> </w:t>
      </w:r>
      <w:proofErr w:type="spellStart"/>
      <w:r w:rsidRPr="005E6CC6">
        <w:rPr>
          <w:rFonts w:ascii="Times New Roman" w:hAnsi="Times New Roman" w:cs="Times New Roman"/>
        </w:rPr>
        <w:t>ulvens</w:t>
      </w:r>
      <w:proofErr w:type="spellEnd"/>
      <w:r w:rsidRPr="005E6CC6">
        <w:rPr>
          <w:rFonts w:ascii="Times New Roman" w:hAnsi="Times New Roman" w:cs="Times New Roman"/>
        </w:rPr>
        <w:t xml:space="preserve"> </w:t>
      </w:r>
      <w:proofErr w:type="spellStart"/>
      <w:r w:rsidRPr="005E6CC6">
        <w:rPr>
          <w:rFonts w:ascii="Times New Roman" w:hAnsi="Times New Roman" w:cs="Times New Roman"/>
        </w:rPr>
        <w:t>flokk</w:t>
      </w:r>
      <w:proofErr w:type="spellEnd"/>
      <w:r w:rsidRPr="005E6CC6">
        <w:rPr>
          <w:rFonts w:ascii="Times New Roman" w:hAnsi="Times New Roman" w:cs="Times New Roman"/>
        </w:rPr>
        <w:t xml:space="preserve">” (The lone wolf’s pack) and “Den </w:t>
      </w:r>
      <w:proofErr w:type="spellStart"/>
      <w:r w:rsidRPr="005E6CC6">
        <w:rPr>
          <w:rFonts w:ascii="Times New Roman" w:hAnsi="Times New Roman" w:cs="Times New Roman"/>
        </w:rPr>
        <w:t>tredje</w:t>
      </w:r>
      <w:proofErr w:type="spellEnd"/>
      <w:r w:rsidRPr="005E6CC6">
        <w:rPr>
          <w:rFonts w:ascii="Times New Roman" w:hAnsi="Times New Roman" w:cs="Times New Roman"/>
        </w:rPr>
        <w:t xml:space="preserve"> </w:t>
      </w:r>
      <w:proofErr w:type="spellStart"/>
      <w:r w:rsidRPr="005E6CC6">
        <w:rPr>
          <w:rFonts w:ascii="Times New Roman" w:hAnsi="Times New Roman" w:cs="Times New Roman"/>
        </w:rPr>
        <w:t>bølgen</w:t>
      </w:r>
      <w:proofErr w:type="spellEnd"/>
      <w:r w:rsidRPr="005E6CC6">
        <w:rPr>
          <w:rFonts w:ascii="Times New Roman" w:hAnsi="Times New Roman" w:cs="Times New Roman"/>
        </w:rPr>
        <w:t xml:space="preserve">” (The third wave), in </w:t>
      </w:r>
      <w:proofErr w:type="spellStart"/>
      <w:r w:rsidRPr="005E6CC6">
        <w:rPr>
          <w:rFonts w:ascii="Times New Roman" w:hAnsi="Times New Roman" w:cs="Times New Roman"/>
          <w:i/>
          <w:iCs/>
        </w:rPr>
        <w:t>Det</w:t>
      </w:r>
      <w:proofErr w:type="spellEnd"/>
      <w:r w:rsidRPr="005E6CC6">
        <w:rPr>
          <w:rFonts w:ascii="Times New Roman" w:hAnsi="Times New Roman" w:cs="Times New Roman"/>
          <w:i/>
          <w:iCs/>
        </w:rPr>
        <w:t xml:space="preserve"> </w:t>
      </w:r>
      <w:proofErr w:type="spellStart"/>
      <w:r w:rsidRPr="005E6CC6">
        <w:rPr>
          <w:rFonts w:ascii="Times New Roman" w:hAnsi="Times New Roman" w:cs="Times New Roman"/>
          <w:i/>
          <w:iCs/>
        </w:rPr>
        <w:t>Mørke</w:t>
      </w:r>
      <w:proofErr w:type="spellEnd"/>
      <w:r w:rsidRPr="005E6CC6">
        <w:rPr>
          <w:rFonts w:ascii="Times New Roman" w:hAnsi="Times New Roman" w:cs="Times New Roman"/>
          <w:i/>
          <w:iCs/>
        </w:rPr>
        <w:t xml:space="preserve"> </w:t>
      </w:r>
      <w:proofErr w:type="spellStart"/>
      <w:r w:rsidRPr="005E6CC6">
        <w:rPr>
          <w:rFonts w:ascii="Times New Roman" w:hAnsi="Times New Roman" w:cs="Times New Roman"/>
          <w:i/>
          <w:iCs/>
        </w:rPr>
        <w:t>Nettet</w:t>
      </w:r>
      <w:proofErr w:type="spellEnd"/>
      <w:r w:rsidRPr="005E6CC6">
        <w:rPr>
          <w:rFonts w:ascii="Times New Roman" w:hAnsi="Times New Roman" w:cs="Times New Roman"/>
        </w:rPr>
        <w:t>.</w:t>
      </w:r>
    </w:p>
  </w:footnote>
  <w:footnote w:id="118">
    <w:p w14:paraId="57E35924" w14:textId="606BC7B5" w:rsidR="008D7609" w:rsidRPr="001970F5" w:rsidRDefault="008D7609" w:rsidP="00E7168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Moore and </w:t>
      </w:r>
      <w:r w:rsidRPr="00BC1161">
        <w:rPr>
          <w:rFonts w:ascii="Times New Roman" w:hAnsi="Times New Roman" w:cs="Times New Roman"/>
        </w:rPr>
        <w:t xml:space="preserve">Sherwood, </w:t>
      </w:r>
      <w:proofErr w:type="gramStart"/>
      <w:r w:rsidRPr="00E40D1D">
        <w:rPr>
          <w:rFonts w:ascii="Times New Roman" w:hAnsi="Times New Roman" w:cs="Times New Roman"/>
          <w:i/>
        </w:rPr>
        <w:t>The</w:t>
      </w:r>
      <w:proofErr w:type="gramEnd"/>
      <w:r w:rsidRPr="00E40D1D">
        <w:rPr>
          <w:rFonts w:ascii="Times New Roman" w:hAnsi="Times New Roman" w:cs="Times New Roman"/>
          <w:i/>
        </w:rPr>
        <w:t xml:space="preserve"> Invention of the Biblical Scholar</w:t>
      </w:r>
      <w:r>
        <w:rPr>
          <w:rFonts w:ascii="Times New Roman" w:hAnsi="Times New Roman" w:cs="Times New Roman"/>
        </w:rPr>
        <w:t xml:space="preserve">, </w:t>
      </w:r>
      <w:r w:rsidRPr="00BC1161">
        <w:rPr>
          <w:rFonts w:ascii="Times New Roman" w:hAnsi="Times New Roman" w:cs="Times New Roman"/>
        </w:rPr>
        <w:t>128.</w:t>
      </w:r>
    </w:p>
  </w:footnote>
  <w:footnote w:id="119">
    <w:p w14:paraId="4974AB69" w14:textId="43544972" w:rsidR="008D7609" w:rsidRPr="008E5029" w:rsidRDefault="008D7609" w:rsidP="004C546F">
      <w:pPr>
        <w:pStyle w:val="FootnoteText"/>
        <w:rPr>
          <w:rFonts w:asciiTheme="majorBidi" w:hAnsiTheme="majorBidi" w:cstheme="majorBidi"/>
        </w:rPr>
      </w:pPr>
      <w:r>
        <w:rPr>
          <w:rStyle w:val="FootnoteReference"/>
        </w:rPr>
        <w:footnoteRef/>
      </w:r>
      <w:r>
        <w:t xml:space="preserve"> </w:t>
      </w:r>
      <w:r w:rsidRPr="008E5029">
        <w:rPr>
          <w:rFonts w:asciiTheme="majorBidi" w:hAnsiTheme="majorBidi" w:cstheme="majorBidi"/>
        </w:rPr>
        <w:t xml:space="preserve">There are parallels </w:t>
      </w:r>
      <w:r>
        <w:rPr>
          <w:rFonts w:asciiTheme="majorBidi" w:hAnsiTheme="majorBidi" w:cstheme="majorBidi"/>
        </w:rPr>
        <w:t>that need to be</w:t>
      </w:r>
      <w:r w:rsidRPr="008E5029">
        <w:rPr>
          <w:rFonts w:asciiTheme="majorBidi" w:hAnsiTheme="majorBidi" w:cstheme="majorBidi"/>
        </w:rPr>
        <w:t xml:space="preserve"> outlined </w:t>
      </w:r>
      <w:r>
        <w:rPr>
          <w:rFonts w:asciiTheme="majorBidi" w:hAnsiTheme="majorBidi" w:cstheme="majorBidi"/>
        </w:rPr>
        <w:t xml:space="preserve">further also </w:t>
      </w:r>
      <w:r w:rsidRPr="008E5029">
        <w:rPr>
          <w:rFonts w:asciiTheme="majorBidi" w:hAnsiTheme="majorBidi" w:cstheme="majorBidi"/>
        </w:rPr>
        <w:t xml:space="preserve">between Breivik’s uses of the Bible and more politically mainstream hankerings for a </w:t>
      </w:r>
      <w:r>
        <w:rPr>
          <w:rFonts w:asciiTheme="majorBidi" w:hAnsiTheme="majorBidi" w:cstheme="majorBidi"/>
        </w:rPr>
        <w:t>“</w:t>
      </w:r>
      <w:r w:rsidRPr="008E5029">
        <w:rPr>
          <w:rFonts w:asciiTheme="majorBidi" w:hAnsiTheme="majorBidi" w:cstheme="majorBidi"/>
        </w:rPr>
        <w:t>cultural Bible</w:t>
      </w:r>
      <w:r>
        <w:rPr>
          <w:rFonts w:asciiTheme="majorBidi" w:hAnsiTheme="majorBidi" w:cstheme="majorBidi"/>
        </w:rPr>
        <w:t>” that will ensure national or European identity, as can be seen for instance in statements made by Joseph Ratzinger on Europe while he was pope, and, British Prime minister David Cameron on the King James Bible signifying English national identity.</w:t>
      </w:r>
    </w:p>
  </w:footnote>
  <w:footnote w:id="120">
    <w:p w14:paraId="7E52E6C5" w14:textId="197CB16F" w:rsidR="008D7609" w:rsidRPr="00166A10" w:rsidRDefault="008D7609" w:rsidP="00B32322">
      <w:pPr>
        <w:pStyle w:val="FootnoteText"/>
        <w:rPr>
          <w:rFonts w:asciiTheme="majorBidi" w:hAnsiTheme="majorBidi" w:cstheme="majorBidi"/>
        </w:rPr>
      </w:pPr>
      <w:r w:rsidRPr="00B32322">
        <w:rPr>
          <w:rStyle w:val="FootnoteReference"/>
          <w:rFonts w:asciiTheme="majorBidi" w:hAnsiTheme="majorBidi" w:cstheme="majorBidi"/>
        </w:rPr>
        <w:footnoteRef/>
      </w:r>
      <w:r w:rsidRPr="00B32322">
        <w:rPr>
          <w:rFonts w:asciiTheme="majorBidi" w:hAnsiTheme="majorBidi" w:cstheme="majorBidi"/>
        </w:rPr>
        <w:t xml:space="preserve"> </w:t>
      </w:r>
      <w:r w:rsidRPr="00166A10">
        <w:rPr>
          <w:rFonts w:asciiTheme="majorBidi" w:hAnsiTheme="majorBidi" w:cstheme="majorBidi"/>
        </w:rPr>
        <w:t xml:space="preserve">I follow here the important work foregrounded on the Bible and politics by scholars such as </w:t>
      </w:r>
      <w:proofErr w:type="spellStart"/>
      <w:r>
        <w:rPr>
          <w:rFonts w:asciiTheme="majorBidi" w:hAnsiTheme="majorBidi" w:cstheme="majorBidi"/>
        </w:rPr>
        <w:t>Halvor</w:t>
      </w:r>
      <w:proofErr w:type="spellEnd"/>
      <w:r>
        <w:rPr>
          <w:rFonts w:asciiTheme="majorBidi" w:hAnsiTheme="majorBidi" w:cstheme="majorBidi"/>
        </w:rPr>
        <w:t xml:space="preserve"> </w:t>
      </w:r>
      <w:proofErr w:type="spellStart"/>
      <w:r>
        <w:rPr>
          <w:rFonts w:asciiTheme="majorBidi" w:hAnsiTheme="majorBidi" w:cstheme="majorBidi"/>
        </w:rPr>
        <w:t>Moxnes</w:t>
      </w:r>
      <w:proofErr w:type="spellEnd"/>
      <w:r>
        <w:rPr>
          <w:rFonts w:asciiTheme="majorBidi" w:hAnsiTheme="majorBidi" w:cstheme="majorBidi"/>
        </w:rPr>
        <w:t xml:space="preserve">, </w:t>
      </w:r>
      <w:r w:rsidRPr="00166A10">
        <w:rPr>
          <w:rFonts w:asciiTheme="majorBidi" w:hAnsiTheme="majorBidi" w:cstheme="majorBidi"/>
        </w:rPr>
        <w:t xml:space="preserve">Yvonne </w:t>
      </w:r>
      <w:r>
        <w:rPr>
          <w:rFonts w:asciiTheme="majorBidi" w:hAnsiTheme="majorBidi" w:cstheme="majorBidi"/>
        </w:rPr>
        <w:t xml:space="preserve">Sherwood and </w:t>
      </w:r>
      <w:r w:rsidRPr="00166A10">
        <w:rPr>
          <w:rFonts w:asciiTheme="majorBidi" w:hAnsiTheme="majorBidi" w:cstheme="majorBidi"/>
        </w:rPr>
        <w:t>James Crossley.</w:t>
      </w:r>
    </w:p>
  </w:footnote>
  <w:footnote w:id="121">
    <w:p w14:paraId="0FB61938" w14:textId="0BA6F62E" w:rsidR="008D7609" w:rsidRPr="00B55EF5" w:rsidRDefault="008D7609" w:rsidP="004E1AC6">
      <w:pPr>
        <w:pStyle w:val="FootnoteText"/>
        <w:rPr>
          <w:rFonts w:asciiTheme="majorBidi" w:hAnsiTheme="majorBidi" w:cstheme="majorBidi"/>
        </w:rPr>
      </w:pPr>
      <w:r w:rsidRPr="00FF4672">
        <w:rPr>
          <w:rStyle w:val="FootnoteReference"/>
          <w:rFonts w:asciiTheme="majorBidi" w:hAnsiTheme="majorBidi" w:cstheme="majorBidi"/>
        </w:rPr>
        <w:footnoteRef/>
      </w:r>
      <w:r w:rsidRPr="00FF4672">
        <w:rPr>
          <w:rFonts w:asciiTheme="majorBidi" w:hAnsiTheme="majorBidi" w:cstheme="majorBidi"/>
        </w:rPr>
        <w:t xml:space="preserve"> </w:t>
      </w:r>
      <w:r w:rsidRPr="00B55EF5">
        <w:rPr>
          <w:rFonts w:asciiTheme="majorBidi" w:hAnsiTheme="majorBidi" w:cstheme="majorBidi"/>
        </w:rPr>
        <w:t>Col</w:t>
      </w:r>
      <w:r>
        <w:rPr>
          <w:rFonts w:asciiTheme="majorBidi" w:hAnsiTheme="majorBidi" w:cstheme="majorBidi"/>
        </w:rPr>
        <w:t>lins, “The Zeal of Phineas”,</w:t>
      </w:r>
      <w:r w:rsidRPr="00B55EF5">
        <w:rPr>
          <w:rFonts w:asciiTheme="majorBidi" w:hAnsiTheme="majorBidi" w:cstheme="majorBidi"/>
        </w:rPr>
        <w:t xml:space="preserve"> 19-20.</w:t>
      </w:r>
    </w:p>
  </w:footnote>
  <w:footnote w:id="122">
    <w:p w14:paraId="671DB156" w14:textId="6D7DFB53" w:rsidR="008D7609" w:rsidRPr="00D46164" w:rsidRDefault="008D7609" w:rsidP="00722C7C">
      <w:pPr>
        <w:pStyle w:val="FootnoteText"/>
        <w:rPr>
          <w:rFonts w:asciiTheme="majorBidi" w:hAnsiTheme="majorBidi" w:cstheme="majorBidi"/>
        </w:rPr>
      </w:pPr>
      <w:r w:rsidRPr="00D46164">
        <w:rPr>
          <w:rStyle w:val="FootnoteReference"/>
          <w:rFonts w:asciiTheme="majorBidi" w:hAnsiTheme="majorBidi" w:cstheme="majorBidi"/>
        </w:rPr>
        <w:footnoteRef/>
      </w:r>
      <w:r w:rsidRPr="00D46164">
        <w:rPr>
          <w:rFonts w:asciiTheme="majorBidi" w:hAnsiTheme="majorBidi" w:cstheme="majorBidi"/>
        </w:rPr>
        <w:t xml:space="preserve"> </w:t>
      </w:r>
      <w:proofErr w:type="gramStart"/>
      <w:r>
        <w:rPr>
          <w:rFonts w:asciiTheme="majorBidi" w:hAnsiTheme="majorBidi" w:cstheme="majorBidi"/>
        </w:rPr>
        <w:t>Ibid.,</w:t>
      </w:r>
      <w:proofErr w:type="gramEnd"/>
      <w:r>
        <w:rPr>
          <w:rFonts w:asciiTheme="majorBidi" w:hAnsiTheme="majorBidi" w:cstheme="majorBidi"/>
        </w:rPr>
        <w:t xml:space="preserve"> </w:t>
      </w:r>
      <w:r w:rsidRPr="00D46164">
        <w:rPr>
          <w:rFonts w:asciiTheme="majorBidi" w:hAnsiTheme="majorBidi" w:cstheme="majorBidi"/>
        </w:rPr>
        <w:t>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4B7"/>
    <w:multiLevelType w:val="hybridMultilevel"/>
    <w:tmpl w:val="012AF492"/>
    <w:lvl w:ilvl="0" w:tplc="7E1A348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433548"/>
    <w:multiLevelType w:val="hybridMultilevel"/>
    <w:tmpl w:val="D6D8ABCC"/>
    <w:lvl w:ilvl="0" w:tplc="677EAB94">
      <w:start w:val="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5F4EF7"/>
    <w:multiLevelType w:val="hybridMultilevel"/>
    <w:tmpl w:val="7D86E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522791"/>
    <w:multiLevelType w:val="hybridMultilevel"/>
    <w:tmpl w:val="C59431E0"/>
    <w:lvl w:ilvl="0" w:tplc="4B103B34">
      <w:start w:val="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3B7B72"/>
    <w:multiLevelType w:val="hybridMultilevel"/>
    <w:tmpl w:val="2FF6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90"/>
    <w:rsid w:val="00001C97"/>
    <w:rsid w:val="00014551"/>
    <w:rsid w:val="000167E3"/>
    <w:rsid w:val="00020ABF"/>
    <w:rsid w:val="000236E0"/>
    <w:rsid w:val="00030B4B"/>
    <w:rsid w:val="00044BEF"/>
    <w:rsid w:val="00054308"/>
    <w:rsid w:val="000555AE"/>
    <w:rsid w:val="00055803"/>
    <w:rsid w:val="00064E6A"/>
    <w:rsid w:val="00064F54"/>
    <w:rsid w:val="00074D23"/>
    <w:rsid w:val="00077E4C"/>
    <w:rsid w:val="00081D70"/>
    <w:rsid w:val="00084357"/>
    <w:rsid w:val="00092458"/>
    <w:rsid w:val="000A09C1"/>
    <w:rsid w:val="000A0AC8"/>
    <w:rsid w:val="000A20D8"/>
    <w:rsid w:val="000B55B8"/>
    <w:rsid w:val="000B7953"/>
    <w:rsid w:val="000C2CAA"/>
    <w:rsid w:val="000C3047"/>
    <w:rsid w:val="000E0267"/>
    <w:rsid w:val="000E08D8"/>
    <w:rsid w:val="000E7E0B"/>
    <w:rsid w:val="000F154E"/>
    <w:rsid w:val="000F2943"/>
    <w:rsid w:val="000F3DF1"/>
    <w:rsid w:val="00104B0B"/>
    <w:rsid w:val="001077FB"/>
    <w:rsid w:val="00122AF8"/>
    <w:rsid w:val="00126EBB"/>
    <w:rsid w:val="00131271"/>
    <w:rsid w:val="001361E4"/>
    <w:rsid w:val="00137BB5"/>
    <w:rsid w:val="00155174"/>
    <w:rsid w:val="00157EFC"/>
    <w:rsid w:val="00166A10"/>
    <w:rsid w:val="00170FEB"/>
    <w:rsid w:val="00173865"/>
    <w:rsid w:val="00173A47"/>
    <w:rsid w:val="00175F8C"/>
    <w:rsid w:val="00180984"/>
    <w:rsid w:val="00183B06"/>
    <w:rsid w:val="00184DC5"/>
    <w:rsid w:val="001918DA"/>
    <w:rsid w:val="001970F5"/>
    <w:rsid w:val="00197BAA"/>
    <w:rsid w:val="001A1470"/>
    <w:rsid w:val="001A189F"/>
    <w:rsid w:val="001B1997"/>
    <w:rsid w:val="001B1ABF"/>
    <w:rsid w:val="001B28B6"/>
    <w:rsid w:val="001B72AC"/>
    <w:rsid w:val="001C1F8D"/>
    <w:rsid w:val="001D7C4D"/>
    <w:rsid w:val="001E74A0"/>
    <w:rsid w:val="001E7744"/>
    <w:rsid w:val="002045BE"/>
    <w:rsid w:val="00216B6A"/>
    <w:rsid w:val="00224DA0"/>
    <w:rsid w:val="00224DE9"/>
    <w:rsid w:val="00227309"/>
    <w:rsid w:val="002277CA"/>
    <w:rsid w:val="002371A7"/>
    <w:rsid w:val="0025585B"/>
    <w:rsid w:val="00267497"/>
    <w:rsid w:val="002718D5"/>
    <w:rsid w:val="00272ED8"/>
    <w:rsid w:val="00276C80"/>
    <w:rsid w:val="00281DDC"/>
    <w:rsid w:val="00281FA2"/>
    <w:rsid w:val="00284EAF"/>
    <w:rsid w:val="00293DB0"/>
    <w:rsid w:val="0029502C"/>
    <w:rsid w:val="002A73C4"/>
    <w:rsid w:val="002B5428"/>
    <w:rsid w:val="002B598A"/>
    <w:rsid w:val="002B6543"/>
    <w:rsid w:val="002C5990"/>
    <w:rsid w:val="002D0D7A"/>
    <w:rsid w:val="002E0836"/>
    <w:rsid w:val="002E18DF"/>
    <w:rsid w:val="002E4B7F"/>
    <w:rsid w:val="002F06E6"/>
    <w:rsid w:val="002F2B1E"/>
    <w:rsid w:val="0030486C"/>
    <w:rsid w:val="003069BF"/>
    <w:rsid w:val="00324D18"/>
    <w:rsid w:val="00330CF1"/>
    <w:rsid w:val="00334245"/>
    <w:rsid w:val="00343EC6"/>
    <w:rsid w:val="00352C2A"/>
    <w:rsid w:val="00356179"/>
    <w:rsid w:val="00360DD4"/>
    <w:rsid w:val="0036193D"/>
    <w:rsid w:val="003638B9"/>
    <w:rsid w:val="00364499"/>
    <w:rsid w:val="00365E92"/>
    <w:rsid w:val="0038212E"/>
    <w:rsid w:val="00385403"/>
    <w:rsid w:val="00387C87"/>
    <w:rsid w:val="003906F1"/>
    <w:rsid w:val="003913E7"/>
    <w:rsid w:val="003B0228"/>
    <w:rsid w:val="003C2162"/>
    <w:rsid w:val="003C329F"/>
    <w:rsid w:val="003D0694"/>
    <w:rsid w:val="003D0A02"/>
    <w:rsid w:val="003D0A90"/>
    <w:rsid w:val="003D0E42"/>
    <w:rsid w:val="003D288C"/>
    <w:rsid w:val="003E1C8A"/>
    <w:rsid w:val="003E57CE"/>
    <w:rsid w:val="003F64F6"/>
    <w:rsid w:val="004031AF"/>
    <w:rsid w:val="004033EC"/>
    <w:rsid w:val="00404AB0"/>
    <w:rsid w:val="0041087B"/>
    <w:rsid w:val="0041100F"/>
    <w:rsid w:val="004112C8"/>
    <w:rsid w:val="00414667"/>
    <w:rsid w:val="00420168"/>
    <w:rsid w:val="00423E72"/>
    <w:rsid w:val="00431030"/>
    <w:rsid w:val="00436E17"/>
    <w:rsid w:val="00447CE2"/>
    <w:rsid w:val="00450A47"/>
    <w:rsid w:val="004622F0"/>
    <w:rsid w:val="00466C8F"/>
    <w:rsid w:val="004719DC"/>
    <w:rsid w:val="00492879"/>
    <w:rsid w:val="004A0A79"/>
    <w:rsid w:val="004A4B81"/>
    <w:rsid w:val="004A5FBE"/>
    <w:rsid w:val="004A7912"/>
    <w:rsid w:val="004B0C0A"/>
    <w:rsid w:val="004B2022"/>
    <w:rsid w:val="004B7E38"/>
    <w:rsid w:val="004C546F"/>
    <w:rsid w:val="004D2DC6"/>
    <w:rsid w:val="004D59B6"/>
    <w:rsid w:val="004D69FA"/>
    <w:rsid w:val="004D6DA5"/>
    <w:rsid w:val="004D72C4"/>
    <w:rsid w:val="004E1AC6"/>
    <w:rsid w:val="004E31B4"/>
    <w:rsid w:val="004F4EAB"/>
    <w:rsid w:val="00500A0A"/>
    <w:rsid w:val="00505F3B"/>
    <w:rsid w:val="0050653D"/>
    <w:rsid w:val="00506D78"/>
    <w:rsid w:val="00511A44"/>
    <w:rsid w:val="00523719"/>
    <w:rsid w:val="00527D84"/>
    <w:rsid w:val="005311F0"/>
    <w:rsid w:val="00534765"/>
    <w:rsid w:val="00536560"/>
    <w:rsid w:val="00537B37"/>
    <w:rsid w:val="00541B5F"/>
    <w:rsid w:val="00542684"/>
    <w:rsid w:val="00552A9F"/>
    <w:rsid w:val="00562938"/>
    <w:rsid w:val="00571AB0"/>
    <w:rsid w:val="00574FE2"/>
    <w:rsid w:val="00576D9D"/>
    <w:rsid w:val="00576F0D"/>
    <w:rsid w:val="005853ED"/>
    <w:rsid w:val="00585673"/>
    <w:rsid w:val="00593484"/>
    <w:rsid w:val="00597448"/>
    <w:rsid w:val="00597E06"/>
    <w:rsid w:val="005A2372"/>
    <w:rsid w:val="005A23B5"/>
    <w:rsid w:val="005A538F"/>
    <w:rsid w:val="005B0527"/>
    <w:rsid w:val="005B18C4"/>
    <w:rsid w:val="005B5CE8"/>
    <w:rsid w:val="005C3D98"/>
    <w:rsid w:val="005C6570"/>
    <w:rsid w:val="005C67C4"/>
    <w:rsid w:val="005D1A2F"/>
    <w:rsid w:val="005D228A"/>
    <w:rsid w:val="005D572B"/>
    <w:rsid w:val="005E32E3"/>
    <w:rsid w:val="005E671B"/>
    <w:rsid w:val="005E6CC6"/>
    <w:rsid w:val="005F0B9E"/>
    <w:rsid w:val="005F4653"/>
    <w:rsid w:val="005F6F92"/>
    <w:rsid w:val="005F7378"/>
    <w:rsid w:val="00602DD1"/>
    <w:rsid w:val="00603F34"/>
    <w:rsid w:val="00604097"/>
    <w:rsid w:val="00604D42"/>
    <w:rsid w:val="006158D4"/>
    <w:rsid w:val="00620999"/>
    <w:rsid w:val="006227FA"/>
    <w:rsid w:val="00623C86"/>
    <w:rsid w:val="00630161"/>
    <w:rsid w:val="00630ED9"/>
    <w:rsid w:val="00637084"/>
    <w:rsid w:val="00643F3A"/>
    <w:rsid w:val="00647EAF"/>
    <w:rsid w:val="00650A89"/>
    <w:rsid w:val="006511D8"/>
    <w:rsid w:val="00653FD8"/>
    <w:rsid w:val="006573FD"/>
    <w:rsid w:val="00660688"/>
    <w:rsid w:val="00661DCE"/>
    <w:rsid w:val="00675A10"/>
    <w:rsid w:val="0068421A"/>
    <w:rsid w:val="006873E4"/>
    <w:rsid w:val="006926EB"/>
    <w:rsid w:val="0069397A"/>
    <w:rsid w:val="006A2CCC"/>
    <w:rsid w:val="006B1210"/>
    <w:rsid w:val="006B53CF"/>
    <w:rsid w:val="006B799D"/>
    <w:rsid w:val="006D14AF"/>
    <w:rsid w:val="006E0188"/>
    <w:rsid w:val="006E0742"/>
    <w:rsid w:val="006E48D7"/>
    <w:rsid w:val="006F00DF"/>
    <w:rsid w:val="006F139A"/>
    <w:rsid w:val="006F25B5"/>
    <w:rsid w:val="007004FC"/>
    <w:rsid w:val="00705B6A"/>
    <w:rsid w:val="00707A98"/>
    <w:rsid w:val="00711714"/>
    <w:rsid w:val="00711BFA"/>
    <w:rsid w:val="00716C86"/>
    <w:rsid w:val="00722C7C"/>
    <w:rsid w:val="007259D2"/>
    <w:rsid w:val="007267DA"/>
    <w:rsid w:val="007278C0"/>
    <w:rsid w:val="0074292F"/>
    <w:rsid w:val="00753D5A"/>
    <w:rsid w:val="007541BA"/>
    <w:rsid w:val="007605AE"/>
    <w:rsid w:val="00762560"/>
    <w:rsid w:val="0076331E"/>
    <w:rsid w:val="007678C5"/>
    <w:rsid w:val="007701BB"/>
    <w:rsid w:val="0077369F"/>
    <w:rsid w:val="007832B4"/>
    <w:rsid w:val="007865C8"/>
    <w:rsid w:val="00791480"/>
    <w:rsid w:val="0079586D"/>
    <w:rsid w:val="007978F0"/>
    <w:rsid w:val="00797E33"/>
    <w:rsid w:val="007A1F00"/>
    <w:rsid w:val="007C72A9"/>
    <w:rsid w:val="007D04B4"/>
    <w:rsid w:val="007D264C"/>
    <w:rsid w:val="007D3608"/>
    <w:rsid w:val="007D56FC"/>
    <w:rsid w:val="007D57E9"/>
    <w:rsid w:val="007D66CD"/>
    <w:rsid w:val="007D6D00"/>
    <w:rsid w:val="007D6F46"/>
    <w:rsid w:val="007E2F62"/>
    <w:rsid w:val="007E7F45"/>
    <w:rsid w:val="007F2EED"/>
    <w:rsid w:val="007F3631"/>
    <w:rsid w:val="007F582E"/>
    <w:rsid w:val="007F5EA2"/>
    <w:rsid w:val="007F738B"/>
    <w:rsid w:val="0080333B"/>
    <w:rsid w:val="008044F9"/>
    <w:rsid w:val="00814BDC"/>
    <w:rsid w:val="0083198D"/>
    <w:rsid w:val="0083338E"/>
    <w:rsid w:val="00841B1E"/>
    <w:rsid w:val="00844B95"/>
    <w:rsid w:val="00845F2E"/>
    <w:rsid w:val="00850CA1"/>
    <w:rsid w:val="008551DA"/>
    <w:rsid w:val="00856F25"/>
    <w:rsid w:val="00862A03"/>
    <w:rsid w:val="00863447"/>
    <w:rsid w:val="0086400E"/>
    <w:rsid w:val="008755F6"/>
    <w:rsid w:val="00883D90"/>
    <w:rsid w:val="00885467"/>
    <w:rsid w:val="00886CC2"/>
    <w:rsid w:val="008A6807"/>
    <w:rsid w:val="008A6C1B"/>
    <w:rsid w:val="008A735E"/>
    <w:rsid w:val="008B19AE"/>
    <w:rsid w:val="008B6920"/>
    <w:rsid w:val="008D512E"/>
    <w:rsid w:val="008D5657"/>
    <w:rsid w:val="008D6A27"/>
    <w:rsid w:val="008D7609"/>
    <w:rsid w:val="008E2A3E"/>
    <w:rsid w:val="008E5029"/>
    <w:rsid w:val="008F31DF"/>
    <w:rsid w:val="008F49E6"/>
    <w:rsid w:val="009018D2"/>
    <w:rsid w:val="009021DE"/>
    <w:rsid w:val="00903252"/>
    <w:rsid w:val="00915DFA"/>
    <w:rsid w:val="00917019"/>
    <w:rsid w:val="0092386A"/>
    <w:rsid w:val="00926588"/>
    <w:rsid w:val="009333DC"/>
    <w:rsid w:val="00945A33"/>
    <w:rsid w:val="00945A74"/>
    <w:rsid w:val="009460BE"/>
    <w:rsid w:val="00946D19"/>
    <w:rsid w:val="00964113"/>
    <w:rsid w:val="009644F3"/>
    <w:rsid w:val="0097283A"/>
    <w:rsid w:val="00973AFA"/>
    <w:rsid w:val="00986724"/>
    <w:rsid w:val="00993659"/>
    <w:rsid w:val="00996CF7"/>
    <w:rsid w:val="0099743A"/>
    <w:rsid w:val="009979B4"/>
    <w:rsid w:val="009A224B"/>
    <w:rsid w:val="009A234F"/>
    <w:rsid w:val="009A3A30"/>
    <w:rsid w:val="009A6D20"/>
    <w:rsid w:val="009C4346"/>
    <w:rsid w:val="009D262B"/>
    <w:rsid w:val="009D3F20"/>
    <w:rsid w:val="009D645C"/>
    <w:rsid w:val="009E50F9"/>
    <w:rsid w:val="009F229F"/>
    <w:rsid w:val="00A0672C"/>
    <w:rsid w:val="00A1772F"/>
    <w:rsid w:val="00A216D0"/>
    <w:rsid w:val="00A268B8"/>
    <w:rsid w:val="00A306CA"/>
    <w:rsid w:val="00A30E68"/>
    <w:rsid w:val="00A367FB"/>
    <w:rsid w:val="00A551F2"/>
    <w:rsid w:val="00A55267"/>
    <w:rsid w:val="00A56F35"/>
    <w:rsid w:val="00A63C4B"/>
    <w:rsid w:val="00A72863"/>
    <w:rsid w:val="00A81C29"/>
    <w:rsid w:val="00A849D5"/>
    <w:rsid w:val="00A9455B"/>
    <w:rsid w:val="00A94A0E"/>
    <w:rsid w:val="00AA2FBA"/>
    <w:rsid w:val="00AC07AD"/>
    <w:rsid w:val="00AC231E"/>
    <w:rsid w:val="00AC53AA"/>
    <w:rsid w:val="00AC5424"/>
    <w:rsid w:val="00AD3822"/>
    <w:rsid w:val="00AE00B0"/>
    <w:rsid w:val="00AF18A1"/>
    <w:rsid w:val="00AF3931"/>
    <w:rsid w:val="00AF471B"/>
    <w:rsid w:val="00B0310D"/>
    <w:rsid w:val="00B052A8"/>
    <w:rsid w:val="00B05F86"/>
    <w:rsid w:val="00B13064"/>
    <w:rsid w:val="00B13CB8"/>
    <w:rsid w:val="00B32322"/>
    <w:rsid w:val="00B34217"/>
    <w:rsid w:val="00B34880"/>
    <w:rsid w:val="00B37A47"/>
    <w:rsid w:val="00B42FC7"/>
    <w:rsid w:val="00B4350D"/>
    <w:rsid w:val="00B45A9A"/>
    <w:rsid w:val="00B4697C"/>
    <w:rsid w:val="00B55EF5"/>
    <w:rsid w:val="00B611AC"/>
    <w:rsid w:val="00B6698C"/>
    <w:rsid w:val="00B730C8"/>
    <w:rsid w:val="00B75765"/>
    <w:rsid w:val="00B84A21"/>
    <w:rsid w:val="00BC0A8F"/>
    <w:rsid w:val="00BC1161"/>
    <w:rsid w:val="00BC2D39"/>
    <w:rsid w:val="00BC560F"/>
    <w:rsid w:val="00C00F4F"/>
    <w:rsid w:val="00C07FD9"/>
    <w:rsid w:val="00C12484"/>
    <w:rsid w:val="00C13D07"/>
    <w:rsid w:val="00C221F2"/>
    <w:rsid w:val="00C25E53"/>
    <w:rsid w:val="00C3207F"/>
    <w:rsid w:val="00C33599"/>
    <w:rsid w:val="00C33726"/>
    <w:rsid w:val="00C4308E"/>
    <w:rsid w:val="00C4580D"/>
    <w:rsid w:val="00C467B0"/>
    <w:rsid w:val="00C67D8C"/>
    <w:rsid w:val="00C834AE"/>
    <w:rsid w:val="00C9448C"/>
    <w:rsid w:val="00CA123A"/>
    <w:rsid w:val="00CA48F5"/>
    <w:rsid w:val="00CA59D2"/>
    <w:rsid w:val="00CA612D"/>
    <w:rsid w:val="00CA6C93"/>
    <w:rsid w:val="00CB2BA3"/>
    <w:rsid w:val="00CB4D46"/>
    <w:rsid w:val="00CB7BA0"/>
    <w:rsid w:val="00CC123B"/>
    <w:rsid w:val="00CD03E5"/>
    <w:rsid w:val="00CE0CE6"/>
    <w:rsid w:val="00CE1AFE"/>
    <w:rsid w:val="00CE27CA"/>
    <w:rsid w:val="00CE4C00"/>
    <w:rsid w:val="00CE5CB9"/>
    <w:rsid w:val="00CF16D4"/>
    <w:rsid w:val="00CF1D45"/>
    <w:rsid w:val="00CF729F"/>
    <w:rsid w:val="00CF7B31"/>
    <w:rsid w:val="00CF7E02"/>
    <w:rsid w:val="00D001DB"/>
    <w:rsid w:val="00D13696"/>
    <w:rsid w:val="00D13EFF"/>
    <w:rsid w:val="00D1612C"/>
    <w:rsid w:val="00D46164"/>
    <w:rsid w:val="00D53216"/>
    <w:rsid w:val="00D56A70"/>
    <w:rsid w:val="00D56D58"/>
    <w:rsid w:val="00D6140E"/>
    <w:rsid w:val="00D647E8"/>
    <w:rsid w:val="00D65F9C"/>
    <w:rsid w:val="00D825EB"/>
    <w:rsid w:val="00D829B3"/>
    <w:rsid w:val="00D85A6D"/>
    <w:rsid w:val="00D91A06"/>
    <w:rsid w:val="00D91CA3"/>
    <w:rsid w:val="00DC06D5"/>
    <w:rsid w:val="00DC173B"/>
    <w:rsid w:val="00DC4BD6"/>
    <w:rsid w:val="00DD12C3"/>
    <w:rsid w:val="00DD380B"/>
    <w:rsid w:val="00DD5517"/>
    <w:rsid w:val="00DE07DF"/>
    <w:rsid w:val="00DE0C66"/>
    <w:rsid w:val="00DE0E34"/>
    <w:rsid w:val="00DE64BC"/>
    <w:rsid w:val="00DF015D"/>
    <w:rsid w:val="00DF7E46"/>
    <w:rsid w:val="00E02B93"/>
    <w:rsid w:val="00E03001"/>
    <w:rsid w:val="00E03228"/>
    <w:rsid w:val="00E044EC"/>
    <w:rsid w:val="00E0794D"/>
    <w:rsid w:val="00E17814"/>
    <w:rsid w:val="00E22012"/>
    <w:rsid w:val="00E311F4"/>
    <w:rsid w:val="00E367E4"/>
    <w:rsid w:val="00E4015A"/>
    <w:rsid w:val="00E40D1D"/>
    <w:rsid w:val="00E45A29"/>
    <w:rsid w:val="00E50135"/>
    <w:rsid w:val="00E51E9F"/>
    <w:rsid w:val="00E521C9"/>
    <w:rsid w:val="00E642FA"/>
    <w:rsid w:val="00E66CEF"/>
    <w:rsid w:val="00E71683"/>
    <w:rsid w:val="00E72EF3"/>
    <w:rsid w:val="00E73B8A"/>
    <w:rsid w:val="00E75370"/>
    <w:rsid w:val="00E8076D"/>
    <w:rsid w:val="00E80ECE"/>
    <w:rsid w:val="00E84638"/>
    <w:rsid w:val="00E859B8"/>
    <w:rsid w:val="00E90DB5"/>
    <w:rsid w:val="00E91FCB"/>
    <w:rsid w:val="00E949AF"/>
    <w:rsid w:val="00E94D7A"/>
    <w:rsid w:val="00EA52EA"/>
    <w:rsid w:val="00EA7015"/>
    <w:rsid w:val="00EC6000"/>
    <w:rsid w:val="00EC6E35"/>
    <w:rsid w:val="00ED2F50"/>
    <w:rsid w:val="00ED3C46"/>
    <w:rsid w:val="00ED478A"/>
    <w:rsid w:val="00EF5FC6"/>
    <w:rsid w:val="00EF67E6"/>
    <w:rsid w:val="00EF6DF9"/>
    <w:rsid w:val="00F02E3F"/>
    <w:rsid w:val="00F0701E"/>
    <w:rsid w:val="00F12E10"/>
    <w:rsid w:val="00F13AFF"/>
    <w:rsid w:val="00F13B50"/>
    <w:rsid w:val="00F25859"/>
    <w:rsid w:val="00F27497"/>
    <w:rsid w:val="00F30F40"/>
    <w:rsid w:val="00F31186"/>
    <w:rsid w:val="00F34C33"/>
    <w:rsid w:val="00F35DE0"/>
    <w:rsid w:val="00F41E81"/>
    <w:rsid w:val="00F441E7"/>
    <w:rsid w:val="00F54064"/>
    <w:rsid w:val="00F61A79"/>
    <w:rsid w:val="00F62D18"/>
    <w:rsid w:val="00F648D3"/>
    <w:rsid w:val="00F667C0"/>
    <w:rsid w:val="00F70CF4"/>
    <w:rsid w:val="00F86EAC"/>
    <w:rsid w:val="00F94B27"/>
    <w:rsid w:val="00FA005A"/>
    <w:rsid w:val="00FC1E65"/>
    <w:rsid w:val="00FC39BD"/>
    <w:rsid w:val="00FC45DE"/>
    <w:rsid w:val="00FC4642"/>
    <w:rsid w:val="00FD0C19"/>
    <w:rsid w:val="00FD1707"/>
    <w:rsid w:val="00FD5071"/>
    <w:rsid w:val="00FE2ADE"/>
    <w:rsid w:val="00FE4F78"/>
    <w:rsid w:val="00FF4132"/>
    <w:rsid w:val="00FF467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3696"/>
  </w:style>
  <w:style w:type="paragraph" w:styleId="Header">
    <w:name w:val="header"/>
    <w:basedOn w:val="Normal"/>
    <w:link w:val="HeaderChar"/>
    <w:uiPriority w:val="99"/>
    <w:unhideWhenUsed/>
    <w:rsid w:val="00E17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814"/>
  </w:style>
  <w:style w:type="paragraph" w:styleId="Footer">
    <w:name w:val="footer"/>
    <w:basedOn w:val="Normal"/>
    <w:link w:val="FooterChar"/>
    <w:uiPriority w:val="99"/>
    <w:unhideWhenUsed/>
    <w:rsid w:val="00E17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814"/>
  </w:style>
  <w:style w:type="paragraph" w:styleId="FootnoteText">
    <w:name w:val="footnote text"/>
    <w:basedOn w:val="Normal"/>
    <w:link w:val="FootnoteTextChar"/>
    <w:uiPriority w:val="99"/>
    <w:unhideWhenUsed/>
    <w:rsid w:val="00603F34"/>
    <w:pPr>
      <w:spacing w:after="0" w:line="240" w:lineRule="auto"/>
    </w:pPr>
    <w:rPr>
      <w:sz w:val="20"/>
      <w:szCs w:val="20"/>
    </w:rPr>
  </w:style>
  <w:style w:type="character" w:customStyle="1" w:styleId="FootnoteTextChar">
    <w:name w:val="Footnote Text Char"/>
    <w:basedOn w:val="DefaultParagraphFont"/>
    <w:link w:val="FootnoteText"/>
    <w:uiPriority w:val="99"/>
    <w:rsid w:val="00603F34"/>
    <w:rPr>
      <w:sz w:val="20"/>
      <w:szCs w:val="20"/>
    </w:rPr>
  </w:style>
  <w:style w:type="character" w:styleId="FootnoteReference">
    <w:name w:val="footnote reference"/>
    <w:basedOn w:val="DefaultParagraphFont"/>
    <w:uiPriority w:val="99"/>
    <w:unhideWhenUsed/>
    <w:rsid w:val="00603F34"/>
    <w:rPr>
      <w:vertAlign w:val="superscript"/>
    </w:rPr>
  </w:style>
  <w:style w:type="paragraph" w:styleId="ListParagraph">
    <w:name w:val="List Paragraph"/>
    <w:basedOn w:val="Normal"/>
    <w:uiPriority w:val="34"/>
    <w:qFormat/>
    <w:rsid w:val="00B4697C"/>
    <w:pPr>
      <w:ind w:left="720"/>
      <w:contextualSpacing/>
    </w:pPr>
  </w:style>
  <w:style w:type="paragraph" w:styleId="BalloonText">
    <w:name w:val="Balloon Text"/>
    <w:basedOn w:val="Normal"/>
    <w:link w:val="BalloonTextChar"/>
    <w:uiPriority w:val="99"/>
    <w:semiHidden/>
    <w:unhideWhenUsed/>
    <w:rsid w:val="0002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BF"/>
    <w:rPr>
      <w:rFonts w:ascii="Tahoma" w:hAnsi="Tahoma" w:cs="Tahoma"/>
      <w:sz w:val="16"/>
      <w:szCs w:val="16"/>
    </w:rPr>
  </w:style>
  <w:style w:type="character" w:styleId="Hyperlink">
    <w:name w:val="Hyperlink"/>
    <w:basedOn w:val="DefaultParagraphFont"/>
    <w:uiPriority w:val="99"/>
    <w:unhideWhenUsed/>
    <w:rsid w:val="00AC5424"/>
    <w:rPr>
      <w:color w:val="0000FF" w:themeColor="hyperlink"/>
      <w:u w:val="single"/>
    </w:rPr>
  </w:style>
  <w:style w:type="character" w:styleId="CommentReference">
    <w:name w:val="annotation reference"/>
    <w:basedOn w:val="DefaultParagraphFont"/>
    <w:uiPriority w:val="99"/>
    <w:semiHidden/>
    <w:unhideWhenUsed/>
    <w:rsid w:val="00653FD8"/>
    <w:rPr>
      <w:sz w:val="18"/>
      <w:szCs w:val="18"/>
    </w:rPr>
  </w:style>
  <w:style w:type="paragraph" w:styleId="CommentText">
    <w:name w:val="annotation text"/>
    <w:basedOn w:val="Normal"/>
    <w:link w:val="CommentTextChar"/>
    <w:uiPriority w:val="99"/>
    <w:semiHidden/>
    <w:unhideWhenUsed/>
    <w:rsid w:val="00653FD8"/>
    <w:pPr>
      <w:spacing w:line="240" w:lineRule="auto"/>
    </w:pPr>
    <w:rPr>
      <w:sz w:val="24"/>
      <w:szCs w:val="24"/>
    </w:rPr>
  </w:style>
  <w:style w:type="character" w:customStyle="1" w:styleId="CommentTextChar">
    <w:name w:val="Comment Text Char"/>
    <w:basedOn w:val="DefaultParagraphFont"/>
    <w:link w:val="CommentText"/>
    <w:uiPriority w:val="99"/>
    <w:semiHidden/>
    <w:rsid w:val="00653FD8"/>
    <w:rPr>
      <w:sz w:val="24"/>
      <w:szCs w:val="24"/>
    </w:rPr>
  </w:style>
  <w:style w:type="paragraph" w:styleId="CommentSubject">
    <w:name w:val="annotation subject"/>
    <w:basedOn w:val="CommentText"/>
    <w:next w:val="CommentText"/>
    <w:link w:val="CommentSubjectChar"/>
    <w:uiPriority w:val="99"/>
    <w:semiHidden/>
    <w:unhideWhenUsed/>
    <w:rsid w:val="00653FD8"/>
    <w:rPr>
      <w:b/>
      <w:bCs/>
      <w:sz w:val="20"/>
      <w:szCs w:val="20"/>
    </w:rPr>
  </w:style>
  <w:style w:type="character" w:customStyle="1" w:styleId="CommentSubjectChar">
    <w:name w:val="Comment Subject Char"/>
    <w:basedOn w:val="CommentTextChar"/>
    <w:link w:val="CommentSubject"/>
    <w:uiPriority w:val="99"/>
    <w:semiHidden/>
    <w:rsid w:val="00653F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3696"/>
  </w:style>
  <w:style w:type="paragraph" w:styleId="Header">
    <w:name w:val="header"/>
    <w:basedOn w:val="Normal"/>
    <w:link w:val="HeaderChar"/>
    <w:uiPriority w:val="99"/>
    <w:unhideWhenUsed/>
    <w:rsid w:val="00E17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814"/>
  </w:style>
  <w:style w:type="paragraph" w:styleId="Footer">
    <w:name w:val="footer"/>
    <w:basedOn w:val="Normal"/>
    <w:link w:val="FooterChar"/>
    <w:uiPriority w:val="99"/>
    <w:unhideWhenUsed/>
    <w:rsid w:val="00E17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814"/>
  </w:style>
  <w:style w:type="paragraph" w:styleId="FootnoteText">
    <w:name w:val="footnote text"/>
    <w:basedOn w:val="Normal"/>
    <w:link w:val="FootnoteTextChar"/>
    <w:uiPriority w:val="99"/>
    <w:unhideWhenUsed/>
    <w:rsid w:val="00603F34"/>
    <w:pPr>
      <w:spacing w:after="0" w:line="240" w:lineRule="auto"/>
    </w:pPr>
    <w:rPr>
      <w:sz w:val="20"/>
      <w:szCs w:val="20"/>
    </w:rPr>
  </w:style>
  <w:style w:type="character" w:customStyle="1" w:styleId="FootnoteTextChar">
    <w:name w:val="Footnote Text Char"/>
    <w:basedOn w:val="DefaultParagraphFont"/>
    <w:link w:val="FootnoteText"/>
    <w:uiPriority w:val="99"/>
    <w:rsid w:val="00603F34"/>
    <w:rPr>
      <w:sz w:val="20"/>
      <w:szCs w:val="20"/>
    </w:rPr>
  </w:style>
  <w:style w:type="character" w:styleId="FootnoteReference">
    <w:name w:val="footnote reference"/>
    <w:basedOn w:val="DefaultParagraphFont"/>
    <w:uiPriority w:val="99"/>
    <w:unhideWhenUsed/>
    <w:rsid w:val="00603F34"/>
    <w:rPr>
      <w:vertAlign w:val="superscript"/>
    </w:rPr>
  </w:style>
  <w:style w:type="paragraph" w:styleId="ListParagraph">
    <w:name w:val="List Paragraph"/>
    <w:basedOn w:val="Normal"/>
    <w:uiPriority w:val="34"/>
    <w:qFormat/>
    <w:rsid w:val="00B4697C"/>
    <w:pPr>
      <w:ind w:left="720"/>
      <w:contextualSpacing/>
    </w:pPr>
  </w:style>
  <w:style w:type="paragraph" w:styleId="BalloonText">
    <w:name w:val="Balloon Text"/>
    <w:basedOn w:val="Normal"/>
    <w:link w:val="BalloonTextChar"/>
    <w:uiPriority w:val="99"/>
    <w:semiHidden/>
    <w:unhideWhenUsed/>
    <w:rsid w:val="0002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BF"/>
    <w:rPr>
      <w:rFonts w:ascii="Tahoma" w:hAnsi="Tahoma" w:cs="Tahoma"/>
      <w:sz w:val="16"/>
      <w:szCs w:val="16"/>
    </w:rPr>
  </w:style>
  <w:style w:type="character" w:styleId="Hyperlink">
    <w:name w:val="Hyperlink"/>
    <w:basedOn w:val="DefaultParagraphFont"/>
    <w:uiPriority w:val="99"/>
    <w:unhideWhenUsed/>
    <w:rsid w:val="00AC5424"/>
    <w:rPr>
      <w:color w:val="0000FF" w:themeColor="hyperlink"/>
      <w:u w:val="single"/>
    </w:rPr>
  </w:style>
  <w:style w:type="character" w:styleId="CommentReference">
    <w:name w:val="annotation reference"/>
    <w:basedOn w:val="DefaultParagraphFont"/>
    <w:uiPriority w:val="99"/>
    <w:semiHidden/>
    <w:unhideWhenUsed/>
    <w:rsid w:val="00653FD8"/>
    <w:rPr>
      <w:sz w:val="18"/>
      <w:szCs w:val="18"/>
    </w:rPr>
  </w:style>
  <w:style w:type="paragraph" w:styleId="CommentText">
    <w:name w:val="annotation text"/>
    <w:basedOn w:val="Normal"/>
    <w:link w:val="CommentTextChar"/>
    <w:uiPriority w:val="99"/>
    <w:semiHidden/>
    <w:unhideWhenUsed/>
    <w:rsid w:val="00653FD8"/>
    <w:pPr>
      <w:spacing w:line="240" w:lineRule="auto"/>
    </w:pPr>
    <w:rPr>
      <w:sz w:val="24"/>
      <w:szCs w:val="24"/>
    </w:rPr>
  </w:style>
  <w:style w:type="character" w:customStyle="1" w:styleId="CommentTextChar">
    <w:name w:val="Comment Text Char"/>
    <w:basedOn w:val="DefaultParagraphFont"/>
    <w:link w:val="CommentText"/>
    <w:uiPriority w:val="99"/>
    <w:semiHidden/>
    <w:rsid w:val="00653FD8"/>
    <w:rPr>
      <w:sz w:val="24"/>
      <w:szCs w:val="24"/>
    </w:rPr>
  </w:style>
  <w:style w:type="paragraph" w:styleId="CommentSubject">
    <w:name w:val="annotation subject"/>
    <w:basedOn w:val="CommentText"/>
    <w:next w:val="CommentText"/>
    <w:link w:val="CommentSubjectChar"/>
    <w:uiPriority w:val="99"/>
    <w:semiHidden/>
    <w:unhideWhenUsed/>
    <w:rsid w:val="00653FD8"/>
    <w:rPr>
      <w:b/>
      <w:bCs/>
      <w:sz w:val="20"/>
      <w:szCs w:val="20"/>
    </w:rPr>
  </w:style>
  <w:style w:type="character" w:customStyle="1" w:styleId="CommentSubjectChar">
    <w:name w:val="Comment Subject Char"/>
    <w:basedOn w:val="CommentTextChar"/>
    <w:link w:val="CommentSubject"/>
    <w:uiPriority w:val="99"/>
    <w:semiHidden/>
    <w:rsid w:val="00653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865">
      <w:bodyDiv w:val="1"/>
      <w:marLeft w:val="0"/>
      <w:marRight w:val="0"/>
      <w:marTop w:val="0"/>
      <w:marBottom w:val="0"/>
      <w:divBdr>
        <w:top w:val="none" w:sz="0" w:space="0" w:color="auto"/>
        <w:left w:val="none" w:sz="0" w:space="0" w:color="auto"/>
        <w:bottom w:val="none" w:sz="0" w:space="0" w:color="auto"/>
        <w:right w:val="none" w:sz="0" w:space="0" w:color="auto"/>
      </w:divBdr>
    </w:div>
    <w:div w:id="268977624">
      <w:bodyDiv w:val="1"/>
      <w:marLeft w:val="0"/>
      <w:marRight w:val="0"/>
      <w:marTop w:val="0"/>
      <w:marBottom w:val="0"/>
      <w:divBdr>
        <w:top w:val="none" w:sz="0" w:space="0" w:color="auto"/>
        <w:left w:val="none" w:sz="0" w:space="0" w:color="auto"/>
        <w:bottom w:val="none" w:sz="0" w:space="0" w:color="auto"/>
        <w:right w:val="none" w:sz="0" w:space="0" w:color="auto"/>
      </w:divBdr>
    </w:div>
    <w:div w:id="430512038">
      <w:bodyDiv w:val="1"/>
      <w:marLeft w:val="0"/>
      <w:marRight w:val="0"/>
      <w:marTop w:val="0"/>
      <w:marBottom w:val="0"/>
      <w:divBdr>
        <w:top w:val="none" w:sz="0" w:space="0" w:color="auto"/>
        <w:left w:val="none" w:sz="0" w:space="0" w:color="auto"/>
        <w:bottom w:val="none" w:sz="0" w:space="0" w:color="auto"/>
        <w:right w:val="none" w:sz="0" w:space="0" w:color="auto"/>
      </w:divBdr>
    </w:div>
    <w:div w:id="462817802">
      <w:bodyDiv w:val="1"/>
      <w:marLeft w:val="0"/>
      <w:marRight w:val="0"/>
      <w:marTop w:val="0"/>
      <w:marBottom w:val="0"/>
      <w:divBdr>
        <w:top w:val="none" w:sz="0" w:space="0" w:color="auto"/>
        <w:left w:val="none" w:sz="0" w:space="0" w:color="auto"/>
        <w:bottom w:val="none" w:sz="0" w:space="0" w:color="auto"/>
        <w:right w:val="none" w:sz="0" w:space="0" w:color="auto"/>
      </w:divBdr>
    </w:div>
    <w:div w:id="678436236">
      <w:bodyDiv w:val="1"/>
      <w:marLeft w:val="0"/>
      <w:marRight w:val="0"/>
      <w:marTop w:val="0"/>
      <w:marBottom w:val="0"/>
      <w:divBdr>
        <w:top w:val="none" w:sz="0" w:space="0" w:color="auto"/>
        <w:left w:val="none" w:sz="0" w:space="0" w:color="auto"/>
        <w:bottom w:val="none" w:sz="0" w:space="0" w:color="auto"/>
        <w:right w:val="none" w:sz="0" w:space="0" w:color="auto"/>
      </w:divBdr>
    </w:div>
    <w:div w:id="881290973">
      <w:bodyDiv w:val="1"/>
      <w:marLeft w:val="0"/>
      <w:marRight w:val="0"/>
      <w:marTop w:val="0"/>
      <w:marBottom w:val="0"/>
      <w:divBdr>
        <w:top w:val="none" w:sz="0" w:space="0" w:color="auto"/>
        <w:left w:val="none" w:sz="0" w:space="0" w:color="auto"/>
        <w:bottom w:val="none" w:sz="0" w:space="0" w:color="auto"/>
        <w:right w:val="none" w:sz="0" w:space="0" w:color="auto"/>
      </w:divBdr>
    </w:div>
    <w:div w:id="944918525">
      <w:bodyDiv w:val="1"/>
      <w:marLeft w:val="0"/>
      <w:marRight w:val="0"/>
      <w:marTop w:val="0"/>
      <w:marBottom w:val="0"/>
      <w:divBdr>
        <w:top w:val="none" w:sz="0" w:space="0" w:color="auto"/>
        <w:left w:val="none" w:sz="0" w:space="0" w:color="auto"/>
        <w:bottom w:val="none" w:sz="0" w:space="0" w:color="auto"/>
        <w:right w:val="none" w:sz="0" w:space="0" w:color="auto"/>
      </w:divBdr>
    </w:div>
    <w:div w:id="969628748">
      <w:bodyDiv w:val="1"/>
      <w:marLeft w:val="0"/>
      <w:marRight w:val="0"/>
      <w:marTop w:val="0"/>
      <w:marBottom w:val="0"/>
      <w:divBdr>
        <w:top w:val="none" w:sz="0" w:space="0" w:color="auto"/>
        <w:left w:val="none" w:sz="0" w:space="0" w:color="auto"/>
        <w:bottom w:val="none" w:sz="0" w:space="0" w:color="auto"/>
        <w:right w:val="none" w:sz="0" w:space="0" w:color="auto"/>
      </w:divBdr>
    </w:div>
    <w:div w:id="1314220181">
      <w:bodyDiv w:val="1"/>
      <w:marLeft w:val="0"/>
      <w:marRight w:val="0"/>
      <w:marTop w:val="0"/>
      <w:marBottom w:val="0"/>
      <w:divBdr>
        <w:top w:val="none" w:sz="0" w:space="0" w:color="auto"/>
        <w:left w:val="none" w:sz="0" w:space="0" w:color="auto"/>
        <w:bottom w:val="none" w:sz="0" w:space="0" w:color="auto"/>
        <w:right w:val="none" w:sz="0" w:space="0" w:color="auto"/>
      </w:divBdr>
    </w:div>
    <w:div w:id="1651590854">
      <w:bodyDiv w:val="1"/>
      <w:marLeft w:val="0"/>
      <w:marRight w:val="0"/>
      <w:marTop w:val="0"/>
      <w:marBottom w:val="0"/>
      <w:divBdr>
        <w:top w:val="none" w:sz="0" w:space="0" w:color="auto"/>
        <w:left w:val="none" w:sz="0" w:space="0" w:color="auto"/>
        <w:bottom w:val="none" w:sz="0" w:space="0" w:color="auto"/>
        <w:right w:val="none" w:sz="0" w:space="0" w:color="auto"/>
      </w:divBdr>
    </w:div>
    <w:div w:id="1920670526">
      <w:bodyDiv w:val="1"/>
      <w:marLeft w:val="0"/>
      <w:marRight w:val="0"/>
      <w:marTop w:val="0"/>
      <w:marBottom w:val="0"/>
      <w:divBdr>
        <w:top w:val="none" w:sz="0" w:space="0" w:color="auto"/>
        <w:left w:val="none" w:sz="0" w:space="0" w:color="auto"/>
        <w:bottom w:val="none" w:sz="0" w:space="0" w:color="auto"/>
        <w:right w:val="none" w:sz="0" w:space="0" w:color="auto"/>
      </w:divBdr>
    </w:div>
    <w:div w:id="20326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intelligence.net/anders-behring-breiviks-complete-manifesto-2083-a-european-declaration-of-in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E5BE-C88D-42E1-9268-A581F320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6220</Words>
  <Characters>35458</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HannahMS</dc:creator>
  <cp:lastModifiedBy>HannahMS</cp:lastModifiedBy>
  <cp:revision>3</cp:revision>
  <cp:lastPrinted>2016-11-07T13:52:00Z</cp:lastPrinted>
  <dcterms:created xsi:type="dcterms:W3CDTF">2017-04-06T14:44:00Z</dcterms:created>
  <dcterms:modified xsi:type="dcterms:W3CDTF">2017-04-27T15:38:00Z</dcterms:modified>
</cp:coreProperties>
</file>