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794" w:rsidRPr="00F45A08" w:rsidRDefault="00E02794" w:rsidP="00E02794">
      <w:pPr>
        <w:rPr>
          <w:sz w:val="28"/>
          <w:szCs w:val="28"/>
        </w:rPr>
      </w:pPr>
      <w:r w:rsidRPr="00F45A08">
        <w:rPr>
          <w:sz w:val="28"/>
          <w:szCs w:val="28"/>
        </w:rPr>
        <w:t xml:space="preserve">A procession of change: Argument for the use of the processual approach in examining school based </w:t>
      </w:r>
      <w:r w:rsidR="00063DA6">
        <w:rPr>
          <w:sz w:val="28"/>
          <w:szCs w:val="28"/>
        </w:rPr>
        <w:t xml:space="preserve">organisational </w:t>
      </w:r>
      <w:r w:rsidRPr="00F45A08">
        <w:rPr>
          <w:sz w:val="28"/>
          <w:szCs w:val="28"/>
        </w:rPr>
        <w:t>change</w:t>
      </w:r>
    </w:p>
    <w:p w:rsidR="00E02794" w:rsidRPr="00F45A08" w:rsidRDefault="00E02794" w:rsidP="00E02794">
      <w:pPr>
        <w:rPr>
          <w:sz w:val="28"/>
          <w:szCs w:val="28"/>
        </w:rPr>
      </w:pPr>
    </w:p>
    <w:p w:rsidR="00E02794" w:rsidRPr="00F45A08" w:rsidRDefault="00E02794" w:rsidP="00E02794">
      <w:pPr>
        <w:rPr>
          <w:sz w:val="28"/>
          <w:szCs w:val="28"/>
        </w:rPr>
      </w:pPr>
      <w:r w:rsidRPr="00F45A08">
        <w:rPr>
          <w:sz w:val="28"/>
          <w:szCs w:val="28"/>
        </w:rPr>
        <w:t>Dr Hazel Beadle</w:t>
      </w:r>
    </w:p>
    <w:p w:rsidR="00E02794" w:rsidRPr="00F45A08" w:rsidRDefault="00E02794" w:rsidP="00E02794">
      <w:pPr>
        <w:rPr>
          <w:sz w:val="28"/>
          <w:szCs w:val="28"/>
        </w:rPr>
      </w:pPr>
      <w:r w:rsidRPr="00F45A08">
        <w:rPr>
          <w:sz w:val="28"/>
          <w:szCs w:val="28"/>
        </w:rPr>
        <w:t>Institute of Education, University of Chichester</w:t>
      </w:r>
    </w:p>
    <w:p w:rsidR="00E02794" w:rsidRPr="00F45A08" w:rsidRDefault="00E02794" w:rsidP="00E02794">
      <w:pPr>
        <w:rPr>
          <w:sz w:val="28"/>
          <w:szCs w:val="28"/>
        </w:rPr>
      </w:pPr>
      <w:r w:rsidRPr="00F45A08">
        <w:rPr>
          <w:sz w:val="28"/>
          <w:szCs w:val="28"/>
        </w:rPr>
        <w:t>Upper Bognor Road, Bognor Regis, West Sussex  PO21 1HR</w:t>
      </w:r>
    </w:p>
    <w:p w:rsidR="00E02794" w:rsidRPr="00F45A08" w:rsidRDefault="00E02794" w:rsidP="00E02794">
      <w:pPr>
        <w:rPr>
          <w:sz w:val="28"/>
          <w:szCs w:val="28"/>
        </w:rPr>
      </w:pPr>
    </w:p>
    <w:p w:rsidR="00E02794" w:rsidRPr="00F45A08" w:rsidRDefault="00E02794" w:rsidP="00E02794">
      <w:pPr>
        <w:rPr>
          <w:sz w:val="28"/>
          <w:szCs w:val="28"/>
        </w:rPr>
      </w:pPr>
      <w:r w:rsidRPr="00F45A08">
        <w:rPr>
          <w:sz w:val="28"/>
          <w:szCs w:val="28"/>
        </w:rPr>
        <w:t>h.beadle@chi.ac.uk</w:t>
      </w:r>
    </w:p>
    <w:p w:rsidR="002530BF" w:rsidRPr="00F45A08" w:rsidRDefault="002530BF">
      <w:pPr>
        <w:spacing w:after="200" w:line="276" w:lineRule="auto"/>
        <w:rPr>
          <w:sz w:val="28"/>
          <w:szCs w:val="28"/>
        </w:rPr>
      </w:pPr>
      <w:r w:rsidRPr="00F45A08">
        <w:rPr>
          <w:sz w:val="28"/>
          <w:szCs w:val="28"/>
        </w:rPr>
        <w:br w:type="page"/>
      </w:r>
    </w:p>
    <w:p w:rsidR="002530BF" w:rsidRPr="00F45A08" w:rsidRDefault="002530BF" w:rsidP="002530BF">
      <w:r w:rsidRPr="00F45A08">
        <w:lastRenderedPageBreak/>
        <w:t xml:space="preserve">A procession of change: Argument for the use of the processual approach in examining school based </w:t>
      </w:r>
      <w:r w:rsidR="00242923">
        <w:t xml:space="preserve">organisational </w:t>
      </w:r>
      <w:r w:rsidRPr="00F45A08">
        <w:t>change</w:t>
      </w:r>
    </w:p>
    <w:p w:rsidR="002530BF" w:rsidRPr="00F45A08" w:rsidRDefault="002530BF" w:rsidP="002530BF"/>
    <w:p w:rsidR="002530BF" w:rsidRPr="00F45A08" w:rsidRDefault="002530BF" w:rsidP="002530BF">
      <w:pPr>
        <w:rPr>
          <w:u w:val="single"/>
        </w:rPr>
      </w:pPr>
      <w:r w:rsidRPr="00F45A08">
        <w:rPr>
          <w:u w:val="single"/>
        </w:rPr>
        <w:t>Abstract</w:t>
      </w:r>
    </w:p>
    <w:p w:rsidR="00884DA7" w:rsidRDefault="00884DA7" w:rsidP="00884DA7">
      <w:r>
        <w:t>Change is a regular feature of life</w:t>
      </w:r>
      <w:r w:rsidR="00C241E9">
        <w:t>.  Fe</w:t>
      </w:r>
      <w:r>
        <w:t xml:space="preserve">w would argue that the school environment provides any exception.  However the way </w:t>
      </w:r>
      <w:r w:rsidR="00063DA6">
        <w:t xml:space="preserve">that change, and particularly organisational change, </w:t>
      </w:r>
      <w:r>
        <w:t xml:space="preserve">is </w:t>
      </w:r>
      <w:r w:rsidR="00C241E9">
        <w:t>studied</w:t>
      </w:r>
      <w:r>
        <w:t xml:space="preserve"> is significant to the understanding which is </w:t>
      </w:r>
      <w:r w:rsidR="00C241E9">
        <w:t>derived</w:t>
      </w:r>
      <w:r>
        <w:t xml:space="preserve">.  </w:t>
      </w:r>
      <w:r w:rsidR="00C241E9">
        <w:t xml:space="preserve">Examinations of school based </w:t>
      </w:r>
      <w:r w:rsidR="00063DA6">
        <w:t xml:space="preserve">organisational </w:t>
      </w:r>
      <w:r w:rsidR="00C241E9">
        <w:t xml:space="preserve">change have </w:t>
      </w:r>
      <w:r>
        <w:t xml:space="preserve">traditionally favoured structural lenses </w:t>
      </w:r>
      <w:r w:rsidR="00C241E9">
        <w:t>despite</w:t>
      </w:r>
      <w:r w:rsidRPr="00F45A08">
        <w:t xml:space="preserve"> alternative approach</w:t>
      </w:r>
      <w:r w:rsidR="00063DA6">
        <w:t>es</w:t>
      </w:r>
      <w:r w:rsidRPr="00F45A08">
        <w:t xml:space="preserve"> </w:t>
      </w:r>
      <w:r w:rsidR="00C241E9">
        <w:t xml:space="preserve">having the potential to </w:t>
      </w:r>
      <w:r w:rsidRPr="00F45A08">
        <w:t>offer greater value</w:t>
      </w:r>
      <w:r>
        <w:t xml:space="preserve">.  </w:t>
      </w:r>
      <w:r>
        <w:rPr>
          <w:shd w:val="clear" w:color="auto" w:fill="FFFFFF"/>
        </w:rPr>
        <w:t xml:space="preserve">The </w:t>
      </w:r>
      <w:r w:rsidR="00C241E9">
        <w:t>outcome</w:t>
      </w:r>
      <w:r w:rsidRPr="00F45A08">
        <w:t xml:space="preserve"> </w:t>
      </w:r>
      <w:r>
        <w:t>plays</w:t>
      </w:r>
      <w:r w:rsidRPr="00F45A08">
        <w:t xml:space="preserve"> into the hands of those imposing change, where power and politics might well be exhibited through covert efforts to limit understanding, particularly </w:t>
      </w:r>
      <w:r>
        <w:t xml:space="preserve">with regard to </w:t>
      </w:r>
      <w:r w:rsidRPr="00F45A08">
        <w:t xml:space="preserve">the ramifications of </w:t>
      </w:r>
      <w:r>
        <w:t xml:space="preserve">the </w:t>
      </w:r>
      <w:r w:rsidRPr="00F45A08">
        <w:t>required action</w:t>
      </w:r>
      <w:r>
        <w:t>.</w:t>
      </w:r>
    </w:p>
    <w:p w:rsidR="00884DA7" w:rsidRDefault="00884DA7" w:rsidP="00884DA7"/>
    <w:p w:rsidR="00884DA7" w:rsidRDefault="00884DA7" w:rsidP="00884DA7">
      <w:r>
        <w:t>Th</w:t>
      </w:r>
      <w:r w:rsidR="00C241E9">
        <w:t xml:space="preserve">is paper highlights </w:t>
      </w:r>
      <w:r w:rsidR="00063DA6">
        <w:t xml:space="preserve">one alternative to </w:t>
      </w:r>
      <w:r w:rsidR="00242923">
        <w:t>the structural approache</w:t>
      </w:r>
      <w:r w:rsidR="00063DA6">
        <w:t>s</w:t>
      </w:r>
      <w:r w:rsidR="00C241E9">
        <w:t>; th</w:t>
      </w:r>
      <w:r>
        <w:t>e processual lens</w:t>
      </w:r>
      <w:r w:rsidR="00C241E9">
        <w:t xml:space="preserve">.  </w:t>
      </w:r>
      <w:r w:rsidR="00063DA6">
        <w:t xml:space="preserve">Here there is </w:t>
      </w:r>
      <w:r>
        <w:t xml:space="preserve">acknowledgement </w:t>
      </w:r>
      <w:r w:rsidRPr="00F45A08">
        <w:t xml:space="preserve">that any single </w:t>
      </w:r>
      <w:r w:rsidR="00063DA6">
        <w:t>change</w:t>
      </w:r>
      <w:r w:rsidRPr="00F45A08">
        <w:t xml:space="preserve"> is part of a larger framework of activities</w:t>
      </w:r>
      <w:r w:rsidR="00063DA6">
        <w:t>. T</w:t>
      </w:r>
      <w:r>
        <w:t xml:space="preserve">he </w:t>
      </w:r>
      <w:r w:rsidR="00063DA6">
        <w:t xml:space="preserve">processual </w:t>
      </w:r>
      <w:r>
        <w:t xml:space="preserve">approach does not reflect the simplicity of structural </w:t>
      </w:r>
      <w:r w:rsidR="00C241E9">
        <w:t>lenses</w:t>
      </w:r>
      <w:r>
        <w:t xml:space="preserve">, but it does echo the </w:t>
      </w:r>
      <w:r w:rsidRPr="00F45A08">
        <w:t xml:space="preserve">dynamism </w:t>
      </w:r>
      <w:r w:rsidR="00C241E9">
        <w:t xml:space="preserve">found in the school </w:t>
      </w:r>
      <w:r w:rsidRPr="00F45A08">
        <w:t>based context.</w:t>
      </w:r>
      <w:r>
        <w:t xml:space="preserve">  Identifying the link between </w:t>
      </w:r>
      <w:r w:rsidRPr="00F45A08">
        <w:t xml:space="preserve">robust examination of </w:t>
      </w:r>
      <w:r w:rsidR="00063DA6">
        <w:t xml:space="preserve">organisational </w:t>
      </w:r>
      <w:r w:rsidRPr="00F45A08">
        <w:t>change and use of the processual approach</w:t>
      </w:r>
      <w:r>
        <w:t xml:space="preserve">, argument is presented that a failure to consider the validity of the approach in </w:t>
      </w:r>
      <w:r w:rsidR="00242923">
        <w:t xml:space="preserve">the </w:t>
      </w:r>
      <w:r>
        <w:t xml:space="preserve">examination of school based </w:t>
      </w:r>
      <w:r w:rsidR="00063DA6">
        <w:t xml:space="preserve">organisational </w:t>
      </w:r>
      <w:r>
        <w:t xml:space="preserve">change has ramifications both for understanding and practice.  </w:t>
      </w:r>
    </w:p>
    <w:p w:rsidR="002530BF" w:rsidRPr="00F45A08" w:rsidRDefault="002530BF" w:rsidP="002530BF"/>
    <w:p w:rsidR="00671705" w:rsidRPr="00671705" w:rsidRDefault="002530BF" w:rsidP="002530BF">
      <w:r w:rsidRPr="00671705">
        <w:rPr>
          <w:u w:val="single"/>
        </w:rPr>
        <w:t>Keywords</w:t>
      </w:r>
      <w:r w:rsidR="00671705" w:rsidRPr="00671705">
        <w:rPr>
          <w:u w:val="single"/>
        </w:rPr>
        <w:t>:</w:t>
      </w:r>
      <w:r w:rsidR="00671705" w:rsidRPr="00671705">
        <w:t xml:space="preserve"> processual;</w:t>
      </w:r>
      <w:r w:rsidR="00A46239">
        <w:t xml:space="preserve"> organisational </w:t>
      </w:r>
      <w:r w:rsidR="00671705" w:rsidRPr="00671705">
        <w:t xml:space="preserve">change; innovation; reconfiguration; resistance; </w:t>
      </w:r>
      <w:r w:rsidR="00671705">
        <w:t>research</w:t>
      </w:r>
      <w:r w:rsidR="00671705" w:rsidRPr="00671705">
        <w:t xml:space="preserve">; </w:t>
      </w:r>
      <w:r w:rsidR="00671705">
        <w:t xml:space="preserve">method; </w:t>
      </w:r>
      <w:r w:rsidR="00671705" w:rsidRPr="00671705">
        <w:t>lens</w:t>
      </w:r>
    </w:p>
    <w:p w:rsidR="002530BF" w:rsidRPr="00F45A08" w:rsidRDefault="002530BF" w:rsidP="002530BF"/>
    <w:p w:rsidR="002530BF" w:rsidRPr="00F45A08" w:rsidRDefault="002530BF">
      <w:pPr>
        <w:spacing w:after="200" w:line="276" w:lineRule="auto"/>
        <w:rPr>
          <w:highlight w:val="yellow"/>
        </w:rPr>
      </w:pPr>
      <w:r w:rsidRPr="00F45A08">
        <w:rPr>
          <w:highlight w:val="yellow"/>
        </w:rPr>
        <w:br w:type="page"/>
      </w:r>
    </w:p>
    <w:p w:rsidR="002530BF" w:rsidRPr="00F45A08" w:rsidRDefault="002530BF" w:rsidP="002530BF">
      <w:pPr>
        <w:rPr>
          <w:b/>
        </w:rPr>
      </w:pPr>
      <w:r w:rsidRPr="00F45A08">
        <w:rPr>
          <w:b/>
        </w:rPr>
        <w:lastRenderedPageBreak/>
        <w:t>Introduction</w:t>
      </w:r>
    </w:p>
    <w:p w:rsidR="002530BF" w:rsidRPr="00F45A08" w:rsidRDefault="002530BF" w:rsidP="002530BF">
      <w:pPr>
        <w:rPr>
          <w:b/>
        </w:rPr>
      </w:pPr>
    </w:p>
    <w:p w:rsidR="00977C2F" w:rsidRDefault="002530BF" w:rsidP="002530BF">
      <w:pPr>
        <w:shd w:val="clear" w:color="auto" w:fill="FFFFFF"/>
      </w:pPr>
      <w:r w:rsidRPr="00F45A08">
        <w:t xml:space="preserve">Organisational change </w:t>
      </w:r>
      <w:r w:rsidR="001E1CEF">
        <w:t xml:space="preserve">is acknowledged to have </w:t>
      </w:r>
      <w:r w:rsidRPr="00F45A08">
        <w:t>become a regular feature of school life</w:t>
      </w:r>
      <w:r w:rsidR="00A250F5">
        <w:t xml:space="preserve"> (Fullan, 2009</w:t>
      </w:r>
      <w:r w:rsidR="0055761D">
        <w:t>, 2014</w:t>
      </w:r>
      <w:r w:rsidR="00A250F5">
        <w:t>)</w:t>
      </w:r>
      <w:r w:rsidR="0055761D">
        <w:t>, with the leadership of that change argued to be high on the research agenda (</w:t>
      </w:r>
      <w:r w:rsidR="00242923">
        <w:t>Riley</w:t>
      </w:r>
      <w:r w:rsidR="0055761D">
        <w:t xml:space="preserve"> and Seashore Louis, 2013).  T</w:t>
      </w:r>
      <w:r w:rsidR="00802FD3">
        <w:t>he frequency with which this</w:t>
      </w:r>
      <w:r w:rsidRPr="00F45A08">
        <w:t xml:space="preserve"> subject </w:t>
      </w:r>
      <w:r w:rsidR="0055761D">
        <w:t>is</w:t>
      </w:r>
      <w:r w:rsidRPr="00F45A08">
        <w:t xml:space="preserve"> discussed is illustrated by the number of results revealed by a simple Google search on the term 'school change'.  It is not, therefore, surprising that with teachers </w:t>
      </w:r>
      <w:r w:rsidR="00AE7EE5">
        <w:t xml:space="preserve">being </w:t>
      </w:r>
      <w:r w:rsidRPr="00F45A08">
        <w:t>encouraged to become research practitioners</w:t>
      </w:r>
      <w:r w:rsidR="00802FD3">
        <w:t xml:space="preserve"> (Burton and Bartlett, 2004</w:t>
      </w:r>
      <w:r w:rsidR="005F3D02">
        <w:t>; McLaughlin, 2012</w:t>
      </w:r>
      <w:r w:rsidR="00802FD3">
        <w:t>)</w:t>
      </w:r>
      <w:r w:rsidR="001A5CEE">
        <w:t>, not least because of the strength of the argument surrounding the value of site</w:t>
      </w:r>
      <w:r w:rsidR="00242923">
        <w:t xml:space="preserve"> b</w:t>
      </w:r>
      <w:r w:rsidR="001A5CEE">
        <w:t>ased research to school improvement (</w:t>
      </w:r>
      <w:r w:rsidR="00802FD3">
        <w:t>Middlewood et al, 1999)</w:t>
      </w:r>
      <w:r w:rsidRPr="00F45A08">
        <w:t xml:space="preserve">, </w:t>
      </w:r>
      <w:r w:rsidR="005F3D02">
        <w:t xml:space="preserve">that </w:t>
      </w:r>
      <w:r w:rsidRPr="00F45A08">
        <w:t xml:space="preserve">organisational change </w:t>
      </w:r>
      <w:r w:rsidR="005F3D02">
        <w:t>is regarded to be a</w:t>
      </w:r>
      <w:r w:rsidRPr="00F45A08">
        <w:t xml:space="preserve"> popular area of study.  </w:t>
      </w:r>
    </w:p>
    <w:p w:rsidR="00977C2F" w:rsidRDefault="00977C2F" w:rsidP="002530BF">
      <w:pPr>
        <w:shd w:val="clear" w:color="auto" w:fill="FFFFFF"/>
      </w:pPr>
    </w:p>
    <w:p w:rsidR="002530BF" w:rsidRPr="00F45A08" w:rsidRDefault="00272D9D" w:rsidP="002530BF">
      <w:pPr>
        <w:shd w:val="clear" w:color="auto" w:fill="FFFFFF"/>
      </w:pPr>
      <w:r>
        <w:t>A</w:t>
      </w:r>
      <w:r w:rsidR="00555B89">
        <w:t xml:space="preserve">s a supervisor of Masters in Education dissertation studies, </w:t>
      </w:r>
      <w:r>
        <w:t>I have</w:t>
      </w:r>
      <w:r w:rsidR="005F3D02">
        <w:t xml:space="preserve"> witnessed the </w:t>
      </w:r>
      <w:r w:rsidR="00242923">
        <w:t xml:space="preserve">increasing </w:t>
      </w:r>
      <w:r w:rsidR="005F3D02">
        <w:t xml:space="preserve">popularity of this subject area </w:t>
      </w:r>
      <w:r w:rsidR="00911027">
        <w:t>over a number of years</w:t>
      </w:r>
      <w:r w:rsidR="005F3D02">
        <w:t xml:space="preserve">.  </w:t>
      </w:r>
      <w:r w:rsidR="002530BF" w:rsidRPr="00F45A08">
        <w:t xml:space="preserve">However, whilst the </w:t>
      </w:r>
      <w:r w:rsidR="005F3D02">
        <w:t xml:space="preserve">value to be derived from </w:t>
      </w:r>
      <w:r w:rsidR="00911027">
        <w:t xml:space="preserve">examining </w:t>
      </w:r>
      <w:r w:rsidR="005F3D02">
        <w:t xml:space="preserve">change appears to be accepted, </w:t>
      </w:r>
      <w:r w:rsidR="00911027">
        <w:t>how such an examination should be conducted is a matter of contention</w:t>
      </w:r>
      <w:r w:rsidR="002530BF" w:rsidRPr="00F45A08">
        <w:t xml:space="preserve">.  At the heart of this </w:t>
      </w:r>
      <w:r w:rsidR="00911027">
        <w:t>issue</w:t>
      </w:r>
      <w:r w:rsidR="002530BF" w:rsidRPr="00F45A08">
        <w:t xml:space="preserve"> </w:t>
      </w:r>
      <w:r w:rsidR="00977C2F">
        <w:t xml:space="preserve">appears to be </w:t>
      </w:r>
      <w:r w:rsidR="002530BF" w:rsidRPr="00F45A08">
        <w:t xml:space="preserve">the </w:t>
      </w:r>
      <w:r w:rsidR="00911027">
        <w:t xml:space="preserve">choice of </w:t>
      </w:r>
      <w:r w:rsidR="00977C2F">
        <w:t xml:space="preserve">the </w:t>
      </w:r>
      <w:r w:rsidR="00911027">
        <w:t xml:space="preserve">examination </w:t>
      </w:r>
      <w:r w:rsidR="002530BF" w:rsidRPr="00F45A08">
        <w:t xml:space="preserve">lens.  A favouring of historical ways of operating, selected regardless of whether an alternative approach might offer new insight and greater value, is apparent.  </w:t>
      </w:r>
    </w:p>
    <w:p w:rsidR="002530BF" w:rsidRPr="00F45A08" w:rsidRDefault="002530BF" w:rsidP="002530BF">
      <w:pPr>
        <w:shd w:val="clear" w:color="auto" w:fill="FFFFFF"/>
      </w:pPr>
    </w:p>
    <w:p w:rsidR="002530BF" w:rsidRPr="00F45A08" w:rsidRDefault="002530BF" w:rsidP="002530BF">
      <w:pPr>
        <w:shd w:val="clear" w:color="auto" w:fill="FFFFFF"/>
        <w:rPr>
          <w:rStyle w:val="current-selection"/>
          <w:shd w:val="clear" w:color="auto" w:fill="FFFFFF"/>
        </w:rPr>
      </w:pPr>
      <w:r w:rsidRPr="00F45A08">
        <w:t xml:space="preserve">Contributing to the highlighted contention are forays into innovative research practice.  The work of Wallace and Hoyle (2012) provides one example of this innovation.  Through a reanalysis of data using the focal perspective of irony, the Wallace and Hoyle work offers new insight on the merger between two English primary sector schools.  Specifically, </w:t>
      </w:r>
      <w:r w:rsidRPr="00F45A08">
        <w:rPr>
          <w:rFonts w:eastAsia="Times New Roman"/>
        </w:rPr>
        <w:t>Wallace and Hoyle (2012: 976) argue that 'the ironic perspective offers a general heuristic for organizational analysis, a probe which foregrounds disjunction in meanings'.  However the difficulties of the approach, that it requires the toleration of 'cognitive discomforts' (ibid: 997), and the fact that it is '</w:t>
      </w:r>
      <w:r w:rsidRPr="00F45A08">
        <w:rPr>
          <w:rStyle w:val="current-selection"/>
          <w:shd w:val="clear" w:color="auto" w:fill="FFFFFF"/>
        </w:rPr>
        <w:t>open to the same contestation as the phenomena under</w:t>
      </w:r>
      <w:r w:rsidRPr="00F45A08">
        <w:rPr>
          <w:rStyle w:val="a"/>
          <w:shd w:val="clear" w:color="auto" w:fill="FFFFFF"/>
        </w:rPr>
        <w:t xml:space="preserve"> </w:t>
      </w:r>
      <w:r w:rsidRPr="00F45A08">
        <w:rPr>
          <w:rStyle w:val="current-selection"/>
          <w:shd w:val="clear" w:color="auto" w:fill="FFFFFF"/>
        </w:rPr>
        <w:t>investigation' (ibid: 995), are also acknowledged.</w:t>
      </w:r>
      <w:r w:rsidR="00561029">
        <w:rPr>
          <w:rStyle w:val="current-selection"/>
          <w:shd w:val="clear" w:color="auto" w:fill="FFFFFF"/>
        </w:rPr>
        <w:t xml:space="preserve">  </w:t>
      </w:r>
    </w:p>
    <w:p w:rsidR="002530BF" w:rsidRPr="00F45A08" w:rsidRDefault="002530BF" w:rsidP="002530BF">
      <w:pPr>
        <w:shd w:val="clear" w:color="auto" w:fill="FFFFFF"/>
        <w:rPr>
          <w:rStyle w:val="current-selection"/>
          <w:shd w:val="clear" w:color="auto" w:fill="FFFFFF"/>
        </w:rPr>
      </w:pPr>
    </w:p>
    <w:p w:rsidR="002530BF" w:rsidRPr="00F45A08" w:rsidRDefault="002530BF" w:rsidP="002530BF">
      <w:r w:rsidRPr="00F45A08">
        <w:t>Th</w:t>
      </w:r>
      <w:r w:rsidR="00911027">
        <w:t>e purpose of th</w:t>
      </w:r>
      <w:r w:rsidRPr="00F45A08">
        <w:t xml:space="preserve">is </w:t>
      </w:r>
      <w:r w:rsidR="00A250F5">
        <w:t xml:space="preserve">position </w:t>
      </w:r>
      <w:r w:rsidRPr="00F45A08">
        <w:t xml:space="preserve">paper </w:t>
      </w:r>
      <w:r w:rsidR="00911027">
        <w:t xml:space="preserve">is to identify </w:t>
      </w:r>
      <w:r w:rsidRPr="00F45A08">
        <w:t xml:space="preserve">how one of the more recently popularised theoretical lenses, the processual </w:t>
      </w:r>
      <w:r w:rsidR="0023118E">
        <w:t>approach</w:t>
      </w:r>
      <w:r w:rsidRPr="00F45A08">
        <w:t xml:space="preserve">, has the potential to add to the insight to be gained in the study of organisational change and thus </w:t>
      </w:r>
      <w:r w:rsidR="00242923">
        <w:t xml:space="preserve">why it </w:t>
      </w:r>
      <w:r w:rsidRPr="00F45A08">
        <w:t xml:space="preserve">should be actively considered for use by the </w:t>
      </w:r>
      <w:r w:rsidR="0023118E">
        <w:t xml:space="preserve">school based </w:t>
      </w:r>
      <w:r w:rsidRPr="00F45A08">
        <w:t xml:space="preserve">research practitioner.  Specifically, this paper provides an explanation of the processual perspective and, after briefly considering the context of school based change, </w:t>
      </w:r>
      <w:r w:rsidR="00242923">
        <w:t xml:space="preserve">there is consideration of </w:t>
      </w:r>
      <w:r w:rsidRPr="00F45A08">
        <w:t>the functionality of the processual approach in the school</w:t>
      </w:r>
      <w:r w:rsidR="00242923">
        <w:t xml:space="preserve"> </w:t>
      </w:r>
      <w:r w:rsidR="00977C2F">
        <w:t>based research</w:t>
      </w:r>
      <w:r w:rsidRPr="00F45A08">
        <w:t xml:space="preserve"> setting.  </w:t>
      </w:r>
    </w:p>
    <w:p w:rsidR="002530BF" w:rsidRPr="00F45A08" w:rsidRDefault="002530BF" w:rsidP="002530BF"/>
    <w:p w:rsidR="002530BF" w:rsidRPr="00F45A08" w:rsidRDefault="002530BF" w:rsidP="002530BF">
      <w:pPr>
        <w:rPr>
          <w:b/>
        </w:rPr>
      </w:pPr>
      <w:r w:rsidRPr="00F45A08">
        <w:rPr>
          <w:b/>
        </w:rPr>
        <w:t>The processual perspective</w:t>
      </w:r>
    </w:p>
    <w:p w:rsidR="002530BF" w:rsidRPr="00F45A08" w:rsidRDefault="002530BF" w:rsidP="002530BF">
      <w:pPr>
        <w:rPr>
          <w:b/>
        </w:rPr>
      </w:pPr>
    </w:p>
    <w:p w:rsidR="007D3498" w:rsidRDefault="002530BF" w:rsidP="002530BF">
      <w:pPr>
        <w:pStyle w:val="ColorfulList-Accent11"/>
        <w:ind w:left="0"/>
        <w:textAlignment w:val="baseline"/>
        <w:rPr>
          <w:rFonts w:ascii="Arial" w:hAnsi="Arial" w:cs="Arial"/>
        </w:rPr>
      </w:pPr>
      <w:r w:rsidRPr="00F45A08">
        <w:rPr>
          <w:rFonts w:ascii="Arial" w:hAnsi="Arial" w:cs="Arial"/>
        </w:rPr>
        <w:t xml:space="preserve">As the processual term indicates, it is the examination of process which is at the core of the perspective.  Pettigrew is regarded as having been a key proponent of the processual approach, with publication of his 'The Awakening Giant: Continuity and Change in ICI' text in 1985 stirring interest beyond its original industrial application.  </w:t>
      </w:r>
      <w:r w:rsidR="007D3498">
        <w:rPr>
          <w:rFonts w:ascii="Arial" w:hAnsi="Arial" w:cs="Arial"/>
        </w:rPr>
        <w:t xml:space="preserve">That publication was the result of a 10 year study which connected 'economic business research with a broader sociological approach' (Said Business School, 2016).  </w:t>
      </w:r>
    </w:p>
    <w:p w:rsidR="007D3498" w:rsidRDefault="007D3498" w:rsidP="002530BF">
      <w:pPr>
        <w:pStyle w:val="ColorfulList-Accent11"/>
        <w:ind w:left="0"/>
        <w:textAlignment w:val="baseline"/>
        <w:rPr>
          <w:rFonts w:ascii="Arial" w:hAnsi="Arial" w:cs="Arial"/>
        </w:rPr>
      </w:pPr>
    </w:p>
    <w:p w:rsidR="002530BF" w:rsidRPr="00F45A08" w:rsidRDefault="002530BF" w:rsidP="002530BF">
      <w:pPr>
        <w:pStyle w:val="ColorfulList-Accent11"/>
        <w:ind w:left="0"/>
        <w:textAlignment w:val="baseline"/>
        <w:rPr>
          <w:rFonts w:ascii="Arial" w:hAnsi="Arial" w:cs="Arial"/>
          <w:shd w:val="clear" w:color="auto" w:fill="FFFFFF"/>
        </w:rPr>
      </w:pPr>
      <w:r w:rsidRPr="00F45A08">
        <w:rPr>
          <w:rFonts w:ascii="Arial" w:hAnsi="Arial" w:cs="Arial"/>
        </w:rPr>
        <w:lastRenderedPageBreak/>
        <w:t xml:space="preserve">Pettigrew was not the only person to demonstrate interest in the processual approach as other writers were exploring similar interests at the same time.  </w:t>
      </w:r>
      <w:r w:rsidRPr="00F45A08">
        <w:rPr>
          <w:rFonts w:ascii="Arial" w:hAnsi="Arial" w:cs="Arial"/>
          <w:shd w:val="clear" w:color="auto" w:fill="FFFFFF"/>
        </w:rPr>
        <w:t>Willmott, for example, was working to overcome the limitations of research lenses structured around ‘opposed vectors’ (Fincham, 1992: 748).  Furthermore, before Pettigrew's seminal text was published, the approach was regarded to have already established a legacy of popularity within the field of political anthropology (Kurtz, 2001)</w:t>
      </w:r>
      <w:r w:rsidR="001E4BDA">
        <w:rPr>
          <w:rFonts w:ascii="Arial" w:hAnsi="Arial" w:cs="Arial"/>
          <w:shd w:val="clear" w:color="auto" w:fill="FFFFFF"/>
        </w:rPr>
        <w:t>.</w:t>
      </w:r>
    </w:p>
    <w:p w:rsidR="002530BF" w:rsidRPr="00F45A08" w:rsidRDefault="002530BF" w:rsidP="002530BF">
      <w:pPr>
        <w:pStyle w:val="ColorfulList-Accent11"/>
        <w:ind w:left="0"/>
        <w:textAlignment w:val="baseline"/>
        <w:rPr>
          <w:rFonts w:ascii="Arial" w:hAnsi="Arial" w:cs="Arial"/>
          <w:shd w:val="clear" w:color="auto" w:fill="FFFFFF"/>
        </w:rPr>
      </w:pPr>
    </w:p>
    <w:p w:rsidR="00561029" w:rsidRDefault="002530BF" w:rsidP="002530BF">
      <w:pPr>
        <w:pStyle w:val="ColorfulList-Accent11"/>
        <w:ind w:left="0"/>
        <w:textAlignment w:val="baseline"/>
        <w:rPr>
          <w:rFonts w:ascii="Arial" w:eastAsia="Arial Unicode MS" w:hAnsi="Arial" w:cs="Arial"/>
          <w:shd w:val="clear" w:color="auto" w:fill="FFFFFF"/>
        </w:rPr>
      </w:pPr>
      <w:r w:rsidRPr="00F45A08">
        <w:rPr>
          <w:rFonts w:ascii="Arial" w:hAnsi="Arial" w:cs="Arial"/>
          <w:shd w:val="clear" w:color="auto" w:fill="FFFFFF"/>
        </w:rPr>
        <w:t>Study of the research literature</w:t>
      </w:r>
      <w:r w:rsidR="00C519A0">
        <w:rPr>
          <w:rFonts w:ascii="Arial" w:hAnsi="Arial" w:cs="Arial"/>
          <w:shd w:val="clear" w:color="auto" w:fill="FFFFFF"/>
        </w:rPr>
        <w:t xml:space="preserve"> surrounding the processual lens</w:t>
      </w:r>
      <w:r w:rsidRPr="00F45A08">
        <w:rPr>
          <w:rFonts w:ascii="Arial" w:hAnsi="Arial" w:cs="Arial"/>
          <w:shd w:val="clear" w:color="auto" w:fill="FFFFFF"/>
        </w:rPr>
        <w:t xml:space="preserve"> identifies two factors.  Firstly, that </w:t>
      </w:r>
      <w:r w:rsidR="00EE36D7">
        <w:rPr>
          <w:rFonts w:ascii="Arial" w:hAnsi="Arial" w:cs="Arial"/>
          <w:shd w:val="clear" w:color="auto" w:fill="FFFFFF"/>
        </w:rPr>
        <w:t>although there has been significant</w:t>
      </w:r>
      <w:r w:rsidRPr="00F45A08">
        <w:rPr>
          <w:rFonts w:ascii="Arial" w:hAnsi="Arial" w:cs="Arial"/>
          <w:shd w:val="clear" w:color="auto" w:fill="FFFFFF"/>
        </w:rPr>
        <w:t xml:space="preserve"> </w:t>
      </w:r>
      <w:r w:rsidR="00092B67">
        <w:rPr>
          <w:rFonts w:ascii="Arial" w:hAnsi="Arial" w:cs="Arial"/>
          <w:shd w:val="clear" w:color="auto" w:fill="FFFFFF"/>
        </w:rPr>
        <w:t xml:space="preserve">generic interest </w:t>
      </w:r>
      <w:r w:rsidRPr="00F45A08">
        <w:rPr>
          <w:rFonts w:ascii="Arial" w:hAnsi="Arial" w:cs="Arial"/>
          <w:shd w:val="clear" w:color="auto" w:fill="FFFFFF"/>
        </w:rPr>
        <w:t xml:space="preserve">surrounding </w:t>
      </w:r>
      <w:r w:rsidR="00092B67">
        <w:rPr>
          <w:rFonts w:ascii="Arial" w:hAnsi="Arial" w:cs="Arial"/>
          <w:shd w:val="clear" w:color="auto" w:fill="FFFFFF"/>
        </w:rPr>
        <w:t xml:space="preserve">use of </w:t>
      </w:r>
      <w:r w:rsidRPr="00F45A08">
        <w:rPr>
          <w:rFonts w:ascii="Arial" w:hAnsi="Arial" w:cs="Arial"/>
          <w:shd w:val="clear" w:color="auto" w:fill="FFFFFF"/>
        </w:rPr>
        <w:t>the processual approach</w:t>
      </w:r>
      <w:r w:rsidR="00092B67">
        <w:rPr>
          <w:rFonts w:ascii="Arial" w:hAnsi="Arial" w:cs="Arial"/>
          <w:shd w:val="clear" w:color="auto" w:fill="FFFFFF"/>
        </w:rPr>
        <w:t xml:space="preserve">, the lens </w:t>
      </w:r>
      <w:r w:rsidRPr="00F45A08">
        <w:rPr>
          <w:rFonts w:ascii="Arial" w:hAnsi="Arial" w:cs="Arial"/>
          <w:shd w:val="clear" w:color="auto" w:fill="FFFFFF"/>
        </w:rPr>
        <w:t>has received minimal attention within the body of schools based research literature</w:t>
      </w:r>
      <w:r w:rsidR="00EE36D7">
        <w:rPr>
          <w:rFonts w:ascii="Arial" w:hAnsi="Arial" w:cs="Arial"/>
          <w:shd w:val="clear" w:color="auto" w:fill="FFFFFF"/>
        </w:rPr>
        <w:t>.  This is</w:t>
      </w:r>
      <w:r w:rsidR="001E1CEF">
        <w:rPr>
          <w:rFonts w:ascii="Arial" w:hAnsi="Arial" w:cs="Arial"/>
          <w:shd w:val="clear" w:color="auto" w:fill="FFFFFF"/>
        </w:rPr>
        <w:t xml:space="preserve"> despite acknowledgement by writers </w:t>
      </w:r>
      <w:r w:rsidR="007D3498">
        <w:rPr>
          <w:rFonts w:ascii="Arial" w:hAnsi="Arial" w:cs="Arial"/>
          <w:shd w:val="clear" w:color="auto" w:fill="FFFFFF"/>
        </w:rPr>
        <w:t xml:space="preserve">within the education sector (e.g. </w:t>
      </w:r>
      <w:r w:rsidR="001E1CEF">
        <w:rPr>
          <w:rFonts w:ascii="Arial" w:hAnsi="Arial" w:cs="Arial"/>
          <w:shd w:val="clear" w:color="auto" w:fill="FFFFFF"/>
        </w:rPr>
        <w:t>Fullan</w:t>
      </w:r>
      <w:r w:rsidR="007D3498">
        <w:rPr>
          <w:rFonts w:ascii="Arial" w:hAnsi="Arial" w:cs="Arial"/>
          <w:shd w:val="clear" w:color="auto" w:fill="FFFFFF"/>
        </w:rPr>
        <w:t xml:space="preserve">, </w:t>
      </w:r>
      <w:r w:rsidR="001E1CEF">
        <w:rPr>
          <w:rFonts w:ascii="Arial" w:hAnsi="Arial" w:cs="Arial"/>
          <w:shd w:val="clear" w:color="auto" w:fill="FFFFFF"/>
        </w:rPr>
        <w:t>2008, 2009) of the successful application of other cross</w:t>
      </w:r>
      <w:r w:rsidR="00242923">
        <w:rPr>
          <w:rFonts w:ascii="Arial" w:hAnsi="Arial" w:cs="Arial"/>
          <w:shd w:val="clear" w:color="auto" w:fill="FFFFFF"/>
        </w:rPr>
        <w:t xml:space="preserve"> </w:t>
      </w:r>
      <w:r w:rsidR="001E1CEF">
        <w:rPr>
          <w:rFonts w:ascii="Arial" w:hAnsi="Arial" w:cs="Arial"/>
          <w:shd w:val="clear" w:color="auto" w:fill="FFFFFF"/>
        </w:rPr>
        <w:t>sector practices</w:t>
      </w:r>
      <w:r w:rsidR="00561029">
        <w:rPr>
          <w:rFonts w:ascii="Arial" w:hAnsi="Arial" w:cs="Arial"/>
          <w:shd w:val="clear" w:color="auto" w:fill="FFFFFF"/>
        </w:rPr>
        <w:t>, particularly those drawn from a business domain</w:t>
      </w:r>
      <w:r w:rsidRPr="00F45A08">
        <w:rPr>
          <w:rFonts w:ascii="Arial" w:hAnsi="Arial" w:cs="Arial"/>
          <w:shd w:val="clear" w:color="auto" w:fill="FFFFFF"/>
        </w:rPr>
        <w:t xml:space="preserve">.  Secondly, that where a processual focus is evident, significant heed </w:t>
      </w:r>
      <w:r w:rsidRPr="00F45A08">
        <w:rPr>
          <w:rFonts w:ascii="Arial" w:hAnsi="Arial" w:cs="Arial"/>
        </w:rPr>
        <w:t xml:space="preserve">(e.g. </w:t>
      </w:r>
      <w:r w:rsidRPr="00F45A08">
        <w:rPr>
          <w:rFonts w:ascii="Arial" w:eastAsia="Arial Unicode MS" w:hAnsi="Arial" w:cs="Arial"/>
          <w:shd w:val="clear" w:color="auto" w:fill="FFFFFF"/>
        </w:rPr>
        <w:t xml:space="preserve">Dawson, 2005; Buchanan et al, 2005; Chia and MacKay, 2007) </w:t>
      </w:r>
      <w:r w:rsidRPr="00F45A08">
        <w:rPr>
          <w:rFonts w:ascii="Arial" w:hAnsi="Arial" w:cs="Arial"/>
          <w:shd w:val="clear" w:color="auto" w:fill="FFFFFF"/>
        </w:rPr>
        <w:t xml:space="preserve">is paid to the work of </w:t>
      </w:r>
      <w:r w:rsidRPr="00F45A08">
        <w:rPr>
          <w:rFonts w:ascii="Arial" w:hAnsi="Arial" w:cs="Arial"/>
        </w:rPr>
        <w:t>Pettigrew</w:t>
      </w:r>
      <w:r w:rsidRPr="00F45A08">
        <w:rPr>
          <w:rFonts w:ascii="Arial" w:eastAsia="Arial Unicode MS" w:hAnsi="Arial" w:cs="Arial"/>
          <w:shd w:val="clear" w:color="auto" w:fill="FFFFFF"/>
        </w:rPr>
        <w:t xml:space="preserve">.  </w:t>
      </w:r>
    </w:p>
    <w:p w:rsidR="00561029" w:rsidRDefault="00561029" w:rsidP="002530BF">
      <w:pPr>
        <w:pStyle w:val="ColorfulList-Accent11"/>
        <w:ind w:left="0"/>
        <w:textAlignment w:val="baseline"/>
        <w:rPr>
          <w:rFonts w:ascii="Arial" w:eastAsia="Arial Unicode MS" w:hAnsi="Arial" w:cs="Arial"/>
          <w:shd w:val="clear" w:color="auto" w:fill="FFFFFF"/>
        </w:rPr>
      </w:pPr>
    </w:p>
    <w:p w:rsidR="002530BF" w:rsidRPr="00F45A08" w:rsidRDefault="002530BF" w:rsidP="002530BF">
      <w:pPr>
        <w:pStyle w:val="ColorfulList-Accent11"/>
        <w:ind w:left="0"/>
        <w:textAlignment w:val="baseline"/>
        <w:rPr>
          <w:rFonts w:ascii="Arial" w:hAnsi="Arial" w:cs="Arial"/>
          <w:shd w:val="clear" w:color="auto" w:fill="FFFFFF"/>
        </w:rPr>
      </w:pPr>
      <w:r w:rsidRPr="00F45A08">
        <w:rPr>
          <w:rFonts w:ascii="Arial" w:eastAsia="Arial Unicode MS" w:hAnsi="Arial" w:cs="Arial"/>
          <w:shd w:val="clear" w:color="auto" w:fill="FFFFFF"/>
        </w:rPr>
        <w:t xml:space="preserve">Despite </w:t>
      </w:r>
      <w:r w:rsidR="00561029">
        <w:rPr>
          <w:rFonts w:ascii="Arial" w:eastAsia="Arial Unicode MS" w:hAnsi="Arial" w:cs="Arial"/>
          <w:shd w:val="clear" w:color="auto" w:fill="FFFFFF"/>
        </w:rPr>
        <w:t xml:space="preserve">the identified </w:t>
      </w:r>
      <w:r w:rsidRPr="00F45A08">
        <w:rPr>
          <w:rFonts w:ascii="Arial" w:eastAsia="Arial Unicode MS" w:hAnsi="Arial" w:cs="Arial"/>
          <w:shd w:val="clear" w:color="auto" w:fill="FFFFFF"/>
        </w:rPr>
        <w:t xml:space="preserve">lack of focus in the schools sector, it was in the </w:t>
      </w:r>
      <w:r w:rsidRPr="00F45A08">
        <w:rPr>
          <w:rFonts w:ascii="Arial" w:hAnsi="Arial" w:cs="Arial"/>
          <w:shd w:val="clear" w:color="auto" w:fill="FFFFFF"/>
        </w:rPr>
        <w:t xml:space="preserve">1990s that the processual approach started to be regarded as a key tool in the examination of organisational change.  The argument being </w:t>
      </w:r>
      <w:r w:rsidR="0023118E">
        <w:rPr>
          <w:rFonts w:ascii="Arial" w:hAnsi="Arial" w:cs="Arial"/>
          <w:shd w:val="clear" w:color="auto" w:fill="FFFFFF"/>
        </w:rPr>
        <w:t>put forward</w:t>
      </w:r>
      <w:r w:rsidRPr="00F45A08">
        <w:rPr>
          <w:rFonts w:ascii="Arial" w:hAnsi="Arial" w:cs="Arial"/>
          <w:shd w:val="clear" w:color="auto" w:fill="FFFFFF"/>
        </w:rPr>
        <w:t xml:space="preserve"> at that time was that the functionality of the processual approach ha</w:t>
      </w:r>
      <w:r w:rsidR="00092B67">
        <w:rPr>
          <w:rFonts w:ascii="Arial" w:hAnsi="Arial" w:cs="Arial"/>
          <w:shd w:val="clear" w:color="auto" w:fill="FFFFFF"/>
        </w:rPr>
        <w:t>s</w:t>
      </w:r>
      <w:r w:rsidRPr="00F45A08">
        <w:rPr>
          <w:rFonts w:ascii="Arial" w:hAnsi="Arial" w:cs="Arial"/>
          <w:shd w:val="clear" w:color="auto" w:fill="FFFFFF"/>
        </w:rPr>
        <w:t xml:space="preserve"> the ability to overcome the shortfalls of other lenses (Dawson, 1997; Pettigrew, 1997).  </w:t>
      </w:r>
    </w:p>
    <w:p w:rsidR="002530BF" w:rsidRPr="00F45A08" w:rsidRDefault="002530BF" w:rsidP="002530BF">
      <w:pPr>
        <w:pStyle w:val="ColorfulList-Accent11"/>
        <w:ind w:left="0"/>
        <w:textAlignment w:val="baseline"/>
        <w:rPr>
          <w:rFonts w:ascii="Arial" w:hAnsi="Arial" w:cs="Arial"/>
          <w:shd w:val="clear" w:color="auto" w:fill="FFFFFF"/>
        </w:rPr>
      </w:pPr>
    </w:p>
    <w:p w:rsidR="002530BF" w:rsidRPr="00F45A08" w:rsidRDefault="002530BF" w:rsidP="00D27C06">
      <w:pPr>
        <w:pStyle w:val="ColorfulList-Accent11"/>
        <w:ind w:left="0"/>
        <w:textAlignment w:val="baseline"/>
        <w:rPr>
          <w:rFonts w:ascii="Arial" w:hAnsi="Arial" w:cs="Arial"/>
        </w:rPr>
      </w:pPr>
      <w:r w:rsidRPr="00F45A08">
        <w:rPr>
          <w:rFonts w:ascii="Arial" w:hAnsi="Arial" w:cs="Arial"/>
        </w:rPr>
        <w:t>Pettigrew (1997: 338) defines process as 'a sequence of individual and collective events, actions, and activities un</w:t>
      </w:r>
      <w:r w:rsidR="007D3498">
        <w:rPr>
          <w:rFonts w:ascii="Arial" w:hAnsi="Arial" w:cs="Arial"/>
        </w:rPr>
        <w:t xml:space="preserve">folding over time in context'.  The </w:t>
      </w:r>
      <w:r w:rsidR="001E4BDA">
        <w:rPr>
          <w:rFonts w:ascii="Arial" w:hAnsi="Arial" w:cs="Arial"/>
        </w:rPr>
        <w:t>definition emphasises that the processual lens</w:t>
      </w:r>
      <w:r w:rsidR="00EE36D7">
        <w:rPr>
          <w:rFonts w:ascii="Arial" w:hAnsi="Arial" w:cs="Arial"/>
        </w:rPr>
        <w:t xml:space="preserve"> </w:t>
      </w:r>
      <w:r w:rsidR="001E4BDA">
        <w:rPr>
          <w:rFonts w:ascii="Arial" w:hAnsi="Arial" w:cs="Arial"/>
        </w:rPr>
        <w:t xml:space="preserve">is </w:t>
      </w:r>
      <w:r w:rsidR="00EE36D7">
        <w:rPr>
          <w:rFonts w:ascii="Arial" w:hAnsi="Arial" w:cs="Arial"/>
        </w:rPr>
        <w:t xml:space="preserve">more extensive than a simple focus on, in the context of schools, </w:t>
      </w:r>
      <w:r w:rsidR="007D3498">
        <w:rPr>
          <w:rFonts w:ascii="Arial" w:hAnsi="Arial" w:cs="Arial"/>
        </w:rPr>
        <w:t>the policy which might inform practice</w:t>
      </w:r>
      <w:r w:rsidR="001E4BDA">
        <w:rPr>
          <w:rFonts w:ascii="Arial" w:hAnsi="Arial" w:cs="Arial"/>
        </w:rPr>
        <w:t xml:space="preserve"> albeit that </w:t>
      </w:r>
      <w:r w:rsidR="00EE36D7">
        <w:rPr>
          <w:rFonts w:ascii="Arial" w:hAnsi="Arial" w:cs="Arial"/>
        </w:rPr>
        <w:t xml:space="preserve">the presence of policy </w:t>
      </w:r>
      <w:r w:rsidR="001E4BDA">
        <w:rPr>
          <w:rFonts w:ascii="Arial" w:hAnsi="Arial" w:cs="Arial"/>
        </w:rPr>
        <w:t>may</w:t>
      </w:r>
      <w:r w:rsidR="00977C2F">
        <w:rPr>
          <w:rFonts w:ascii="Arial" w:hAnsi="Arial" w:cs="Arial"/>
        </w:rPr>
        <w:t>, indeed,</w:t>
      </w:r>
      <w:r w:rsidR="00EE36D7">
        <w:rPr>
          <w:rFonts w:ascii="Arial" w:hAnsi="Arial" w:cs="Arial"/>
        </w:rPr>
        <w:t xml:space="preserve"> be a </w:t>
      </w:r>
      <w:r w:rsidR="007D3498">
        <w:rPr>
          <w:rFonts w:ascii="Arial" w:hAnsi="Arial" w:cs="Arial"/>
        </w:rPr>
        <w:t>factor which contributes towards organisational change</w:t>
      </w:r>
      <w:r w:rsidR="00EE36D7">
        <w:rPr>
          <w:rFonts w:ascii="Arial" w:hAnsi="Arial" w:cs="Arial"/>
        </w:rPr>
        <w:t xml:space="preserve">.  </w:t>
      </w:r>
      <w:r w:rsidR="001E4BDA">
        <w:rPr>
          <w:rFonts w:ascii="Arial" w:hAnsi="Arial" w:cs="Arial"/>
        </w:rPr>
        <w:t>Additionally</w:t>
      </w:r>
      <w:r w:rsidRPr="00F45A08">
        <w:rPr>
          <w:rFonts w:ascii="Arial" w:hAnsi="Arial" w:cs="Arial"/>
        </w:rPr>
        <w:t xml:space="preserve">, </w:t>
      </w:r>
      <w:r w:rsidR="00EE36D7">
        <w:rPr>
          <w:rFonts w:ascii="Arial" w:hAnsi="Arial" w:cs="Arial"/>
        </w:rPr>
        <w:t>Pettigrew (1997: 338)</w:t>
      </w:r>
      <w:r w:rsidRPr="00F45A08">
        <w:rPr>
          <w:rFonts w:ascii="Arial" w:hAnsi="Arial" w:cs="Arial"/>
        </w:rPr>
        <w:t xml:space="preserve"> places emphasis on the process being dynamic</w:t>
      </w:r>
      <w:r w:rsidR="00EE36D7">
        <w:rPr>
          <w:rFonts w:ascii="Arial" w:hAnsi="Arial" w:cs="Arial"/>
        </w:rPr>
        <w:t xml:space="preserve">; as illustrated by his </w:t>
      </w:r>
      <w:r w:rsidRPr="00F45A08">
        <w:rPr>
          <w:rFonts w:ascii="Arial" w:hAnsi="Arial" w:cs="Arial"/>
        </w:rPr>
        <w:t>use of the ‘</w:t>
      </w:r>
      <w:r w:rsidR="00EE36D7">
        <w:rPr>
          <w:rFonts w:ascii="Arial" w:hAnsi="Arial" w:cs="Arial"/>
        </w:rPr>
        <w:t>reality in flight’ phraseology</w:t>
      </w:r>
      <w:r w:rsidRPr="00F45A08">
        <w:rPr>
          <w:rFonts w:ascii="Arial" w:hAnsi="Arial" w:cs="Arial"/>
        </w:rPr>
        <w:t xml:space="preserve">.  The processual perspective involves temporarily fixing 'the ﬂow of reality: to artiﬁcially stabilize it in order that we may better locate, simplify and understand it' (McMurray, 2010: 727).  </w:t>
      </w:r>
    </w:p>
    <w:p w:rsidR="00977C2F" w:rsidRDefault="002530BF" w:rsidP="002530BF">
      <w:r w:rsidRPr="00F45A08">
        <w:t>Pettigrew (</w:t>
      </w:r>
      <w:r w:rsidR="00AC7397">
        <w:t>1985</w:t>
      </w:r>
      <w:r w:rsidRPr="00F45A08">
        <w:t>) highlights 'the limitations of theories that view change either as a single event or as a discrete series of episodes that can be decontextualised'.  Change within the context of a school, for example, is rarely a self contained event</w:t>
      </w:r>
      <w:r w:rsidR="00764243">
        <w:t xml:space="preserve">, any more </w:t>
      </w:r>
      <w:r w:rsidR="00EE36D7">
        <w:t>than there are</w:t>
      </w:r>
      <w:r w:rsidR="008D74EF">
        <w:t xml:space="preserve"> 'heroic individuals' who</w:t>
      </w:r>
      <w:r w:rsidR="00292CE5">
        <w:t xml:space="preserve">, working alone, </w:t>
      </w:r>
      <w:r w:rsidR="00EE36D7">
        <w:t>can</w:t>
      </w:r>
      <w:r w:rsidR="008D74EF">
        <w:t xml:space="preserve"> turn around </w:t>
      </w:r>
      <w:r w:rsidR="00EE36D7">
        <w:t xml:space="preserve">the fortunes of </w:t>
      </w:r>
      <w:r w:rsidR="008D74EF">
        <w:t>doomed educational institutions (</w:t>
      </w:r>
      <w:r w:rsidR="00BA7552">
        <w:t>MacBeath and MacDonald</w:t>
      </w:r>
      <w:r w:rsidR="008D74EF">
        <w:t xml:space="preserve">, </w:t>
      </w:r>
      <w:r w:rsidR="00BA7552">
        <w:t>2013</w:t>
      </w:r>
      <w:r w:rsidR="008D74EF">
        <w:t>; Coffield et al, 2007</w:t>
      </w:r>
      <w:r w:rsidR="00BA7552">
        <w:t>)</w:t>
      </w:r>
      <w:r w:rsidRPr="00F45A08">
        <w:t xml:space="preserve">.  </w:t>
      </w:r>
      <w:r w:rsidR="00EE36D7">
        <w:t>Indeed, w</w:t>
      </w:r>
      <w:r w:rsidR="008D74EF">
        <w:t xml:space="preserve">ith some commonality of authorship identified, </w:t>
      </w:r>
      <w:r w:rsidR="00561029">
        <w:t>Hodgson and Spours (2006)</w:t>
      </w:r>
      <w:r w:rsidR="008D74EF">
        <w:t xml:space="preserve"> are seen to stress</w:t>
      </w:r>
      <w:r w:rsidR="00561029">
        <w:t xml:space="preserve"> the multi-faceted nature of th</w:t>
      </w:r>
      <w:r w:rsidR="00DF6AFF">
        <w:t xml:space="preserve">e broader </w:t>
      </w:r>
      <w:r w:rsidR="00EE36D7">
        <w:t>schools</w:t>
      </w:r>
      <w:r w:rsidR="00DF6AFF">
        <w:t xml:space="preserve"> context</w:t>
      </w:r>
      <w:r w:rsidR="00272D9D">
        <w:t xml:space="preserve">.  They </w:t>
      </w:r>
      <w:r w:rsidR="00DF6AFF">
        <w:t>highlight</w:t>
      </w:r>
      <w:r w:rsidR="00272D9D">
        <w:t>, for example,</w:t>
      </w:r>
      <w:r w:rsidR="00DF6AFF">
        <w:t xml:space="preserve"> that use of a framework which responds to this nature within the 14-19 age sector might have value in being applied more broadly.  </w:t>
      </w:r>
    </w:p>
    <w:p w:rsidR="00977C2F" w:rsidRDefault="00977C2F" w:rsidP="002530BF"/>
    <w:p w:rsidR="002530BF" w:rsidRPr="00F45A08" w:rsidRDefault="002530BF" w:rsidP="002530BF">
      <w:r w:rsidRPr="00F45A08">
        <w:t>The reality is that even small initiatives, either externally imposed or internally devised, take place in the context of, and have ramifications for, other processes</w:t>
      </w:r>
      <w:r w:rsidR="00BA7552">
        <w:t xml:space="preserve"> or influences</w:t>
      </w:r>
      <w:r w:rsidRPr="00F45A08">
        <w:t>.  I</w:t>
      </w:r>
      <w:r w:rsidR="0023118E">
        <w:t xml:space="preserve">n the presence of a </w:t>
      </w:r>
      <w:r w:rsidRPr="00F45A08">
        <w:t xml:space="preserve">genuine intention to examine </w:t>
      </w:r>
      <w:r w:rsidR="00292CE5">
        <w:t xml:space="preserve">change, </w:t>
      </w:r>
      <w:r w:rsidR="0051104C">
        <w:t xml:space="preserve">acknowledging that </w:t>
      </w:r>
      <w:r w:rsidR="00292CE5">
        <w:t xml:space="preserve">change </w:t>
      </w:r>
      <w:r w:rsidR="0051104C">
        <w:t>has</w:t>
      </w:r>
      <w:r w:rsidR="00292CE5">
        <w:t xml:space="preserve"> the potential to be the result of more than the simple implementation of </w:t>
      </w:r>
      <w:r w:rsidR="00EE36D7">
        <w:t xml:space="preserve">a prescribed </w:t>
      </w:r>
      <w:r w:rsidR="00292CE5">
        <w:t>policy</w:t>
      </w:r>
      <w:r w:rsidR="0023118E">
        <w:t xml:space="preserve">, </w:t>
      </w:r>
      <w:r w:rsidRPr="00F45A08">
        <w:t xml:space="preserve">the </w:t>
      </w:r>
      <w:r w:rsidR="00977C2F">
        <w:t xml:space="preserve">argument surrounding the </w:t>
      </w:r>
      <w:r w:rsidRPr="00F45A08">
        <w:t xml:space="preserve">processual </w:t>
      </w:r>
      <w:r w:rsidR="00977C2F">
        <w:lastRenderedPageBreak/>
        <w:t>approach is one which emphasises</w:t>
      </w:r>
      <w:r w:rsidR="0023118E">
        <w:t xml:space="preserve"> </w:t>
      </w:r>
      <w:r w:rsidRPr="00F45A08">
        <w:t xml:space="preserve">the value of metaphorically 'slicing through' the action in order to examine that initiative and the implicating factors whilst they are at work.  </w:t>
      </w:r>
    </w:p>
    <w:p w:rsidR="002530BF" w:rsidRPr="00F45A08" w:rsidRDefault="002530BF" w:rsidP="002530BF"/>
    <w:p w:rsidR="00C519A0" w:rsidRDefault="00884DA7" w:rsidP="002530BF">
      <w:pPr>
        <w:rPr>
          <w:shd w:val="clear" w:color="auto" w:fill="FFFFFF"/>
        </w:rPr>
      </w:pPr>
      <w:r w:rsidRPr="00F45A08">
        <w:t xml:space="preserve">At an operational level the gap between the intention or theory underpinning </w:t>
      </w:r>
      <w:r w:rsidR="00C519A0">
        <w:t>change in the school context</w:t>
      </w:r>
      <w:r w:rsidRPr="00F45A08">
        <w:t xml:space="preserve"> and the way that it is encountered or experienced by teaching staff is often bemoaned.  </w:t>
      </w:r>
      <w:r w:rsidR="00421E91">
        <w:t>This has been evidenced, for example, in research</w:t>
      </w:r>
      <w:r w:rsidR="00B778DE">
        <w:t xml:space="preserve"> relating to the use by school professionals of the social media platform Twitter (Beadle, 2014).  That study identified that what were perceived as being 'the</w:t>
      </w:r>
      <w:r w:rsidR="00B778DE" w:rsidRPr="00D707E7">
        <w:rPr>
          <w:shd w:val="clear" w:color="auto" w:fill="FFFFFF"/>
        </w:rPr>
        <w:t xml:space="preserve"> trials and tribulations surrounding </w:t>
      </w:r>
      <w:r w:rsidR="00B778DE">
        <w:rPr>
          <w:shd w:val="clear" w:color="auto" w:fill="FFFFFF"/>
        </w:rPr>
        <w:t xml:space="preserve">school life' were a feature of online postings and </w:t>
      </w:r>
      <w:r w:rsidR="00555B89">
        <w:rPr>
          <w:shd w:val="clear" w:color="auto" w:fill="FFFFFF"/>
        </w:rPr>
        <w:t xml:space="preserve">that, </w:t>
      </w:r>
      <w:r w:rsidR="00B778DE">
        <w:rPr>
          <w:shd w:val="clear" w:color="auto" w:fill="FFFFFF"/>
        </w:rPr>
        <w:t>at times</w:t>
      </w:r>
      <w:r w:rsidR="00555B89">
        <w:rPr>
          <w:shd w:val="clear" w:color="auto" w:fill="FFFFFF"/>
        </w:rPr>
        <w:t>, th</w:t>
      </w:r>
      <w:r w:rsidR="00242923">
        <w:rPr>
          <w:shd w:val="clear" w:color="auto" w:fill="FFFFFF"/>
        </w:rPr>
        <w:t xml:space="preserve">e </w:t>
      </w:r>
      <w:r w:rsidR="00555B89">
        <w:rPr>
          <w:shd w:val="clear" w:color="auto" w:fill="FFFFFF"/>
        </w:rPr>
        <w:t xml:space="preserve">postings </w:t>
      </w:r>
      <w:r w:rsidR="00242923">
        <w:rPr>
          <w:shd w:val="clear" w:color="auto" w:fill="FFFFFF"/>
        </w:rPr>
        <w:t xml:space="preserve">being made on the Twitter platform </w:t>
      </w:r>
      <w:r w:rsidR="00C519A0">
        <w:rPr>
          <w:shd w:val="clear" w:color="auto" w:fill="FFFFFF"/>
        </w:rPr>
        <w:t xml:space="preserve">reflected </w:t>
      </w:r>
      <w:r w:rsidR="00555B89">
        <w:rPr>
          <w:shd w:val="clear" w:color="auto" w:fill="FFFFFF"/>
        </w:rPr>
        <w:t xml:space="preserve">the content of the more generically termed </w:t>
      </w:r>
      <w:r w:rsidR="00B778DE">
        <w:rPr>
          <w:shd w:val="clear" w:color="auto" w:fill="FFFFFF"/>
        </w:rPr>
        <w:t xml:space="preserve">'gripe sites'.  </w:t>
      </w:r>
    </w:p>
    <w:p w:rsidR="00C519A0" w:rsidRDefault="00C519A0" w:rsidP="002530BF">
      <w:pPr>
        <w:rPr>
          <w:shd w:val="clear" w:color="auto" w:fill="FFFFFF"/>
        </w:rPr>
      </w:pPr>
    </w:p>
    <w:p w:rsidR="002530BF" w:rsidRPr="00F45A08" w:rsidRDefault="002530BF" w:rsidP="002530BF">
      <w:r w:rsidRPr="00F45A08">
        <w:t>Th</w:t>
      </w:r>
      <w:r w:rsidR="00555B89">
        <w:t>e</w:t>
      </w:r>
      <w:r w:rsidR="0051104C">
        <w:t xml:space="preserve">re might well be a gap between intention and </w:t>
      </w:r>
      <w:r w:rsidR="00C519A0">
        <w:t xml:space="preserve">the </w:t>
      </w:r>
      <w:r w:rsidR="0051104C">
        <w:t>way change is encountered; the</w:t>
      </w:r>
      <w:r w:rsidRPr="00F45A08">
        <w:t xml:space="preserve"> unfolding reality.  With the pace of change </w:t>
      </w:r>
      <w:r w:rsidR="00AE1FA0">
        <w:t>which appears to have become commonplace in</w:t>
      </w:r>
      <w:r w:rsidRPr="00F45A08">
        <w:t xml:space="preserve"> the contemporary school context</w:t>
      </w:r>
      <w:r w:rsidR="00977C2F">
        <w:t>, what Brookes (2006) speaks of in terms of of</w:t>
      </w:r>
      <w:r w:rsidR="00AE1FA0">
        <w:t>fering a</w:t>
      </w:r>
      <w:r w:rsidR="000A3626">
        <w:t xml:space="preserve"> 'ceaseless reform agenda that has been promulgated with almost evangelistic zeal', </w:t>
      </w:r>
      <w:r w:rsidRPr="00F45A08">
        <w:t xml:space="preserve">it is difficult to conceptualise any one person having a complete understanding of the intention and ramifications of all the changes to which a school, and those working within it, may be exposed.  It is, therefore, inevitable that many teachers find themselves to be working with an incomplete understanding and that, at times, those in leadership positions </w:t>
      </w:r>
      <w:r w:rsidR="00070FD1">
        <w:t>may</w:t>
      </w:r>
      <w:r w:rsidR="00092B67">
        <w:t xml:space="preserve"> </w:t>
      </w:r>
      <w:r w:rsidRPr="00F45A08">
        <w:t xml:space="preserve">consider themselves as </w:t>
      </w:r>
      <w:r w:rsidR="00070FD1">
        <w:t xml:space="preserve">possessing </w:t>
      </w:r>
      <w:r w:rsidRPr="00F45A08">
        <w:t>little more clarity</w:t>
      </w:r>
      <w:r w:rsidR="00070FD1">
        <w:t xml:space="preserve"> </w:t>
      </w:r>
      <w:r w:rsidRPr="00F45A08">
        <w:t>than those they supervise.</w:t>
      </w:r>
    </w:p>
    <w:p w:rsidR="002530BF" w:rsidRPr="00F45A08" w:rsidRDefault="002530BF" w:rsidP="002530BF">
      <w:pPr>
        <w:rPr>
          <w:shd w:val="clear" w:color="auto" w:fill="FFFFFF"/>
        </w:rPr>
      </w:pPr>
    </w:p>
    <w:p w:rsidR="002530BF" w:rsidRPr="00F45A08" w:rsidRDefault="002530BF" w:rsidP="002530BF">
      <w:pPr>
        <w:rPr>
          <w:shd w:val="clear" w:color="auto" w:fill="FFFFFF"/>
        </w:rPr>
      </w:pPr>
      <w:r w:rsidRPr="00F45A08">
        <w:t xml:space="preserve">It is thus the desire to understand operational processes, usually processes associated with </w:t>
      </w:r>
      <w:r w:rsidR="00070FD1">
        <w:t xml:space="preserve">organisational </w:t>
      </w:r>
      <w:r w:rsidRPr="00F45A08">
        <w:t xml:space="preserve">change, together with a realisation that any single </w:t>
      </w:r>
      <w:r w:rsidR="00070FD1">
        <w:t>change</w:t>
      </w:r>
      <w:r w:rsidRPr="00F45A08">
        <w:t xml:space="preserve"> is part of a larger framework of activities also requiring </w:t>
      </w:r>
      <w:r w:rsidR="00070FD1">
        <w:t>examination</w:t>
      </w:r>
      <w:r w:rsidRPr="00F45A08">
        <w:t xml:space="preserve">, which is at the heart of the processual </w:t>
      </w:r>
      <w:r w:rsidR="0023118E">
        <w:t>approach</w:t>
      </w:r>
      <w:r w:rsidRPr="00F45A08">
        <w:t xml:space="preserve">.  The </w:t>
      </w:r>
      <w:r w:rsidR="00070FD1">
        <w:t xml:space="preserve">processual </w:t>
      </w:r>
      <w:r w:rsidRPr="00F45A08">
        <w:t xml:space="preserve">perspective also acknowledges a need to be able to </w:t>
      </w:r>
      <w:r w:rsidR="00070FD1">
        <w:t xml:space="preserve">effectively </w:t>
      </w:r>
      <w:r w:rsidRPr="00F45A08">
        <w:t>convey the arising detail; that understanding has little value unless it is shared</w:t>
      </w:r>
      <w:r w:rsidR="00070FD1">
        <w:t xml:space="preserve">, with that sharing igniting the potential for informed action to be taken.  </w:t>
      </w:r>
      <w:r w:rsidRPr="00F45A08">
        <w:t xml:space="preserve">Proponents of the </w:t>
      </w:r>
      <w:r w:rsidR="0023118E">
        <w:t>approach</w:t>
      </w:r>
      <w:r w:rsidRPr="00F45A08">
        <w:t xml:space="preserve"> have explained this desire in terms of a bridging of the gap between artefact and context (Scarbrough et al, 2008), resulting in</w:t>
      </w:r>
      <w:r w:rsidRPr="00F45A08">
        <w:rPr>
          <w:shd w:val="clear" w:color="auto" w:fill="FFFFFF"/>
        </w:rPr>
        <w:t xml:space="preserve"> 'the relational dynamic as a structural conﬁguration’ (Jack et al, 2008: 125).  </w:t>
      </w:r>
    </w:p>
    <w:p w:rsidR="002530BF" w:rsidRPr="00F45A08" w:rsidRDefault="002530BF" w:rsidP="002530BF">
      <w:pPr>
        <w:rPr>
          <w:shd w:val="clear" w:color="auto" w:fill="FFFFFF"/>
        </w:rPr>
      </w:pPr>
    </w:p>
    <w:p w:rsidR="002530BF" w:rsidRPr="00F45A08" w:rsidRDefault="002530BF" w:rsidP="002530BF">
      <w:pPr>
        <w:rPr>
          <w:b/>
        </w:rPr>
      </w:pPr>
      <w:r w:rsidRPr="00F45A08">
        <w:rPr>
          <w:b/>
        </w:rPr>
        <w:t>The context of school</w:t>
      </w:r>
      <w:r w:rsidR="0023118E">
        <w:rPr>
          <w:b/>
        </w:rPr>
        <w:t xml:space="preserve"> </w:t>
      </w:r>
      <w:r w:rsidRPr="00F45A08">
        <w:rPr>
          <w:b/>
        </w:rPr>
        <w:t>based change</w:t>
      </w:r>
    </w:p>
    <w:p w:rsidR="002530BF" w:rsidRPr="00F45A08" w:rsidRDefault="002530BF" w:rsidP="002530BF">
      <w:pPr>
        <w:rPr>
          <w:b/>
        </w:rPr>
      </w:pPr>
    </w:p>
    <w:p w:rsidR="002530BF" w:rsidRPr="00F45A08" w:rsidRDefault="002530BF" w:rsidP="002530BF">
      <w:r w:rsidRPr="00F45A08">
        <w:rPr>
          <w:shd w:val="clear" w:color="auto" w:fill="FFFFFF"/>
        </w:rPr>
        <w:t>Power and politics are generally regarded to be key influences in organisational change.  Indeed</w:t>
      </w:r>
      <w:r w:rsidR="00AC7397">
        <w:rPr>
          <w:shd w:val="clear" w:color="auto" w:fill="FFFFFF"/>
        </w:rPr>
        <w:t xml:space="preserve"> it is argued that </w:t>
      </w:r>
      <w:r w:rsidR="00381860">
        <w:rPr>
          <w:shd w:val="clear" w:color="auto" w:fill="FFFFFF"/>
        </w:rPr>
        <w:t xml:space="preserve">an appreciation of the effect of </w:t>
      </w:r>
      <w:r w:rsidRPr="00F45A08">
        <w:rPr>
          <w:shd w:val="clear" w:color="auto" w:fill="FFFFFF"/>
        </w:rPr>
        <w:t xml:space="preserve">power and politics </w:t>
      </w:r>
      <w:r w:rsidR="00381860">
        <w:rPr>
          <w:shd w:val="clear" w:color="auto" w:fill="FFFFFF"/>
        </w:rPr>
        <w:t xml:space="preserve">is </w:t>
      </w:r>
      <w:r w:rsidRPr="00F45A08">
        <w:t xml:space="preserve">central to an understanding of processes which, through an incremental effect, result in </w:t>
      </w:r>
      <w:r w:rsidR="00381860">
        <w:t>the reconfiguration of the organisation</w:t>
      </w:r>
      <w:r w:rsidR="00FE5909">
        <w:t xml:space="preserve"> (</w:t>
      </w:r>
      <w:r w:rsidR="00381860">
        <w:t>Pettigrew</w:t>
      </w:r>
      <w:r w:rsidR="00FE5909">
        <w:t>, 19</w:t>
      </w:r>
      <w:r w:rsidR="00381860">
        <w:t>8</w:t>
      </w:r>
      <w:r w:rsidR="00FE5909">
        <w:t>5</w:t>
      </w:r>
      <w:r w:rsidR="00381860">
        <w:t xml:space="preserve">; </w:t>
      </w:r>
      <w:r w:rsidR="00FE5909">
        <w:t>Dawson</w:t>
      </w:r>
      <w:r w:rsidR="00381860">
        <w:t>, 2005</w:t>
      </w:r>
      <w:r w:rsidRPr="00F45A08">
        <w:t xml:space="preserve">).  It is difficult to see where this might be more apparent than in the context of the contemporary educational environment, where those in </w:t>
      </w:r>
      <w:r w:rsidR="00092B67">
        <w:t xml:space="preserve">school </w:t>
      </w:r>
      <w:r w:rsidRPr="00F45A08">
        <w:t xml:space="preserve">leadership positions </w:t>
      </w:r>
      <w:r w:rsidR="00381860">
        <w:t>can</w:t>
      </w:r>
      <w:r w:rsidR="00070FD1">
        <w:t xml:space="preserve"> find themselves </w:t>
      </w:r>
      <w:r w:rsidRPr="00F45A08">
        <w:t>to be at the forefront of an embittered battle with change.</w:t>
      </w:r>
    </w:p>
    <w:p w:rsidR="002530BF" w:rsidRPr="00F45A08" w:rsidRDefault="002530BF" w:rsidP="002530BF"/>
    <w:p w:rsidR="002530BF" w:rsidRPr="00F45A08" w:rsidRDefault="002530BF" w:rsidP="002530BF">
      <w:r w:rsidRPr="00F45A08">
        <w:t xml:space="preserve">Anecdotal stories circulating within the teaching community </w:t>
      </w:r>
      <w:r w:rsidR="003553F2">
        <w:t xml:space="preserve">have been found to </w:t>
      </w:r>
      <w:r w:rsidR="0051104C">
        <w:t>emphasise</w:t>
      </w:r>
      <w:r w:rsidRPr="00F45A08">
        <w:t xml:space="preserve"> why change cannot</w:t>
      </w:r>
      <w:r w:rsidR="00070FD1">
        <w:t>, or should not,</w:t>
      </w:r>
      <w:r w:rsidRPr="00F45A08">
        <w:t xml:space="preserve"> be introduced</w:t>
      </w:r>
      <w:r w:rsidR="0051104C">
        <w:t xml:space="preserve"> (Beadle, 2014)</w:t>
      </w:r>
      <w:r w:rsidRPr="00F45A08">
        <w:t xml:space="preserve">.  </w:t>
      </w:r>
      <w:r w:rsidR="00381860">
        <w:t xml:space="preserve">Evident is the effect of change fatigue.  </w:t>
      </w:r>
      <w:r w:rsidRPr="00F45A08">
        <w:t xml:space="preserve">Thus, when the need to effect change becomes apparent, those charged with </w:t>
      </w:r>
      <w:r w:rsidR="00381860">
        <w:t xml:space="preserve">actioning </w:t>
      </w:r>
      <w:r w:rsidR="003553F2">
        <w:t xml:space="preserve">that </w:t>
      </w:r>
      <w:r w:rsidR="00381860">
        <w:t>change</w:t>
      </w:r>
      <w:r w:rsidRPr="00F45A08">
        <w:t xml:space="preserve"> </w:t>
      </w:r>
      <w:r w:rsidR="00070FD1">
        <w:t>can f</w:t>
      </w:r>
      <w:r w:rsidRPr="00F45A08">
        <w:t xml:space="preserve">ind the difficulties associated with change management to be compounded by the effect of resisting </w:t>
      </w:r>
      <w:r w:rsidRPr="00F45A08">
        <w:lastRenderedPageBreak/>
        <w:t xml:space="preserve">manoeuvres.  </w:t>
      </w:r>
      <w:r w:rsidR="003553F2">
        <w:t>Indeed, t</w:t>
      </w:r>
      <w:r w:rsidRPr="00F45A08">
        <w:t>he effort deployed in political manoeuvring can be significant</w:t>
      </w:r>
      <w:r w:rsidR="003553F2">
        <w:t>.  E</w:t>
      </w:r>
      <w:r w:rsidR="00070FD1">
        <w:t xml:space="preserve">mpirical </w:t>
      </w:r>
      <w:r w:rsidR="0051104C">
        <w:t xml:space="preserve">research (e.g. Beadle 2016a, 2016b) </w:t>
      </w:r>
      <w:r w:rsidR="003553F2">
        <w:t xml:space="preserve">identifies </w:t>
      </w:r>
      <w:r w:rsidR="0051104C">
        <w:t>that</w:t>
      </w:r>
      <w:r w:rsidRPr="00F45A08">
        <w:t xml:space="preserve"> both those exerting the resist</w:t>
      </w:r>
      <w:r w:rsidR="00070FD1">
        <w:t>ing force</w:t>
      </w:r>
      <w:r w:rsidRPr="00F45A08">
        <w:t>, a</w:t>
      </w:r>
      <w:r w:rsidR="008C4AAD">
        <w:t xml:space="preserve">s well as </w:t>
      </w:r>
      <w:r w:rsidRPr="00F45A08">
        <w:t>those commentating on that resistance</w:t>
      </w:r>
      <w:r w:rsidR="003553F2">
        <w:t xml:space="preserve">, consider </w:t>
      </w:r>
      <w:r w:rsidRPr="00F45A08">
        <w:t xml:space="preserve">the effort deployed in thwarting the implementation of change </w:t>
      </w:r>
      <w:r w:rsidR="003553F2">
        <w:t>can be</w:t>
      </w:r>
      <w:r w:rsidRPr="00F45A08">
        <w:t xml:space="preserve"> greater than that which would have been required to be exerted in simply accepting </w:t>
      </w:r>
      <w:r w:rsidR="0051104C">
        <w:t>any</w:t>
      </w:r>
      <w:r w:rsidRPr="00F45A08">
        <w:t xml:space="preserve"> proposed </w:t>
      </w:r>
      <w:r w:rsidR="0023118E">
        <w:t>initiativ</w:t>
      </w:r>
      <w:r w:rsidR="003553F2">
        <w:t>e.  These resistant efforts can be identified within an examination through use of a processual lens.</w:t>
      </w:r>
    </w:p>
    <w:p w:rsidR="002530BF" w:rsidRPr="00F45A08" w:rsidRDefault="002530BF" w:rsidP="002530BF"/>
    <w:p w:rsidR="002530BF" w:rsidRPr="00F45A08" w:rsidRDefault="002530BF" w:rsidP="002530BF">
      <w:r w:rsidRPr="00F45A08">
        <w:t>What anticipation of resisting effort often fails to accommodate is</w:t>
      </w:r>
      <w:r w:rsidR="004B3E7C">
        <w:t xml:space="preserve"> what may be termed</w:t>
      </w:r>
      <w:r w:rsidRPr="00F45A08">
        <w:t xml:space="preserve"> the emotional investment made by those who choose to exert that influence</w:t>
      </w:r>
      <w:r w:rsidR="00AA08A9">
        <w:t xml:space="preserve"> (</w:t>
      </w:r>
      <w:r w:rsidR="004B3E7C">
        <w:t xml:space="preserve">Brooks, 2012; </w:t>
      </w:r>
      <w:r w:rsidR="004B3E7C" w:rsidRPr="005554E6">
        <w:rPr>
          <w:rFonts w:eastAsia="Times New Roman"/>
        </w:rPr>
        <w:t>Severinsson</w:t>
      </w:r>
      <w:r w:rsidR="004B3E7C">
        <w:rPr>
          <w:rFonts w:eastAsia="Times New Roman"/>
        </w:rPr>
        <w:t xml:space="preserve"> and </w:t>
      </w:r>
      <w:r w:rsidR="004B3E7C" w:rsidRPr="005554E6">
        <w:rPr>
          <w:rFonts w:eastAsia="Times New Roman"/>
        </w:rPr>
        <w:t>Markstrom,</w:t>
      </w:r>
      <w:r w:rsidR="004B3E7C">
        <w:rPr>
          <w:rFonts w:eastAsia="Times New Roman"/>
        </w:rPr>
        <w:t xml:space="preserve"> 2015)</w:t>
      </w:r>
      <w:r w:rsidRPr="00F45A08">
        <w:t xml:space="preserve">.  Change has </w:t>
      </w:r>
      <w:r w:rsidR="004866E7">
        <w:t>a multi-faceted impact</w:t>
      </w:r>
      <w:r w:rsidRPr="00F45A08">
        <w:t xml:space="preserve"> and it is here that the processual approach offers particular value since </w:t>
      </w:r>
      <w:r w:rsidR="0023118E">
        <w:t>it</w:t>
      </w:r>
      <w:r w:rsidRPr="00F45A08">
        <w:t xml:space="preserve"> can be used to establish </w:t>
      </w:r>
      <w:r w:rsidR="004B3E7C">
        <w:t>a clearer</w:t>
      </w:r>
      <w:r w:rsidRPr="00F45A08">
        <w:t xml:space="preserve"> understanding.  </w:t>
      </w:r>
      <w:r w:rsidR="004B3E7C">
        <w:t>A simple focus</w:t>
      </w:r>
      <w:r w:rsidRPr="00F45A08">
        <w:t xml:space="preserve"> on resistance, for example, will highlight a</w:t>
      </w:r>
      <w:r w:rsidR="004B3E7C">
        <w:t>ny</w:t>
      </w:r>
      <w:r w:rsidRPr="00F45A08">
        <w:t xml:space="preserve"> pervading undercurrent and is, in its own right, informative.  However, it is just one element of the change context and it risks offering, </w:t>
      </w:r>
      <w:r w:rsidR="004866E7">
        <w:t>akin</w:t>
      </w:r>
      <w:r w:rsidRPr="00F45A08">
        <w:t xml:space="preserve"> to the effect of the more traditionally used </w:t>
      </w:r>
      <w:r w:rsidR="0023118E">
        <w:t xml:space="preserve">structural </w:t>
      </w:r>
      <w:r w:rsidRPr="00F45A08">
        <w:t xml:space="preserve">lenses </w:t>
      </w:r>
      <w:r w:rsidR="008C4AAD">
        <w:t>regularly</w:t>
      </w:r>
      <w:r w:rsidRPr="00F45A08">
        <w:t xml:space="preserve"> adopted in the examination of organisational </w:t>
      </w:r>
      <w:r w:rsidR="004866E7">
        <w:t>change</w:t>
      </w:r>
      <w:r w:rsidRPr="00F45A08">
        <w:t xml:space="preserve"> </w:t>
      </w:r>
      <w:r w:rsidR="0067510A">
        <w:t xml:space="preserve">both </w:t>
      </w:r>
      <w:r w:rsidRPr="00F45A08">
        <w:t xml:space="preserve">within and outside the school setting, </w:t>
      </w:r>
      <w:r w:rsidR="004866E7">
        <w:t>limited insight</w:t>
      </w:r>
      <w:r w:rsidRPr="00F45A08">
        <w:t xml:space="preserve">.  </w:t>
      </w:r>
    </w:p>
    <w:p w:rsidR="002530BF" w:rsidRPr="00F45A08" w:rsidRDefault="002530BF" w:rsidP="002530BF"/>
    <w:p w:rsidR="002530BF" w:rsidRPr="00F45A08" w:rsidRDefault="002530BF" w:rsidP="002530BF">
      <w:pPr>
        <w:rPr>
          <w:b/>
        </w:rPr>
      </w:pPr>
      <w:r w:rsidRPr="00F45A08">
        <w:rPr>
          <w:b/>
        </w:rPr>
        <w:t>Functionality of the processual approach</w:t>
      </w:r>
    </w:p>
    <w:p w:rsidR="002530BF" w:rsidRPr="00F45A08" w:rsidRDefault="002530BF" w:rsidP="002530BF">
      <w:pPr>
        <w:rPr>
          <w:b/>
        </w:rPr>
      </w:pPr>
    </w:p>
    <w:p w:rsidR="002530BF" w:rsidRPr="00F45A08" w:rsidRDefault="002530BF" w:rsidP="002530BF">
      <w:r w:rsidRPr="00F45A08">
        <w:t>In considering the functionality of the processual approach there is a need to focus on the potential user of the research output.  It is acknowledged that the complexity of embracing material where a processual lens has been used can prove problematic, for example for those in management roles who are simply seeking a fleeting engagement with that material in order to locate</w:t>
      </w:r>
      <w:r w:rsidR="00FE5909">
        <w:t xml:space="preserve"> </w:t>
      </w:r>
      <w:r w:rsidR="00FE5909" w:rsidRPr="00F45A08">
        <w:t>'practical tools for action'</w:t>
      </w:r>
      <w:r w:rsidR="00FE5909">
        <w:t xml:space="preserve"> </w:t>
      </w:r>
      <w:r w:rsidRPr="00F45A08">
        <w:t>(</w:t>
      </w:r>
      <w:r w:rsidR="00FE5909">
        <w:t>Dawson, 2005: 389)</w:t>
      </w:r>
      <w:r w:rsidRPr="00F45A08">
        <w:t xml:space="preserve">.  Many in the schools sector openly align themselves with this approach, not through a failure to grasp the underpinning purpose of research activities (Yazdifar et al, 2012), although that </w:t>
      </w:r>
      <w:r w:rsidR="004866E7">
        <w:t>can</w:t>
      </w:r>
      <w:r w:rsidRPr="00F45A08">
        <w:t xml:space="preserve">not be entirely discounted, but rather as a consequence of the sector's increasing focus on the </w:t>
      </w:r>
      <w:r w:rsidR="004B3E7C">
        <w:t>'</w:t>
      </w:r>
      <w:r w:rsidRPr="00F45A08">
        <w:t>here and now</w:t>
      </w:r>
      <w:r w:rsidR="004B3E7C">
        <w:t>'</w:t>
      </w:r>
      <w:r w:rsidR="00532C0E">
        <w:t xml:space="preserve"> wherein the immediacy of a return on the investment made is emphasised (Cooper, 2011; </w:t>
      </w:r>
      <w:r w:rsidR="00532C0E" w:rsidRPr="009208FB">
        <w:rPr>
          <w:rFonts w:eastAsia="Times New Roman"/>
          <w:color w:val="222222"/>
        </w:rPr>
        <w:t>Eckermann</w:t>
      </w:r>
      <w:r w:rsidR="00532C0E">
        <w:rPr>
          <w:rFonts w:eastAsia="Times New Roman"/>
          <w:color w:val="222222"/>
        </w:rPr>
        <w:t xml:space="preserve"> et al, 2014</w:t>
      </w:r>
      <w:r w:rsidR="00532C0E">
        <w:t>)</w:t>
      </w:r>
      <w:r w:rsidRPr="00F45A08">
        <w:t xml:space="preserve">.  More broadly this has been seen where individuals fail to grasp </w:t>
      </w:r>
      <w:r w:rsidR="005F50EB">
        <w:t>th</w:t>
      </w:r>
      <w:r w:rsidR="00242923">
        <w:t>at th</w:t>
      </w:r>
      <w:r w:rsidR="005F50EB">
        <w:t xml:space="preserve">ere </w:t>
      </w:r>
      <w:r w:rsidR="00242923">
        <w:t>is</w:t>
      </w:r>
      <w:r w:rsidR="005F50EB">
        <w:t xml:space="preserve"> a </w:t>
      </w:r>
      <w:r w:rsidRPr="00F45A08">
        <w:t xml:space="preserve">difference between training and professional development; albeit that each has the potential to influence the other.  Here the impact of the 'how to' approach </w:t>
      </w:r>
      <w:r w:rsidRPr="0051104C">
        <w:t xml:space="preserve">associated with </w:t>
      </w:r>
      <w:r w:rsidR="0051104C" w:rsidRPr="0051104C">
        <w:rPr>
          <w:shd w:val="clear" w:color="auto" w:fill="FFFFFF"/>
        </w:rPr>
        <w:t>IN-SErvice Training days (</w:t>
      </w:r>
      <w:r w:rsidRPr="0051104C">
        <w:t>INSET</w:t>
      </w:r>
      <w:r w:rsidR="0051104C" w:rsidRPr="0051104C">
        <w:t>)</w:t>
      </w:r>
      <w:r w:rsidRPr="0051104C">
        <w:t xml:space="preserve"> </w:t>
      </w:r>
      <w:r w:rsidR="00DE7CF9">
        <w:t xml:space="preserve">is acknowledged to have </w:t>
      </w:r>
      <w:r w:rsidRPr="0051104C">
        <w:t>ramifications</w:t>
      </w:r>
      <w:r w:rsidRPr="00F45A08">
        <w:t xml:space="preserve">.  </w:t>
      </w:r>
    </w:p>
    <w:p w:rsidR="002530BF" w:rsidRPr="00F45A08" w:rsidRDefault="002530BF" w:rsidP="002530BF"/>
    <w:p w:rsidR="004866E7" w:rsidRDefault="002530BF" w:rsidP="002530BF">
      <w:r w:rsidRPr="00F45A08">
        <w:t xml:space="preserve">The desire for immediacy is particularly apparent in the context of postgraduate study </w:t>
      </w:r>
      <w:r w:rsidR="004866E7">
        <w:t xml:space="preserve">in the field of education </w:t>
      </w:r>
      <w:r w:rsidRPr="00F45A08">
        <w:t xml:space="preserve">where an underpinning engagement with academic literature, and a requirement to evidence reflection on the relevance of that literature to the teaching professional's context, is apparent.  Much of this development is undertaken in the professional's own time and, </w:t>
      </w:r>
      <w:r w:rsidR="005F50EB">
        <w:t xml:space="preserve">particularly </w:t>
      </w:r>
      <w:r w:rsidRPr="00F45A08">
        <w:t xml:space="preserve">for those new to postgraduate study, an unanticipated and additional need to engage in reflective academic critique </w:t>
      </w:r>
      <w:r w:rsidR="005F50EB">
        <w:t xml:space="preserve">can prove problematic.  At the heart of the difficulty is the perception that the material offers </w:t>
      </w:r>
      <w:r w:rsidRPr="00F45A08">
        <w:t xml:space="preserve">limited parallel to the activities undertaken within the bounded context of their classroom.  </w:t>
      </w:r>
    </w:p>
    <w:p w:rsidR="004866E7" w:rsidRDefault="004866E7" w:rsidP="002530BF"/>
    <w:p w:rsidR="002530BF" w:rsidRPr="00F45A08" w:rsidRDefault="002530BF" w:rsidP="002530BF">
      <w:r w:rsidRPr="00F45A08">
        <w:t xml:space="preserve">It is for this reason that </w:t>
      </w:r>
      <w:r w:rsidR="005F50EB">
        <w:t>some</w:t>
      </w:r>
      <w:r w:rsidRPr="00F45A08">
        <w:t xml:space="preserve"> Higher Education Institutions have endeavoured to introduce an informal mentoring relationship into their provision</w:t>
      </w:r>
      <w:r w:rsidR="0051104C">
        <w:t xml:space="preserve"> (Bentham and Beadle, 2016).</w:t>
      </w:r>
      <w:r w:rsidRPr="00F45A08">
        <w:t xml:space="preserve">  Here academically experienced students are encouraged to provide</w:t>
      </w:r>
      <w:r w:rsidR="004E4309">
        <w:t xml:space="preserve"> </w:t>
      </w:r>
      <w:r w:rsidR="004E4309">
        <w:lastRenderedPageBreak/>
        <w:t>for the benefit of newer students</w:t>
      </w:r>
      <w:r w:rsidRPr="00F45A08">
        <w:t xml:space="preserve"> 'warts and all' accounts of their academic learning </w:t>
      </w:r>
      <w:r w:rsidR="0023118E" w:rsidRPr="00F45A08">
        <w:t>journ</w:t>
      </w:r>
      <w:r w:rsidR="0023118E">
        <w:t>eys</w:t>
      </w:r>
      <w:r w:rsidRPr="00F45A08">
        <w:t xml:space="preserve">.  The purpose of this input is to narrow the </w:t>
      </w:r>
      <w:r w:rsidR="008C4AAD">
        <w:t xml:space="preserve">perceived </w:t>
      </w:r>
      <w:r w:rsidRPr="00F45A08">
        <w:t>gap between theory and practice.  This may not entirely remove the mystique which the newcomer to postgraduate study finds themselves encountering, but there are reports of reassurance being garnered</w:t>
      </w:r>
      <w:r w:rsidR="00552B36">
        <w:t xml:space="preserve"> (ibid)</w:t>
      </w:r>
      <w:r w:rsidRPr="00F45A08">
        <w:t>.</w:t>
      </w:r>
    </w:p>
    <w:p w:rsidR="002530BF" w:rsidRPr="00F45A08" w:rsidRDefault="002530BF" w:rsidP="002530BF"/>
    <w:p w:rsidR="002530BF" w:rsidRPr="00F45A08" w:rsidRDefault="002530BF" w:rsidP="002530BF">
      <w:pPr>
        <w:rPr>
          <w:shd w:val="clear" w:color="auto" w:fill="FFFFFF"/>
        </w:rPr>
      </w:pPr>
      <w:r w:rsidRPr="00F45A08">
        <w:t>Assurance is of particular note in the context of processual understandings for, as Sergi and Hallin (2011) identify, processual research '</w:t>
      </w:r>
      <w:r w:rsidRPr="00F45A08">
        <w:rPr>
          <w:shd w:val="clear" w:color="auto" w:fill="FFFFFF"/>
        </w:rPr>
        <w:t xml:space="preserve">involves challenging institutionalized norms'.  Sergi and Hallin (2011) write in the context of academic life and their focus is not on the disruption caused </w:t>
      </w:r>
      <w:r w:rsidR="005F50EB">
        <w:rPr>
          <w:shd w:val="clear" w:color="auto" w:fill="FFFFFF"/>
        </w:rPr>
        <w:t>to the institution per se, but o</w:t>
      </w:r>
      <w:r w:rsidRPr="00F45A08">
        <w:rPr>
          <w:shd w:val="clear" w:color="auto" w:fill="FFFFFF"/>
        </w:rPr>
        <w:t xml:space="preserve">n how those within the setting have become accustomed to think.  In the context of their focus, there is pressure to conform and </w:t>
      </w:r>
      <w:r w:rsidR="005F50EB">
        <w:rPr>
          <w:shd w:val="clear" w:color="auto" w:fill="FFFFFF"/>
        </w:rPr>
        <w:t xml:space="preserve">action is taken to extinguish </w:t>
      </w:r>
      <w:r w:rsidRPr="00F45A08">
        <w:rPr>
          <w:shd w:val="clear" w:color="auto" w:fill="FFFFFF"/>
        </w:rPr>
        <w:t>non-compliant be</w:t>
      </w:r>
      <w:r w:rsidR="005F50EB">
        <w:rPr>
          <w:shd w:val="clear" w:color="auto" w:fill="FFFFFF"/>
        </w:rPr>
        <w:t>haviour</w:t>
      </w:r>
      <w:r w:rsidRPr="00F45A08">
        <w:rPr>
          <w:shd w:val="clear" w:color="auto" w:fill="FFFFFF"/>
        </w:rPr>
        <w:t xml:space="preserve">.  A similar approach is exhibited within the school </w:t>
      </w:r>
      <w:r w:rsidR="008C4AAD">
        <w:rPr>
          <w:shd w:val="clear" w:color="auto" w:fill="FFFFFF"/>
        </w:rPr>
        <w:t xml:space="preserve">based </w:t>
      </w:r>
      <w:r w:rsidRPr="00F45A08">
        <w:rPr>
          <w:shd w:val="clear" w:color="auto" w:fill="FFFFFF"/>
        </w:rPr>
        <w:t xml:space="preserve">community when support for structural approaches to school based enquiry </w:t>
      </w:r>
      <w:r w:rsidR="008C4AAD">
        <w:rPr>
          <w:shd w:val="clear" w:color="auto" w:fill="FFFFFF"/>
        </w:rPr>
        <w:t>are</w:t>
      </w:r>
      <w:r w:rsidRPr="00F45A08">
        <w:rPr>
          <w:shd w:val="clear" w:color="auto" w:fill="FFFFFF"/>
        </w:rPr>
        <w:t xml:space="preserve"> pursued out of habit, rather than as the result of </w:t>
      </w:r>
      <w:r w:rsidR="008C4AAD">
        <w:rPr>
          <w:shd w:val="clear" w:color="auto" w:fill="FFFFFF"/>
        </w:rPr>
        <w:t xml:space="preserve">any </w:t>
      </w:r>
      <w:r w:rsidRPr="00F45A08">
        <w:rPr>
          <w:shd w:val="clear" w:color="auto" w:fill="FFFFFF"/>
        </w:rPr>
        <w:t xml:space="preserve">conviction with regard to their contemporary value.  If those within the academic community struggle to embrace processual approaches, it is not surprising that this struggle </w:t>
      </w:r>
      <w:r w:rsidR="004150F1">
        <w:rPr>
          <w:shd w:val="clear" w:color="auto" w:fill="FFFFFF"/>
        </w:rPr>
        <w:t xml:space="preserve">should be </w:t>
      </w:r>
      <w:r w:rsidRPr="00F45A08">
        <w:rPr>
          <w:shd w:val="clear" w:color="auto" w:fill="FFFFFF"/>
        </w:rPr>
        <w:t xml:space="preserve">identified beyond that boundary.  </w:t>
      </w:r>
    </w:p>
    <w:p w:rsidR="002530BF" w:rsidRPr="00F45A08" w:rsidRDefault="002530BF" w:rsidP="002530BF">
      <w:pPr>
        <w:rPr>
          <w:shd w:val="clear" w:color="auto" w:fill="FFFFFF"/>
        </w:rPr>
      </w:pPr>
    </w:p>
    <w:p w:rsidR="002530BF" w:rsidRDefault="002530BF" w:rsidP="002530BF">
      <w:r w:rsidRPr="00F45A08">
        <w:rPr>
          <w:shd w:val="clear" w:color="auto" w:fill="FFFFFF"/>
        </w:rPr>
        <w:t>Th</w:t>
      </w:r>
      <w:r w:rsidR="008C4AAD">
        <w:rPr>
          <w:shd w:val="clear" w:color="auto" w:fill="FFFFFF"/>
        </w:rPr>
        <w:t>e</w:t>
      </w:r>
      <w:r w:rsidRPr="00F45A08">
        <w:rPr>
          <w:shd w:val="clear" w:color="auto" w:fill="FFFFFF"/>
        </w:rPr>
        <w:t xml:space="preserve"> tendency towards using structural approaches is despite th</w:t>
      </w:r>
      <w:r w:rsidR="00E6108C">
        <w:rPr>
          <w:shd w:val="clear" w:color="auto" w:fill="FFFFFF"/>
        </w:rPr>
        <w:t>at</w:t>
      </w:r>
      <w:r w:rsidRPr="00F45A08">
        <w:rPr>
          <w:shd w:val="clear" w:color="auto" w:fill="FFFFFF"/>
        </w:rPr>
        <w:t xml:space="preserve"> structural output resulting in what </w:t>
      </w:r>
      <w:r w:rsidRPr="00F45A08">
        <w:t>Nayak</w:t>
      </w:r>
      <w:r w:rsidRPr="00F45A08">
        <w:rPr>
          <w:shd w:val="clear" w:color="auto" w:fill="FFFFFF"/>
        </w:rPr>
        <w:t xml:space="preserve"> (2008: 173) terms an ‘overly simplistic portrayal of theory construction’.  Nevertheless, simplicity is valued and this preference has led to cri</w:t>
      </w:r>
      <w:r w:rsidR="00E6108C">
        <w:rPr>
          <w:shd w:val="clear" w:color="auto" w:fill="FFFFFF"/>
        </w:rPr>
        <w:t xml:space="preserve">tique of Pettigrew's processual </w:t>
      </w:r>
      <w:r w:rsidRPr="00F45A08">
        <w:rPr>
          <w:shd w:val="clear" w:color="auto" w:fill="FFFFFF"/>
        </w:rPr>
        <w:t>related work</w:t>
      </w:r>
      <w:r w:rsidR="00D27C06">
        <w:rPr>
          <w:shd w:val="clear" w:color="auto" w:fill="FFFFFF"/>
        </w:rPr>
        <w:t xml:space="preserve"> (Dawson, 2005).  </w:t>
      </w:r>
      <w:r w:rsidRPr="00F45A08">
        <w:t xml:space="preserve">Responding to </w:t>
      </w:r>
      <w:r w:rsidR="004150F1">
        <w:t>that debate,</w:t>
      </w:r>
      <w:r w:rsidRPr="00F45A08">
        <w:t xml:space="preserve"> Dawson (2005) suggests that the underpinning critical focus is too narrow.  He argues that the benefits of the processual approach are broad ranging and that it is in the light of this approach permitting an understanding of the numerous impacting factors, often factors which are singularly focused upon by individual professions, that the value of the processual lens becomes apparent.  However, whilst Dawson (2005) extends his argument by providing examples of those who might seek a greater understanding of</w:t>
      </w:r>
      <w:r w:rsidR="004150F1">
        <w:t xml:space="preserve"> organisational</w:t>
      </w:r>
      <w:r w:rsidRPr="00F45A08">
        <w:t xml:space="preserve"> </w:t>
      </w:r>
      <w:r w:rsidR="00E6108C">
        <w:t>change</w:t>
      </w:r>
      <w:r w:rsidRPr="00F45A08">
        <w:t xml:space="preserve">, the absence of a direct focus on the school context is </w:t>
      </w:r>
      <w:r w:rsidR="00E6108C">
        <w:t>apparent</w:t>
      </w:r>
      <w:r w:rsidRPr="00F45A08">
        <w:t xml:space="preserve">.  Here the profession is, at </w:t>
      </w:r>
      <w:r w:rsidR="00E6108C">
        <w:t xml:space="preserve">best, swept up within the broad </w:t>
      </w:r>
      <w:r w:rsidRPr="00F45A08">
        <w:t>brush 'and others' phraseology.</w:t>
      </w:r>
    </w:p>
    <w:p w:rsidR="00173787" w:rsidRPr="00F45A08" w:rsidRDefault="00173787" w:rsidP="002530BF"/>
    <w:p w:rsidR="002530BF" w:rsidRPr="00F45A08" w:rsidRDefault="002530BF" w:rsidP="002530BF">
      <w:pPr>
        <w:pStyle w:val="ColorfulList-Accent11"/>
        <w:ind w:left="0"/>
        <w:rPr>
          <w:rFonts w:ascii="Arial" w:hAnsi="Arial" w:cs="Arial"/>
        </w:rPr>
      </w:pPr>
      <w:r w:rsidRPr="00F45A08">
        <w:rPr>
          <w:rFonts w:ascii="Arial" w:hAnsi="Arial" w:cs="Arial"/>
        </w:rPr>
        <w:t>In presenting his argument Dawson (2005) does not deny that the processual approach is inherently complex.  Furthermore, in emphasising this complexity it is almost inevitable that Dawson</w:t>
      </w:r>
      <w:r w:rsidR="004150F1">
        <w:rPr>
          <w:rFonts w:ascii="Arial" w:hAnsi="Arial" w:cs="Arial"/>
        </w:rPr>
        <w:t>'s work</w:t>
      </w:r>
      <w:r w:rsidRPr="00F45A08">
        <w:rPr>
          <w:rFonts w:ascii="Arial" w:hAnsi="Arial" w:cs="Arial"/>
        </w:rPr>
        <w:t xml:space="preserve"> will have deterred many</w:t>
      </w:r>
      <w:r w:rsidR="008C4AAD">
        <w:rPr>
          <w:rFonts w:ascii="Arial" w:hAnsi="Arial" w:cs="Arial"/>
        </w:rPr>
        <w:t xml:space="preserve"> </w:t>
      </w:r>
      <w:r w:rsidRPr="00F45A08">
        <w:rPr>
          <w:rFonts w:ascii="Arial" w:hAnsi="Arial" w:cs="Arial"/>
        </w:rPr>
        <w:t>from exploring</w:t>
      </w:r>
      <w:r w:rsidR="008C4AAD">
        <w:rPr>
          <w:rFonts w:ascii="Arial" w:hAnsi="Arial" w:cs="Arial"/>
        </w:rPr>
        <w:t xml:space="preserve"> the potential to use</w:t>
      </w:r>
      <w:r w:rsidRPr="00F45A08">
        <w:rPr>
          <w:rFonts w:ascii="Arial" w:hAnsi="Arial" w:cs="Arial"/>
        </w:rPr>
        <w:t xml:space="preserve"> a processual approach in their examination of change.  </w:t>
      </w:r>
      <w:r w:rsidR="004150F1">
        <w:rPr>
          <w:rFonts w:ascii="Arial" w:hAnsi="Arial" w:cs="Arial"/>
        </w:rPr>
        <w:t xml:space="preserve">However whilst </w:t>
      </w:r>
      <w:r w:rsidRPr="00F45A08">
        <w:rPr>
          <w:rFonts w:ascii="Arial" w:hAnsi="Arial" w:cs="Arial"/>
        </w:rPr>
        <w:t>Dawson has played a significant role in publicising the complex nature of the processual approach</w:t>
      </w:r>
      <w:r w:rsidR="00242923">
        <w:rPr>
          <w:rFonts w:ascii="Arial" w:hAnsi="Arial" w:cs="Arial"/>
        </w:rPr>
        <w:t xml:space="preserve">, </w:t>
      </w:r>
      <w:r w:rsidRPr="00F45A08">
        <w:rPr>
          <w:rFonts w:ascii="Arial" w:hAnsi="Arial" w:cs="Arial"/>
        </w:rPr>
        <w:t xml:space="preserve">he is not alone in having highlighted this complexity.  Others putting forward a similar perspective include Morsing (1997), Koivunen (2007) and, more recently, Fearon et al (2013).    </w:t>
      </w:r>
    </w:p>
    <w:p w:rsidR="002530BF" w:rsidRPr="00F45A08" w:rsidRDefault="002530BF" w:rsidP="002530BF">
      <w:r w:rsidRPr="00F45A08">
        <w:t xml:space="preserve">With many difficulties apparent, why should the </w:t>
      </w:r>
      <w:r w:rsidR="00E6108C">
        <w:t xml:space="preserve">school based </w:t>
      </w:r>
      <w:r w:rsidR="00E66CD6">
        <w:t>research practitioner</w:t>
      </w:r>
      <w:r w:rsidRPr="00F45A08">
        <w:t xml:space="preserve"> take the trouble to consider engaging with the processual approach?  Despite appearing to have taken a chequered role in furthering the use of this </w:t>
      </w:r>
      <w:r w:rsidR="00E66CD6">
        <w:t>lens</w:t>
      </w:r>
      <w:r w:rsidRPr="00F45A08">
        <w:t xml:space="preserve">, Dawson (1997: 393) suggests that </w:t>
      </w:r>
      <w:r w:rsidR="00E66CD6">
        <w:t xml:space="preserve">the </w:t>
      </w:r>
      <w:r w:rsidRPr="00F45A08">
        <w:t xml:space="preserve">complexities </w:t>
      </w:r>
      <w:r w:rsidR="00E66CD6">
        <w:t xml:space="preserve">associated with use of the processual approach </w:t>
      </w:r>
      <w:r w:rsidRPr="00F45A08">
        <w:t xml:space="preserve">are little more than a reflection of ‘the interconnected and dynamic processes inherent in everyday life’; a dynamism which this paper has already identified to be evident in the school based context.   Furthermore, the processual approach is identified (Dawson, 2003; Fearon et al, 2013) to be cognisant of the needs and priorities of research participants, thus increasing the potential to </w:t>
      </w:r>
      <w:r w:rsidRPr="00F45A08">
        <w:lastRenderedPageBreak/>
        <w:t xml:space="preserve">accurately reflect their perspectives both in account and in the subsequent theorising.  It is </w:t>
      </w:r>
      <w:r w:rsidR="00E6108C">
        <w:t>as a result of</w:t>
      </w:r>
      <w:r w:rsidRPr="00F45A08">
        <w:t xml:space="preserve"> the theorising that practical application can take place and thus </w:t>
      </w:r>
      <w:r w:rsidR="00E66CD6">
        <w:t xml:space="preserve">the </w:t>
      </w:r>
      <w:r w:rsidRPr="00F45A08">
        <w:t xml:space="preserve">value </w:t>
      </w:r>
      <w:r w:rsidR="00E66CD6">
        <w:t xml:space="preserve">to be </w:t>
      </w:r>
      <w:r w:rsidRPr="00F45A08">
        <w:t>offered</w:t>
      </w:r>
      <w:r w:rsidR="00E66CD6">
        <w:t xml:space="preserve"> can be established</w:t>
      </w:r>
      <w:r w:rsidRPr="00F45A08">
        <w:t xml:space="preserve">.  </w:t>
      </w:r>
    </w:p>
    <w:p w:rsidR="002530BF" w:rsidRPr="00F45A08" w:rsidRDefault="002530BF" w:rsidP="002530BF"/>
    <w:p w:rsidR="002530BF" w:rsidRPr="00F45A08" w:rsidRDefault="004150F1" w:rsidP="002530BF">
      <w:r>
        <w:t>A</w:t>
      </w:r>
      <w:r w:rsidR="002530BF" w:rsidRPr="00F45A08">
        <w:t>s Yazdifar et al (2012: 46) acknowl</w:t>
      </w:r>
      <w:r>
        <w:t>edge</w:t>
      </w:r>
      <w:r w:rsidR="002530BF" w:rsidRPr="00F45A08">
        <w:t>, there is no guarantee of success in effecting organisational change even where 'change initiatives are well</w:t>
      </w:r>
      <w:r w:rsidR="00242923">
        <w:t xml:space="preserve"> </w:t>
      </w:r>
      <w:r w:rsidR="002530BF" w:rsidRPr="00F45A08">
        <w:t>established and planned, with a great deal of information, advice and assistance available'</w:t>
      </w:r>
      <w:r>
        <w:t>.  I</w:t>
      </w:r>
      <w:r w:rsidR="002530BF" w:rsidRPr="00F45A08">
        <w:t>n other words</w:t>
      </w:r>
      <w:r>
        <w:t>,</w:t>
      </w:r>
      <w:r w:rsidR="002530BF" w:rsidRPr="00F45A08">
        <w:t xml:space="preserve"> </w:t>
      </w:r>
      <w:r>
        <w:t xml:space="preserve">organisational change may not prove successful </w:t>
      </w:r>
      <w:r w:rsidR="002530BF" w:rsidRPr="00F45A08">
        <w:t xml:space="preserve">even where there appears to be </w:t>
      </w:r>
      <w:r>
        <w:t xml:space="preserve">a </w:t>
      </w:r>
      <w:r w:rsidR="002530BF" w:rsidRPr="00F45A08">
        <w:t xml:space="preserve">sound underpinning argument for bringing </w:t>
      </w:r>
      <w:r>
        <w:t xml:space="preserve">that </w:t>
      </w:r>
      <w:r w:rsidR="002530BF" w:rsidRPr="00F45A08">
        <w:t xml:space="preserve">change into play.  The reality </w:t>
      </w:r>
      <w:r>
        <w:t xml:space="preserve">of school life </w:t>
      </w:r>
      <w:r w:rsidR="002530BF" w:rsidRPr="00F45A08">
        <w:t>can</w:t>
      </w:r>
      <w:r>
        <w:t xml:space="preserve"> </w:t>
      </w:r>
      <w:r w:rsidR="002530BF" w:rsidRPr="00F45A08">
        <w:t xml:space="preserve">be far removed from </w:t>
      </w:r>
      <w:r w:rsidR="002530BF" w:rsidRPr="00F45A08">
        <w:rPr>
          <w:rFonts w:eastAsia="Times New Roman"/>
        </w:rPr>
        <w:t>the political positions of key stakeholders.</w:t>
      </w:r>
      <w:r w:rsidR="002530BF" w:rsidRPr="00F45A08">
        <w:t xml:space="preserve">  In the context of organisational change the processual </w:t>
      </w:r>
      <w:r w:rsidR="00E6108C">
        <w:t>approach</w:t>
      </w:r>
      <w:r w:rsidR="002530BF" w:rsidRPr="00F45A08">
        <w:t xml:space="preserve"> is one which responds to, rather glosses over, such influences </w:t>
      </w:r>
      <w:r w:rsidR="002530BF" w:rsidRPr="00F45A08">
        <w:rPr>
          <w:shd w:val="clear" w:color="auto" w:fill="FFFFFF"/>
        </w:rPr>
        <w:t xml:space="preserve">(Siehl, 1986) and it is </w:t>
      </w:r>
      <w:r w:rsidR="002530BF" w:rsidRPr="00F45A08">
        <w:t xml:space="preserve">this responsive ability, that the apparent 'messiness' in effecting change in a school setting need not be the consequence of an inherent shortfall in leadership, which contributes to the potential insight </w:t>
      </w:r>
      <w:r w:rsidR="00E66CD6">
        <w:t xml:space="preserve">to be </w:t>
      </w:r>
      <w:r w:rsidR="002530BF" w:rsidRPr="00F45A08">
        <w:t xml:space="preserve">offered by the processual approach.  </w:t>
      </w:r>
    </w:p>
    <w:p w:rsidR="002530BF" w:rsidRPr="00F45A08" w:rsidRDefault="002530BF" w:rsidP="002530BF"/>
    <w:p w:rsidR="002530BF" w:rsidRPr="00F45A08" w:rsidRDefault="002530BF" w:rsidP="002530BF">
      <w:pPr>
        <w:pStyle w:val="ColorfulList-Accent11"/>
        <w:ind w:left="0"/>
        <w:textAlignment w:val="baseline"/>
        <w:rPr>
          <w:rFonts w:ascii="Arial" w:hAnsi="Arial" w:cs="Arial"/>
          <w:shd w:val="clear" w:color="auto" w:fill="FFFFFF"/>
        </w:rPr>
      </w:pPr>
      <w:r w:rsidRPr="00F45A08">
        <w:rPr>
          <w:rFonts w:ascii="Arial" w:hAnsi="Arial" w:cs="Arial"/>
          <w:b/>
          <w:shd w:val="clear" w:color="auto" w:fill="FFFFFF"/>
        </w:rPr>
        <w:t xml:space="preserve">Finalising the argument for use of the processual approach </w:t>
      </w:r>
    </w:p>
    <w:p w:rsidR="002530BF" w:rsidRPr="00F45A08" w:rsidRDefault="002530BF" w:rsidP="002530BF">
      <w:pPr>
        <w:pStyle w:val="ColorfulList-Accent11"/>
        <w:ind w:left="0"/>
        <w:textAlignment w:val="baseline"/>
        <w:rPr>
          <w:rFonts w:ascii="Arial" w:hAnsi="Arial" w:cs="Arial"/>
        </w:rPr>
      </w:pPr>
    </w:p>
    <w:p w:rsidR="002530BF" w:rsidRPr="00F45A08" w:rsidRDefault="002530BF" w:rsidP="002530BF">
      <w:pPr>
        <w:pStyle w:val="ColorfulList-Accent11"/>
        <w:ind w:left="0"/>
        <w:rPr>
          <w:rFonts w:ascii="Arial" w:hAnsi="Arial" w:cs="Arial"/>
        </w:rPr>
      </w:pPr>
      <w:r w:rsidRPr="00F45A08">
        <w:rPr>
          <w:rFonts w:ascii="Arial" w:hAnsi="Arial" w:cs="Arial"/>
        </w:rPr>
        <w:t xml:space="preserve">This paper has identified there to be an acknowledged link between robust examination of organisational change and use of the processual approach.  Indeed, the processual approach is identified as having the potential to provide a more compelling view of change than that offered by the historically favoured </w:t>
      </w:r>
      <w:r w:rsidR="00E6108C">
        <w:rPr>
          <w:rFonts w:ascii="Arial" w:hAnsi="Arial" w:cs="Arial"/>
        </w:rPr>
        <w:t xml:space="preserve">structural </w:t>
      </w:r>
      <w:r w:rsidRPr="00F45A08">
        <w:rPr>
          <w:rFonts w:ascii="Arial" w:hAnsi="Arial" w:cs="Arial"/>
        </w:rPr>
        <w:t xml:space="preserve">lenses of examination.  The approach acknowledges the complexities of organisational life and its variant influences.  As </w:t>
      </w:r>
      <w:r w:rsidR="00FE5909">
        <w:rPr>
          <w:rFonts w:ascii="Arial" w:hAnsi="Arial" w:cs="Arial"/>
        </w:rPr>
        <w:t>Dawson</w:t>
      </w:r>
      <w:r w:rsidRPr="00F45A08">
        <w:rPr>
          <w:rFonts w:ascii="Arial" w:hAnsi="Arial" w:cs="Arial"/>
        </w:rPr>
        <w:t xml:space="preserve"> (2005: 387) claims, the approach is one which responds to 'the need for a broader understanding of the complex</w:t>
      </w:r>
      <w:r w:rsidR="00E6108C">
        <w:rPr>
          <w:rFonts w:ascii="Arial" w:hAnsi="Arial" w:cs="Arial"/>
        </w:rPr>
        <w:t>,</w:t>
      </w:r>
      <w:r w:rsidRPr="00F45A08">
        <w:rPr>
          <w:rFonts w:ascii="Arial" w:hAnsi="Arial" w:cs="Arial"/>
        </w:rPr>
        <w:t xml:space="preserve"> untidy and messy nature of change'.  This is an acknowledgement which highlights that whilst a specific element of change may be of particular focus,</w:t>
      </w:r>
      <w:r w:rsidR="00173787">
        <w:rPr>
          <w:rFonts w:ascii="Arial" w:hAnsi="Arial" w:cs="Arial"/>
        </w:rPr>
        <w:t xml:space="preserve"> such as the implementation of policy,</w:t>
      </w:r>
      <w:r w:rsidR="00493DB3">
        <w:rPr>
          <w:rFonts w:ascii="Arial" w:hAnsi="Arial" w:cs="Arial"/>
        </w:rPr>
        <w:t xml:space="preserve"> </w:t>
      </w:r>
      <w:r w:rsidRPr="00F45A08">
        <w:rPr>
          <w:rFonts w:ascii="Arial" w:hAnsi="Arial" w:cs="Arial"/>
        </w:rPr>
        <w:t xml:space="preserve">change is a </w:t>
      </w:r>
      <w:r w:rsidR="00493DB3">
        <w:rPr>
          <w:rFonts w:ascii="Arial" w:hAnsi="Arial" w:cs="Arial"/>
        </w:rPr>
        <w:t>multi-faceted</w:t>
      </w:r>
      <w:r w:rsidRPr="00F45A08">
        <w:rPr>
          <w:rFonts w:ascii="Arial" w:hAnsi="Arial" w:cs="Arial"/>
        </w:rPr>
        <w:t xml:space="preserve"> process</w:t>
      </w:r>
      <w:r w:rsidR="00493DB3">
        <w:rPr>
          <w:rFonts w:ascii="Arial" w:hAnsi="Arial" w:cs="Arial"/>
        </w:rPr>
        <w:t>.</w:t>
      </w:r>
    </w:p>
    <w:p w:rsidR="002530BF" w:rsidRPr="00F45A08" w:rsidRDefault="002530BF" w:rsidP="002530BF">
      <w:pPr>
        <w:pStyle w:val="ColorfulList-Accent11"/>
        <w:ind w:left="0"/>
        <w:rPr>
          <w:rFonts w:ascii="Arial" w:hAnsi="Arial" w:cs="Arial"/>
        </w:rPr>
      </w:pPr>
    </w:p>
    <w:p w:rsidR="00493DB3" w:rsidRDefault="002530BF" w:rsidP="002530BF">
      <w:pPr>
        <w:pStyle w:val="ColorfulList-Accent11"/>
        <w:ind w:left="0"/>
        <w:rPr>
          <w:rFonts w:ascii="Arial" w:hAnsi="Arial" w:cs="Arial"/>
        </w:rPr>
      </w:pPr>
      <w:r w:rsidRPr="00F45A08">
        <w:rPr>
          <w:rFonts w:ascii="Arial" w:hAnsi="Arial" w:cs="Arial"/>
        </w:rPr>
        <w:t xml:space="preserve">Despite the evident merits of the processual lens, the approach </w:t>
      </w:r>
      <w:r w:rsidR="00E66CD6">
        <w:rPr>
          <w:rFonts w:ascii="Arial" w:hAnsi="Arial" w:cs="Arial"/>
        </w:rPr>
        <w:t xml:space="preserve">has been identified to be </w:t>
      </w:r>
      <w:r w:rsidRPr="00F45A08">
        <w:rPr>
          <w:rFonts w:ascii="Arial" w:hAnsi="Arial" w:cs="Arial"/>
        </w:rPr>
        <w:t xml:space="preserve">one which has yet to find </w:t>
      </w:r>
      <w:r w:rsidR="00493DB3">
        <w:rPr>
          <w:rFonts w:ascii="Arial" w:hAnsi="Arial" w:cs="Arial"/>
        </w:rPr>
        <w:t xml:space="preserve">significant </w:t>
      </w:r>
      <w:r w:rsidRPr="00F45A08">
        <w:rPr>
          <w:rFonts w:ascii="Arial" w:hAnsi="Arial" w:cs="Arial"/>
        </w:rPr>
        <w:t xml:space="preserve">favour within the schools sector.  This shortfall, and the contention exhibited through practice that examination of school based change can be </w:t>
      </w:r>
      <w:r w:rsidR="00E66CD6">
        <w:rPr>
          <w:rFonts w:ascii="Arial" w:hAnsi="Arial" w:cs="Arial"/>
        </w:rPr>
        <w:t>robustly</w:t>
      </w:r>
      <w:r w:rsidRPr="00F45A08">
        <w:rPr>
          <w:rFonts w:ascii="Arial" w:hAnsi="Arial" w:cs="Arial"/>
        </w:rPr>
        <w:t xml:space="preserve"> addressed using </w:t>
      </w:r>
      <w:r w:rsidR="00E66CD6">
        <w:rPr>
          <w:rFonts w:ascii="Arial" w:hAnsi="Arial" w:cs="Arial"/>
        </w:rPr>
        <w:t xml:space="preserve">the more historically favoured </w:t>
      </w:r>
      <w:r w:rsidR="00E6108C">
        <w:rPr>
          <w:rFonts w:ascii="Arial" w:hAnsi="Arial" w:cs="Arial"/>
        </w:rPr>
        <w:t xml:space="preserve">structural </w:t>
      </w:r>
      <w:r w:rsidR="00E66CD6">
        <w:rPr>
          <w:rFonts w:ascii="Arial" w:hAnsi="Arial" w:cs="Arial"/>
        </w:rPr>
        <w:t>lenses</w:t>
      </w:r>
      <w:r w:rsidRPr="00F45A08">
        <w:rPr>
          <w:rFonts w:ascii="Arial" w:hAnsi="Arial" w:cs="Arial"/>
        </w:rPr>
        <w:t xml:space="preserve">, denies both the sector, the broader research community, but particularly the researching practitioner and their school, </w:t>
      </w:r>
      <w:r w:rsidR="00493DB3">
        <w:rPr>
          <w:rFonts w:ascii="Arial" w:hAnsi="Arial" w:cs="Arial"/>
        </w:rPr>
        <w:t xml:space="preserve">the opportunity to derive </w:t>
      </w:r>
      <w:r w:rsidRPr="00F45A08">
        <w:rPr>
          <w:rFonts w:ascii="Arial" w:hAnsi="Arial" w:cs="Arial"/>
        </w:rPr>
        <w:t xml:space="preserve">significant methodological and empirical insight.  </w:t>
      </w:r>
    </w:p>
    <w:p w:rsidR="00493DB3" w:rsidRDefault="00493DB3" w:rsidP="002530BF">
      <w:pPr>
        <w:pStyle w:val="ColorfulList-Accent11"/>
        <w:ind w:left="0"/>
        <w:rPr>
          <w:rFonts w:ascii="Arial" w:hAnsi="Arial" w:cs="Arial"/>
        </w:rPr>
      </w:pPr>
    </w:p>
    <w:p w:rsidR="002530BF" w:rsidRPr="00F45A08" w:rsidRDefault="00493DB3" w:rsidP="002530BF">
      <w:pPr>
        <w:pStyle w:val="ColorfulList-Accent11"/>
        <w:ind w:left="0"/>
        <w:rPr>
          <w:rFonts w:ascii="Arial" w:hAnsi="Arial" w:cs="Arial"/>
        </w:rPr>
      </w:pPr>
      <w:r>
        <w:rPr>
          <w:rFonts w:ascii="Arial" w:hAnsi="Arial" w:cs="Arial"/>
        </w:rPr>
        <w:t>The</w:t>
      </w:r>
      <w:r w:rsidR="002530BF" w:rsidRPr="00F45A08">
        <w:rPr>
          <w:rFonts w:ascii="Arial" w:hAnsi="Arial" w:cs="Arial"/>
        </w:rPr>
        <w:t xml:space="preserve"> failure to make effective use of the </w:t>
      </w:r>
      <w:r w:rsidR="00E66CD6">
        <w:rPr>
          <w:rFonts w:ascii="Arial" w:hAnsi="Arial" w:cs="Arial"/>
        </w:rPr>
        <w:t xml:space="preserve">processual </w:t>
      </w:r>
      <w:r w:rsidR="002530BF" w:rsidRPr="00F45A08">
        <w:rPr>
          <w:rFonts w:ascii="Arial" w:hAnsi="Arial" w:cs="Arial"/>
        </w:rPr>
        <w:t xml:space="preserve">approach </w:t>
      </w:r>
      <w:r>
        <w:rPr>
          <w:rFonts w:ascii="Arial" w:hAnsi="Arial" w:cs="Arial"/>
        </w:rPr>
        <w:t>within the schools sector is surprising, not least because of the extent of s</w:t>
      </w:r>
      <w:r w:rsidR="002530BF" w:rsidRPr="00F45A08">
        <w:rPr>
          <w:rFonts w:ascii="Arial" w:hAnsi="Arial" w:cs="Arial"/>
        </w:rPr>
        <w:t xml:space="preserve">chool related change which has, and continues to, occur.  However the effect does play into the hands of those imposing change, where power and politics might well be exhibited through covert efforts to limit understanding, particularly of the ramifications of intended or required action.  As this paper has identified, understanding has little value unless it is shared.  That sharing might well lead to a better informed </w:t>
      </w:r>
      <w:r w:rsidR="00F869A6">
        <w:rPr>
          <w:rFonts w:ascii="Arial" w:hAnsi="Arial" w:cs="Arial"/>
        </w:rPr>
        <w:t xml:space="preserve">school </w:t>
      </w:r>
      <w:r w:rsidR="002530BF" w:rsidRPr="00F45A08">
        <w:rPr>
          <w:rFonts w:ascii="Arial" w:hAnsi="Arial" w:cs="Arial"/>
        </w:rPr>
        <w:t>teaching community, with the potential ramifications for practice</w:t>
      </w:r>
      <w:r w:rsidR="00F869A6">
        <w:rPr>
          <w:rFonts w:ascii="Arial" w:hAnsi="Arial" w:cs="Arial"/>
        </w:rPr>
        <w:t>,</w:t>
      </w:r>
      <w:r w:rsidR="002530BF" w:rsidRPr="00F45A08">
        <w:rPr>
          <w:rFonts w:ascii="Arial" w:hAnsi="Arial" w:cs="Arial"/>
        </w:rPr>
        <w:t xml:space="preserve"> and action taken</w:t>
      </w:r>
      <w:r w:rsidR="00F869A6">
        <w:rPr>
          <w:rFonts w:ascii="Arial" w:hAnsi="Arial" w:cs="Arial"/>
        </w:rPr>
        <w:t>,</w:t>
      </w:r>
      <w:r w:rsidR="002530BF" w:rsidRPr="00F45A08">
        <w:rPr>
          <w:rFonts w:ascii="Arial" w:hAnsi="Arial" w:cs="Arial"/>
        </w:rPr>
        <w:t xml:space="preserve"> being significant.</w:t>
      </w:r>
    </w:p>
    <w:p w:rsidR="002530BF" w:rsidRPr="00F45A08" w:rsidRDefault="002530BF" w:rsidP="001D1D5D">
      <w:pPr>
        <w:spacing w:after="120"/>
        <w:rPr>
          <w:b/>
        </w:rPr>
      </w:pPr>
      <w:r w:rsidRPr="00F45A08">
        <w:rPr>
          <w:b/>
        </w:rPr>
        <w:t>References</w:t>
      </w:r>
    </w:p>
    <w:p w:rsidR="002530BF" w:rsidRPr="00F45A08" w:rsidRDefault="002530BF" w:rsidP="001D1D5D">
      <w:pPr>
        <w:spacing w:after="120"/>
        <w:rPr>
          <w:b/>
        </w:rPr>
      </w:pPr>
    </w:p>
    <w:p w:rsidR="00AE1FA0" w:rsidRPr="001218E0" w:rsidRDefault="00AE1FA0" w:rsidP="001D1D5D">
      <w:pPr>
        <w:spacing w:after="120"/>
        <w:rPr>
          <w:rFonts w:eastAsia="Calibri"/>
          <w:shd w:val="clear" w:color="auto" w:fill="FFFFFF"/>
        </w:rPr>
      </w:pPr>
      <w:r w:rsidRPr="001218E0">
        <w:rPr>
          <w:rFonts w:eastAsia="Calibri"/>
          <w:shd w:val="clear" w:color="auto" w:fill="FFFFFF"/>
        </w:rPr>
        <w:lastRenderedPageBreak/>
        <w:t xml:space="preserve">Beadle, H. (2014).  The Tweet smell of success: Perceptions of Twitter as a CPD Tool.  In the </w:t>
      </w:r>
      <w:r w:rsidRPr="001218E0">
        <w:rPr>
          <w:rFonts w:eastAsia="Calibri"/>
          <w:i/>
          <w:shd w:val="clear" w:color="auto" w:fill="FFFFFF"/>
        </w:rPr>
        <w:t>International Professional Development Association 2014 International Conference - Rethinking Models of Professional Learning</w:t>
      </w:r>
      <w:r w:rsidRPr="001218E0">
        <w:rPr>
          <w:rFonts w:eastAsia="Calibri"/>
          <w:shd w:val="clear" w:color="auto" w:fill="FFFFFF"/>
        </w:rPr>
        <w:t>, 28th to 29th November 2014, Aston University Conference Centre, Birmingham.</w:t>
      </w:r>
    </w:p>
    <w:p w:rsidR="001D1D5D" w:rsidRDefault="001D1D5D" w:rsidP="001D1D5D">
      <w:pPr>
        <w:spacing w:after="120"/>
        <w:rPr>
          <w:shd w:val="clear" w:color="auto" w:fill="FFFFFF"/>
        </w:rPr>
      </w:pPr>
      <w:r w:rsidRPr="005554E6">
        <w:rPr>
          <w:shd w:val="clear" w:color="auto" w:fill="FFFFFF"/>
        </w:rPr>
        <w:t xml:space="preserve">Beadle, H. (2016a).  </w:t>
      </w:r>
      <w:r w:rsidRPr="005554E6">
        <w:t xml:space="preserve">Doctoring a Tweet: Concerns arising from organisational adoption of social media.  In </w:t>
      </w:r>
      <w:r w:rsidRPr="005554E6">
        <w:rPr>
          <w:shd w:val="clear" w:color="auto" w:fill="FFFFFF"/>
        </w:rPr>
        <w:t xml:space="preserve">the </w:t>
      </w:r>
      <w:r w:rsidRPr="005554E6">
        <w:rPr>
          <w:i/>
          <w:shd w:val="clear" w:color="auto" w:fill="FFFFFF"/>
        </w:rPr>
        <w:t>17th International conference on HRD research and practice across Europe - Leadership, Diversity and Changing Practices in HRD in a Global context</w:t>
      </w:r>
      <w:r w:rsidRPr="005554E6">
        <w:rPr>
          <w:shd w:val="clear" w:color="auto" w:fill="FFFFFF"/>
        </w:rPr>
        <w:t>, 8th to 10th June 2016, Manchester Metropolitan University, Manchester</w:t>
      </w:r>
      <w:r>
        <w:rPr>
          <w:shd w:val="clear" w:color="auto" w:fill="FFFFFF"/>
        </w:rPr>
        <w:t>.</w:t>
      </w:r>
    </w:p>
    <w:p w:rsidR="001D1D5D" w:rsidRDefault="001D1D5D" w:rsidP="001D1D5D">
      <w:pPr>
        <w:spacing w:after="120"/>
        <w:rPr>
          <w:shd w:val="clear" w:color="auto" w:fill="FFFFFF"/>
        </w:rPr>
      </w:pPr>
      <w:r w:rsidRPr="005554E6">
        <w:rPr>
          <w:shd w:val="clear" w:color="auto" w:fill="FFFFFF"/>
        </w:rPr>
        <w:t xml:space="preserve">Beadle, H. (2016b).  </w:t>
      </w:r>
      <w:r w:rsidRPr="005554E6">
        <w:t>Curiosity filled the Tweet: Educational research participants' perspectives of engagement through Twitter</w:t>
      </w:r>
      <w:r w:rsidRPr="005554E6">
        <w:rPr>
          <w:shd w:val="clear" w:color="auto" w:fill="FFFFFF"/>
        </w:rPr>
        <w:t xml:space="preserve">.  In the </w:t>
      </w:r>
      <w:r w:rsidRPr="005554E6">
        <w:rPr>
          <w:i/>
          <w:shd w:val="clear" w:color="auto" w:fill="FFFFFF"/>
        </w:rPr>
        <w:t>British Educational Leadership, Management and Administration Society (BELMAS) 2016 Conference</w:t>
      </w:r>
      <w:r w:rsidRPr="005554E6">
        <w:rPr>
          <w:shd w:val="clear" w:color="auto" w:fill="FFFFFF"/>
        </w:rPr>
        <w:t xml:space="preserve">, 8th to 10th July 2016, Carden Park, Cheshire.  </w:t>
      </w:r>
    </w:p>
    <w:p w:rsidR="001D1D5D" w:rsidRPr="005554E6" w:rsidRDefault="001D1D5D" w:rsidP="001D1D5D">
      <w:pPr>
        <w:autoSpaceDE w:val="0"/>
        <w:autoSpaceDN w:val="0"/>
        <w:adjustRightInd w:val="0"/>
        <w:spacing w:after="120"/>
        <w:rPr>
          <w:bCs/>
        </w:rPr>
      </w:pPr>
      <w:r w:rsidRPr="005554E6">
        <w:rPr>
          <w:bCs/>
        </w:rPr>
        <w:t xml:space="preserve">Bentham, S. and Beadle, H. (2016).  Remastering the Masters: Responding to student demands.  Accepted for the </w:t>
      </w:r>
      <w:r w:rsidRPr="005554E6">
        <w:rPr>
          <w:bCs/>
          <w:i/>
        </w:rPr>
        <w:t>Teacher Education Policy in Europe Network (TEPE) 2016 Conference</w:t>
      </w:r>
      <w:r w:rsidRPr="005554E6">
        <w:rPr>
          <w:bCs/>
        </w:rPr>
        <w:t>, 19th to 21st May 2016, Valetta, Malta.</w:t>
      </w:r>
    </w:p>
    <w:p w:rsidR="00AE1FA0" w:rsidRDefault="00AE1FA0" w:rsidP="001D1D5D">
      <w:pPr>
        <w:spacing w:after="120"/>
      </w:pPr>
      <w:r w:rsidRPr="001218E0">
        <w:t xml:space="preserve">Brookes, M (2006, 25th August).  Leaders sickened by pace of change.  </w:t>
      </w:r>
      <w:r w:rsidRPr="001218E0">
        <w:rPr>
          <w:i/>
        </w:rPr>
        <w:t>Times Educational Supplement</w:t>
      </w:r>
      <w:r w:rsidRPr="001218E0">
        <w:t xml:space="preserve">, 4700, </w:t>
      </w:r>
      <w:r>
        <w:t>p.</w:t>
      </w:r>
      <w:r w:rsidRPr="001218E0">
        <w:t>17.</w:t>
      </w:r>
    </w:p>
    <w:p w:rsidR="001D1D5D" w:rsidRPr="005554E6" w:rsidRDefault="001D1D5D" w:rsidP="001D1D5D">
      <w:pPr>
        <w:shd w:val="clear" w:color="auto" w:fill="F8F8F8"/>
        <w:spacing w:after="120"/>
        <w:rPr>
          <w:rFonts w:eastAsia="Times New Roman"/>
        </w:rPr>
      </w:pPr>
      <w:r w:rsidRPr="005554E6">
        <w:rPr>
          <w:rFonts w:eastAsia="Times New Roman"/>
        </w:rPr>
        <w:t xml:space="preserve">Brooks, G. (2012).  </w:t>
      </w:r>
      <w:r w:rsidRPr="001D1D5D">
        <w:rPr>
          <w:rFonts w:eastAsia="Times New Roman"/>
          <w:i/>
        </w:rPr>
        <w:t>Misbehavior, its dimensions and relationship to commitment in organisations.</w:t>
      </w:r>
      <w:r w:rsidRPr="005554E6">
        <w:rPr>
          <w:rFonts w:eastAsia="Times New Roman"/>
        </w:rPr>
        <w:t xml:space="preserve">  In L. </w:t>
      </w:r>
      <w:r w:rsidR="00242923">
        <w:rPr>
          <w:rFonts w:eastAsia="Times New Roman"/>
        </w:rPr>
        <w:t>Taska, A. Barnes and D. Lewin (E</w:t>
      </w:r>
      <w:r w:rsidRPr="005554E6">
        <w:rPr>
          <w:rFonts w:eastAsia="Times New Roman"/>
        </w:rPr>
        <w:t xml:space="preserve">ds).  </w:t>
      </w:r>
      <w:r w:rsidRPr="001D1D5D">
        <w:rPr>
          <w:rFonts w:eastAsia="Times New Roman"/>
        </w:rPr>
        <w:t>Advances in Industrial and Labor Relations: Rethinking Misbehavior and Resistance in Organizations</w:t>
      </w:r>
      <w:r w:rsidRPr="005554E6">
        <w:rPr>
          <w:rFonts w:eastAsia="Times New Roman"/>
        </w:rPr>
        <w:t xml:space="preserve"> pp.237-257.  Bingley: Emerald.</w:t>
      </w:r>
    </w:p>
    <w:p w:rsidR="002530BF" w:rsidRPr="00F45A08" w:rsidRDefault="002530BF" w:rsidP="001D1D5D">
      <w:pPr>
        <w:spacing w:after="120"/>
      </w:pPr>
      <w:r w:rsidRPr="00F45A08">
        <w:t xml:space="preserve">Buchanan, D., Abbott, S., Bentley, J., Lanceley, A. and Meyer, J. (2005).  </w:t>
      </w:r>
      <w:r w:rsidR="00F45A08" w:rsidRPr="00F45A08">
        <w:t>'</w:t>
      </w:r>
      <w:r w:rsidRPr="00F45A08">
        <w:t>Let’s be PALS: User-Driven Organizational Change in Healthcare</w:t>
      </w:r>
      <w:r w:rsidR="00F45A08" w:rsidRPr="00F45A08">
        <w:t>'</w:t>
      </w:r>
      <w:r w:rsidRPr="00F45A08">
        <w:t xml:space="preserve">.  </w:t>
      </w:r>
      <w:r w:rsidRPr="00F45A08">
        <w:rPr>
          <w:i/>
        </w:rPr>
        <w:t xml:space="preserve">British Journal of Management, </w:t>
      </w:r>
      <w:r w:rsidRPr="00F45A08">
        <w:t xml:space="preserve">16(4), </w:t>
      </w:r>
      <w:r w:rsidR="00F45A08" w:rsidRPr="00F45A08">
        <w:t>pp.</w:t>
      </w:r>
      <w:r w:rsidRPr="00F45A08">
        <w:t>315-328.</w:t>
      </w:r>
    </w:p>
    <w:p w:rsidR="00335676" w:rsidRPr="001218E0" w:rsidRDefault="00335676" w:rsidP="001D1D5D">
      <w:pPr>
        <w:spacing w:after="120"/>
      </w:pPr>
      <w:r w:rsidRPr="001218E0">
        <w:t xml:space="preserve">Burton, D. and Bartlett, S. (2004).  </w:t>
      </w:r>
      <w:r w:rsidRPr="001218E0">
        <w:rPr>
          <w:i/>
        </w:rPr>
        <w:t>Practitioner Research for Teachers</w:t>
      </w:r>
      <w:r w:rsidRPr="001218E0">
        <w:t>.  London: Sage.</w:t>
      </w:r>
    </w:p>
    <w:p w:rsidR="002530BF" w:rsidRPr="00F45A08" w:rsidRDefault="002530BF" w:rsidP="001D1D5D">
      <w:pPr>
        <w:spacing w:after="120"/>
      </w:pPr>
      <w:r w:rsidRPr="00F45A08">
        <w:t xml:space="preserve">Chia, R. and MacKay, B. (2007).  </w:t>
      </w:r>
      <w:r w:rsidR="00F45A08" w:rsidRPr="00F45A08">
        <w:t>'</w:t>
      </w:r>
      <w:r w:rsidRPr="00F45A08">
        <w:t>Post-processual challenges for the emerging strategy-as-practice perspective: Discovering strategy in the logic of practice</w:t>
      </w:r>
      <w:r w:rsidR="00F45A08" w:rsidRPr="00F45A08">
        <w:t>'</w:t>
      </w:r>
      <w:r w:rsidRPr="00F45A08">
        <w:t xml:space="preserve">.  </w:t>
      </w:r>
      <w:r w:rsidRPr="00F45A08">
        <w:rPr>
          <w:i/>
        </w:rPr>
        <w:t xml:space="preserve">Human Relations, </w:t>
      </w:r>
      <w:r w:rsidRPr="00F45A08">
        <w:t xml:space="preserve">60(1), </w:t>
      </w:r>
      <w:r w:rsidR="00F45A08" w:rsidRPr="00F45A08">
        <w:t>pp.</w:t>
      </w:r>
      <w:r w:rsidRPr="00F45A08">
        <w:t>217-242.</w:t>
      </w:r>
    </w:p>
    <w:p w:rsidR="001D1D5D" w:rsidRDefault="001D1D5D" w:rsidP="001D1D5D">
      <w:pPr>
        <w:spacing w:after="120"/>
        <w:rPr>
          <w:rStyle w:val="exlresultdetails"/>
          <w:bdr w:val="none" w:sz="0" w:space="0" w:color="auto" w:frame="1"/>
          <w:shd w:val="clear" w:color="auto" w:fill="FFFFFF"/>
        </w:rPr>
      </w:pPr>
      <w:r w:rsidRPr="005554E6">
        <w:rPr>
          <w:rStyle w:val="exlresultdetails"/>
          <w:bdr w:val="none" w:sz="0" w:space="0" w:color="auto" w:frame="1"/>
          <w:shd w:val="clear" w:color="auto" w:fill="FFFFFF"/>
        </w:rPr>
        <w:t xml:space="preserve">Coffield, F., Edward, S., Finlay, I., Hodgson, A., Spours, K., Steer, R. and Gregson, M. (2007).  How </w:t>
      </w:r>
      <w:r>
        <w:rPr>
          <w:rStyle w:val="exlresultdetails"/>
          <w:bdr w:val="none" w:sz="0" w:space="0" w:color="auto" w:frame="1"/>
          <w:shd w:val="clear" w:color="auto" w:fill="FFFFFF"/>
        </w:rPr>
        <w:t xml:space="preserve">policy impacts on practice and </w:t>
      </w:r>
      <w:r w:rsidRPr="005554E6">
        <w:rPr>
          <w:rStyle w:val="exlresultdetails"/>
          <w:bdr w:val="none" w:sz="0" w:space="0" w:color="auto" w:frame="1"/>
          <w:shd w:val="clear" w:color="auto" w:fill="FFFFFF"/>
        </w:rPr>
        <w:t xml:space="preserve">how practice does not impact on policy.  </w:t>
      </w:r>
      <w:r w:rsidRPr="005554E6">
        <w:rPr>
          <w:rStyle w:val="exlresultdetails"/>
          <w:i/>
          <w:bdr w:val="none" w:sz="0" w:space="0" w:color="auto" w:frame="1"/>
          <w:shd w:val="clear" w:color="auto" w:fill="FFFFFF"/>
        </w:rPr>
        <w:t xml:space="preserve">British Educational Research Journal, </w:t>
      </w:r>
      <w:r w:rsidRPr="005554E6">
        <w:rPr>
          <w:rStyle w:val="exlresultdetails"/>
          <w:bdr w:val="none" w:sz="0" w:space="0" w:color="auto" w:frame="1"/>
          <w:shd w:val="clear" w:color="auto" w:fill="FFFFFF"/>
        </w:rPr>
        <w:t xml:space="preserve">33(5), </w:t>
      </w:r>
      <w:r w:rsidR="008A03E0">
        <w:rPr>
          <w:rStyle w:val="exlresultdetails"/>
          <w:bdr w:val="none" w:sz="0" w:space="0" w:color="auto" w:frame="1"/>
          <w:shd w:val="clear" w:color="auto" w:fill="FFFFFF"/>
        </w:rPr>
        <w:t>pp.</w:t>
      </w:r>
      <w:r w:rsidRPr="005554E6">
        <w:rPr>
          <w:rStyle w:val="exlresultdetails"/>
          <w:bdr w:val="none" w:sz="0" w:space="0" w:color="auto" w:frame="1"/>
          <w:shd w:val="clear" w:color="auto" w:fill="FFFFFF"/>
        </w:rPr>
        <w:t>723-741.</w:t>
      </w:r>
    </w:p>
    <w:p w:rsidR="00CB2972" w:rsidRPr="009208FB" w:rsidRDefault="00CB2972" w:rsidP="00CB2972">
      <w:pPr>
        <w:spacing w:after="120"/>
      </w:pPr>
      <w:r w:rsidRPr="009208FB">
        <w:t xml:space="preserve">Cooper, K. (2011).  Budgeting based on results.  </w:t>
      </w:r>
      <w:r w:rsidRPr="009208FB">
        <w:rPr>
          <w:i/>
        </w:rPr>
        <w:t>Education Digest</w:t>
      </w:r>
      <w:r w:rsidRPr="009208FB">
        <w:t xml:space="preserve">, 76(9), </w:t>
      </w:r>
      <w:r w:rsidR="008A03E0">
        <w:t>pp.</w:t>
      </w:r>
      <w:r w:rsidRPr="009208FB">
        <w:t>4-8.</w:t>
      </w:r>
    </w:p>
    <w:p w:rsidR="002530BF" w:rsidRDefault="002530BF" w:rsidP="001D1D5D">
      <w:pPr>
        <w:spacing w:after="120"/>
      </w:pPr>
      <w:r w:rsidRPr="00F45A08">
        <w:t xml:space="preserve">Dawson, P. (1997).  </w:t>
      </w:r>
      <w:r w:rsidR="00F45A08" w:rsidRPr="00F45A08">
        <w:t>'</w:t>
      </w:r>
      <w:r w:rsidRPr="00F45A08">
        <w:t>In at the deep end: conducting processual research on organisational change</w:t>
      </w:r>
      <w:r w:rsidR="00F45A08" w:rsidRPr="00F45A08">
        <w:t>'</w:t>
      </w:r>
      <w:r w:rsidRPr="00F45A08">
        <w:t xml:space="preserve">.  </w:t>
      </w:r>
      <w:r w:rsidRPr="00F45A08">
        <w:rPr>
          <w:i/>
        </w:rPr>
        <w:t xml:space="preserve">Scandinavian Journal of Management, </w:t>
      </w:r>
      <w:r w:rsidRPr="00F45A08">
        <w:t xml:space="preserve">13(4), </w:t>
      </w:r>
      <w:r w:rsidR="00F45A08" w:rsidRPr="00F45A08">
        <w:t>pp.</w:t>
      </w:r>
      <w:r w:rsidRPr="00F45A08">
        <w:t>389-405.</w:t>
      </w:r>
    </w:p>
    <w:p w:rsidR="002530BF" w:rsidRPr="00F45A08" w:rsidRDefault="002530BF" w:rsidP="001D1D5D">
      <w:pPr>
        <w:spacing w:after="120"/>
      </w:pPr>
      <w:r w:rsidRPr="00F45A08">
        <w:t xml:space="preserve">Dawson, P. (2003).  </w:t>
      </w:r>
      <w:r w:rsidRPr="00F45A08">
        <w:rPr>
          <w:i/>
        </w:rPr>
        <w:t>Reshaping change: A processual perspective</w:t>
      </w:r>
      <w:r w:rsidRPr="00F45A08">
        <w:t>.  London: Routledge.</w:t>
      </w:r>
    </w:p>
    <w:p w:rsidR="002530BF" w:rsidRDefault="002530BF" w:rsidP="001D1D5D">
      <w:pPr>
        <w:spacing w:after="120"/>
      </w:pPr>
      <w:r w:rsidRPr="00F45A08">
        <w:t xml:space="preserve">Dawson, P. (2005).  </w:t>
      </w:r>
      <w:r w:rsidR="00F45A08" w:rsidRPr="00F45A08">
        <w:t>'</w:t>
      </w:r>
      <w:r w:rsidRPr="00F45A08">
        <w:t>Changing manufacturing practices: an appraisal of the processual approach</w:t>
      </w:r>
      <w:r w:rsidR="00F45A08" w:rsidRPr="00F45A08">
        <w:t>'</w:t>
      </w:r>
      <w:r w:rsidRPr="00F45A08">
        <w:t xml:space="preserve">.  </w:t>
      </w:r>
      <w:r w:rsidRPr="00F45A08">
        <w:rPr>
          <w:i/>
        </w:rPr>
        <w:t xml:space="preserve">Human Factors and Ergonomics in Manufacturing, </w:t>
      </w:r>
      <w:r w:rsidRPr="00F45A08">
        <w:t xml:space="preserve">15(4), </w:t>
      </w:r>
      <w:r w:rsidR="00F45A08" w:rsidRPr="00F45A08">
        <w:t>pp.</w:t>
      </w:r>
      <w:r w:rsidRPr="00F45A08">
        <w:t>385-402.</w:t>
      </w:r>
    </w:p>
    <w:p w:rsidR="00CB2972" w:rsidRDefault="00CB2972" w:rsidP="00CB2972">
      <w:pPr>
        <w:spacing w:after="120"/>
        <w:rPr>
          <w:rFonts w:eastAsia="Times New Roman"/>
          <w:color w:val="222222"/>
        </w:rPr>
      </w:pPr>
      <w:r w:rsidRPr="009208FB">
        <w:rPr>
          <w:rFonts w:eastAsia="Times New Roman"/>
          <w:color w:val="222222"/>
        </w:rPr>
        <w:t xml:space="preserve">Eckermann, S.,  Dawber, J., Yeatman, H., Quinsey, K. and Morris, D. (2014).  Evaluating return on investment in a school based health promotion and prevention </w:t>
      </w:r>
      <w:r w:rsidRPr="009208FB">
        <w:rPr>
          <w:rFonts w:eastAsia="Times New Roman"/>
          <w:color w:val="222222"/>
        </w:rPr>
        <w:lastRenderedPageBreak/>
        <w:t xml:space="preserve">program: The investment multiplier for the Stephanie Alexander Kitchen Garden National Program.  </w:t>
      </w:r>
      <w:r w:rsidRPr="009208FB">
        <w:rPr>
          <w:rFonts w:eastAsia="Times New Roman"/>
          <w:i/>
          <w:color w:val="222222"/>
        </w:rPr>
        <w:t xml:space="preserve">Social Science and Medicine, </w:t>
      </w:r>
      <w:r w:rsidRPr="009208FB">
        <w:rPr>
          <w:rFonts w:eastAsia="Times New Roman"/>
          <w:color w:val="222222"/>
        </w:rPr>
        <w:t xml:space="preserve">114, </w:t>
      </w:r>
      <w:r w:rsidR="008A03E0">
        <w:rPr>
          <w:rFonts w:eastAsia="Times New Roman"/>
          <w:color w:val="222222"/>
        </w:rPr>
        <w:t>pp.</w:t>
      </w:r>
      <w:r w:rsidRPr="009208FB">
        <w:rPr>
          <w:rFonts w:eastAsia="Times New Roman"/>
          <w:color w:val="222222"/>
        </w:rPr>
        <w:t>103-111.</w:t>
      </w:r>
    </w:p>
    <w:p w:rsidR="002530BF" w:rsidRPr="00F45A08" w:rsidRDefault="002530BF" w:rsidP="001D1D5D">
      <w:pPr>
        <w:spacing w:after="120"/>
      </w:pPr>
      <w:r w:rsidRPr="00F45A08">
        <w:t xml:space="preserve">Fearon, C., Manship, S., McLaughlin, H. and Jackson, S. (2013).  </w:t>
      </w:r>
      <w:r w:rsidR="00F45A08" w:rsidRPr="00F45A08">
        <w:t>'</w:t>
      </w:r>
      <w:r w:rsidRPr="00F45A08">
        <w:t>Making the case for ‘techno-change alignment’: A processual approach for understanding technology-enabled organisational change</w:t>
      </w:r>
      <w:r w:rsidR="00F45A08" w:rsidRPr="00F45A08">
        <w:t>'</w:t>
      </w:r>
      <w:r w:rsidRPr="00F45A08">
        <w:t xml:space="preserve">.  </w:t>
      </w:r>
      <w:r w:rsidRPr="00F45A08">
        <w:rPr>
          <w:i/>
        </w:rPr>
        <w:t xml:space="preserve">European Business Review, </w:t>
      </w:r>
      <w:r w:rsidRPr="00F45A08">
        <w:t xml:space="preserve">25(2), </w:t>
      </w:r>
      <w:r w:rsidR="00F45A08" w:rsidRPr="00F45A08">
        <w:t>pp.</w:t>
      </w:r>
      <w:r w:rsidRPr="00F45A08">
        <w:t>147-162.</w:t>
      </w:r>
    </w:p>
    <w:p w:rsidR="002530BF" w:rsidRPr="00F45A08" w:rsidRDefault="002530BF" w:rsidP="001D1D5D">
      <w:pPr>
        <w:spacing w:after="120"/>
        <w:rPr>
          <w:b/>
        </w:rPr>
      </w:pPr>
      <w:r w:rsidRPr="00F45A08">
        <w:rPr>
          <w:shd w:val="clear" w:color="auto" w:fill="FFFFFF"/>
        </w:rPr>
        <w:t xml:space="preserve">Fincham, R. (1992).  </w:t>
      </w:r>
      <w:r w:rsidR="00F45A08" w:rsidRPr="00F45A08">
        <w:rPr>
          <w:shd w:val="clear" w:color="auto" w:fill="FFFFFF"/>
        </w:rPr>
        <w:t>'</w:t>
      </w:r>
      <w:r w:rsidRPr="00F45A08">
        <w:rPr>
          <w:shd w:val="clear" w:color="auto" w:fill="FFFFFF"/>
        </w:rPr>
        <w:t>Perspectives on power: Processual, institutional and ‘internal’ forms of organizational power</w:t>
      </w:r>
      <w:r w:rsidR="00F45A08" w:rsidRPr="00F45A08">
        <w:rPr>
          <w:shd w:val="clear" w:color="auto" w:fill="FFFFFF"/>
        </w:rPr>
        <w:t>'</w:t>
      </w:r>
      <w:r w:rsidRPr="00F45A08">
        <w:rPr>
          <w:shd w:val="clear" w:color="auto" w:fill="FFFFFF"/>
        </w:rPr>
        <w:t xml:space="preserve">.  </w:t>
      </w:r>
      <w:r w:rsidRPr="00F45A08">
        <w:rPr>
          <w:i/>
          <w:shd w:val="clear" w:color="auto" w:fill="FFFFFF"/>
        </w:rPr>
        <w:t xml:space="preserve">Journal of Management Studies, </w:t>
      </w:r>
      <w:r w:rsidRPr="00F45A08">
        <w:rPr>
          <w:shd w:val="clear" w:color="auto" w:fill="FFFFFF"/>
        </w:rPr>
        <w:t xml:space="preserve">29(6), </w:t>
      </w:r>
      <w:r w:rsidR="00F45A08" w:rsidRPr="00F45A08">
        <w:rPr>
          <w:shd w:val="clear" w:color="auto" w:fill="FFFFFF"/>
        </w:rPr>
        <w:t>pp.</w:t>
      </w:r>
      <w:r w:rsidRPr="00F45A08">
        <w:rPr>
          <w:shd w:val="clear" w:color="auto" w:fill="FFFFFF"/>
        </w:rPr>
        <w:t>741-760.</w:t>
      </w:r>
    </w:p>
    <w:p w:rsidR="00AE1FA0" w:rsidRPr="001218E0" w:rsidRDefault="00AE1FA0" w:rsidP="001D1D5D">
      <w:pPr>
        <w:spacing w:after="120"/>
      </w:pPr>
      <w:r w:rsidRPr="001218E0">
        <w:rPr>
          <w:rStyle w:val="surname"/>
        </w:rPr>
        <w:t>Fullan</w:t>
      </w:r>
      <w:r w:rsidRPr="001218E0">
        <w:rPr>
          <w:rStyle w:val="persname"/>
        </w:rPr>
        <w:t>,</w:t>
      </w:r>
      <w:r w:rsidRPr="001218E0">
        <w:rPr>
          <w:rStyle w:val="apple-converted-space"/>
        </w:rPr>
        <w:t> </w:t>
      </w:r>
      <w:r w:rsidRPr="001218E0">
        <w:rPr>
          <w:rStyle w:val="forename"/>
        </w:rPr>
        <w:t>M.</w:t>
      </w:r>
      <w:r w:rsidRPr="001218E0">
        <w:rPr>
          <w:rStyle w:val="apple-converted-space"/>
        </w:rPr>
        <w:t> </w:t>
      </w:r>
      <w:r w:rsidRPr="001218E0">
        <w:t>(</w:t>
      </w:r>
      <w:r w:rsidRPr="001218E0">
        <w:rPr>
          <w:rStyle w:val="date"/>
        </w:rPr>
        <w:t>2008</w:t>
      </w:r>
      <w:r w:rsidRPr="001218E0">
        <w:t>).</w:t>
      </w:r>
      <w:r w:rsidRPr="001218E0">
        <w:rPr>
          <w:rStyle w:val="apple-converted-space"/>
        </w:rPr>
        <w:t> </w:t>
      </w:r>
      <w:r w:rsidRPr="001218E0">
        <w:rPr>
          <w:rStyle w:val="title"/>
          <w:i/>
          <w:iCs/>
        </w:rPr>
        <w:t>The six secrets of change</w:t>
      </w:r>
      <w:r w:rsidRPr="001218E0">
        <w:t>.</w:t>
      </w:r>
      <w:r w:rsidRPr="001218E0">
        <w:rPr>
          <w:rStyle w:val="apple-converted-space"/>
        </w:rPr>
        <w:t> </w:t>
      </w:r>
      <w:r w:rsidRPr="001218E0">
        <w:rPr>
          <w:rStyle w:val="pubplace"/>
        </w:rPr>
        <w:t>San Francisco</w:t>
      </w:r>
      <w:r w:rsidRPr="001218E0">
        <w:t>:</w:t>
      </w:r>
      <w:r w:rsidRPr="001218E0">
        <w:rPr>
          <w:rStyle w:val="apple-converted-space"/>
        </w:rPr>
        <w:t> </w:t>
      </w:r>
      <w:r w:rsidRPr="001218E0">
        <w:rPr>
          <w:rStyle w:val="publisher"/>
        </w:rPr>
        <w:t>Jossey-Bass</w:t>
      </w:r>
      <w:r w:rsidRPr="001218E0">
        <w:t>.</w:t>
      </w:r>
    </w:p>
    <w:p w:rsidR="00AE1FA0" w:rsidRPr="001218E0" w:rsidRDefault="00AE1FA0" w:rsidP="001D1D5D">
      <w:pPr>
        <w:spacing w:after="120"/>
      </w:pPr>
      <w:r w:rsidRPr="001218E0">
        <w:t xml:space="preserve">Fullan, M. (2009).  </w:t>
      </w:r>
      <w:r w:rsidRPr="001218E0">
        <w:rPr>
          <w:i/>
        </w:rPr>
        <w:t>The challenge of change.  Start school improvement now!</w:t>
      </w:r>
      <w:r w:rsidRPr="001218E0">
        <w:t xml:space="preserve">  London: Sage.</w:t>
      </w:r>
    </w:p>
    <w:p w:rsidR="00AE1FA0" w:rsidRPr="001218E0" w:rsidRDefault="00AE1FA0" w:rsidP="001D1D5D">
      <w:pPr>
        <w:spacing w:after="120"/>
        <w:jc w:val="both"/>
      </w:pPr>
      <w:r w:rsidRPr="001218E0">
        <w:rPr>
          <w:rFonts w:eastAsia="Times New Roman"/>
          <w:bCs/>
        </w:rPr>
        <w:t xml:space="preserve">Fullan, M. (2014).  </w:t>
      </w:r>
      <w:r w:rsidRPr="00AE1FA0">
        <w:rPr>
          <w:rFonts w:eastAsia="Times New Roman"/>
          <w:bCs/>
          <w:i/>
        </w:rPr>
        <w:t>Leading in a culture of change: Personal Action Guide and Workbook.</w:t>
      </w:r>
      <w:r w:rsidRPr="001218E0">
        <w:rPr>
          <w:rFonts w:eastAsia="Times New Roman"/>
          <w:bCs/>
        </w:rPr>
        <w:t xml:space="preserve">  San Francisco: Jossey-</w:t>
      </w:r>
      <w:r>
        <w:rPr>
          <w:rFonts w:eastAsia="Times New Roman"/>
          <w:bCs/>
        </w:rPr>
        <w:t>B</w:t>
      </w:r>
      <w:r w:rsidRPr="001218E0">
        <w:rPr>
          <w:rFonts w:eastAsia="Times New Roman"/>
          <w:bCs/>
        </w:rPr>
        <w:t>ass.</w:t>
      </w:r>
    </w:p>
    <w:p w:rsidR="008C30B4" w:rsidRDefault="008C30B4" w:rsidP="001D1D5D">
      <w:pPr>
        <w:spacing w:after="120"/>
        <w:rPr>
          <w:rFonts w:eastAsia="Times New Roman"/>
        </w:rPr>
      </w:pPr>
      <w:r w:rsidRPr="005554E6">
        <w:rPr>
          <w:rFonts w:eastAsia="Times New Roman"/>
        </w:rPr>
        <w:t>Hodgson, A. and Spours, K. (2006).  An analytical framework for policy engagement: The contested case of 14-19 reform in Eng</w:t>
      </w:r>
      <w:r w:rsidR="00063DA6">
        <w:rPr>
          <w:rFonts w:eastAsia="Times New Roman"/>
        </w:rPr>
        <w:t>l</w:t>
      </w:r>
      <w:r w:rsidRPr="005554E6">
        <w:rPr>
          <w:rFonts w:eastAsia="Times New Roman"/>
        </w:rPr>
        <w:t xml:space="preserve">and.  </w:t>
      </w:r>
      <w:r w:rsidRPr="005554E6">
        <w:rPr>
          <w:rFonts w:eastAsia="Times New Roman"/>
          <w:i/>
        </w:rPr>
        <w:t xml:space="preserve">Journal of Education Policy, </w:t>
      </w:r>
      <w:r w:rsidRPr="005554E6">
        <w:rPr>
          <w:rFonts w:eastAsia="Times New Roman"/>
        </w:rPr>
        <w:t xml:space="preserve">21(6), </w:t>
      </w:r>
      <w:r w:rsidR="008A03E0">
        <w:rPr>
          <w:rFonts w:eastAsia="Times New Roman"/>
        </w:rPr>
        <w:t>pp.</w:t>
      </w:r>
      <w:r w:rsidRPr="005554E6">
        <w:rPr>
          <w:rFonts w:eastAsia="Times New Roman"/>
        </w:rPr>
        <w:t>679-696.</w:t>
      </w:r>
    </w:p>
    <w:p w:rsidR="002530BF" w:rsidRPr="008C30B4" w:rsidRDefault="002530BF" w:rsidP="001D1D5D">
      <w:pPr>
        <w:spacing w:after="120"/>
        <w:rPr>
          <w:rFonts w:eastAsia="Times New Roman"/>
        </w:rPr>
      </w:pPr>
      <w:r w:rsidRPr="00F45A08">
        <w:rPr>
          <w:shd w:val="clear" w:color="auto" w:fill="FFFFFF"/>
        </w:rPr>
        <w:t xml:space="preserve">Jack, S., Drakopoulou Dodd, S. and Anderson, A. (2008).  </w:t>
      </w:r>
      <w:r w:rsidR="00F45A08" w:rsidRPr="00F45A08">
        <w:rPr>
          <w:shd w:val="clear" w:color="auto" w:fill="FFFFFF"/>
        </w:rPr>
        <w:t>'</w:t>
      </w:r>
      <w:r w:rsidRPr="00F45A08">
        <w:rPr>
          <w:shd w:val="clear" w:color="auto" w:fill="FFFFFF"/>
        </w:rPr>
        <w:t>Change and the development of entrepreneurial networks over time: A processual perspective</w:t>
      </w:r>
      <w:r w:rsidR="00F45A08" w:rsidRPr="00F45A08">
        <w:rPr>
          <w:shd w:val="clear" w:color="auto" w:fill="FFFFFF"/>
        </w:rPr>
        <w:t>'</w:t>
      </w:r>
      <w:r w:rsidRPr="00F45A08">
        <w:rPr>
          <w:shd w:val="clear" w:color="auto" w:fill="FFFFFF"/>
        </w:rPr>
        <w:t xml:space="preserve">.  </w:t>
      </w:r>
      <w:r w:rsidRPr="00F45A08">
        <w:rPr>
          <w:i/>
          <w:shd w:val="clear" w:color="auto" w:fill="FFFFFF"/>
        </w:rPr>
        <w:t>Entrepreneurship and Regional Development</w:t>
      </w:r>
      <w:r w:rsidRPr="00F45A08">
        <w:rPr>
          <w:shd w:val="clear" w:color="auto" w:fill="FFFFFF"/>
        </w:rPr>
        <w:t xml:space="preserve">, 20(2), </w:t>
      </w:r>
      <w:r w:rsidR="00F45A08" w:rsidRPr="00F45A08">
        <w:rPr>
          <w:shd w:val="clear" w:color="auto" w:fill="FFFFFF"/>
        </w:rPr>
        <w:t>pp.</w:t>
      </w:r>
      <w:r w:rsidRPr="00F45A08">
        <w:rPr>
          <w:shd w:val="clear" w:color="auto" w:fill="FFFFFF"/>
        </w:rPr>
        <w:t>125-159.</w:t>
      </w:r>
    </w:p>
    <w:p w:rsidR="002530BF" w:rsidRPr="00F45A08" w:rsidRDefault="002530BF" w:rsidP="001D1D5D">
      <w:pPr>
        <w:spacing w:after="120"/>
        <w:rPr>
          <w:b/>
        </w:rPr>
      </w:pPr>
      <w:r w:rsidRPr="00F45A08">
        <w:t xml:space="preserve">Koivunen, N. (2007).  </w:t>
      </w:r>
      <w:r w:rsidR="00F45A08" w:rsidRPr="00F45A08">
        <w:t>'</w:t>
      </w:r>
      <w:r w:rsidRPr="00F45A08">
        <w:t>The processual nature of leadership discourses</w:t>
      </w:r>
      <w:r w:rsidR="00F45A08" w:rsidRPr="00F45A08">
        <w:t>'</w:t>
      </w:r>
      <w:r w:rsidRPr="00F45A08">
        <w:t xml:space="preserve">.  </w:t>
      </w:r>
      <w:r w:rsidRPr="00F45A08">
        <w:rPr>
          <w:i/>
        </w:rPr>
        <w:t xml:space="preserve">Scandinavian Journal of Management, </w:t>
      </w:r>
      <w:r w:rsidRPr="00F45A08">
        <w:t xml:space="preserve">23(3), </w:t>
      </w:r>
      <w:r w:rsidR="00F45A08" w:rsidRPr="00F45A08">
        <w:t>pp.</w:t>
      </w:r>
      <w:r w:rsidRPr="00F45A08">
        <w:t>285-305.</w:t>
      </w:r>
    </w:p>
    <w:p w:rsidR="002530BF" w:rsidRPr="00F45A08" w:rsidRDefault="002530BF" w:rsidP="001D1D5D">
      <w:pPr>
        <w:spacing w:after="120"/>
        <w:rPr>
          <w:b/>
        </w:rPr>
      </w:pPr>
      <w:r w:rsidRPr="00F45A08">
        <w:t xml:space="preserve">Kurtz, D. (2001).  </w:t>
      </w:r>
      <w:r w:rsidRPr="00F45A08">
        <w:rPr>
          <w:i/>
        </w:rPr>
        <w:t xml:space="preserve">Political anthropology: Paradigms and Power.  </w:t>
      </w:r>
      <w:r w:rsidRPr="00F45A08">
        <w:t>Boulder: Westview.</w:t>
      </w:r>
    </w:p>
    <w:p w:rsidR="00335676" w:rsidRPr="001218E0" w:rsidRDefault="00335676" w:rsidP="001D1D5D">
      <w:pPr>
        <w:shd w:val="clear" w:color="auto" w:fill="F8F8F8"/>
        <w:spacing w:after="120"/>
        <w:rPr>
          <w:rFonts w:eastAsia="Times New Roman"/>
        </w:rPr>
      </w:pPr>
      <w:r w:rsidRPr="001218E0">
        <w:t xml:space="preserve">MacBeath, J. and MacDonald, A. (2013).  </w:t>
      </w:r>
      <w:r w:rsidRPr="001218E0">
        <w:rPr>
          <w:i/>
        </w:rPr>
        <w:t>Four dilemmas, three heresies and a matrix.</w:t>
      </w:r>
      <w:r w:rsidRPr="001218E0">
        <w:t xml:space="preserve">  In K. Riley and K. Seashore Louis (Eds).  Leadership for change and school reform: International perspectives pp.13-29.  London: Routledge Falmer.</w:t>
      </w:r>
    </w:p>
    <w:p w:rsidR="00335676" w:rsidRPr="001218E0" w:rsidRDefault="00335676" w:rsidP="001D1D5D">
      <w:pPr>
        <w:shd w:val="clear" w:color="auto" w:fill="F8F8F8"/>
        <w:spacing w:after="120"/>
        <w:rPr>
          <w:rFonts w:eastAsia="Times New Roman"/>
        </w:rPr>
      </w:pPr>
      <w:r w:rsidRPr="001218E0">
        <w:t xml:space="preserve">McLaughlin, C. (2012).  </w:t>
      </w:r>
      <w:r w:rsidRPr="001218E0">
        <w:rPr>
          <w:i/>
        </w:rPr>
        <w:t>Creating a place for research in schools: Flowing with the tide or swimming upstream?</w:t>
      </w:r>
      <w:r w:rsidRPr="001218E0">
        <w:t xml:space="preserve">  In I. Saleh and M. Khine (Eds), </w:t>
      </w:r>
      <w:r w:rsidRPr="001218E0">
        <w:rPr>
          <w:rFonts w:eastAsia="Times New Roman"/>
        </w:rPr>
        <w:t>Practitione</w:t>
      </w:r>
      <w:r>
        <w:rPr>
          <w:rFonts w:eastAsia="Times New Roman"/>
        </w:rPr>
        <w:t>r Research in Teacher Education</w:t>
      </w:r>
      <w:r w:rsidRPr="001218E0">
        <w:rPr>
          <w:rFonts w:eastAsia="Times New Roman"/>
        </w:rPr>
        <w:t>: Theory and Best Practices pp.1-20</w:t>
      </w:r>
      <w:r>
        <w:rPr>
          <w:rFonts w:eastAsia="Times New Roman"/>
        </w:rPr>
        <w:t>.</w:t>
      </w:r>
      <w:r w:rsidRPr="001218E0">
        <w:rPr>
          <w:rFonts w:eastAsia="Times New Roman"/>
        </w:rPr>
        <w:t xml:space="preserve"> Oxford: Peter Lang.</w:t>
      </w:r>
    </w:p>
    <w:p w:rsidR="002530BF" w:rsidRPr="00F45A08" w:rsidRDefault="002530BF" w:rsidP="001D1D5D">
      <w:pPr>
        <w:spacing w:after="120"/>
        <w:rPr>
          <w:rStyle w:val="record-index"/>
          <w:b/>
        </w:rPr>
      </w:pPr>
      <w:r w:rsidRPr="00F45A08">
        <w:rPr>
          <w:rStyle w:val="record-index"/>
          <w:bdr w:val="none" w:sz="0" w:space="0" w:color="auto" w:frame="1"/>
        </w:rPr>
        <w:t xml:space="preserve">McMurray, R. (2010).  </w:t>
      </w:r>
      <w:r w:rsidR="00F45A08" w:rsidRPr="00F45A08">
        <w:rPr>
          <w:rStyle w:val="record-index"/>
          <w:bdr w:val="none" w:sz="0" w:space="0" w:color="auto" w:frame="1"/>
        </w:rPr>
        <w:t>'</w:t>
      </w:r>
      <w:r w:rsidRPr="00F45A08">
        <w:rPr>
          <w:rStyle w:val="record-index"/>
          <w:bdr w:val="none" w:sz="0" w:space="0" w:color="auto" w:frame="1"/>
        </w:rPr>
        <w:t>Tracing experiences of NHS change in England: A process philosophy perspective</w:t>
      </w:r>
      <w:r w:rsidR="00F45A08" w:rsidRPr="00F45A08">
        <w:rPr>
          <w:rStyle w:val="record-index"/>
          <w:bdr w:val="none" w:sz="0" w:space="0" w:color="auto" w:frame="1"/>
        </w:rPr>
        <w:t>'</w:t>
      </w:r>
      <w:r w:rsidRPr="00F45A08">
        <w:rPr>
          <w:rStyle w:val="record-index"/>
          <w:bdr w:val="none" w:sz="0" w:space="0" w:color="auto" w:frame="1"/>
        </w:rPr>
        <w:t xml:space="preserve">.  </w:t>
      </w:r>
      <w:r w:rsidRPr="00F45A08">
        <w:rPr>
          <w:rStyle w:val="record-index"/>
          <w:i/>
          <w:bdr w:val="none" w:sz="0" w:space="0" w:color="auto" w:frame="1"/>
        </w:rPr>
        <w:t xml:space="preserve">Public Administration, </w:t>
      </w:r>
      <w:r w:rsidRPr="00F45A08">
        <w:rPr>
          <w:rStyle w:val="record-index"/>
          <w:bdr w:val="none" w:sz="0" w:space="0" w:color="auto" w:frame="1"/>
        </w:rPr>
        <w:t xml:space="preserve">88(3), </w:t>
      </w:r>
      <w:r w:rsidR="00F45A08" w:rsidRPr="00F45A08">
        <w:rPr>
          <w:rStyle w:val="record-index"/>
          <w:bdr w:val="none" w:sz="0" w:space="0" w:color="auto" w:frame="1"/>
        </w:rPr>
        <w:t>pp.</w:t>
      </w:r>
      <w:r w:rsidRPr="00F45A08">
        <w:rPr>
          <w:rStyle w:val="record-index"/>
          <w:bdr w:val="none" w:sz="0" w:space="0" w:color="auto" w:frame="1"/>
        </w:rPr>
        <w:t>724-740.</w:t>
      </w:r>
    </w:p>
    <w:p w:rsidR="00AE1FA0" w:rsidRPr="001218E0" w:rsidRDefault="00AE1FA0" w:rsidP="001D1D5D">
      <w:pPr>
        <w:spacing w:after="120"/>
      </w:pPr>
      <w:r w:rsidRPr="001218E0">
        <w:t xml:space="preserve">Middlewood, D., Coleman, M. and Lumby, J. (1999).  </w:t>
      </w:r>
      <w:r w:rsidRPr="001218E0">
        <w:rPr>
          <w:i/>
        </w:rPr>
        <w:t>Practitioner research in Education: Making a difference</w:t>
      </w:r>
      <w:r w:rsidRPr="001218E0">
        <w:t>.  London: Sage.</w:t>
      </w:r>
    </w:p>
    <w:p w:rsidR="002530BF" w:rsidRPr="00F45A08" w:rsidRDefault="002530BF" w:rsidP="001D1D5D">
      <w:pPr>
        <w:spacing w:after="120"/>
        <w:rPr>
          <w:b/>
        </w:rPr>
      </w:pPr>
      <w:r w:rsidRPr="00F45A08">
        <w:t xml:space="preserve">Morsing, M. (1997).  </w:t>
      </w:r>
      <w:r w:rsidR="00F45A08" w:rsidRPr="00F45A08">
        <w:t>'</w:t>
      </w:r>
      <w:r w:rsidRPr="00F45A08">
        <w:t>Organizational change – a processual approach – Dawson, P</w:t>
      </w:r>
      <w:r w:rsidR="00F45A08" w:rsidRPr="00F45A08">
        <w:t>'</w:t>
      </w:r>
      <w:r w:rsidRPr="00F45A08">
        <w:t xml:space="preserve">.  </w:t>
      </w:r>
      <w:r w:rsidRPr="00F45A08">
        <w:rPr>
          <w:i/>
        </w:rPr>
        <w:t xml:space="preserve">Organization Studies, </w:t>
      </w:r>
      <w:r w:rsidRPr="00F45A08">
        <w:t xml:space="preserve">18(3), </w:t>
      </w:r>
      <w:r w:rsidR="00F45A08" w:rsidRPr="00F45A08">
        <w:t>pp.</w:t>
      </w:r>
      <w:r w:rsidRPr="00F45A08">
        <w:t>532-535.</w:t>
      </w:r>
    </w:p>
    <w:p w:rsidR="002530BF" w:rsidRPr="00F45A08" w:rsidRDefault="002530BF" w:rsidP="001D1D5D">
      <w:pPr>
        <w:spacing w:after="120"/>
        <w:rPr>
          <w:b/>
        </w:rPr>
      </w:pPr>
      <w:r w:rsidRPr="00F45A08">
        <w:t xml:space="preserve">Nayak, A. (2008).  </w:t>
      </w:r>
      <w:r w:rsidR="00F45A08" w:rsidRPr="00F45A08">
        <w:t>'</w:t>
      </w:r>
      <w:r w:rsidRPr="00F45A08">
        <w:t>On the way to theory: A processual approach</w:t>
      </w:r>
      <w:r w:rsidR="00F45A08" w:rsidRPr="00F45A08">
        <w:t>'</w:t>
      </w:r>
      <w:r w:rsidRPr="00F45A08">
        <w:t xml:space="preserve">.  </w:t>
      </w:r>
      <w:r w:rsidRPr="00F45A08">
        <w:rPr>
          <w:i/>
        </w:rPr>
        <w:t xml:space="preserve">Organization Studies, </w:t>
      </w:r>
      <w:r w:rsidRPr="00F45A08">
        <w:t xml:space="preserve">29(2), </w:t>
      </w:r>
      <w:r w:rsidR="00F45A08" w:rsidRPr="00F45A08">
        <w:t>pp.</w:t>
      </w:r>
      <w:r w:rsidRPr="00F45A08">
        <w:t>173-190.</w:t>
      </w:r>
    </w:p>
    <w:p w:rsidR="002530BF" w:rsidRPr="00F45A08" w:rsidRDefault="002530BF" w:rsidP="001D1D5D">
      <w:pPr>
        <w:spacing w:after="120"/>
        <w:rPr>
          <w:rFonts w:eastAsia="Times New Roman"/>
        </w:rPr>
      </w:pPr>
      <w:r w:rsidRPr="00F45A08">
        <w:rPr>
          <w:rFonts w:eastAsia="Times New Roman"/>
        </w:rPr>
        <w:t xml:space="preserve">Pettigrew, A. (1985).  </w:t>
      </w:r>
      <w:r w:rsidRPr="00F45A08">
        <w:rPr>
          <w:rFonts w:eastAsia="Times New Roman"/>
          <w:i/>
        </w:rPr>
        <w:t xml:space="preserve">The Awakening Giant: Continuity and Change in ICI.  </w:t>
      </w:r>
      <w:r w:rsidRPr="00F45A08">
        <w:rPr>
          <w:rFonts w:eastAsia="Times New Roman"/>
        </w:rPr>
        <w:t>Oxford: Blackwell.</w:t>
      </w:r>
    </w:p>
    <w:p w:rsidR="002530BF" w:rsidRPr="00F45A08" w:rsidRDefault="002530BF" w:rsidP="001D1D5D">
      <w:pPr>
        <w:spacing w:after="120"/>
      </w:pPr>
      <w:r w:rsidRPr="00F45A08">
        <w:t xml:space="preserve">Pettigrew, A. (1997).  </w:t>
      </w:r>
      <w:r w:rsidR="00F45A08" w:rsidRPr="00F45A08">
        <w:t>'</w:t>
      </w:r>
      <w:r w:rsidRPr="00F45A08">
        <w:t>What is processual analysis?</w:t>
      </w:r>
      <w:r w:rsidR="00F45A08" w:rsidRPr="00F45A08">
        <w:t>'.</w:t>
      </w:r>
      <w:r w:rsidRPr="00F45A08">
        <w:t xml:space="preserve">  </w:t>
      </w:r>
      <w:r w:rsidRPr="00F45A08">
        <w:rPr>
          <w:i/>
        </w:rPr>
        <w:t xml:space="preserve">Scandinavian Journal of Management, </w:t>
      </w:r>
      <w:r w:rsidRPr="00F45A08">
        <w:t xml:space="preserve">13(4), </w:t>
      </w:r>
      <w:r w:rsidR="00F45A08" w:rsidRPr="00F45A08">
        <w:t>pp.</w:t>
      </w:r>
      <w:r w:rsidRPr="00F45A08">
        <w:t xml:space="preserve">337-348.  </w:t>
      </w:r>
    </w:p>
    <w:p w:rsidR="00AE1FA0" w:rsidRPr="001218E0" w:rsidRDefault="00AE1FA0" w:rsidP="001D1D5D">
      <w:pPr>
        <w:spacing w:after="120"/>
      </w:pPr>
      <w:r w:rsidRPr="001218E0">
        <w:t xml:space="preserve">Riley, K. and Seashore Louis, K. (2013).  </w:t>
      </w:r>
      <w:r w:rsidRPr="001218E0">
        <w:rPr>
          <w:i/>
        </w:rPr>
        <w:t>Leadership for change and school reform: International perspectives.</w:t>
      </w:r>
      <w:r w:rsidRPr="001218E0">
        <w:t xml:space="preserve">  London: Routledge Falmer.</w:t>
      </w:r>
    </w:p>
    <w:p w:rsidR="001D1D5D" w:rsidRPr="005554E6" w:rsidRDefault="001D1D5D" w:rsidP="001D1D5D">
      <w:pPr>
        <w:spacing w:after="120"/>
      </w:pPr>
      <w:r w:rsidRPr="005554E6">
        <w:lastRenderedPageBreak/>
        <w:t xml:space="preserve">Said Business School (2016).  </w:t>
      </w:r>
      <w:r w:rsidRPr="001D1D5D">
        <w:rPr>
          <w:i/>
        </w:rPr>
        <w:t>Andrew Pettigrew - Emeritus Professor of Strategy and Organisation</w:t>
      </w:r>
      <w:r w:rsidRPr="005554E6">
        <w:t>.  Retrieved August 27, 2016, from http://www.sbs.ox.ac.uk/community/people/andrew-pettigrew</w:t>
      </w:r>
    </w:p>
    <w:p w:rsidR="002530BF" w:rsidRPr="00F45A08" w:rsidRDefault="002530BF" w:rsidP="001D1D5D">
      <w:pPr>
        <w:spacing w:after="120"/>
      </w:pPr>
      <w:r w:rsidRPr="00F45A08">
        <w:rPr>
          <w:rStyle w:val="record-index"/>
          <w:bdr w:val="none" w:sz="0" w:space="0" w:color="auto" w:frame="1"/>
        </w:rPr>
        <w:t xml:space="preserve">Scarbrough, H., Robertson, M. and Swan, J. (2008).  </w:t>
      </w:r>
      <w:r w:rsidR="00F45A08" w:rsidRPr="00F45A08">
        <w:rPr>
          <w:rStyle w:val="record-index"/>
          <w:bdr w:val="none" w:sz="0" w:space="0" w:color="auto" w:frame="1"/>
        </w:rPr>
        <w:t>'</w:t>
      </w:r>
      <w:r w:rsidRPr="00F45A08">
        <w:rPr>
          <w:rStyle w:val="record-index"/>
          <w:bdr w:val="none" w:sz="0" w:space="0" w:color="auto" w:frame="1"/>
        </w:rPr>
        <w:t>Developing the processual analysis of institutionalization: The case of resource planning systems innovation</w:t>
      </w:r>
      <w:r w:rsidR="00F45A08" w:rsidRPr="00F45A08">
        <w:rPr>
          <w:rStyle w:val="record-index"/>
          <w:bdr w:val="none" w:sz="0" w:space="0" w:color="auto" w:frame="1"/>
        </w:rPr>
        <w:t>'</w:t>
      </w:r>
      <w:r w:rsidRPr="00F45A08">
        <w:rPr>
          <w:rStyle w:val="record-index"/>
          <w:bdr w:val="none" w:sz="0" w:space="0" w:color="auto" w:frame="1"/>
        </w:rPr>
        <w:t xml:space="preserve">.  </w:t>
      </w:r>
      <w:r w:rsidRPr="00F45A08">
        <w:rPr>
          <w:rStyle w:val="record-index"/>
          <w:i/>
          <w:bdr w:val="none" w:sz="0" w:space="0" w:color="auto" w:frame="1"/>
        </w:rPr>
        <w:t xml:space="preserve">Academy of Management Journal Meeting Proceedings, </w:t>
      </w:r>
      <w:r w:rsidR="00F45A08" w:rsidRPr="00F45A08">
        <w:rPr>
          <w:rStyle w:val="record-index"/>
          <w:bdr w:val="none" w:sz="0" w:space="0" w:color="auto" w:frame="1"/>
        </w:rPr>
        <w:t>pp.</w:t>
      </w:r>
      <w:r w:rsidRPr="00F45A08">
        <w:rPr>
          <w:rStyle w:val="record-index"/>
          <w:bdr w:val="none" w:sz="0" w:space="0" w:color="auto" w:frame="1"/>
        </w:rPr>
        <w:t>1-6.</w:t>
      </w:r>
    </w:p>
    <w:p w:rsidR="002530BF" w:rsidRPr="00F45A08" w:rsidRDefault="002530BF" w:rsidP="001D1D5D">
      <w:pPr>
        <w:spacing w:after="120"/>
      </w:pPr>
      <w:r w:rsidRPr="00F45A08">
        <w:t xml:space="preserve">Sergi, V. and Hallin, A. (2011).  </w:t>
      </w:r>
      <w:r w:rsidR="00F45A08" w:rsidRPr="00F45A08">
        <w:t>'</w:t>
      </w:r>
      <w:r w:rsidRPr="00F45A08">
        <w:t>Thick performances, not just thick descriptions: The processual nature of doing qualitative research</w:t>
      </w:r>
      <w:r w:rsidR="00F45A08" w:rsidRPr="00F45A08">
        <w:t>'</w:t>
      </w:r>
      <w:r w:rsidRPr="00F45A08">
        <w:t xml:space="preserve">.  </w:t>
      </w:r>
      <w:r w:rsidRPr="00F45A08">
        <w:rPr>
          <w:i/>
        </w:rPr>
        <w:t xml:space="preserve">Qualitative research in organisations and management: An international journal, </w:t>
      </w:r>
      <w:r w:rsidRPr="00F45A08">
        <w:t xml:space="preserve">6(2), </w:t>
      </w:r>
      <w:r w:rsidR="00F45A08" w:rsidRPr="00F45A08">
        <w:t>pp.</w:t>
      </w:r>
      <w:r w:rsidRPr="00F45A08">
        <w:t>191-208.</w:t>
      </w:r>
    </w:p>
    <w:p w:rsidR="001D1D5D" w:rsidRDefault="001D1D5D" w:rsidP="001D1D5D">
      <w:pPr>
        <w:spacing w:after="120"/>
        <w:rPr>
          <w:rFonts w:eastAsia="Times New Roman"/>
        </w:rPr>
      </w:pPr>
      <w:r w:rsidRPr="005554E6">
        <w:rPr>
          <w:rFonts w:eastAsia="Times New Roman"/>
        </w:rPr>
        <w:t>Severinsson, S. and Markstrom, A. (2015).  Resistance as a means of cr</w:t>
      </w:r>
      <w:r>
        <w:rPr>
          <w:rFonts w:eastAsia="Times New Roman"/>
        </w:rPr>
        <w:t xml:space="preserve">eating accountability in child </w:t>
      </w:r>
      <w:r w:rsidRPr="005554E6">
        <w:rPr>
          <w:rFonts w:eastAsia="Times New Roman"/>
        </w:rPr>
        <w:t xml:space="preserve">welfare institutions.  </w:t>
      </w:r>
      <w:r w:rsidRPr="005554E6">
        <w:rPr>
          <w:rFonts w:eastAsia="Times New Roman"/>
          <w:i/>
        </w:rPr>
        <w:t xml:space="preserve">Child and Family Social Work, </w:t>
      </w:r>
      <w:r>
        <w:rPr>
          <w:rFonts w:eastAsia="Times New Roman"/>
        </w:rPr>
        <w:t xml:space="preserve">20(1), </w:t>
      </w:r>
      <w:r w:rsidR="008A03E0">
        <w:rPr>
          <w:rFonts w:eastAsia="Times New Roman"/>
        </w:rPr>
        <w:t>pp.</w:t>
      </w:r>
      <w:r w:rsidRPr="005554E6">
        <w:rPr>
          <w:rFonts w:eastAsia="Times New Roman"/>
        </w:rPr>
        <w:t>1-9</w:t>
      </w:r>
      <w:r>
        <w:rPr>
          <w:rFonts w:eastAsia="Times New Roman"/>
        </w:rPr>
        <w:t>.</w:t>
      </w:r>
    </w:p>
    <w:p w:rsidR="002530BF" w:rsidRPr="00F45A08" w:rsidRDefault="002530BF" w:rsidP="001D1D5D">
      <w:pPr>
        <w:spacing w:after="120"/>
      </w:pPr>
      <w:r w:rsidRPr="00F45A08">
        <w:t xml:space="preserve">Siehl, C. (1986).  </w:t>
      </w:r>
      <w:r w:rsidR="00F45A08" w:rsidRPr="00F45A08">
        <w:t>'</w:t>
      </w:r>
      <w:r w:rsidRPr="00F45A08">
        <w:t>The Awakening Giant: Continuity and Change in Imperial Chemical Industries</w:t>
      </w:r>
      <w:r w:rsidR="00F45A08" w:rsidRPr="00F45A08">
        <w:t>'</w:t>
      </w:r>
      <w:r w:rsidRPr="00F45A08">
        <w:t xml:space="preserve">.  </w:t>
      </w:r>
      <w:r w:rsidRPr="00F45A08">
        <w:rPr>
          <w:i/>
        </w:rPr>
        <w:t xml:space="preserve">Administrative Science Quarterly, </w:t>
      </w:r>
      <w:r w:rsidRPr="00F45A08">
        <w:t xml:space="preserve">31(3), </w:t>
      </w:r>
      <w:r w:rsidR="00F45A08" w:rsidRPr="00F45A08">
        <w:t>pp.</w:t>
      </w:r>
      <w:r w:rsidRPr="00F45A08">
        <w:t>476-478.</w:t>
      </w:r>
    </w:p>
    <w:p w:rsidR="002530BF" w:rsidRPr="00F45A08" w:rsidRDefault="002530BF" w:rsidP="001D1D5D">
      <w:pPr>
        <w:spacing w:after="120"/>
        <w:rPr>
          <w:rFonts w:eastAsia="Times New Roman"/>
        </w:rPr>
      </w:pPr>
      <w:r w:rsidRPr="00F45A08">
        <w:rPr>
          <w:rFonts w:eastAsia="Times New Roman"/>
        </w:rPr>
        <w:t xml:space="preserve">Wallace, M. and Hoyle, E. (2012).  </w:t>
      </w:r>
      <w:r w:rsidR="00F45A08" w:rsidRPr="00F45A08">
        <w:rPr>
          <w:rFonts w:eastAsia="Times New Roman"/>
        </w:rPr>
        <w:t>'</w:t>
      </w:r>
      <w:r w:rsidRPr="00F45A08">
        <w:rPr>
          <w:rFonts w:eastAsia="Times New Roman"/>
        </w:rPr>
        <w:t>The dynamics of irony in organizational change: Coping with a school merger</w:t>
      </w:r>
      <w:r w:rsidR="00F45A08" w:rsidRPr="00F45A08">
        <w:rPr>
          <w:rFonts w:eastAsia="Times New Roman"/>
        </w:rPr>
        <w:t>'</w:t>
      </w:r>
      <w:r w:rsidRPr="00F45A08">
        <w:rPr>
          <w:rFonts w:eastAsia="Times New Roman"/>
        </w:rPr>
        <w:t xml:space="preserve">.  </w:t>
      </w:r>
      <w:r w:rsidRPr="00F45A08">
        <w:rPr>
          <w:rFonts w:eastAsia="Times New Roman"/>
          <w:i/>
        </w:rPr>
        <w:t xml:space="preserve">Public Administration, </w:t>
      </w:r>
      <w:r w:rsidRPr="00F45A08">
        <w:rPr>
          <w:rFonts w:eastAsia="Times New Roman"/>
        </w:rPr>
        <w:t xml:space="preserve">90(4), </w:t>
      </w:r>
      <w:r w:rsidR="00F45A08" w:rsidRPr="00F45A08">
        <w:rPr>
          <w:rFonts w:eastAsia="Times New Roman"/>
        </w:rPr>
        <w:t>pp.</w:t>
      </w:r>
      <w:r w:rsidRPr="00F45A08">
        <w:rPr>
          <w:rFonts w:eastAsia="Times New Roman"/>
        </w:rPr>
        <w:t>974-999.</w:t>
      </w:r>
    </w:p>
    <w:p w:rsidR="002530BF" w:rsidRPr="00F45A08" w:rsidRDefault="002530BF" w:rsidP="001D1D5D">
      <w:pPr>
        <w:spacing w:after="120"/>
        <w:rPr>
          <w:rFonts w:eastAsia="Times New Roman"/>
        </w:rPr>
      </w:pPr>
      <w:r w:rsidRPr="00F45A08">
        <w:t xml:space="preserve">Yazdifar, H., Askarany, D., Nasseri, A. and Moradj, M. (2012).  </w:t>
      </w:r>
      <w:r w:rsidR="00F45A08" w:rsidRPr="00F45A08">
        <w:t>'</w:t>
      </w:r>
      <w:r w:rsidRPr="00F45A08">
        <w:t>A Processual Approach towards Studying Management Accounting Change</w:t>
      </w:r>
      <w:r w:rsidR="00F45A08" w:rsidRPr="00F45A08">
        <w:t>'</w:t>
      </w:r>
      <w:r w:rsidRPr="00F45A08">
        <w:t xml:space="preserve">.  </w:t>
      </w:r>
      <w:r w:rsidRPr="00F45A08">
        <w:rPr>
          <w:i/>
        </w:rPr>
        <w:t xml:space="preserve">Journal of Accounting, Business and Management, </w:t>
      </w:r>
      <w:r w:rsidRPr="00F45A08">
        <w:t xml:space="preserve">19(2), </w:t>
      </w:r>
      <w:r w:rsidR="00F45A08" w:rsidRPr="00F45A08">
        <w:t>pp.</w:t>
      </w:r>
      <w:r w:rsidRPr="00F45A08">
        <w:t>44-58.</w:t>
      </w:r>
    </w:p>
    <w:p w:rsidR="002530BF" w:rsidRPr="00F45A08" w:rsidRDefault="002530BF" w:rsidP="001D1D5D">
      <w:pPr>
        <w:spacing w:after="120"/>
        <w:rPr>
          <w:b/>
        </w:rPr>
      </w:pPr>
    </w:p>
    <w:p w:rsidR="002530BF" w:rsidRPr="00F45A08" w:rsidRDefault="002530BF" w:rsidP="001D1D5D">
      <w:pPr>
        <w:spacing w:after="120"/>
        <w:rPr>
          <w:b/>
        </w:rPr>
      </w:pPr>
    </w:p>
    <w:p w:rsidR="002530BF" w:rsidRPr="00F45A08" w:rsidRDefault="002530BF" w:rsidP="006940BC">
      <w:pPr>
        <w:pStyle w:val="ColorfulList-Accent11"/>
        <w:spacing w:after="120"/>
        <w:ind w:left="0"/>
        <w:rPr>
          <w:rFonts w:ascii="Arial" w:eastAsia="Times New Roman" w:hAnsi="Arial" w:cs="Arial"/>
          <w:b/>
          <w:lang w:eastAsia="en-GB"/>
        </w:rPr>
      </w:pPr>
    </w:p>
    <w:p w:rsidR="002530BF" w:rsidRPr="00F45A08" w:rsidRDefault="002530BF" w:rsidP="006940BC">
      <w:pPr>
        <w:spacing w:after="120"/>
      </w:pPr>
    </w:p>
    <w:p w:rsidR="002530BF" w:rsidRPr="00F45A08" w:rsidRDefault="002530BF" w:rsidP="00E02794"/>
    <w:p w:rsidR="00E02794" w:rsidRPr="00F45A08" w:rsidRDefault="00E02794" w:rsidP="00E02794"/>
    <w:p w:rsidR="006940BC" w:rsidRPr="00F45A08" w:rsidRDefault="006940BC"/>
    <w:sectPr w:rsidR="006940BC" w:rsidRPr="00F45A08" w:rsidSect="00A56D66">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860" w:rsidRDefault="00381860" w:rsidP="002530BF">
      <w:r>
        <w:separator/>
      </w:r>
    </w:p>
  </w:endnote>
  <w:endnote w:type="continuationSeparator" w:id="0">
    <w:p w:rsidR="00381860" w:rsidRDefault="00381860" w:rsidP="002530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3591704"/>
      <w:docPartObj>
        <w:docPartGallery w:val="Page Numbers (Bottom of Page)"/>
        <w:docPartUnique/>
      </w:docPartObj>
    </w:sdtPr>
    <w:sdtEndPr>
      <w:rPr>
        <w:color w:val="7F7F7F" w:themeColor="background1" w:themeShade="7F"/>
        <w:spacing w:val="60"/>
      </w:rPr>
    </w:sdtEndPr>
    <w:sdtContent>
      <w:p w:rsidR="00381860" w:rsidRDefault="00304AE6">
        <w:pPr>
          <w:pStyle w:val="Footer"/>
          <w:pBdr>
            <w:top w:val="single" w:sz="4" w:space="1" w:color="D9D9D9" w:themeColor="background1" w:themeShade="D9"/>
          </w:pBdr>
          <w:rPr>
            <w:b/>
          </w:rPr>
        </w:pPr>
        <w:fldSimple w:instr=" PAGE   \* MERGEFORMAT ">
          <w:r w:rsidR="00AF37CA" w:rsidRPr="00AF37CA">
            <w:rPr>
              <w:b/>
              <w:noProof/>
            </w:rPr>
            <w:t>1</w:t>
          </w:r>
        </w:fldSimple>
        <w:r w:rsidR="00381860">
          <w:rPr>
            <w:b/>
          </w:rPr>
          <w:t xml:space="preserve"> | </w:t>
        </w:r>
        <w:r w:rsidR="00381860">
          <w:rPr>
            <w:color w:val="7F7F7F" w:themeColor="background1" w:themeShade="7F"/>
            <w:spacing w:val="60"/>
          </w:rPr>
          <w:t>Page</w:t>
        </w:r>
      </w:p>
    </w:sdtContent>
  </w:sdt>
  <w:p w:rsidR="00381860" w:rsidRDefault="003818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860" w:rsidRDefault="00381860" w:rsidP="002530BF">
      <w:r>
        <w:separator/>
      </w:r>
    </w:p>
  </w:footnote>
  <w:footnote w:type="continuationSeparator" w:id="0">
    <w:p w:rsidR="00381860" w:rsidRDefault="00381860" w:rsidP="002530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footnotePr>
    <w:footnote w:id="-1"/>
    <w:footnote w:id="0"/>
  </w:footnotePr>
  <w:endnotePr>
    <w:endnote w:id="-1"/>
    <w:endnote w:id="0"/>
  </w:endnotePr>
  <w:compat/>
  <w:rsids>
    <w:rsidRoot w:val="00E02794"/>
    <w:rsid w:val="00063DA6"/>
    <w:rsid w:val="00070FD1"/>
    <w:rsid w:val="00092B67"/>
    <w:rsid w:val="000A3626"/>
    <w:rsid w:val="00140CE1"/>
    <w:rsid w:val="00173787"/>
    <w:rsid w:val="001A5CEE"/>
    <w:rsid w:val="001D1D5D"/>
    <w:rsid w:val="001E1CEF"/>
    <w:rsid w:val="001E4BDA"/>
    <w:rsid w:val="0023118E"/>
    <w:rsid w:val="00242923"/>
    <w:rsid w:val="002530BF"/>
    <w:rsid w:val="00272D9D"/>
    <w:rsid w:val="00281A99"/>
    <w:rsid w:val="00292CE5"/>
    <w:rsid w:val="00304AE6"/>
    <w:rsid w:val="00335676"/>
    <w:rsid w:val="003553F2"/>
    <w:rsid w:val="00381860"/>
    <w:rsid w:val="003E4501"/>
    <w:rsid w:val="004150F1"/>
    <w:rsid w:val="00421E91"/>
    <w:rsid w:val="004866E7"/>
    <w:rsid w:val="00493DB3"/>
    <w:rsid w:val="004B3E7C"/>
    <w:rsid w:val="004E4309"/>
    <w:rsid w:val="0051104C"/>
    <w:rsid w:val="00531087"/>
    <w:rsid w:val="00532C0E"/>
    <w:rsid w:val="00552B36"/>
    <w:rsid w:val="00555B89"/>
    <w:rsid w:val="0055761D"/>
    <w:rsid w:val="00561029"/>
    <w:rsid w:val="005F3D02"/>
    <w:rsid w:val="005F50EB"/>
    <w:rsid w:val="00671705"/>
    <w:rsid w:val="0067510A"/>
    <w:rsid w:val="006940BC"/>
    <w:rsid w:val="007129FF"/>
    <w:rsid w:val="0071662A"/>
    <w:rsid w:val="00764243"/>
    <w:rsid w:val="007D3498"/>
    <w:rsid w:val="00802FD3"/>
    <w:rsid w:val="00867640"/>
    <w:rsid w:val="00884DA7"/>
    <w:rsid w:val="008A03E0"/>
    <w:rsid w:val="008C30B4"/>
    <w:rsid w:val="008C4AAD"/>
    <w:rsid w:val="008D74EF"/>
    <w:rsid w:val="00911027"/>
    <w:rsid w:val="00977C2F"/>
    <w:rsid w:val="009D6E3A"/>
    <w:rsid w:val="00A250F5"/>
    <w:rsid w:val="00A46239"/>
    <w:rsid w:val="00A56D66"/>
    <w:rsid w:val="00AA08A9"/>
    <w:rsid w:val="00AC7397"/>
    <w:rsid w:val="00AE1FA0"/>
    <w:rsid w:val="00AE7EE5"/>
    <w:rsid w:val="00AF37CA"/>
    <w:rsid w:val="00B778DE"/>
    <w:rsid w:val="00BA7552"/>
    <w:rsid w:val="00BC28C4"/>
    <w:rsid w:val="00C241E9"/>
    <w:rsid w:val="00C519A0"/>
    <w:rsid w:val="00CB1CF5"/>
    <w:rsid w:val="00CB2972"/>
    <w:rsid w:val="00CB64B7"/>
    <w:rsid w:val="00CF74B8"/>
    <w:rsid w:val="00D27C06"/>
    <w:rsid w:val="00DE7CF9"/>
    <w:rsid w:val="00DF6AFF"/>
    <w:rsid w:val="00E02794"/>
    <w:rsid w:val="00E518EF"/>
    <w:rsid w:val="00E6108C"/>
    <w:rsid w:val="00E66CD6"/>
    <w:rsid w:val="00EE36D7"/>
    <w:rsid w:val="00F259CB"/>
    <w:rsid w:val="00F45A08"/>
    <w:rsid w:val="00F869A6"/>
    <w:rsid w:val="00FE590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794"/>
    <w:pPr>
      <w:spacing w:after="0" w:line="240" w:lineRule="auto"/>
    </w:pPr>
    <w:rPr>
      <w:rFonts w:ascii="Arial" w:eastAsia="Arial"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530BF"/>
    <w:pPr>
      <w:tabs>
        <w:tab w:val="center" w:pos="4513"/>
        <w:tab w:val="right" w:pos="9026"/>
      </w:tabs>
    </w:pPr>
  </w:style>
  <w:style w:type="character" w:customStyle="1" w:styleId="HeaderChar">
    <w:name w:val="Header Char"/>
    <w:basedOn w:val="DefaultParagraphFont"/>
    <w:link w:val="Header"/>
    <w:uiPriority w:val="99"/>
    <w:semiHidden/>
    <w:rsid w:val="002530BF"/>
    <w:rPr>
      <w:rFonts w:ascii="Arial" w:eastAsia="Arial" w:hAnsi="Arial" w:cs="Arial"/>
      <w:sz w:val="24"/>
      <w:szCs w:val="24"/>
      <w:lang w:eastAsia="en-GB"/>
    </w:rPr>
  </w:style>
  <w:style w:type="paragraph" w:styleId="Footer">
    <w:name w:val="footer"/>
    <w:basedOn w:val="Normal"/>
    <w:link w:val="FooterChar"/>
    <w:uiPriority w:val="99"/>
    <w:unhideWhenUsed/>
    <w:rsid w:val="002530BF"/>
    <w:pPr>
      <w:tabs>
        <w:tab w:val="center" w:pos="4513"/>
        <w:tab w:val="right" w:pos="9026"/>
      </w:tabs>
    </w:pPr>
  </w:style>
  <w:style w:type="character" w:customStyle="1" w:styleId="FooterChar">
    <w:name w:val="Footer Char"/>
    <w:basedOn w:val="DefaultParagraphFont"/>
    <w:link w:val="Footer"/>
    <w:uiPriority w:val="99"/>
    <w:rsid w:val="002530BF"/>
    <w:rPr>
      <w:rFonts w:ascii="Arial" w:eastAsia="Arial" w:hAnsi="Arial" w:cs="Arial"/>
      <w:sz w:val="24"/>
      <w:szCs w:val="24"/>
      <w:lang w:eastAsia="en-GB"/>
    </w:rPr>
  </w:style>
  <w:style w:type="paragraph" w:customStyle="1" w:styleId="ColorfulList-Accent11">
    <w:name w:val="Colorful List - Accent 11"/>
    <w:basedOn w:val="Normal"/>
    <w:uiPriority w:val="34"/>
    <w:qFormat/>
    <w:rsid w:val="002530BF"/>
    <w:pPr>
      <w:spacing w:after="200"/>
      <w:ind w:left="720"/>
      <w:contextualSpacing/>
    </w:pPr>
    <w:rPr>
      <w:rFonts w:ascii="Calibri" w:eastAsia="Calibri" w:hAnsi="Calibri" w:cs="Times New Roman"/>
      <w:lang w:eastAsia="en-US"/>
    </w:rPr>
  </w:style>
  <w:style w:type="character" w:customStyle="1" w:styleId="current-selection">
    <w:name w:val="current-selection"/>
    <w:basedOn w:val="DefaultParagraphFont"/>
    <w:rsid w:val="002530BF"/>
  </w:style>
  <w:style w:type="character" w:customStyle="1" w:styleId="a">
    <w:name w:val="_"/>
    <w:basedOn w:val="DefaultParagraphFont"/>
    <w:rsid w:val="002530BF"/>
  </w:style>
  <w:style w:type="character" w:customStyle="1" w:styleId="record-index">
    <w:name w:val="record-index"/>
    <w:basedOn w:val="DefaultParagraphFont"/>
    <w:rsid w:val="002530BF"/>
  </w:style>
  <w:style w:type="character" w:customStyle="1" w:styleId="apple-converted-space">
    <w:name w:val="apple-converted-space"/>
    <w:basedOn w:val="DefaultParagraphFont"/>
    <w:rsid w:val="000A3626"/>
  </w:style>
  <w:style w:type="character" w:customStyle="1" w:styleId="persname">
    <w:name w:val="persname"/>
    <w:basedOn w:val="DefaultParagraphFont"/>
    <w:rsid w:val="00AE1FA0"/>
  </w:style>
  <w:style w:type="character" w:customStyle="1" w:styleId="surname">
    <w:name w:val="surname"/>
    <w:basedOn w:val="DefaultParagraphFont"/>
    <w:rsid w:val="00AE1FA0"/>
  </w:style>
  <w:style w:type="character" w:customStyle="1" w:styleId="forename">
    <w:name w:val="forename"/>
    <w:basedOn w:val="DefaultParagraphFont"/>
    <w:rsid w:val="00AE1FA0"/>
  </w:style>
  <w:style w:type="character" w:customStyle="1" w:styleId="date">
    <w:name w:val="date"/>
    <w:basedOn w:val="DefaultParagraphFont"/>
    <w:rsid w:val="00AE1FA0"/>
  </w:style>
  <w:style w:type="character" w:customStyle="1" w:styleId="title">
    <w:name w:val="title"/>
    <w:basedOn w:val="DefaultParagraphFont"/>
    <w:rsid w:val="00AE1FA0"/>
  </w:style>
  <w:style w:type="character" w:customStyle="1" w:styleId="pubplace">
    <w:name w:val="pubplace"/>
    <w:basedOn w:val="DefaultParagraphFont"/>
    <w:rsid w:val="00AE1FA0"/>
  </w:style>
  <w:style w:type="character" w:customStyle="1" w:styleId="publisher">
    <w:name w:val="publisher"/>
    <w:basedOn w:val="DefaultParagraphFont"/>
    <w:rsid w:val="00AE1FA0"/>
  </w:style>
  <w:style w:type="character" w:styleId="CommentReference">
    <w:name w:val="annotation reference"/>
    <w:basedOn w:val="DefaultParagraphFont"/>
    <w:uiPriority w:val="99"/>
    <w:semiHidden/>
    <w:unhideWhenUsed/>
    <w:rsid w:val="008C30B4"/>
    <w:rPr>
      <w:sz w:val="16"/>
      <w:szCs w:val="16"/>
    </w:rPr>
  </w:style>
  <w:style w:type="paragraph" w:styleId="CommentText">
    <w:name w:val="annotation text"/>
    <w:basedOn w:val="Normal"/>
    <w:link w:val="CommentTextChar"/>
    <w:uiPriority w:val="99"/>
    <w:semiHidden/>
    <w:unhideWhenUsed/>
    <w:rsid w:val="008C30B4"/>
    <w:rPr>
      <w:sz w:val="20"/>
      <w:szCs w:val="20"/>
    </w:rPr>
  </w:style>
  <w:style w:type="character" w:customStyle="1" w:styleId="CommentTextChar">
    <w:name w:val="Comment Text Char"/>
    <w:basedOn w:val="DefaultParagraphFont"/>
    <w:link w:val="CommentText"/>
    <w:uiPriority w:val="99"/>
    <w:semiHidden/>
    <w:rsid w:val="008C30B4"/>
    <w:rPr>
      <w:rFonts w:ascii="Arial" w:eastAsia="Arial"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8C30B4"/>
    <w:rPr>
      <w:b/>
      <w:bCs/>
    </w:rPr>
  </w:style>
  <w:style w:type="character" w:customStyle="1" w:styleId="CommentSubjectChar">
    <w:name w:val="Comment Subject Char"/>
    <w:basedOn w:val="CommentTextChar"/>
    <w:link w:val="CommentSubject"/>
    <w:uiPriority w:val="99"/>
    <w:semiHidden/>
    <w:rsid w:val="008C30B4"/>
    <w:rPr>
      <w:b/>
      <w:bCs/>
    </w:rPr>
  </w:style>
  <w:style w:type="paragraph" w:styleId="BalloonText">
    <w:name w:val="Balloon Text"/>
    <w:basedOn w:val="Normal"/>
    <w:link w:val="BalloonTextChar"/>
    <w:uiPriority w:val="99"/>
    <w:semiHidden/>
    <w:unhideWhenUsed/>
    <w:rsid w:val="008C30B4"/>
    <w:rPr>
      <w:rFonts w:ascii="Tahoma" w:hAnsi="Tahoma" w:cs="Tahoma"/>
      <w:sz w:val="16"/>
      <w:szCs w:val="16"/>
    </w:rPr>
  </w:style>
  <w:style w:type="character" w:customStyle="1" w:styleId="BalloonTextChar">
    <w:name w:val="Balloon Text Char"/>
    <w:basedOn w:val="DefaultParagraphFont"/>
    <w:link w:val="BalloonText"/>
    <w:uiPriority w:val="99"/>
    <w:semiHidden/>
    <w:rsid w:val="008C30B4"/>
    <w:rPr>
      <w:rFonts w:ascii="Tahoma" w:eastAsia="Arial" w:hAnsi="Tahoma" w:cs="Tahoma"/>
      <w:sz w:val="16"/>
      <w:szCs w:val="16"/>
      <w:lang w:eastAsia="en-GB"/>
    </w:rPr>
  </w:style>
  <w:style w:type="character" w:customStyle="1" w:styleId="exlresultdetails">
    <w:name w:val="exlresultdetails"/>
    <w:basedOn w:val="DefaultParagraphFont"/>
    <w:rsid w:val="001D1D5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4341</Words>
  <Characters>24744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dc:creator>
  <cp:lastModifiedBy>Hazel</cp:lastModifiedBy>
  <cp:revision>2</cp:revision>
  <dcterms:created xsi:type="dcterms:W3CDTF">2016-09-23T16:15:00Z</dcterms:created>
  <dcterms:modified xsi:type="dcterms:W3CDTF">2016-09-23T16:15:00Z</dcterms:modified>
</cp:coreProperties>
</file>