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126A9" w14:textId="35809E31" w:rsidR="002F4E35" w:rsidRPr="008562E9" w:rsidRDefault="00A07CDA" w:rsidP="002F4E35">
      <w:pPr>
        <w:rPr>
          <w:rFonts w:asciiTheme="majorBidi" w:hAnsiTheme="majorBidi" w:cstheme="majorBidi"/>
          <w:bCs/>
          <w:sz w:val="28"/>
          <w:szCs w:val="28"/>
        </w:rPr>
      </w:pPr>
      <w:r w:rsidRPr="008562E9">
        <w:rPr>
          <w:rFonts w:asciiTheme="majorBidi" w:hAnsiTheme="majorBidi" w:cstheme="majorBidi"/>
          <w:bCs/>
          <w:sz w:val="28"/>
          <w:szCs w:val="28"/>
        </w:rPr>
        <w:t>Emergy</w:t>
      </w:r>
      <w:r w:rsidR="00A77068" w:rsidRPr="008562E9">
        <w:rPr>
          <w:rFonts w:asciiTheme="majorBidi" w:hAnsiTheme="majorBidi" w:cstheme="majorBidi"/>
          <w:bCs/>
          <w:sz w:val="28"/>
          <w:szCs w:val="28"/>
        </w:rPr>
        <w:t xml:space="preserve"> based </w:t>
      </w:r>
      <w:r w:rsidR="00D63AC1" w:rsidRPr="008562E9">
        <w:rPr>
          <w:rFonts w:asciiTheme="majorBidi" w:hAnsiTheme="majorBidi" w:cstheme="majorBidi"/>
          <w:bCs/>
          <w:sz w:val="28"/>
          <w:szCs w:val="28"/>
        </w:rPr>
        <w:t>carbon footprinting</w:t>
      </w:r>
      <w:r w:rsidR="00AC1AFF" w:rsidRPr="008562E9">
        <w:rPr>
          <w:rFonts w:asciiTheme="majorBidi" w:hAnsiTheme="majorBidi" w:cstheme="majorBidi"/>
          <w:bCs/>
          <w:sz w:val="28"/>
          <w:szCs w:val="28"/>
        </w:rPr>
        <w:t xml:space="preserve"> </w:t>
      </w:r>
      <w:r w:rsidR="00A77068" w:rsidRPr="008562E9">
        <w:rPr>
          <w:rFonts w:asciiTheme="majorBidi" w:hAnsiTheme="majorBidi" w:cstheme="majorBidi"/>
          <w:bCs/>
          <w:sz w:val="28"/>
          <w:szCs w:val="28"/>
        </w:rPr>
        <w:t>of</w:t>
      </w:r>
      <w:r w:rsidR="00345D60" w:rsidRPr="008562E9">
        <w:rPr>
          <w:rFonts w:asciiTheme="majorBidi" w:hAnsiTheme="majorBidi" w:cstheme="majorBidi"/>
          <w:bCs/>
          <w:sz w:val="28"/>
          <w:szCs w:val="28"/>
        </w:rPr>
        <w:t xml:space="preserve"> </w:t>
      </w:r>
      <w:r w:rsidR="007E5D55" w:rsidRPr="008562E9">
        <w:rPr>
          <w:rFonts w:asciiTheme="majorBidi" w:hAnsiTheme="majorBidi" w:cstheme="majorBidi"/>
          <w:bCs/>
          <w:sz w:val="28"/>
          <w:szCs w:val="28"/>
        </w:rPr>
        <w:t>household</w:t>
      </w:r>
      <w:r w:rsidR="002F4E35" w:rsidRPr="008562E9">
        <w:rPr>
          <w:rFonts w:asciiTheme="majorBidi" w:hAnsiTheme="majorBidi" w:cstheme="majorBidi"/>
          <w:bCs/>
          <w:sz w:val="28"/>
          <w:szCs w:val="28"/>
        </w:rPr>
        <w:t xml:space="preserve"> solid waste management</w:t>
      </w:r>
      <w:r w:rsidR="00750E2E" w:rsidRPr="008562E9">
        <w:rPr>
          <w:rFonts w:asciiTheme="majorBidi" w:hAnsiTheme="majorBidi" w:cstheme="majorBidi"/>
          <w:bCs/>
          <w:sz w:val="28"/>
          <w:szCs w:val="28"/>
        </w:rPr>
        <w:t xml:space="preserve"> </w:t>
      </w:r>
      <w:r w:rsidR="00EC07C8" w:rsidRPr="008562E9">
        <w:rPr>
          <w:rFonts w:asciiTheme="majorBidi" w:hAnsiTheme="majorBidi" w:cstheme="majorBidi"/>
          <w:bCs/>
          <w:sz w:val="28"/>
          <w:szCs w:val="28"/>
        </w:rPr>
        <w:t xml:space="preserve">scenarios </w:t>
      </w:r>
      <w:r w:rsidR="00F02829" w:rsidRPr="008562E9">
        <w:rPr>
          <w:rFonts w:asciiTheme="majorBidi" w:hAnsiTheme="majorBidi" w:cstheme="majorBidi"/>
          <w:bCs/>
          <w:sz w:val="28"/>
          <w:szCs w:val="28"/>
        </w:rPr>
        <w:t>in Pakistan.</w:t>
      </w:r>
    </w:p>
    <w:p w14:paraId="05B4EF19" w14:textId="77777777" w:rsidR="002F4E35" w:rsidRPr="008562E9" w:rsidRDefault="002F4E35" w:rsidP="002F4E35">
      <w:pPr>
        <w:spacing w:line="480" w:lineRule="auto"/>
        <w:jc w:val="both"/>
        <w:rPr>
          <w:rFonts w:ascii="Times New Roman" w:hAnsi="Times New Roman"/>
          <w:sz w:val="24"/>
          <w:szCs w:val="24"/>
        </w:rPr>
      </w:pPr>
    </w:p>
    <w:p w14:paraId="0945536C" w14:textId="77777777" w:rsidR="002F4E35" w:rsidRPr="008562E9" w:rsidRDefault="002F4E35" w:rsidP="002F4E35">
      <w:pPr>
        <w:spacing w:line="480" w:lineRule="auto"/>
        <w:jc w:val="both"/>
        <w:rPr>
          <w:rFonts w:ascii="Times New Roman" w:hAnsi="Times New Roman"/>
          <w:sz w:val="24"/>
          <w:szCs w:val="24"/>
        </w:rPr>
      </w:pPr>
      <w:bookmarkStart w:id="0" w:name="_GoBack"/>
      <w:bookmarkEnd w:id="0"/>
    </w:p>
    <w:p w14:paraId="439E18B2" w14:textId="7DAA3E4D" w:rsidR="002F4E35" w:rsidRPr="008562E9" w:rsidRDefault="002F4E35" w:rsidP="002F4E35">
      <w:pPr>
        <w:jc w:val="both"/>
        <w:rPr>
          <w:rFonts w:ascii="Times New Roman" w:hAnsi="Times New Roman"/>
          <w:sz w:val="24"/>
          <w:szCs w:val="24"/>
        </w:rPr>
      </w:pPr>
      <w:r w:rsidRPr="008562E9">
        <w:rPr>
          <w:rFonts w:ascii="Times New Roman" w:hAnsi="Times New Roman"/>
          <w:sz w:val="24"/>
          <w:szCs w:val="24"/>
        </w:rPr>
        <w:t>Mustafa Ali</w:t>
      </w:r>
      <w:r w:rsidRPr="008562E9">
        <w:rPr>
          <w:rFonts w:ascii="Times New Roman" w:hAnsi="Times New Roman"/>
          <w:sz w:val="24"/>
          <w:szCs w:val="24"/>
          <w:vertAlign w:val="superscript"/>
        </w:rPr>
        <w:t>1</w:t>
      </w:r>
      <w:r w:rsidRPr="008562E9">
        <w:rPr>
          <w:rFonts w:ascii="Times New Roman" w:hAnsi="Times New Roman"/>
          <w:sz w:val="24"/>
          <w:szCs w:val="24"/>
        </w:rPr>
        <w:t xml:space="preserve">, </w:t>
      </w:r>
      <w:r w:rsidR="007E5D55" w:rsidRPr="008562E9">
        <w:rPr>
          <w:rFonts w:ascii="Times New Roman" w:hAnsi="Times New Roman"/>
          <w:sz w:val="24"/>
          <w:szCs w:val="24"/>
        </w:rPr>
        <w:t>Antonino</w:t>
      </w:r>
      <w:r w:rsidR="00011B47" w:rsidRPr="008562E9">
        <w:rPr>
          <w:rFonts w:ascii="Times New Roman" w:hAnsi="Times New Roman"/>
          <w:sz w:val="24"/>
          <w:szCs w:val="24"/>
        </w:rPr>
        <w:t xml:space="preserve"> </w:t>
      </w:r>
      <w:r w:rsidR="007E5D55" w:rsidRPr="008562E9">
        <w:rPr>
          <w:rFonts w:ascii="Times New Roman" w:hAnsi="Times New Roman"/>
          <w:sz w:val="24"/>
          <w:szCs w:val="24"/>
        </w:rPr>
        <w:t>Marvuglia</w:t>
      </w:r>
      <w:r w:rsidR="00011B47" w:rsidRPr="008562E9">
        <w:rPr>
          <w:rFonts w:ascii="Times New Roman" w:hAnsi="Times New Roman"/>
          <w:sz w:val="24"/>
          <w:szCs w:val="24"/>
          <w:vertAlign w:val="superscript"/>
        </w:rPr>
        <w:t>2</w:t>
      </w:r>
      <w:r w:rsidR="00011B47" w:rsidRPr="008562E9">
        <w:rPr>
          <w:rFonts w:ascii="Times New Roman" w:hAnsi="Times New Roman"/>
          <w:sz w:val="24"/>
          <w:szCs w:val="24"/>
        </w:rPr>
        <w:t xml:space="preserve">, </w:t>
      </w:r>
      <w:r w:rsidR="004F75E7" w:rsidRPr="008562E9">
        <w:rPr>
          <w:rFonts w:ascii="Times New Roman" w:hAnsi="Times New Roman"/>
          <w:sz w:val="24"/>
          <w:szCs w:val="24"/>
        </w:rPr>
        <w:t>Yong Geng</w:t>
      </w:r>
      <w:r w:rsidR="004F75E7" w:rsidRPr="008562E9">
        <w:rPr>
          <w:rFonts w:ascii="Times New Roman" w:hAnsi="Times New Roman"/>
          <w:sz w:val="24"/>
          <w:szCs w:val="24"/>
          <w:vertAlign w:val="superscript"/>
        </w:rPr>
        <w:t>1</w:t>
      </w:r>
      <w:r w:rsidR="004F75E7" w:rsidRPr="008562E9">
        <w:rPr>
          <w:rFonts w:ascii="Times New Roman" w:hAnsi="Times New Roman"/>
          <w:sz w:val="24"/>
          <w:szCs w:val="24"/>
        </w:rPr>
        <w:t>, Nawaz Chaudhry</w:t>
      </w:r>
      <w:r w:rsidR="00011B47" w:rsidRPr="008562E9">
        <w:rPr>
          <w:rFonts w:ascii="Times New Roman" w:hAnsi="Times New Roman"/>
          <w:sz w:val="24"/>
          <w:szCs w:val="24"/>
          <w:vertAlign w:val="superscript"/>
        </w:rPr>
        <w:t>3</w:t>
      </w:r>
      <w:r w:rsidR="00482B1C" w:rsidRPr="008562E9">
        <w:rPr>
          <w:rFonts w:ascii="Times New Roman" w:hAnsi="Times New Roman"/>
          <w:sz w:val="24"/>
          <w:szCs w:val="24"/>
          <w:vertAlign w:val="superscript"/>
        </w:rPr>
        <w:t xml:space="preserve">, </w:t>
      </w:r>
      <w:r w:rsidR="00482B1C" w:rsidRPr="008562E9">
        <w:rPr>
          <w:rFonts w:ascii="Times New Roman" w:hAnsi="Times New Roman"/>
          <w:sz w:val="24"/>
          <w:szCs w:val="24"/>
        </w:rPr>
        <w:t>Shahid Khokhar</w:t>
      </w:r>
      <w:r w:rsidR="00482B1C" w:rsidRPr="008562E9">
        <w:rPr>
          <w:rFonts w:ascii="Times New Roman" w:hAnsi="Times New Roman"/>
          <w:sz w:val="24"/>
          <w:szCs w:val="24"/>
          <w:vertAlign w:val="superscript"/>
        </w:rPr>
        <w:t>4</w:t>
      </w:r>
      <w:r w:rsidR="00A77068" w:rsidRPr="008562E9">
        <w:rPr>
          <w:rFonts w:ascii="Times New Roman" w:hAnsi="Times New Roman"/>
          <w:sz w:val="24"/>
          <w:szCs w:val="24"/>
        </w:rPr>
        <w:t xml:space="preserve"> </w:t>
      </w:r>
    </w:p>
    <w:p w14:paraId="232642ED" w14:textId="77777777" w:rsidR="002F4E35" w:rsidRPr="008562E9" w:rsidRDefault="002F4E35" w:rsidP="002F4E35">
      <w:pPr>
        <w:jc w:val="both"/>
        <w:rPr>
          <w:rFonts w:ascii="Times New Roman" w:hAnsi="Times New Roman"/>
          <w:sz w:val="24"/>
          <w:szCs w:val="24"/>
          <w:vertAlign w:val="superscript"/>
        </w:rPr>
      </w:pPr>
    </w:p>
    <w:p w14:paraId="0DE244E9" w14:textId="77777777" w:rsidR="002F4E35" w:rsidRPr="008562E9" w:rsidRDefault="002F4E35" w:rsidP="002F4E35">
      <w:pPr>
        <w:jc w:val="both"/>
        <w:rPr>
          <w:rFonts w:ascii="Times New Roman" w:hAnsi="Times New Roman"/>
          <w:sz w:val="24"/>
          <w:szCs w:val="24"/>
        </w:rPr>
      </w:pPr>
      <w:r w:rsidRPr="008562E9">
        <w:rPr>
          <w:rFonts w:ascii="Times New Roman" w:hAnsi="Times New Roman"/>
          <w:sz w:val="24"/>
          <w:szCs w:val="24"/>
          <w:vertAlign w:val="superscript"/>
        </w:rPr>
        <w:t xml:space="preserve">1 </w:t>
      </w:r>
      <w:r w:rsidRPr="008562E9">
        <w:rPr>
          <w:rFonts w:ascii="Times New Roman" w:hAnsi="Times New Roman"/>
          <w:sz w:val="24"/>
          <w:szCs w:val="24"/>
        </w:rPr>
        <w:t>School of Environmental Science and Engineering, Shanghai Jiao Tong University, Shanghai 200240, China.</w:t>
      </w:r>
    </w:p>
    <w:p w14:paraId="3C7A44B5" w14:textId="577F6BD9" w:rsidR="0029620D" w:rsidRPr="008562E9" w:rsidRDefault="00011B47" w:rsidP="0029620D">
      <w:pPr>
        <w:jc w:val="both"/>
        <w:rPr>
          <w:rFonts w:ascii="Times New Roman" w:hAnsi="Times New Roman"/>
          <w:sz w:val="24"/>
          <w:szCs w:val="24"/>
        </w:rPr>
      </w:pPr>
      <w:r w:rsidRPr="008562E9">
        <w:rPr>
          <w:rFonts w:ascii="Times New Roman" w:hAnsi="Times New Roman"/>
          <w:sz w:val="24"/>
          <w:szCs w:val="24"/>
          <w:vertAlign w:val="superscript"/>
        </w:rPr>
        <w:t xml:space="preserve">2 </w:t>
      </w:r>
      <w:r w:rsidR="007E5D55" w:rsidRPr="008562E9">
        <w:rPr>
          <w:rFonts w:ascii="Times New Roman" w:hAnsi="Times New Roman"/>
          <w:sz w:val="24"/>
          <w:szCs w:val="24"/>
        </w:rPr>
        <w:t xml:space="preserve">Luxembourg Institute of Science </w:t>
      </w:r>
      <w:r w:rsidR="0028572B" w:rsidRPr="008562E9">
        <w:rPr>
          <w:rFonts w:ascii="Times New Roman" w:hAnsi="Times New Roman"/>
          <w:sz w:val="24"/>
          <w:szCs w:val="24"/>
        </w:rPr>
        <w:t xml:space="preserve">and </w:t>
      </w:r>
      <w:r w:rsidR="007E5D55" w:rsidRPr="008562E9">
        <w:rPr>
          <w:rFonts w:ascii="Times New Roman" w:hAnsi="Times New Roman"/>
          <w:sz w:val="24"/>
          <w:szCs w:val="24"/>
        </w:rPr>
        <w:t>Technology</w:t>
      </w:r>
      <w:r w:rsidR="0028572B" w:rsidRPr="008562E9">
        <w:rPr>
          <w:rFonts w:ascii="Times New Roman" w:hAnsi="Times New Roman"/>
          <w:sz w:val="24"/>
          <w:szCs w:val="24"/>
        </w:rPr>
        <w:t xml:space="preserve"> (LIST)</w:t>
      </w:r>
      <w:r w:rsidR="0029620D" w:rsidRPr="008562E9">
        <w:rPr>
          <w:rFonts w:ascii="Times New Roman" w:hAnsi="Times New Roman"/>
          <w:sz w:val="24"/>
          <w:szCs w:val="24"/>
        </w:rPr>
        <w:t xml:space="preserve">, </w:t>
      </w:r>
      <w:r w:rsidR="007E5D55" w:rsidRPr="008562E9">
        <w:rPr>
          <w:rFonts w:ascii="Times New Roman" w:hAnsi="Times New Roman"/>
          <w:sz w:val="24"/>
          <w:szCs w:val="24"/>
        </w:rPr>
        <w:t>Luxembourg</w:t>
      </w:r>
      <w:r w:rsidRPr="008562E9">
        <w:rPr>
          <w:rFonts w:ascii="Times New Roman" w:hAnsi="Times New Roman"/>
          <w:sz w:val="24"/>
          <w:szCs w:val="24"/>
        </w:rPr>
        <w:t>.</w:t>
      </w:r>
    </w:p>
    <w:p w14:paraId="39AAB815" w14:textId="6B071603" w:rsidR="00011B47" w:rsidRPr="008562E9" w:rsidRDefault="00011B47" w:rsidP="00011B47">
      <w:pPr>
        <w:jc w:val="both"/>
        <w:rPr>
          <w:rFonts w:ascii="Times New Roman" w:hAnsi="Times New Roman"/>
          <w:sz w:val="24"/>
          <w:szCs w:val="24"/>
        </w:rPr>
      </w:pPr>
      <w:r w:rsidRPr="008562E9">
        <w:rPr>
          <w:rFonts w:ascii="Times New Roman" w:hAnsi="Times New Roman"/>
          <w:sz w:val="24"/>
          <w:szCs w:val="24"/>
          <w:vertAlign w:val="superscript"/>
        </w:rPr>
        <w:t xml:space="preserve">3 </w:t>
      </w:r>
      <w:r w:rsidRPr="008562E9">
        <w:rPr>
          <w:rFonts w:ascii="Times New Roman" w:hAnsi="Times New Roman"/>
          <w:sz w:val="24"/>
          <w:szCs w:val="24"/>
        </w:rPr>
        <w:t>College of Earth &amp; Environmental Sciences, University of the Punjab, Pakistan.</w:t>
      </w:r>
    </w:p>
    <w:p w14:paraId="09E46C0D" w14:textId="73D023B6" w:rsidR="00482B1C" w:rsidRPr="008562E9" w:rsidRDefault="00482B1C" w:rsidP="00011B47">
      <w:pPr>
        <w:jc w:val="both"/>
        <w:rPr>
          <w:rFonts w:ascii="Times New Roman" w:hAnsi="Times New Roman"/>
          <w:sz w:val="24"/>
          <w:szCs w:val="24"/>
        </w:rPr>
      </w:pPr>
      <w:r w:rsidRPr="008562E9">
        <w:rPr>
          <w:rFonts w:ascii="Times New Roman" w:hAnsi="Times New Roman"/>
          <w:sz w:val="24"/>
          <w:szCs w:val="24"/>
          <w:vertAlign w:val="superscript"/>
        </w:rPr>
        <w:t>4</w:t>
      </w:r>
      <w:r w:rsidRPr="008562E9">
        <w:rPr>
          <w:rFonts w:ascii="Times New Roman" w:hAnsi="Times New Roman"/>
          <w:sz w:val="24"/>
          <w:szCs w:val="24"/>
        </w:rPr>
        <w:t xml:space="preserve"> Institute of Administrative Sciences, University of the Punjab, Pakistan.</w:t>
      </w:r>
    </w:p>
    <w:p w14:paraId="6564DFC8" w14:textId="77777777" w:rsidR="00011B47" w:rsidRPr="008562E9" w:rsidRDefault="00011B47" w:rsidP="0029620D">
      <w:pPr>
        <w:jc w:val="both"/>
        <w:rPr>
          <w:rFonts w:ascii="Times New Roman" w:hAnsi="Times New Roman"/>
          <w:sz w:val="24"/>
          <w:szCs w:val="24"/>
        </w:rPr>
      </w:pPr>
    </w:p>
    <w:p w14:paraId="69E9F9E8" w14:textId="77777777" w:rsidR="0029620D" w:rsidRPr="008562E9" w:rsidRDefault="0029620D" w:rsidP="00345D60">
      <w:pPr>
        <w:jc w:val="both"/>
        <w:rPr>
          <w:rFonts w:ascii="Times New Roman" w:hAnsi="Times New Roman"/>
          <w:sz w:val="24"/>
          <w:szCs w:val="24"/>
        </w:rPr>
      </w:pPr>
    </w:p>
    <w:p w14:paraId="50253BF5" w14:textId="77777777" w:rsidR="00345D60" w:rsidRPr="008562E9" w:rsidRDefault="00345D60" w:rsidP="002F4E35">
      <w:pPr>
        <w:jc w:val="both"/>
        <w:rPr>
          <w:rFonts w:ascii="Times New Roman" w:hAnsi="Times New Roman"/>
          <w:sz w:val="24"/>
          <w:szCs w:val="24"/>
          <w:vertAlign w:val="superscript"/>
        </w:rPr>
      </w:pPr>
    </w:p>
    <w:p w14:paraId="3F79F774" w14:textId="77777777" w:rsidR="002F4E35" w:rsidRPr="008562E9" w:rsidRDefault="002F4E35" w:rsidP="002F4E35">
      <w:pPr>
        <w:jc w:val="both"/>
        <w:rPr>
          <w:rFonts w:ascii="Times New Roman" w:hAnsi="Times New Roman"/>
          <w:sz w:val="24"/>
          <w:szCs w:val="24"/>
        </w:rPr>
      </w:pPr>
    </w:p>
    <w:p w14:paraId="4516E1A0" w14:textId="77777777" w:rsidR="002F4E35" w:rsidRPr="008562E9" w:rsidRDefault="002F4E35" w:rsidP="002F4E35">
      <w:pPr>
        <w:jc w:val="center"/>
        <w:rPr>
          <w:rFonts w:asciiTheme="majorBidi" w:hAnsiTheme="majorBidi" w:cstheme="majorBidi"/>
          <w:b/>
          <w:bCs/>
          <w:i/>
          <w:iCs/>
          <w:sz w:val="24"/>
          <w:szCs w:val="24"/>
        </w:rPr>
      </w:pPr>
    </w:p>
    <w:p w14:paraId="19DA91B7" w14:textId="77777777" w:rsidR="002F4E35" w:rsidRPr="008562E9" w:rsidRDefault="002F4E35" w:rsidP="002F4E35">
      <w:pPr>
        <w:jc w:val="center"/>
        <w:rPr>
          <w:rFonts w:asciiTheme="majorBidi" w:hAnsiTheme="majorBidi" w:cstheme="majorBidi"/>
          <w:b/>
          <w:bCs/>
          <w:i/>
          <w:iCs/>
          <w:sz w:val="24"/>
          <w:szCs w:val="24"/>
        </w:rPr>
      </w:pPr>
    </w:p>
    <w:p w14:paraId="7114E41B" w14:textId="77777777" w:rsidR="002F4E35" w:rsidRPr="008562E9" w:rsidRDefault="002F4E35" w:rsidP="002F4E35">
      <w:pPr>
        <w:jc w:val="center"/>
        <w:rPr>
          <w:rFonts w:asciiTheme="majorBidi" w:hAnsiTheme="majorBidi" w:cstheme="majorBidi"/>
          <w:b/>
          <w:bCs/>
          <w:i/>
          <w:iCs/>
          <w:sz w:val="24"/>
          <w:szCs w:val="24"/>
        </w:rPr>
      </w:pPr>
    </w:p>
    <w:p w14:paraId="497FDCB7" w14:textId="77777777" w:rsidR="002F4E35" w:rsidRPr="008562E9" w:rsidRDefault="002F4E35" w:rsidP="002F4E35">
      <w:pPr>
        <w:jc w:val="center"/>
        <w:rPr>
          <w:rFonts w:asciiTheme="majorBidi" w:hAnsiTheme="majorBidi" w:cstheme="majorBidi"/>
          <w:b/>
          <w:bCs/>
          <w:i/>
          <w:iCs/>
          <w:sz w:val="24"/>
          <w:szCs w:val="24"/>
        </w:rPr>
      </w:pPr>
    </w:p>
    <w:p w14:paraId="49432A87" w14:textId="77777777" w:rsidR="002F4E35" w:rsidRPr="008562E9" w:rsidRDefault="002F4E35" w:rsidP="002F4E35">
      <w:pPr>
        <w:jc w:val="center"/>
        <w:rPr>
          <w:rFonts w:asciiTheme="majorBidi" w:hAnsiTheme="majorBidi" w:cstheme="majorBidi"/>
          <w:b/>
          <w:bCs/>
          <w:i/>
          <w:iCs/>
          <w:sz w:val="24"/>
          <w:szCs w:val="24"/>
        </w:rPr>
      </w:pPr>
    </w:p>
    <w:p w14:paraId="30C352E9" w14:textId="77777777" w:rsidR="002F4E35" w:rsidRPr="008562E9" w:rsidRDefault="002F4E35" w:rsidP="002F4E35">
      <w:pPr>
        <w:jc w:val="center"/>
        <w:rPr>
          <w:rFonts w:asciiTheme="majorBidi" w:hAnsiTheme="majorBidi" w:cstheme="majorBidi"/>
          <w:b/>
          <w:bCs/>
          <w:i/>
          <w:iCs/>
          <w:sz w:val="24"/>
          <w:szCs w:val="24"/>
        </w:rPr>
      </w:pPr>
    </w:p>
    <w:p w14:paraId="505094A1" w14:textId="77777777" w:rsidR="002F4E35" w:rsidRPr="008562E9" w:rsidRDefault="002F4E35" w:rsidP="002F4E35">
      <w:pPr>
        <w:jc w:val="center"/>
        <w:rPr>
          <w:rFonts w:asciiTheme="majorBidi" w:hAnsiTheme="majorBidi" w:cstheme="majorBidi"/>
          <w:b/>
          <w:bCs/>
          <w:i/>
          <w:iCs/>
          <w:sz w:val="24"/>
          <w:szCs w:val="24"/>
        </w:rPr>
      </w:pPr>
    </w:p>
    <w:p w14:paraId="3E62B21D" w14:textId="77777777" w:rsidR="002F4E35" w:rsidRPr="008562E9" w:rsidRDefault="002F4E35" w:rsidP="002F4E35">
      <w:pPr>
        <w:jc w:val="center"/>
        <w:rPr>
          <w:rFonts w:asciiTheme="majorBidi" w:hAnsiTheme="majorBidi" w:cstheme="majorBidi"/>
          <w:b/>
          <w:bCs/>
          <w:i/>
          <w:iCs/>
          <w:sz w:val="24"/>
          <w:szCs w:val="24"/>
        </w:rPr>
      </w:pPr>
    </w:p>
    <w:p w14:paraId="6B57E344" w14:textId="77777777" w:rsidR="002F4E35" w:rsidRPr="008562E9" w:rsidRDefault="002F4E35" w:rsidP="002F4E35">
      <w:pPr>
        <w:jc w:val="center"/>
        <w:rPr>
          <w:rFonts w:asciiTheme="majorBidi" w:hAnsiTheme="majorBidi" w:cstheme="majorBidi"/>
          <w:b/>
          <w:bCs/>
          <w:i/>
          <w:iCs/>
          <w:sz w:val="24"/>
          <w:szCs w:val="24"/>
        </w:rPr>
      </w:pPr>
    </w:p>
    <w:p w14:paraId="25B694A7" w14:textId="77777777" w:rsidR="007E5D55" w:rsidRPr="008562E9" w:rsidRDefault="007E5D55" w:rsidP="002F4E35">
      <w:pPr>
        <w:jc w:val="center"/>
        <w:rPr>
          <w:rFonts w:asciiTheme="majorBidi" w:hAnsiTheme="majorBidi" w:cstheme="majorBidi"/>
          <w:b/>
          <w:bCs/>
          <w:i/>
          <w:iCs/>
          <w:sz w:val="24"/>
          <w:szCs w:val="24"/>
        </w:rPr>
      </w:pPr>
    </w:p>
    <w:p w14:paraId="65A21BDE" w14:textId="77777777" w:rsidR="002F4E35" w:rsidRPr="008562E9" w:rsidRDefault="002F4E35" w:rsidP="00767A00">
      <w:pPr>
        <w:pStyle w:val="Heading1"/>
      </w:pPr>
      <w:r w:rsidRPr="008562E9">
        <w:lastRenderedPageBreak/>
        <w:t>Abstract</w:t>
      </w:r>
    </w:p>
    <w:p w14:paraId="5F36C0CA" w14:textId="1F7A388B" w:rsidR="00EC173A" w:rsidRPr="008562E9" w:rsidRDefault="00457595" w:rsidP="002F4E35">
      <w:pPr>
        <w:spacing w:line="480" w:lineRule="auto"/>
        <w:jc w:val="both"/>
        <w:rPr>
          <w:rFonts w:asciiTheme="majorBidi" w:hAnsiTheme="majorBidi" w:cstheme="majorBidi"/>
          <w:bCs/>
          <w:sz w:val="24"/>
          <w:szCs w:val="24"/>
        </w:rPr>
      </w:pPr>
      <w:r w:rsidRPr="008562E9">
        <w:rPr>
          <w:rFonts w:asciiTheme="majorBidi" w:hAnsiTheme="majorBidi" w:cstheme="majorBidi"/>
          <w:bCs/>
          <w:sz w:val="24"/>
          <w:szCs w:val="24"/>
        </w:rPr>
        <w:tab/>
      </w:r>
      <w:r w:rsidR="005D2A7D" w:rsidRPr="008562E9">
        <w:rPr>
          <w:rFonts w:asciiTheme="majorBidi" w:hAnsiTheme="majorBidi" w:cstheme="majorBidi"/>
          <w:bCs/>
          <w:sz w:val="24"/>
          <w:szCs w:val="24"/>
        </w:rPr>
        <w:t xml:space="preserve">Waste management is a serious challenge across many </w:t>
      </w:r>
      <w:r w:rsidR="00E65564" w:rsidRPr="008562E9">
        <w:rPr>
          <w:rFonts w:asciiTheme="majorBidi" w:hAnsiTheme="majorBidi" w:cstheme="majorBidi"/>
          <w:bCs/>
          <w:sz w:val="24"/>
          <w:szCs w:val="24"/>
        </w:rPr>
        <w:t>resource constrained</w:t>
      </w:r>
      <w:r w:rsidR="005D2A7D" w:rsidRPr="008562E9">
        <w:rPr>
          <w:rFonts w:asciiTheme="majorBidi" w:hAnsiTheme="majorBidi" w:cstheme="majorBidi"/>
          <w:bCs/>
          <w:sz w:val="24"/>
          <w:szCs w:val="24"/>
        </w:rPr>
        <w:t xml:space="preserve"> countries of the wo</w:t>
      </w:r>
      <w:r w:rsidR="00E65564" w:rsidRPr="008562E9">
        <w:rPr>
          <w:rFonts w:asciiTheme="majorBidi" w:hAnsiTheme="majorBidi" w:cstheme="majorBidi"/>
          <w:bCs/>
          <w:sz w:val="24"/>
          <w:szCs w:val="24"/>
        </w:rPr>
        <w:t>rld leading to environmental issues such as pollution</w:t>
      </w:r>
      <w:r w:rsidR="006A2182" w:rsidRPr="008562E9">
        <w:rPr>
          <w:rFonts w:asciiTheme="majorBidi" w:hAnsiTheme="majorBidi" w:cstheme="majorBidi"/>
          <w:bCs/>
          <w:sz w:val="24"/>
          <w:szCs w:val="24"/>
        </w:rPr>
        <w:t xml:space="preserve"> and high rates of soil occupation, </w:t>
      </w:r>
      <w:r w:rsidR="003B71BB" w:rsidRPr="008562E9">
        <w:rPr>
          <w:rFonts w:asciiTheme="majorBidi" w:hAnsiTheme="majorBidi" w:cstheme="majorBidi"/>
          <w:bCs/>
          <w:sz w:val="24"/>
          <w:szCs w:val="24"/>
        </w:rPr>
        <w:t xml:space="preserve">health issues induced by poor hygienic conditions, </w:t>
      </w:r>
      <w:r w:rsidR="006A2182" w:rsidRPr="008562E9">
        <w:rPr>
          <w:rFonts w:asciiTheme="majorBidi" w:hAnsiTheme="majorBidi" w:cstheme="majorBidi"/>
          <w:bCs/>
          <w:sz w:val="24"/>
          <w:szCs w:val="24"/>
        </w:rPr>
        <w:t xml:space="preserve">and financial problems linked to the high costs associated to waste management, which have high impacts on municipal </w:t>
      </w:r>
      <w:r w:rsidR="00DA5D30" w:rsidRPr="008562E9">
        <w:rPr>
          <w:rFonts w:asciiTheme="majorBidi" w:hAnsiTheme="majorBidi" w:cstheme="majorBidi"/>
          <w:bCs/>
          <w:sz w:val="24"/>
          <w:szCs w:val="24"/>
        </w:rPr>
        <w:t xml:space="preserve">budget. </w:t>
      </w:r>
      <w:r w:rsidR="005D2A7D" w:rsidRPr="008562E9">
        <w:rPr>
          <w:rFonts w:asciiTheme="majorBidi" w:hAnsiTheme="majorBidi" w:cstheme="majorBidi"/>
          <w:bCs/>
          <w:sz w:val="24"/>
          <w:szCs w:val="24"/>
        </w:rPr>
        <w:t xml:space="preserve">In this study we determined the environmental impact of different waste disposal scenarios </w:t>
      </w:r>
      <w:r w:rsidR="00EC173A" w:rsidRPr="008562E9">
        <w:rPr>
          <w:rFonts w:asciiTheme="majorBidi" w:hAnsiTheme="majorBidi" w:cstheme="majorBidi"/>
          <w:bCs/>
          <w:sz w:val="24"/>
          <w:szCs w:val="24"/>
        </w:rPr>
        <w:t>in a major city of Pakistan</w:t>
      </w:r>
      <w:r w:rsidR="005D2A7D" w:rsidRPr="008562E9">
        <w:rPr>
          <w:rFonts w:asciiTheme="majorBidi" w:hAnsiTheme="majorBidi" w:cstheme="majorBidi"/>
          <w:bCs/>
          <w:sz w:val="24"/>
          <w:szCs w:val="24"/>
        </w:rPr>
        <w:t>.</w:t>
      </w:r>
      <w:r w:rsidR="002E5F2A" w:rsidRPr="008562E9">
        <w:rPr>
          <w:rFonts w:asciiTheme="majorBidi" w:hAnsiTheme="majorBidi" w:cstheme="majorBidi"/>
          <w:bCs/>
          <w:sz w:val="24"/>
          <w:szCs w:val="24"/>
        </w:rPr>
        <w:t xml:space="preserve"> Existing studies on the subject of waste management in Pakistan fail to account for the environmental burden of waste processing technologies. To counter this, in this paper we used</w:t>
      </w:r>
      <w:r w:rsidR="005D2A7D" w:rsidRPr="008562E9">
        <w:rPr>
          <w:rFonts w:asciiTheme="majorBidi" w:hAnsiTheme="majorBidi" w:cstheme="majorBidi"/>
          <w:bCs/>
          <w:sz w:val="24"/>
          <w:szCs w:val="24"/>
        </w:rPr>
        <w:t xml:space="preserve"> </w:t>
      </w:r>
      <w:r w:rsidR="00A07CDA" w:rsidRPr="008562E9">
        <w:rPr>
          <w:rFonts w:asciiTheme="majorBidi" w:hAnsiTheme="majorBidi" w:cstheme="majorBidi"/>
          <w:bCs/>
          <w:sz w:val="24"/>
          <w:szCs w:val="24"/>
        </w:rPr>
        <w:t>Emergy</w:t>
      </w:r>
      <w:r w:rsidR="008107D6" w:rsidRPr="008562E9">
        <w:rPr>
          <w:rFonts w:asciiTheme="majorBidi" w:hAnsiTheme="majorBidi" w:cstheme="majorBidi"/>
          <w:bCs/>
          <w:sz w:val="24"/>
          <w:szCs w:val="24"/>
        </w:rPr>
        <w:t xml:space="preserve"> based accounting procedures to </w:t>
      </w:r>
      <w:r w:rsidR="00AC3921" w:rsidRPr="008562E9">
        <w:rPr>
          <w:rFonts w:asciiTheme="majorBidi" w:hAnsiTheme="majorBidi" w:cstheme="majorBidi"/>
          <w:bCs/>
          <w:sz w:val="24"/>
          <w:szCs w:val="24"/>
        </w:rPr>
        <w:t>obtain a</w:t>
      </w:r>
      <w:r w:rsidR="008107D6" w:rsidRPr="008562E9">
        <w:rPr>
          <w:rFonts w:asciiTheme="majorBidi" w:hAnsiTheme="majorBidi" w:cstheme="majorBidi"/>
          <w:bCs/>
          <w:sz w:val="24"/>
          <w:szCs w:val="24"/>
        </w:rPr>
        <w:t xml:space="preserve"> </w:t>
      </w:r>
      <w:r w:rsidR="00AC3921" w:rsidRPr="008562E9">
        <w:rPr>
          <w:rFonts w:asciiTheme="majorBidi" w:hAnsiTheme="majorBidi" w:cstheme="majorBidi"/>
          <w:bCs/>
          <w:sz w:val="24"/>
          <w:szCs w:val="24"/>
        </w:rPr>
        <w:t>donor or nature based perspective for environmental footprinting.</w:t>
      </w:r>
      <w:r w:rsidR="008E63B8" w:rsidRPr="008562E9">
        <w:rPr>
          <w:rFonts w:asciiTheme="majorBidi" w:hAnsiTheme="majorBidi" w:cstheme="majorBidi"/>
          <w:bCs/>
          <w:sz w:val="24"/>
          <w:szCs w:val="24"/>
        </w:rPr>
        <w:t xml:space="preserve"> </w:t>
      </w:r>
      <w:r w:rsidR="007540DA" w:rsidRPr="008562E9">
        <w:rPr>
          <w:rFonts w:asciiTheme="majorBidi" w:hAnsiTheme="majorBidi" w:cstheme="majorBidi"/>
          <w:bCs/>
          <w:sz w:val="24"/>
          <w:szCs w:val="24"/>
        </w:rPr>
        <w:t xml:space="preserve">Three scenarios were considered for the analysis consisting of </w:t>
      </w:r>
      <w:r w:rsidR="00AE6E61" w:rsidRPr="008562E9">
        <w:rPr>
          <w:rFonts w:asciiTheme="majorBidi" w:hAnsiTheme="majorBidi" w:cstheme="majorBidi"/>
          <w:bCs/>
          <w:sz w:val="24"/>
          <w:szCs w:val="24"/>
        </w:rPr>
        <w:t xml:space="preserve">the current practice of </w:t>
      </w:r>
      <w:r w:rsidR="007540DA" w:rsidRPr="008562E9">
        <w:rPr>
          <w:rFonts w:asciiTheme="majorBidi" w:hAnsiTheme="majorBidi" w:cstheme="majorBidi"/>
          <w:bCs/>
          <w:sz w:val="24"/>
          <w:szCs w:val="24"/>
        </w:rPr>
        <w:t>open dumping as Scenario A; sanitary landfilling with composting and material recycling</w:t>
      </w:r>
      <w:r w:rsidR="00E65564" w:rsidRPr="008562E9">
        <w:rPr>
          <w:rFonts w:asciiTheme="majorBidi" w:hAnsiTheme="majorBidi" w:cstheme="majorBidi"/>
          <w:bCs/>
          <w:sz w:val="24"/>
          <w:szCs w:val="24"/>
        </w:rPr>
        <w:t xml:space="preserve"> as Scenario B</w:t>
      </w:r>
      <w:r w:rsidR="007540DA" w:rsidRPr="008562E9">
        <w:rPr>
          <w:rFonts w:asciiTheme="majorBidi" w:hAnsiTheme="majorBidi" w:cstheme="majorBidi"/>
          <w:bCs/>
          <w:sz w:val="24"/>
          <w:szCs w:val="24"/>
        </w:rPr>
        <w:t xml:space="preserve"> and incineration with composting and recycling as Scenario C. Results </w:t>
      </w:r>
      <w:r w:rsidR="00816ACC" w:rsidRPr="008562E9">
        <w:rPr>
          <w:rFonts w:asciiTheme="majorBidi" w:hAnsiTheme="majorBidi" w:cstheme="majorBidi"/>
          <w:bCs/>
          <w:sz w:val="24"/>
          <w:szCs w:val="24"/>
        </w:rPr>
        <w:t xml:space="preserve">were presented in the form of </w:t>
      </w:r>
      <w:r w:rsidR="00A07CDA" w:rsidRPr="008562E9">
        <w:rPr>
          <w:rFonts w:asciiTheme="majorBidi" w:hAnsiTheme="majorBidi" w:cstheme="majorBidi"/>
          <w:bCs/>
          <w:sz w:val="24"/>
          <w:szCs w:val="24"/>
        </w:rPr>
        <w:t>Emergy</w:t>
      </w:r>
      <w:r w:rsidR="00816ACC" w:rsidRPr="008562E9">
        <w:rPr>
          <w:rFonts w:asciiTheme="majorBidi" w:hAnsiTheme="majorBidi" w:cstheme="majorBidi"/>
          <w:bCs/>
          <w:sz w:val="24"/>
          <w:szCs w:val="24"/>
        </w:rPr>
        <w:t xml:space="preserve"> based input-output tables as well as greenhouse gas emissions as measured in </w:t>
      </w:r>
      <w:r w:rsidR="00127C45" w:rsidRPr="008562E9">
        <w:rPr>
          <w:rFonts w:ascii="Times New Roman" w:hAnsi="Times New Roman" w:cs="Times New Roman"/>
          <w:sz w:val="24"/>
          <w:szCs w:val="24"/>
        </w:rPr>
        <w:t>k</w:t>
      </w:r>
      <w:r w:rsidR="00816ACC" w:rsidRPr="008562E9">
        <w:rPr>
          <w:rFonts w:ascii="Times New Roman" w:hAnsi="Times New Roman" w:cs="Times New Roman"/>
          <w:sz w:val="24"/>
          <w:szCs w:val="24"/>
        </w:rPr>
        <w:t>g CO</w:t>
      </w:r>
      <w:r w:rsidR="00816ACC" w:rsidRPr="008562E9">
        <w:rPr>
          <w:rFonts w:ascii="Times New Roman" w:hAnsi="Times New Roman" w:cs="Times New Roman"/>
          <w:sz w:val="24"/>
          <w:szCs w:val="24"/>
          <w:vertAlign w:val="subscript"/>
        </w:rPr>
        <w:t>2</w:t>
      </w:r>
      <w:r w:rsidR="00816ACC" w:rsidRPr="008562E9">
        <w:rPr>
          <w:rFonts w:ascii="Times New Roman" w:hAnsi="Times New Roman" w:cs="Times New Roman"/>
          <w:sz w:val="24"/>
          <w:szCs w:val="24"/>
        </w:rPr>
        <w:t xml:space="preserve"> equivalent </w:t>
      </w:r>
      <w:r w:rsidR="00852DD3" w:rsidRPr="008562E9">
        <w:rPr>
          <w:rFonts w:ascii="Times New Roman" w:hAnsi="Times New Roman" w:cs="Times New Roman"/>
          <w:sz w:val="24"/>
          <w:szCs w:val="24"/>
        </w:rPr>
        <w:t>(</w:t>
      </w:r>
      <w:r w:rsidR="003508D9" w:rsidRPr="008562E9">
        <w:rPr>
          <w:rFonts w:ascii="Times New Roman" w:hAnsi="Times New Roman" w:cs="Times New Roman"/>
          <w:sz w:val="24"/>
          <w:szCs w:val="24"/>
        </w:rPr>
        <w:t>k</w:t>
      </w:r>
      <w:r w:rsidR="00852DD3" w:rsidRPr="008562E9">
        <w:rPr>
          <w:rFonts w:ascii="Times New Roman" w:hAnsi="Times New Roman" w:cs="Times New Roman"/>
          <w:sz w:val="24"/>
          <w:szCs w:val="24"/>
        </w:rPr>
        <w:t>CO</w:t>
      </w:r>
      <w:r w:rsidR="00852DD3" w:rsidRPr="008562E9">
        <w:rPr>
          <w:rFonts w:ascii="Times New Roman" w:hAnsi="Times New Roman" w:cs="Times New Roman"/>
          <w:sz w:val="24"/>
          <w:szCs w:val="24"/>
          <w:vertAlign w:val="subscript"/>
        </w:rPr>
        <w:t>2eq</w:t>
      </w:r>
      <w:r w:rsidR="003508D9" w:rsidRPr="008562E9">
        <w:rPr>
          <w:rFonts w:ascii="Times New Roman" w:hAnsi="Times New Roman" w:cs="Times New Roman"/>
          <w:sz w:val="24"/>
          <w:szCs w:val="24"/>
        </w:rPr>
        <w:t>/t</w:t>
      </w:r>
      <w:r w:rsidR="00852DD3" w:rsidRPr="008562E9">
        <w:rPr>
          <w:rFonts w:ascii="Times New Roman" w:hAnsi="Times New Roman" w:cs="Times New Roman"/>
          <w:sz w:val="24"/>
          <w:szCs w:val="24"/>
        </w:rPr>
        <w:t xml:space="preserve">) </w:t>
      </w:r>
      <w:r w:rsidR="00816ACC" w:rsidRPr="008562E9">
        <w:rPr>
          <w:rFonts w:ascii="Times New Roman" w:hAnsi="Times New Roman" w:cs="Times New Roman"/>
          <w:sz w:val="24"/>
          <w:szCs w:val="24"/>
        </w:rPr>
        <w:t xml:space="preserve">per tonne of waste. </w:t>
      </w:r>
      <w:r w:rsidR="00EB3535" w:rsidRPr="008562E9">
        <w:rPr>
          <w:rFonts w:ascii="Times New Roman" w:hAnsi="Times New Roman" w:cs="Times New Roman"/>
          <w:sz w:val="24"/>
          <w:szCs w:val="24"/>
        </w:rPr>
        <w:t xml:space="preserve">Scenario A was the worst option due to its high emissions and lack of any useful output. </w:t>
      </w:r>
      <w:r w:rsidR="007540DA" w:rsidRPr="008562E9">
        <w:rPr>
          <w:rFonts w:asciiTheme="majorBidi" w:hAnsiTheme="majorBidi" w:cstheme="majorBidi"/>
          <w:bCs/>
          <w:sz w:val="24"/>
          <w:szCs w:val="24"/>
        </w:rPr>
        <w:t>Scenario</w:t>
      </w:r>
      <w:r w:rsidR="00971C60" w:rsidRPr="008562E9">
        <w:rPr>
          <w:rFonts w:asciiTheme="majorBidi" w:hAnsiTheme="majorBidi" w:cstheme="majorBidi"/>
          <w:bCs/>
          <w:sz w:val="24"/>
          <w:szCs w:val="24"/>
        </w:rPr>
        <w:t xml:space="preserve"> </w:t>
      </w:r>
      <w:r w:rsidR="00EB3535" w:rsidRPr="008562E9">
        <w:rPr>
          <w:rFonts w:asciiTheme="majorBidi" w:hAnsiTheme="majorBidi" w:cstheme="majorBidi"/>
          <w:bCs/>
          <w:sz w:val="24"/>
          <w:szCs w:val="24"/>
        </w:rPr>
        <w:t>B</w:t>
      </w:r>
      <w:r w:rsidR="00816ACC" w:rsidRPr="008562E9">
        <w:rPr>
          <w:rFonts w:asciiTheme="majorBidi" w:hAnsiTheme="majorBidi" w:cstheme="majorBidi"/>
          <w:bCs/>
          <w:sz w:val="24"/>
          <w:szCs w:val="24"/>
        </w:rPr>
        <w:t xml:space="preserve"> </w:t>
      </w:r>
      <w:r w:rsidR="00E65564" w:rsidRPr="008562E9">
        <w:rPr>
          <w:rFonts w:asciiTheme="majorBidi" w:hAnsiTheme="majorBidi" w:cstheme="majorBidi"/>
          <w:bCs/>
          <w:sz w:val="24"/>
          <w:szCs w:val="24"/>
        </w:rPr>
        <w:t>was identified as</w:t>
      </w:r>
      <w:r w:rsidR="00816ACC" w:rsidRPr="008562E9">
        <w:rPr>
          <w:rFonts w:asciiTheme="majorBidi" w:hAnsiTheme="majorBidi" w:cstheme="majorBidi"/>
          <w:bCs/>
          <w:sz w:val="24"/>
          <w:szCs w:val="24"/>
        </w:rPr>
        <w:t xml:space="preserve"> the best alternative </w:t>
      </w:r>
      <w:r w:rsidR="00E65564" w:rsidRPr="008562E9">
        <w:rPr>
          <w:rFonts w:asciiTheme="majorBidi" w:hAnsiTheme="majorBidi" w:cstheme="majorBidi"/>
          <w:bCs/>
          <w:sz w:val="24"/>
          <w:szCs w:val="24"/>
        </w:rPr>
        <w:t xml:space="preserve">as it resulted in </w:t>
      </w:r>
      <w:r w:rsidR="00EB3535" w:rsidRPr="008562E9">
        <w:rPr>
          <w:rFonts w:asciiTheme="majorBidi" w:hAnsiTheme="majorBidi" w:cstheme="majorBidi"/>
          <w:bCs/>
          <w:sz w:val="24"/>
          <w:szCs w:val="24"/>
        </w:rPr>
        <w:t>similar</w:t>
      </w:r>
      <w:r w:rsidR="0002379E" w:rsidRPr="008562E9">
        <w:rPr>
          <w:rFonts w:asciiTheme="majorBidi" w:hAnsiTheme="majorBidi" w:cstheme="majorBidi"/>
          <w:bCs/>
          <w:sz w:val="24"/>
          <w:szCs w:val="24"/>
        </w:rPr>
        <w:t xml:space="preserve"> </w:t>
      </w:r>
      <w:r w:rsidR="00E65564" w:rsidRPr="008562E9">
        <w:rPr>
          <w:rFonts w:asciiTheme="majorBidi" w:hAnsiTheme="majorBidi" w:cstheme="majorBidi"/>
          <w:bCs/>
          <w:sz w:val="24"/>
          <w:szCs w:val="24"/>
        </w:rPr>
        <w:t>amount of</w:t>
      </w:r>
      <w:r w:rsidR="00FA5D86" w:rsidRPr="008562E9">
        <w:rPr>
          <w:rFonts w:asciiTheme="majorBidi" w:hAnsiTheme="majorBidi" w:cstheme="majorBidi"/>
          <w:bCs/>
          <w:sz w:val="24"/>
          <w:szCs w:val="24"/>
        </w:rPr>
        <w:t xml:space="preserve"> </w:t>
      </w:r>
      <w:r w:rsidR="00EB3535" w:rsidRPr="008562E9">
        <w:rPr>
          <w:rFonts w:asciiTheme="majorBidi" w:hAnsiTheme="majorBidi" w:cstheme="majorBidi"/>
          <w:bCs/>
          <w:sz w:val="24"/>
          <w:szCs w:val="24"/>
        </w:rPr>
        <w:t xml:space="preserve">net </w:t>
      </w:r>
      <w:r w:rsidR="00FA5D86" w:rsidRPr="008562E9">
        <w:rPr>
          <w:rFonts w:asciiTheme="majorBidi" w:hAnsiTheme="majorBidi" w:cstheme="majorBidi"/>
          <w:bCs/>
          <w:sz w:val="24"/>
          <w:szCs w:val="24"/>
        </w:rPr>
        <w:t xml:space="preserve">emissions </w:t>
      </w:r>
      <w:r w:rsidR="00EB3535" w:rsidRPr="008562E9">
        <w:rPr>
          <w:rFonts w:asciiTheme="majorBidi" w:hAnsiTheme="majorBidi" w:cstheme="majorBidi"/>
          <w:bCs/>
          <w:sz w:val="24"/>
          <w:szCs w:val="24"/>
        </w:rPr>
        <w:t xml:space="preserve">as Scenario C but with </w:t>
      </w:r>
      <w:r w:rsidR="00971C60" w:rsidRPr="008562E9">
        <w:rPr>
          <w:rFonts w:asciiTheme="majorBidi" w:hAnsiTheme="majorBidi" w:cstheme="majorBidi"/>
          <w:bCs/>
          <w:sz w:val="24"/>
          <w:szCs w:val="24"/>
        </w:rPr>
        <w:t>relatively lower stress on the environment as indicated by the Emergy indicators</w:t>
      </w:r>
      <w:r w:rsidR="00FA5D86" w:rsidRPr="008562E9">
        <w:rPr>
          <w:rFonts w:asciiTheme="majorBidi" w:hAnsiTheme="majorBidi" w:cstheme="majorBidi"/>
          <w:bCs/>
          <w:sz w:val="24"/>
          <w:szCs w:val="24"/>
        </w:rPr>
        <w:t xml:space="preserve">. </w:t>
      </w:r>
      <w:r w:rsidR="00AE6E61" w:rsidRPr="008562E9">
        <w:rPr>
          <w:rFonts w:asciiTheme="majorBidi" w:hAnsiTheme="majorBidi" w:cstheme="majorBidi"/>
          <w:bCs/>
          <w:sz w:val="24"/>
          <w:szCs w:val="24"/>
        </w:rPr>
        <w:t>In view of</w:t>
      </w:r>
      <w:r w:rsidR="00EC173A" w:rsidRPr="008562E9">
        <w:rPr>
          <w:rFonts w:asciiTheme="majorBidi" w:hAnsiTheme="majorBidi" w:cstheme="majorBidi"/>
          <w:bCs/>
          <w:sz w:val="24"/>
          <w:szCs w:val="24"/>
        </w:rPr>
        <w:t xml:space="preserve"> the </w:t>
      </w:r>
      <w:r w:rsidR="00AE6E61" w:rsidRPr="008562E9">
        <w:rPr>
          <w:rFonts w:asciiTheme="majorBidi" w:hAnsiTheme="majorBidi" w:cstheme="majorBidi"/>
          <w:bCs/>
          <w:sz w:val="24"/>
          <w:szCs w:val="24"/>
        </w:rPr>
        <w:t xml:space="preserve">subject city’s </w:t>
      </w:r>
      <w:r w:rsidR="00EC173A" w:rsidRPr="008562E9">
        <w:rPr>
          <w:rFonts w:asciiTheme="majorBidi" w:hAnsiTheme="majorBidi" w:cstheme="majorBidi"/>
          <w:bCs/>
          <w:sz w:val="24"/>
          <w:szCs w:val="24"/>
        </w:rPr>
        <w:t xml:space="preserve">resource constraints we recommend </w:t>
      </w:r>
      <w:r w:rsidR="00504B66" w:rsidRPr="008562E9">
        <w:rPr>
          <w:rFonts w:asciiTheme="majorBidi" w:hAnsiTheme="majorBidi" w:cstheme="majorBidi"/>
          <w:bCs/>
          <w:sz w:val="24"/>
          <w:szCs w:val="24"/>
        </w:rPr>
        <w:t>inducing</w:t>
      </w:r>
      <w:r w:rsidR="00C57DF5" w:rsidRPr="008562E9">
        <w:rPr>
          <w:rFonts w:asciiTheme="majorBidi" w:hAnsiTheme="majorBidi" w:cstheme="majorBidi"/>
          <w:bCs/>
          <w:sz w:val="24"/>
          <w:szCs w:val="24"/>
        </w:rPr>
        <w:t xml:space="preserve"> </w:t>
      </w:r>
      <w:r w:rsidR="00EC173A" w:rsidRPr="008562E9">
        <w:rPr>
          <w:rFonts w:asciiTheme="majorBidi" w:hAnsiTheme="majorBidi" w:cstheme="majorBidi"/>
          <w:bCs/>
          <w:sz w:val="24"/>
          <w:szCs w:val="24"/>
        </w:rPr>
        <w:t>waste</w:t>
      </w:r>
      <w:r w:rsidR="00AE6E61" w:rsidRPr="008562E9">
        <w:rPr>
          <w:rFonts w:asciiTheme="majorBidi" w:hAnsiTheme="majorBidi" w:cstheme="majorBidi"/>
          <w:bCs/>
          <w:sz w:val="24"/>
          <w:szCs w:val="24"/>
        </w:rPr>
        <w:t xml:space="preserve"> reduction and</w:t>
      </w:r>
      <w:r w:rsidR="00EC173A" w:rsidRPr="008562E9">
        <w:rPr>
          <w:rFonts w:asciiTheme="majorBidi" w:hAnsiTheme="majorBidi" w:cstheme="majorBidi"/>
          <w:bCs/>
          <w:sz w:val="24"/>
          <w:szCs w:val="24"/>
        </w:rPr>
        <w:t xml:space="preserve"> minimization</w:t>
      </w:r>
      <w:r w:rsidR="00AE6E61" w:rsidRPr="008562E9">
        <w:rPr>
          <w:rFonts w:asciiTheme="majorBidi" w:hAnsiTheme="majorBidi" w:cstheme="majorBidi"/>
          <w:bCs/>
          <w:sz w:val="24"/>
          <w:szCs w:val="24"/>
        </w:rPr>
        <w:t xml:space="preserve"> practices through public awareness campaigns</w:t>
      </w:r>
      <w:r w:rsidR="00EC173A" w:rsidRPr="008562E9">
        <w:rPr>
          <w:rFonts w:asciiTheme="majorBidi" w:hAnsiTheme="majorBidi" w:cstheme="majorBidi"/>
          <w:bCs/>
          <w:sz w:val="24"/>
          <w:szCs w:val="24"/>
        </w:rPr>
        <w:t xml:space="preserve">. </w:t>
      </w:r>
      <w:r w:rsidR="00AE6E61" w:rsidRPr="008562E9">
        <w:rPr>
          <w:rFonts w:asciiTheme="majorBidi" w:hAnsiTheme="majorBidi" w:cstheme="majorBidi"/>
          <w:bCs/>
          <w:sz w:val="24"/>
          <w:szCs w:val="24"/>
        </w:rPr>
        <w:t>Resource c</w:t>
      </w:r>
      <w:r w:rsidR="00EC173A" w:rsidRPr="008562E9">
        <w:rPr>
          <w:rFonts w:asciiTheme="majorBidi" w:hAnsiTheme="majorBidi" w:cstheme="majorBidi"/>
          <w:bCs/>
          <w:sz w:val="24"/>
          <w:szCs w:val="24"/>
        </w:rPr>
        <w:t xml:space="preserve">ontributions from the civic society </w:t>
      </w:r>
      <w:r w:rsidR="00504B66" w:rsidRPr="008562E9">
        <w:rPr>
          <w:rFonts w:asciiTheme="majorBidi" w:hAnsiTheme="majorBidi" w:cstheme="majorBidi"/>
          <w:bCs/>
          <w:sz w:val="24"/>
          <w:szCs w:val="24"/>
        </w:rPr>
        <w:t>are</w:t>
      </w:r>
      <w:r w:rsidR="00EC173A" w:rsidRPr="008562E9">
        <w:rPr>
          <w:rFonts w:asciiTheme="majorBidi" w:hAnsiTheme="majorBidi" w:cstheme="majorBidi"/>
          <w:bCs/>
          <w:sz w:val="24"/>
          <w:szCs w:val="24"/>
        </w:rPr>
        <w:t xml:space="preserve"> </w:t>
      </w:r>
      <w:r w:rsidR="00AE6E61" w:rsidRPr="008562E9">
        <w:rPr>
          <w:rFonts w:asciiTheme="majorBidi" w:hAnsiTheme="majorBidi" w:cstheme="majorBidi"/>
          <w:bCs/>
          <w:sz w:val="24"/>
          <w:szCs w:val="24"/>
        </w:rPr>
        <w:t xml:space="preserve">also </w:t>
      </w:r>
      <w:r w:rsidR="00EC173A" w:rsidRPr="008562E9">
        <w:rPr>
          <w:rFonts w:asciiTheme="majorBidi" w:hAnsiTheme="majorBidi" w:cstheme="majorBidi"/>
          <w:bCs/>
          <w:sz w:val="24"/>
          <w:szCs w:val="24"/>
        </w:rPr>
        <w:t xml:space="preserve">suggested </w:t>
      </w:r>
      <w:r w:rsidR="00AE6E61" w:rsidRPr="008562E9">
        <w:rPr>
          <w:rFonts w:asciiTheme="majorBidi" w:hAnsiTheme="majorBidi" w:cstheme="majorBidi"/>
          <w:bCs/>
          <w:sz w:val="24"/>
          <w:szCs w:val="24"/>
        </w:rPr>
        <w:t xml:space="preserve">for </w:t>
      </w:r>
      <w:r w:rsidR="00504B66" w:rsidRPr="008562E9">
        <w:rPr>
          <w:rFonts w:asciiTheme="majorBidi" w:hAnsiTheme="majorBidi" w:cstheme="majorBidi"/>
          <w:bCs/>
          <w:sz w:val="24"/>
          <w:szCs w:val="24"/>
        </w:rPr>
        <w:t>erecting</w:t>
      </w:r>
      <w:r w:rsidR="00EC173A" w:rsidRPr="008562E9">
        <w:rPr>
          <w:rFonts w:asciiTheme="majorBidi" w:hAnsiTheme="majorBidi" w:cstheme="majorBidi"/>
          <w:bCs/>
          <w:sz w:val="24"/>
          <w:szCs w:val="24"/>
        </w:rPr>
        <w:t xml:space="preserve"> the necessary waste </w:t>
      </w:r>
      <w:r w:rsidR="00AE6E61" w:rsidRPr="008562E9">
        <w:rPr>
          <w:rFonts w:asciiTheme="majorBidi" w:hAnsiTheme="majorBidi" w:cstheme="majorBidi"/>
          <w:bCs/>
          <w:sz w:val="24"/>
          <w:szCs w:val="24"/>
        </w:rPr>
        <w:t>disposal</w:t>
      </w:r>
      <w:r w:rsidR="00EC173A" w:rsidRPr="008562E9">
        <w:rPr>
          <w:rFonts w:asciiTheme="majorBidi" w:hAnsiTheme="majorBidi" w:cstheme="majorBidi"/>
          <w:bCs/>
          <w:sz w:val="24"/>
          <w:szCs w:val="24"/>
        </w:rPr>
        <w:t xml:space="preserve"> infrastructure.</w:t>
      </w:r>
      <w:r w:rsidR="00504B66" w:rsidRPr="008562E9">
        <w:rPr>
          <w:rFonts w:asciiTheme="majorBidi" w:hAnsiTheme="majorBidi" w:cstheme="majorBidi"/>
          <w:bCs/>
          <w:sz w:val="24"/>
          <w:szCs w:val="24"/>
        </w:rPr>
        <w:t xml:space="preserve"> T</w:t>
      </w:r>
      <w:r w:rsidR="00C0436B" w:rsidRPr="008562E9">
        <w:rPr>
          <w:rFonts w:asciiTheme="majorBidi" w:hAnsiTheme="majorBidi" w:cstheme="majorBidi"/>
          <w:bCs/>
          <w:sz w:val="24"/>
          <w:szCs w:val="24"/>
        </w:rPr>
        <w:t>he</w:t>
      </w:r>
      <w:r w:rsidR="00EC173A" w:rsidRPr="008562E9">
        <w:rPr>
          <w:rFonts w:asciiTheme="majorBidi" w:hAnsiTheme="majorBidi" w:cstheme="majorBidi"/>
          <w:bCs/>
          <w:sz w:val="24"/>
          <w:szCs w:val="24"/>
        </w:rPr>
        <w:t xml:space="preserve"> results</w:t>
      </w:r>
      <w:r w:rsidR="00C0436B" w:rsidRPr="008562E9">
        <w:rPr>
          <w:rFonts w:asciiTheme="majorBidi" w:hAnsiTheme="majorBidi" w:cstheme="majorBidi"/>
          <w:bCs/>
          <w:sz w:val="24"/>
          <w:szCs w:val="24"/>
        </w:rPr>
        <w:t xml:space="preserve"> and suggestions presented herein</w:t>
      </w:r>
      <w:r w:rsidR="00EC173A" w:rsidRPr="008562E9">
        <w:rPr>
          <w:rFonts w:asciiTheme="majorBidi" w:hAnsiTheme="majorBidi" w:cstheme="majorBidi"/>
          <w:bCs/>
          <w:sz w:val="24"/>
          <w:szCs w:val="24"/>
        </w:rPr>
        <w:t xml:space="preserve"> need to be highlighted in a timely manner </w:t>
      </w:r>
      <w:r w:rsidR="005D6553" w:rsidRPr="008562E9">
        <w:rPr>
          <w:rFonts w:asciiTheme="majorBidi" w:hAnsiTheme="majorBidi" w:cstheme="majorBidi"/>
          <w:bCs/>
          <w:sz w:val="24"/>
          <w:szCs w:val="24"/>
        </w:rPr>
        <w:t xml:space="preserve">in order </w:t>
      </w:r>
      <w:r w:rsidR="000A6569" w:rsidRPr="008562E9">
        <w:rPr>
          <w:rFonts w:asciiTheme="majorBidi" w:hAnsiTheme="majorBidi" w:cstheme="majorBidi"/>
          <w:bCs/>
          <w:sz w:val="24"/>
          <w:szCs w:val="24"/>
        </w:rPr>
        <w:t xml:space="preserve">to </w:t>
      </w:r>
      <w:r w:rsidR="005D6553" w:rsidRPr="008562E9">
        <w:rPr>
          <w:rFonts w:asciiTheme="majorBidi" w:hAnsiTheme="majorBidi" w:cstheme="majorBidi"/>
          <w:bCs/>
          <w:sz w:val="24"/>
          <w:szCs w:val="24"/>
        </w:rPr>
        <w:t>resolve</w:t>
      </w:r>
      <w:r w:rsidR="00EC173A" w:rsidRPr="008562E9">
        <w:rPr>
          <w:rFonts w:asciiTheme="majorBidi" w:hAnsiTheme="majorBidi" w:cstheme="majorBidi"/>
          <w:bCs/>
          <w:sz w:val="24"/>
          <w:szCs w:val="24"/>
        </w:rPr>
        <w:t xml:space="preserve"> </w:t>
      </w:r>
      <w:r w:rsidR="000A6569" w:rsidRPr="008562E9">
        <w:rPr>
          <w:rFonts w:asciiTheme="majorBidi" w:hAnsiTheme="majorBidi" w:cstheme="majorBidi"/>
          <w:bCs/>
          <w:sz w:val="24"/>
          <w:szCs w:val="24"/>
        </w:rPr>
        <w:t>environmental and public health risks</w:t>
      </w:r>
      <w:r w:rsidR="005D6553" w:rsidRPr="008562E9">
        <w:rPr>
          <w:rFonts w:asciiTheme="majorBidi" w:hAnsiTheme="majorBidi" w:cstheme="majorBidi"/>
          <w:bCs/>
          <w:sz w:val="24"/>
          <w:szCs w:val="24"/>
        </w:rPr>
        <w:t xml:space="preserve"> posed by the current practices</w:t>
      </w:r>
      <w:r w:rsidR="00C0436B" w:rsidRPr="008562E9">
        <w:rPr>
          <w:rFonts w:asciiTheme="majorBidi" w:hAnsiTheme="majorBidi" w:cstheme="majorBidi"/>
          <w:bCs/>
          <w:sz w:val="24"/>
          <w:szCs w:val="24"/>
        </w:rPr>
        <w:t>.</w:t>
      </w:r>
      <w:r w:rsidR="00EC173A" w:rsidRPr="008562E9">
        <w:rPr>
          <w:rFonts w:asciiTheme="majorBidi" w:hAnsiTheme="majorBidi" w:cstheme="majorBidi"/>
          <w:bCs/>
          <w:sz w:val="24"/>
          <w:szCs w:val="24"/>
        </w:rPr>
        <w:t xml:space="preserve">    </w:t>
      </w:r>
      <w:r w:rsidR="007540DA" w:rsidRPr="008562E9">
        <w:rPr>
          <w:rFonts w:asciiTheme="majorBidi" w:hAnsiTheme="majorBidi" w:cstheme="majorBidi"/>
          <w:bCs/>
          <w:sz w:val="24"/>
          <w:szCs w:val="24"/>
        </w:rPr>
        <w:t xml:space="preserve">   </w:t>
      </w:r>
      <w:r w:rsidR="00AC3921" w:rsidRPr="008562E9">
        <w:rPr>
          <w:rFonts w:asciiTheme="majorBidi" w:hAnsiTheme="majorBidi" w:cstheme="majorBidi"/>
          <w:bCs/>
          <w:sz w:val="24"/>
          <w:szCs w:val="24"/>
        </w:rPr>
        <w:t xml:space="preserve"> </w:t>
      </w:r>
    </w:p>
    <w:p w14:paraId="2A1DD958" w14:textId="77777777" w:rsidR="003C1558" w:rsidRPr="008562E9" w:rsidRDefault="002F4E35" w:rsidP="003C1558">
      <w:pPr>
        <w:spacing w:after="0" w:line="240" w:lineRule="auto"/>
        <w:jc w:val="both"/>
        <w:rPr>
          <w:rFonts w:asciiTheme="majorBidi" w:hAnsiTheme="majorBidi" w:cstheme="majorBidi"/>
          <w:bCs/>
          <w:sz w:val="28"/>
          <w:szCs w:val="28"/>
        </w:rPr>
      </w:pPr>
      <w:r w:rsidRPr="008562E9">
        <w:rPr>
          <w:rFonts w:asciiTheme="majorBidi" w:hAnsiTheme="majorBidi" w:cstheme="majorBidi"/>
          <w:bCs/>
          <w:sz w:val="28"/>
          <w:szCs w:val="28"/>
        </w:rPr>
        <w:t>Key Words</w:t>
      </w:r>
    </w:p>
    <w:p w14:paraId="337B76BC" w14:textId="26896301" w:rsidR="002F4E35" w:rsidRPr="008562E9" w:rsidRDefault="00A07CDA" w:rsidP="002F4E35">
      <w:pPr>
        <w:spacing w:line="480" w:lineRule="auto"/>
        <w:jc w:val="both"/>
        <w:rPr>
          <w:rFonts w:asciiTheme="majorBidi" w:hAnsiTheme="majorBidi" w:cstheme="majorBidi"/>
          <w:bCs/>
          <w:sz w:val="24"/>
          <w:szCs w:val="24"/>
        </w:rPr>
      </w:pPr>
      <w:r w:rsidRPr="008562E9">
        <w:rPr>
          <w:rFonts w:asciiTheme="majorBidi" w:hAnsiTheme="majorBidi" w:cstheme="majorBidi"/>
          <w:bCs/>
          <w:sz w:val="24"/>
          <w:szCs w:val="24"/>
        </w:rPr>
        <w:t>Emergy</w:t>
      </w:r>
      <w:r w:rsidR="00636FDF" w:rsidRPr="008562E9">
        <w:rPr>
          <w:rFonts w:asciiTheme="majorBidi" w:hAnsiTheme="majorBidi" w:cstheme="majorBidi"/>
          <w:bCs/>
          <w:sz w:val="24"/>
          <w:szCs w:val="24"/>
        </w:rPr>
        <w:t xml:space="preserve"> accounting; </w:t>
      </w:r>
      <w:r w:rsidR="00697D0B" w:rsidRPr="008562E9">
        <w:rPr>
          <w:rFonts w:asciiTheme="majorBidi" w:hAnsiTheme="majorBidi" w:cstheme="majorBidi"/>
          <w:bCs/>
          <w:sz w:val="24"/>
          <w:szCs w:val="24"/>
        </w:rPr>
        <w:t>life cycle</w:t>
      </w:r>
      <w:r w:rsidR="003B71BB" w:rsidRPr="008562E9">
        <w:rPr>
          <w:rFonts w:asciiTheme="majorBidi" w:hAnsiTheme="majorBidi" w:cstheme="majorBidi"/>
          <w:bCs/>
          <w:sz w:val="24"/>
          <w:szCs w:val="24"/>
        </w:rPr>
        <w:t xml:space="preserve"> perspective</w:t>
      </w:r>
      <w:r w:rsidR="00636FDF" w:rsidRPr="008562E9">
        <w:rPr>
          <w:rFonts w:asciiTheme="majorBidi" w:hAnsiTheme="majorBidi" w:cstheme="majorBidi"/>
          <w:bCs/>
          <w:sz w:val="24"/>
          <w:szCs w:val="24"/>
        </w:rPr>
        <w:t>; greenhouse gas</w:t>
      </w:r>
      <w:r w:rsidR="00AE37ED" w:rsidRPr="008562E9">
        <w:rPr>
          <w:rFonts w:asciiTheme="majorBidi" w:hAnsiTheme="majorBidi" w:cstheme="majorBidi"/>
          <w:bCs/>
          <w:sz w:val="24"/>
          <w:szCs w:val="24"/>
        </w:rPr>
        <w:t>;</w:t>
      </w:r>
      <w:r w:rsidR="00697D0B" w:rsidRPr="008562E9">
        <w:rPr>
          <w:rFonts w:asciiTheme="majorBidi" w:hAnsiTheme="majorBidi" w:cstheme="majorBidi"/>
          <w:bCs/>
          <w:sz w:val="24"/>
          <w:szCs w:val="24"/>
        </w:rPr>
        <w:t xml:space="preserve"> emissions</w:t>
      </w:r>
      <w:r w:rsidR="003C1558" w:rsidRPr="008562E9">
        <w:rPr>
          <w:rFonts w:asciiTheme="majorBidi" w:hAnsiTheme="majorBidi" w:cstheme="majorBidi"/>
          <w:bCs/>
          <w:sz w:val="24"/>
          <w:szCs w:val="24"/>
        </w:rPr>
        <w:t>; waste disposal</w:t>
      </w:r>
      <w:r w:rsidR="00AE37ED" w:rsidRPr="008562E9">
        <w:rPr>
          <w:rFonts w:asciiTheme="majorBidi" w:hAnsiTheme="majorBidi" w:cstheme="majorBidi"/>
          <w:bCs/>
          <w:sz w:val="24"/>
          <w:szCs w:val="24"/>
        </w:rPr>
        <w:t>.</w:t>
      </w:r>
    </w:p>
    <w:p w14:paraId="275FCE34" w14:textId="2331ECB7" w:rsidR="002F4E35" w:rsidRPr="008562E9" w:rsidRDefault="002F4E35" w:rsidP="003C1558">
      <w:pPr>
        <w:pStyle w:val="Heading1"/>
        <w:numPr>
          <w:ilvl w:val="0"/>
          <w:numId w:val="4"/>
        </w:numPr>
        <w:spacing w:line="480" w:lineRule="auto"/>
        <w:ind w:left="714" w:hanging="357"/>
        <w:rPr>
          <w:rFonts w:asciiTheme="majorBidi" w:hAnsiTheme="majorBidi"/>
          <w:bCs/>
          <w:sz w:val="28"/>
          <w:szCs w:val="28"/>
        </w:rPr>
      </w:pPr>
      <w:r w:rsidRPr="008562E9">
        <w:lastRenderedPageBreak/>
        <w:t>Introduction</w:t>
      </w:r>
    </w:p>
    <w:p w14:paraId="2176557E" w14:textId="489F17E5" w:rsidR="00A5176E" w:rsidRPr="008562E9" w:rsidRDefault="007E5D55" w:rsidP="003C1558">
      <w:pPr>
        <w:spacing w:line="480" w:lineRule="auto"/>
        <w:ind w:firstLine="357"/>
        <w:jc w:val="both"/>
        <w:rPr>
          <w:rFonts w:ascii="Times New Roman" w:hAnsi="Times New Roman" w:cs="Times New Roman"/>
          <w:sz w:val="24"/>
          <w:szCs w:val="24"/>
        </w:rPr>
      </w:pPr>
      <w:r w:rsidRPr="008562E9">
        <w:rPr>
          <w:rFonts w:ascii="Times New Roman" w:hAnsi="Times New Roman" w:cs="Times New Roman"/>
          <w:sz w:val="24"/>
          <w:szCs w:val="24"/>
        </w:rPr>
        <w:t xml:space="preserve">Waste management is a serious challenge across many countries of the world. This issue is especially significant in the developing countries due to their resource constraints. Such countries lack the technical skills and tools to </w:t>
      </w:r>
      <w:r w:rsidR="00A5176E" w:rsidRPr="008562E9">
        <w:rPr>
          <w:rFonts w:ascii="Times New Roman" w:hAnsi="Times New Roman" w:cs="Times New Roman"/>
          <w:sz w:val="24"/>
          <w:szCs w:val="24"/>
        </w:rPr>
        <w:t>m</w:t>
      </w:r>
      <w:r w:rsidRPr="008562E9">
        <w:rPr>
          <w:rFonts w:ascii="Times New Roman" w:hAnsi="Times New Roman" w:cs="Times New Roman"/>
          <w:sz w:val="24"/>
          <w:szCs w:val="24"/>
        </w:rPr>
        <w:t xml:space="preserve">anage their wastes effectively. </w:t>
      </w:r>
      <w:r w:rsidR="00A5176E" w:rsidRPr="008562E9">
        <w:rPr>
          <w:rFonts w:ascii="Times New Roman" w:hAnsi="Times New Roman" w:cs="Times New Roman"/>
          <w:sz w:val="24"/>
          <w:szCs w:val="24"/>
        </w:rPr>
        <w:t>Consequently,</w:t>
      </w:r>
      <w:r w:rsidRPr="008562E9">
        <w:rPr>
          <w:rFonts w:ascii="Times New Roman" w:hAnsi="Times New Roman" w:cs="Times New Roman"/>
          <w:sz w:val="24"/>
          <w:szCs w:val="24"/>
        </w:rPr>
        <w:t xml:space="preserve"> many of </w:t>
      </w:r>
      <w:r w:rsidR="00A5176E" w:rsidRPr="008562E9">
        <w:rPr>
          <w:rFonts w:ascii="Times New Roman" w:hAnsi="Times New Roman" w:cs="Times New Roman"/>
          <w:sz w:val="24"/>
          <w:szCs w:val="24"/>
        </w:rPr>
        <w:t>these</w:t>
      </w:r>
      <w:r w:rsidRPr="008562E9">
        <w:rPr>
          <w:rFonts w:ascii="Times New Roman" w:hAnsi="Times New Roman" w:cs="Times New Roman"/>
          <w:sz w:val="24"/>
          <w:szCs w:val="24"/>
        </w:rPr>
        <w:t xml:space="preserve"> countries suffer from environmental pollution and associated public health hazards</w:t>
      </w:r>
      <w:r w:rsidR="008D7415" w:rsidRPr="008562E9">
        <w:rPr>
          <w:rFonts w:ascii="Times New Roman" w:hAnsi="Times New Roman" w:cs="Times New Roman"/>
          <w:sz w:val="24"/>
          <w:szCs w:val="24"/>
        </w:rPr>
        <w:t xml:space="preserve"> </w:t>
      </w:r>
      <w:r w:rsidR="008D7415" w:rsidRPr="008562E9">
        <w:rPr>
          <w:rFonts w:ascii="Times New Roman" w:hAnsi="Times New Roman" w:cs="Times New Roman"/>
          <w:sz w:val="24"/>
          <w:szCs w:val="24"/>
        </w:rPr>
        <w:fldChar w:fldCharType="begin"/>
      </w:r>
      <w:r w:rsidR="00792003" w:rsidRPr="008562E9">
        <w:rPr>
          <w:rFonts w:ascii="Times New Roman" w:hAnsi="Times New Roman" w:cs="Times New Roman"/>
          <w:sz w:val="24"/>
          <w:szCs w:val="24"/>
        </w:rPr>
        <w:instrText xml:space="preserve"> ADDIN EN.CITE &lt;EndNote&gt;&lt;Cite&gt;&lt;Author&gt;Ali&lt;/Author&gt;&lt;Year&gt;2017&lt;/Year&gt;&lt;RecNum&gt;806&lt;/RecNum&gt;&lt;DisplayText&gt;(Ali et al., 2017b)&lt;/DisplayText&gt;&lt;record&gt;&lt;rec-number&gt;806&lt;/rec-number&gt;&lt;foreign-keys&gt;&lt;key app="EN" db-id="r0rzasfwvv5ta9e2er6xxdxxvrfepre2txap" timestamp="1489716611"&gt;806&lt;/key&gt;&lt;/foreign-keys&gt;&lt;ref-type name="Journal Article"&gt;17&lt;/ref-type&gt;&lt;contributors&gt;&lt;authors&gt;&lt;author&gt;Ali, Mustafa&lt;/author&gt;&lt;author&gt;Wang, Wenping&lt;/author&gt;&lt;author&gt;Chaudhry, Nawaz&lt;/author&gt;&lt;author&gt;Geng, Yong&lt;/author&gt;&lt;/authors&gt;&lt;/contributors&gt;&lt;titles&gt;&lt;title&gt;Hospital waste management in developing countries: A mini review&lt;/title&gt;&lt;secondary-title&gt;Waste Management &amp;amp; Research&lt;/secondary-title&gt;&lt;/titles&gt;&lt;periodical&gt;&lt;full-title&gt;Waste Management &amp;amp; Research&lt;/full-title&gt;&lt;/periodical&gt;&lt;pages&gt;0734242X17691344&lt;/pages&gt;&lt;dates&gt;&lt;year&gt;2017&lt;/year&gt;&lt;/dates&gt;&lt;isbn&gt;0734-242X&lt;/isbn&gt;&lt;urls&gt;&lt;/urls&gt;&lt;/record&gt;&lt;/Cite&gt;&lt;/EndNote&gt;</w:instrText>
      </w:r>
      <w:r w:rsidR="008D7415" w:rsidRPr="008562E9">
        <w:rPr>
          <w:rFonts w:ascii="Times New Roman" w:hAnsi="Times New Roman" w:cs="Times New Roman"/>
          <w:sz w:val="24"/>
          <w:szCs w:val="24"/>
        </w:rPr>
        <w:fldChar w:fldCharType="separate"/>
      </w:r>
      <w:r w:rsidR="00792003" w:rsidRPr="008562E9">
        <w:rPr>
          <w:rFonts w:ascii="Times New Roman" w:hAnsi="Times New Roman" w:cs="Times New Roman"/>
          <w:noProof/>
          <w:sz w:val="24"/>
          <w:szCs w:val="24"/>
        </w:rPr>
        <w:t>(Ali et al., 2017b)</w:t>
      </w:r>
      <w:r w:rsidR="008D7415" w:rsidRPr="008562E9">
        <w:rPr>
          <w:rFonts w:ascii="Times New Roman" w:hAnsi="Times New Roman" w:cs="Times New Roman"/>
          <w:sz w:val="24"/>
          <w:szCs w:val="24"/>
        </w:rPr>
        <w:fldChar w:fldCharType="end"/>
      </w:r>
      <w:r w:rsidRPr="008562E9">
        <w:rPr>
          <w:rFonts w:ascii="Times New Roman" w:hAnsi="Times New Roman" w:cs="Times New Roman"/>
          <w:sz w:val="24"/>
          <w:szCs w:val="24"/>
        </w:rPr>
        <w:t xml:space="preserve">. </w:t>
      </w:r>
      <w:r w:rsidR="00741CF9" w:rsidRPr="008562E9">
        <w:rPr>
          <w:rFonts w:ascii="Times New Roman" w:hAnsi="Times New Roman" w:cs="Times New Roman"/>
          <w:sz w:val="24"/>
          <w:szCs w:val="24"/>
        </w:rPr>
        <w:t xml:space="preserve">In order to overcome this </w:t>
      </w:r>
      <w:r w:rsidR="00747B29" w:rsidRPr="008562E9">
        <w:rPr>
          <w:rFonts w:ascii="Times New Roman" w:hAnsi="Times New Roman" w:cs="Times New Roman"/>
          <w:sz w:val="24"/>
          <w:szCs w:val="24"/>
        </w:rPr>
        <w:t>challenge,</w:t>
      </w:r>
      <w:r w:rsidR="00741CF9" w:rsidRPr="008562E9">
        <w:rPr>
          <w:rFonts w:ascii="Times New Roman" w:hAnsi="Times New Roman" w:cs="Times New Roman"/>
          <w:sz w:val="24"/>
          <w:szCs w:val="24"/>
        </w:rPr>
        <w:t xml:space="preserve"> it is important to appraise the current situation of waste management in these countries and suggest remedial </w:t>
      </w:r>
      <w:r w:rsidR="00413461" w:rsidRPr="008562E9">
        <w:rPr>
          <w:rFonts w:ascii="Times New Roman" w:hAnsi="Times New Roman" w:cs="Times New Roman"/>
          <w:sz w:val="24"/>
          <w:szCs w:val="24"/>
        </w:rPr>
        <w:t>measures</w:t>
      </w:r>
      <w:r w:rsidR="00741CF9" w:rsidRPr="008562E9">
        <w:rPr>
          <w:rFonts w:ascii="Times New Roman" w:hAnsi="Times New Roman" w:cs="Times New Roman"/>
          <w:sz w:val="24"/>
          <w:szCs w:val="24"/>
        </w:rPr>
        <w:t xml:space="preserve">. </w:t>
      </w:r>
      <w:r w:rsidR="003B71BB" w:rsidRPr="008562E9">
        <w:rPr>
          <w:rFonts w:ascii="Times New Roman" w:hAnsi="Times New Roman" w:cs="Times New Roman"/>
          <w:sz w:val="24"/>
          <w:szCs w:val="24"/>
        </w:rPr>
        <w:t>To this aim</w:t>
      </w:r>
      <w:r w:rsidR="00413461" w:rsidRPr="008562E9">
        <w:rPr>
          <w:rFonts w:ascii="Times New Roman" w:hAnsi="Times New Roman" w:cs="Times New Roman"/>
          <w:sz w:val="24"/>
          <w:szCs w:val="24"/>
        </w:rPr>
        <w:t>,</w:t>
      </w:r>
      <w:r w:rsidR="00747B29" w:rsidRPr="008562E9">
        <w:rPr>
          <w:rFonts w:ascii="Times New Roman" w:hAnsi="Times New Roman" w:cs="Times New Roman"/>
          <w:sz w:val="24"/>
          <w:szCs w:val="24"/>
        </w:rPr>
        <w:t xml:space="preserve"> availability of site specific data is quite important</w:t>
      </w:r>
      <w:r w:rsidR="008D7415" w:rsidRPr="008562E9">
        <w:rPr>
          <w:rFonts w:ascii="Times New Roman" w:hAnsi="Times New Roman" w:cs="Times New Roman"/>
          <w:sz w:val="24"/>
          <w:szCs w:val="24"/>
        </w:rPr>
        <w:t xml:space="preserve"> </w:t>
      </w:r>
      <w:r w:rsidR="0007528B" w:rsidRPr="008562E9">
        <w:rPr>
          <w:rFonts w:ascii="Times New Roman" w:hAnsi="Times New Roman" w:cs="Times New Roman"/>
          <w:sz w:val="24"/>
          <w:szCs w:val="24"/>
        </w:rPr>
        <w:fldChar w:fldCharType="begin"/>
      </w:r>
      <w:r w:rsidR="007E101D" w:rsidRPr="008562E9">
        <w:rPr>
          <w:rFonts w:ascii="Times New Roman" w:hAnsi="Times New Roman" w:cs="Times New Roman"/>
          <w:sz w:val="24"/>
          <w:szCs w:val="24"/>
        </w:rPr>
        <w:instrText xml:space="preserve"> ADDIN EN.CITE &lt;EndNote&gt;&lt;Cite&gt;&lt;Author&gt;Ripa&lt;/Author&gt;&lt;Year&gt;2017&lt;/Year&gt;&lt;RecNum&gt;824&lt;/RecNum&gt;&lt;DisplayText&gt;(Ripa et al., 2017)&lt;/DisplayText&gt;&lt;record&gt;&lt;rec-number&gt;824&lt;/rec-number&gt;&lt;foreign-keys&gt;&lt;key app="EN" db-id="r0rzasfwvv5ta9e2er6xxdxxvrfepre2txap" timestamp="1490249709"&gt;824&lt;/key&gt;&lt;/foreign-keys&gt;&lt;ref-type name="Journal Article"&gt;17&lt;/ref-type&gt;&lt;contributors&gt;&lt;authors&gt;&lt;author&gt;Ripa, M.&lt;/author&gt;&lt;author&gt;Fiorentino, G.&lt;/author&gt;&lt;author&gt;Vacca, V.&lt;/author&gt;&lt;author&gt;Ulgiati, S.&lt;/author&gt;&lt;/authors&gt;&lt;/contributors&gt;&lt;auth-address&gt;Parthenope Univ Naples, Dept Sci &amp;amp; Technol, Naples, Italy&amp;#xD;Beijing Normal Univ, Sch Environm, Beijing 100875, Peoples R China&lt;/auth-address&gt;&lt;titles&gt;&lt;title&gt;The relevance of site-specific data in Life Cycle Assessment (LCA). The case of the municipal solid waste management in the metropolitan city of Naples (Italy)&lt;/title&gt;&lt;secondary-title&gt;Journal of Cleaner Production&lt;/secondary-title&gt;&lt;alt-title&gt;J Clean Prod&lt;/alt-title&gt;&lt;/titles&gt;&lt;periodical&gt;&lt;full-title&gt;Journal of Cleaner Production&lt;/full-title&gt;&lt;/periodical&gt;&lt;pages&gt;445-460&lt;/pages&gt;&lt;volume&gt;142&lt;/volume&gt;&lt;keywords&gt;&lt;keyword&gt;life cycle assessment (lca)&lt;/keyword&gt;&lt;keyword&gt;waste management&lt;/keyword&gt;&lt;keyword&gt;municipal solid waste&lt;/keyword&gt;&lt;keyword&gt;predictive scenarios&lt;/keyword&gt;&lt;keyword&gt;environmental assessment&lt;/keyword&gt;&lt;keyword&gt;energy recovery&lt;/keyword&gt;&lt;keyword&gt;household waste&lt;/keyword&gt;&lt;keyword&gt;lca&lt;/keyword&gt;&lt;keyword&gt;systems&lt;/keyword&gt;&lt;keyword&gt;technologies&lt;/keyword&gt;&lt;keyword&gt;strategies&lt;/keyword&gt;&lt;keyword&gt;incineration&lt;/keyword&gt;&lt;keyword&gt;performance&lt;/keyword&gt;&lt;keyword&gt;scenarios&lt;/keyword&gt;&lt;/keywords&gt;&lt;dates&gt;&lt;year&gt;2017&lt;/year&gt;&lt;pub-dates&gt;&lt;date&gt;Jan 20&lt;/date&gt;&lt;/pub-dates&gt;&lt;/dates&gt;&lt;isbn&gt;0959-6526&lt;/isbn&gt;&lt;accession-num&gt;WOS:000391897300042&lt;/accession-num&gt;&lt;urls&gt;&lt;related-urls&gt;&lt;url&gt;&amp;lt;Go to ISI&amp;gt;://WOS:000391897300042&lt;/url&gt;&lt;/related-urls&gt;&lt;/urls&gt;&lt;electronic-resource-num&gt;10.1016/j.jclepro.2016.09.149&lt;/electronic-resource-num&gt;&lt;language&gt;English&lt;/language&gt;&lt;/record&gt;&lt;/Cite&gt;&lt;/EndNote&gt;</w:instrText>
      </w:r>
      <w:r w:rsidR="0007528B" w:rsidRPr="008562E9">
        <w:rPr>
          <w:rFonts w:ascii="Times New Roman" w:hAnsi="Times New Roman" w:cs="Times New Roman"/>
          <w:sz w:val="24"/>
          <w:szCs w:val="24"/>
        </w:rPr>
        <w:fldChar w:fldCharType="separate"/>
      </w:r>
      <w:r w:rsidR="00792003" w:rsidRPr="008562E9">
        <w:rPr>
          <w:rFonts w:ascii="Times New Roman" w:hAnsi="Times New Roman" w:cs="Times New Roman"/>
          <w:noProof/>
          <w:sz w:val="24"/>
          <w:szCs w:val="24"/>
        </w:rPr>
        <w:t>(Ripa et al., 2017)</w:t>
      </w:r>
      <w:r w:rsidR="0007528B" w:rsidRPr="008562E9">
        <w:rPr>
          <w:rFonts w:ascii="Times New Roman" w:hAnsi="Times New Roman" w:cs="Times New Roman"/>
          <w:sz w:val="24"/>
          <w:szCs w:val="24"/>
        </w:rPr>
        <w:fldChar w:fldCharType="end"/>
      </w:r>
      <w:r w:rsidR="00747B29" w:rsidRPr="008562E9">
        <w:rPr>
          <w:rFonts w:ascii="Times New Roman" w:hAnsi="Times New Roman" w:cs="Times New Roman"/>
          <w:sz w:val="24"/>
          <w:szCs w:val="24"/>
        </w:rPr>
        <w:t xml:space="preserve">. </w:t>
      </w:r>
      <w:r w:rsidR="00413461" w:rsidRPr="008562E9">
        <w:rPr>
          <w:rFonts w:ascii="Times New Roman" w:hAnsi="Times New Roman" w:cs="Times New Roman"/>
          <w:sz w:val="24"/>
          <w:szCs w:val="24"/>
        </w:rPr>
        <w:t>Moreover, w</w:t>
      </w:r>
      <w:r w:rsidR="00747B29" w:rsidRPr="008562E9">
        <w:rPr>
          <w:rFonts w:ascii="Times New Roman" w:hAnsi="Times New Roman" w:cs="Times New Roman"/>
          <w:sz w:val="24"/>
          <w:szCs w:val="24"/>
        </w:rPr>
        <w:t xml:space="preserve">hile a part of the waste management solution can be </w:t>
      </w:r>
      <w:r w:rsidR="00CC5754" w:rsidRPr="008562E9">
        <w:rPr>
          <w:rFonts w:ascii="Times New Roman" w:hAnsi="Times New Roman" w:cs="Times New Roman"/>
          <w:sz w:val="24"/>
          <w:szCs w:val="24"/>
        </w:rPr>
        <w:t xml:space="preserve">obtained </w:t>
      </w:r>
      <w:r w:rsidR="00747B29" w:rsidRPr="008562E9">
        <w:rPr>
          <w:rFonts w:ascii="Times New Roman" w:hAnsi="Times New Roman" w:cs="Times New Roman"/>
          <w:sz w:val="24"/>
          <w:szCs w:val="24"/>
        </w:rPr>
        <w:t xml:space="preserve">from the experience of the developed countries, it is important to find local solutions to address this challenge </w:t>
      </w:r>
      <w:r w:rsidR="003B71BB" w:rsidRPr="008562E9">
        <w:rPr>
          <w:rFonts w:ascii="Times New Roman" w:hAnsi="Times New Roman" w:cs="Times New Roman"/>
          <w:sz w:val="24"/>
          <w:szCs w:val="24"/>
        </w:rPr>
        <w:t>i</w:t>
      </w:r>
      <w:r w:rsidR="00747B29" w:rsidRPr="008562E9">
        <w:rPr>
          <w:rFonts w:ascii="Times New Roman" w:hAnsi="Times New Roman" w:cs="Times New Roman"/>
          <w:sz w:val="24"/>
          <w:szCs w:val="24"/>
        </w:rPr>
        <w:t xml:space="preserve">n a sustainable </w:t>
      </w:r>
      <w:r w:rsidR="003B71BB" w:rsidRPr="008562E9">
        <w:rPr>
          <w:rFonts w:ascii="Times New Roman" w:hAnsi="Times New Roman" w:cs="Times New Roman"/>
          <w:sz w:val="24"/>
          <w:szCs w:val="24"/>
        </w:rPr>
        <w:t>manner</w:t>
      </w:r>
      <w:r w:rsidR="00747B29" w:rsidRPr="008562E9">
        <w:rPr>
          <w:rFonts w:ascii="Times New Roman" w:hAnsi="Times New Roman" w:cs="Times New Roman"/>
          <w:sz w:val="24"/>
          <w:szCs w:val="24"/>
        </w:rPr>
        <w:t xml:space="preserve">. This is especially important </w:t>
      </w:r>
      <w:r w:rsidR="00413461" w:rsidRPr="008562E9">
        <w:rPr>
          <w:rFonts w:ascii="Times New Roman" w:hAnsi="Times New Roman" w:cs="Times New Roman"/>
          <w:sz w:val="24"/>
          <w:szCs w:val="24"/>
        </w:rPr>
        <w:t>as</w:t>
      </w:r>
      <w:r w:rsidR="00747B29" w:rsidRPr="008562E9">
        <w:rPr>
          <w:rFonts w:ascii="Times New Roman" w:hAnsi="Times New Roman" w:cs="Times New Roman"/>
          <w:sz w:val="24"/>
          <w:szCs w:val="24"/>
        </w:rPr>
        <w:t xml:space="preserve"> many of the developing countries in Asia and Africa are experiencing rapid urban and demographic transitions</w:t>
      </w:r>
      <w:r w:rsidR="0007528B" w:rsidRPr="008562E9">
        <w:rPr>
          <w:rFonts w:ascii="Times New Roman" w:hAnsi="Times New Roman" w:cs="Times New Roman"/>
          <w:sz w:val="24"/>
          <w:szCs w:val="24"/>
        </w:rPr>
        <w:t xml:space="preserve"> </w:t>
      </w:r>
      <w:r w:rsidR="0007528B" w:rsidRPr="008562E9">
        <w:rPr>
          <w:rFonts w:ascii="Times New Roman" w:hAnsi="Times New Roman" w:cs="Times New Roman"/>
          <w:sz w:val="24"/>
          <w:szCs w:val="24"/>
        </w:rPr>
        <w:fldChar w:fldCharType="begin"/>
      </w:r>
      <w:r w:rsidR="007E101D" w:rsidRPr="008562E9">
        <w:rPr>
          <w:rFonts w:ascii="Times New Roman" w:hAnsi="Times New Roman" w:cs="Times New Roman"/>
          <w:sz w:val="24"/>
          <w:szCs w:val="24"/>
        </w:rPr>
        <w:instrText xml:space="preserve"> ADDIN EN.CITE &lt;EndNote&gt;&lt;Cite&gt;&lt;Author&gt;Cobbinah&lt;/Author&gt;&lt;Year&gt;2015&lt;/Year&gt;&lt;RecNum&gt;825&lt;/RecNum&gt;&lt;DisplayText&gt;(Cobbinah et al., 2015)&lt;/DisplayText&gt;&lt;record&gt;&lt;rec-number&gt;825&lt;/rec-number&gt;&lt;foreign-keys&gt;&lt;key app="EN" db-id="r0rzasfwvv5ta9e2er6xxdxxvrfepre2txap" timestamp="1490249890"&gt;825&lt;/key&gt;&lt;/foreign-keys&gt;&lt;ref-type name="Journal Article"&gt;17&lt;/ref-type&gt;&lt;contributors&gt;&lt;authors&gt;&lt;author&gt;Cobbinah, P. B.&lt;/author&gt;&lt;author&gt;Erdiaw-Kwasie, M. O.&lt;/author&gt;&lt;author&gt;Amoateng, P.&lt;/author&gt;&lt;/authors&gt;&lt;/contributors&gt;&lt;auth-address&gt;Charles Sturt Univ, Sch Environm Sci, Inst Land Water &amp;amp; Soc, Albury, NSW 2640, Australia&amp;#xD;Univ So Queensland, Fac Business Educ Law &amp;amp; Arts, Australian Ctr Sustainable Business &amp;amp; Dev, Toowoomba, Qld 4350, Australia&lt;/auth-address&gt;&lt;titles&gt;&lt;title&gt;Africa&amp;apos;s urbanisation: Implications for sustainable development&lt;/title&gt;&lt;secondary-title&gt;Cities&lt;/secondary-title&gt;&lt;alt-title&gt;Cities&lt;/alt-title&gt;&lt;/titles&gt;&lt;periodical&gt;&lt;full-title&gt;Cities&lt;/full-title&gt;&lt;/periodical&gt;&lt;alt-periodical&gt;&lt;full-title&gt;Cities&lt;/full-title&gt;&lt;/alt-periodical&gt;&lt;pages&gt;62-72&lt;/pages&gt;&lt;volume&gt;47&lt;/volume&gt;&lt;keywords&gt;&lt;keyword&gt;africa&lt;/keyword&gt;&lt;keyword&gt;sustainable development&lt;/keyword&gt;&lt;keyword&gt;urbanisation&lt;/keyword&gt;&lt;keyword&gt;urban areas&lt;/keyword&gt;&lt;keyword&gt;poverty reduction&lt;/keyword&gt;&lt;keyword&gt;sub-saharan africa&lt;/keyword&gt;&lt;keyword&gt;urban&lt;/keyword&gt;&lt;keyword&gt;youth&lt;/keyword&gt;&lt;keyword&gt;opportunities&lt;/keyword&gt;&lt;keyword&gt;challenges&lt;/keyword&gt;&lt;keyword&gt;management&lt;/keyword&gt;&lt;keyword&gt;migration&lt;/keyword&gt;&lt;keyword&gt;context&lt;/keyword&gt;&lt;keyword&gt;growth&lt;/keyword&gt;&lt;keyword&gt;waste&lt;/keyword&gt;&lt;/keywords&gt;&lt;dates&gt;&lt;year&gt;2015&lt;/year&gt;&lt;pub-dates&gt;&lt;date&gt;Sep&lt;/date&gt;&lt;/pub-dates&gt;&lt;/dates&gt;&lt;isbn&gt;0264-2751&lt;/isbn&gt;&lt;accession-num&gt;WOS:000357753800007&lt;/accession-num&gt;&lt;urls&gt;&lt;related-urls&gt;&lt;url&gt;&amp;lt;Go to ISI&amp;gt;://WOS:000357753800007&lt;/url&gt;&lt;/related-urls&gt;&lt;/urls&gt;&lt;electronic-resource-num&gt;10.1016/j.cities.2015.03.013&lt;/electronic-resource-num&gt;&lt;language&gt;English&lt;/language&gt;&lt;/record&gt;&lt;/Cite&gt;&lt;/EndNote&gt;</w:instrText>
      </w:r>
      <w:r w:rsidR="0007528B" w:rsidRPr="008562E9">
        <w:rPr>
          <w:rFonts w:ascii="Times New Roman" w:hAnsi="Times New Roman" w:cs="Times New Roman"/>
          <w:sz w:val="24"/>
          <w:szCs w:val="24"/>
        </w:rPr>
        <w:fldChar w:fldCharType="separate"/>
      </w:r>
      <w:r w:rsidR="00792003" w:rsidRPr="008562E9">
        <w:rPr>
          <w:rFonts w:ascii="Times New Roman" w:hAnsi="Times New Roman" w:cs="Times New Roman"/>
          <w:noProof/>
          <w:sz w:val="24"/>
          <w:szCs w:val="24"/>
        </w:rPr>
        <w:t>(Cobbinah et al., 2015)</w:t>
      </w:r>
      <w:r w:rsidR="0007528B" w:rsidRPr="008562E9">
        <w:rPr>
          <w:rFonts w:ascii="Times New Roman" w:hAnsi="Times New Roman" w:cs="Times New Roman"/>
          <w:sz w:val="24"/>
          <w:szCs w:val="24"/>
        </w:rPr>
        <w:fldChar w:fldCharType="end"/>
      </w:r>
      <w:r w:rsidR="00747B29" w:rsidRPr="008562E9">
        <w:rPr>
          <w:rFonts w:ascii="Times New Roman" w:hAnsi="Times New Roman" w:cs="Times New Roman"/>
          <w:sz w:val="24"/>
          <w:szCs w:val="24"/>
        </w:rPr>
        <w:t xml:space="preserve">. </w:t>
      </w:r>
      <w:r w:rsidR="00D16949" w:rsidRPr="008562E9">
        <w:rPr>
          <w:rFonts w:ascii="Times New Roman" w:hAnsi="Times New Roman" w:cs="Times New Roman"/>
          <w:sz w:val="24"/>
          <w:szCs w:val="24"/>
        </w:rPr>
        <w:t xml:space="preserve">Currently, eight out of the ten most populated cities in the world are in developing countries in Asia </w:t>
      </w:r>
      <w:r w:rsidR="00DD5E7F" w:rsidRPr="008562E9">
        <w:rPr>
          <w:rFonts w:ascii="Times New Roman" w:hAnsi="Times New Roman" w:cs="Times New Roman"/>
          <w:sz w:val="24"/>
          <w:szCs w:val="24"/>
        </w:rPr>
        <w:fldChar w:fldCharType="begin"/>
      </w:r>
      <w:r w:rsidR="00DD5E7F" w:rsidRPr="008562E9">
        <w:rPr>
          <w:rFonts w:ascii="Times New Roman" w:hAnsi="Times New Roman" w:cs="Times New Roman"/>
          <w:sz w:val="24"/>
          <w:szCs w:val="24"/>
        </w:rPr>
        <w:instrText xml:space="preserve"> ADDIN EN.CITE &lt;EndNote&gt;&lt;Cite&gt;&lt;Author&gt;UNSTATS&lt;/Author&gt;&lt;Year&gt;2017&lt;/Year&gt;&lt;RecNum&gt;862&lt;/RecNum&gt;&lt;DisplayText&gt;(UNSTATS, 2017)&lt;/DisplayText&gt;&lt;record&gt;&lt;rec-number&gt;862&lt;/rec-number&gt;&lt;foreign-keys&gt;&lt;key app="EN" db-id="r0rzasfwvv5ta9e2er6xxdxxvrfepre2txap" timestamp="1491548213"&gt;862&lt;/key&gt;&lt;/foreign-keys&gt;&lt;ref-type name="Report"&gt;27&lt;/ref-type&gt;&lt;contributors&gt;&lt;authors&gt;&lt;author&gt;UNSTATS&lt;/author&gt;&lt;/authors&gt;&lt;/contributors&gt;&lt;titles&gt;&lt;title&gt;Population of capital cities and cities of 100 000 and more inhabitants: latest available year 1986 - 2005 &lt;/title&gt;&lt;/titles&gt;&lt;dates&gt;&lt;year&gt;2017&lt;/year&gt;&lt;/dates&gt;&lt;publisher&gt;United Nations&lt;/publisher&gt;&lt;urls&gt;&lt;related-urls&gt;&lt;url&gt;https://unstats.un.org/unsd/demographic/products/dyb/dyb2005.htm&lt;/url&gt;&lt;/related-urls&gt;&lt;/urls&gt;&lt;access-date&gt;7 March 2017&lt;/access-date&gt;&lt;/record&gt;&lt;/Cite&gt;&lt;/EndNote&gt;</w:instrText>
      </w:r>
      <w:r w:rsidR="00DD5E7F" w:rsidRPr="008562E9">
        <w:rPr>
          <w:rFonts w:ascii="Times New Roman" w:hAnsi="Times New Roman" w:cs="Times New Roman"/>
          <w:sz w:val="24"/>
          <w:szCs w:val="24"/>
        </w:rPr>
        <w:fldChar w:fldCharType="separate"/>
      </w:r>
      <w:r w:rsidR="00DD5E7F" w:rsidRPr="008562E9">
        <w:rPr>
          <w:rFonts w:ascii="Times New Roman" w:hAnsi="Times New Roman" w:cs="Times New Roman"/>
          <w:noProof/>
          <w:sz w:val="24"/>
          <w:szCs w:val="24"/>
        </w:rPr>
        <w:t>(UNSTATS, 2017)</w:t>
      </w:r>
      <w:r w:rsidR="00DD5E7F" w:rsidRPr="008562E9">
        <w:rPr>
          <w:rFonts w:ascii="Times New Roman" w:hAnsi="Times New Roman" w:cs="Times New Roman"/>
          <w:sz w:val="24"/>
          <w:szCs w:val="24"/>
        </w:rPr>
        <w:fldChar w:fldCharType="end"/>
      </w:r>
      <w:r w:rsidR="00DD5E7F" w:rsidRPr="008562E9">
        <w:rPr>
          <w:rFonts w:ascii="Times New Roman" w:hAnsi="Times New Roman" w:cs="Times New Roman"/>
          <w:sz w:val="24"/>
          <w:szCs w:val="24"/>
        </w:rPr>
        <w:t xml:space="preserve"> </w:t>
      </w:r>
      <w:r w:rsidR="00D16949" w:rsidRPr="008562E9">
        <w:rPr>
          <w:rFonts w:ascii="Times New Roman" w:hAnsi="Times New Roman" w:cs="Times New Roman"/>
          <w:sz w:val="24"/>
          <w:szCs w:val="24"/>
        </w:rPr>
        <w:t xml:space="preserve">and many of them have poor waste management controls leading to public health hazards such as </w:t>
      </w:r>
      <w:r w:rsidR="000A6569" w:rsidRPr="008562E9">
        <w:rPr>
          <w:rFonts w:ascii="Times New Roman" w:hAnsi="Times New Roman" w:cs="Times New Roman"/>
          <w:sz w:val="24"/>
          <w:szCs w:val="24"/>
        </w:rPr>
        <w:t xml:space="preserve">environmental </w:t>
      </w:r>
      <w:r w:rsidR="00D16949" w:rsidRPr="008562E9">
        <w:rPr>
          <w:rFonts w:ascii="Times New Roman" w:hAnsi="Times New Roman" w:cs="Times New Roman"/>
          <w:sz w:val="24"/>
          <w:szCs w:val="24"/>
        </w:rPr>
        <w:t>pollution</w:t>
      </w:r>
      <w:r w:rsidR="000A6569" w:rsidRPr="008562E9">
        <w:rPr>
          <w:rFonts w:ascii="Times New Roman" w:hAnsi="Times New Roman" w:cs="Times New Roman"/>
          <w:sz w:val="24"/>
          <w:szCs w:val="24"/>
        </w:rPr>
        <w:t xml:space="preserve"> and contamination</w:t>
      </w:r>
      <w:r w:rsidR="00DD5E7F" w:rsidRPr="008562E9">
        <w:rPr>
          <w:rFonts w:ascii="Times New Roman" w:hAnsi="Times New Roman" w:cs="Times New Roman"/>
          <w:sz w:val="24"/>
          <w:szCs w:val="24"/>
        </w:rPr>
        <w:t xml:space="preserve"> </w:t>
      </w:r>
      <w:r w:rsidR="00DD5E7F" w:rsidRPr="008562E9">
        <w:rPr>
          <w:rFonts w:ascii="Times New Roman" w:hAnsi="Times New Roman" w:cs="Times New Roman"/>
          <w:sz w:val="24"/>
          <w:szCs w:val="24"/>
        </w:rPr>
        <w:fldChar w:fldCharType="begin"/>
      </w:r>
      <w:r w:rsidR="00DD5E7F" w:rsidRPr="008562E9">
        <w:rPr>
          <w:rFonts w:ascii="Times New Roman" w:hAnsi="Times New Roman" w:cs="Times New Roman"/>
          <w:sz w:val="24"/>
          <w:szCs w:val="24"/>
        </w:rPr>
        <w:instrText xml:space="preserve"> ADDIN EN.CITE &lt;EndNote&gt;&lt;Cite&gt;&lt;Author&gt;Hardoy&lt;/Author&gt;&lt;Year&gt;2013&lt;/Year&gt;&lt;RecNum&gt;863&lt;/RecNum&gt;&lt;DisplayText&gt;(Hardoy et al., 2013)&lt;/DisplayText&gt;&lt;record&gt;&lt;rec-number&gt;863&lt;/rec-number&gt;&lt;foreign-keys&gt;&lt;key app="EN" db-id="r0rzasfwvv5ta9e2er6xxdxxvrfepre2txap" timestamp="1491548247"&gt;863&lt;/key&gt;&lt;/foreign-keys&gt;&lt;ref-type name="Book"&gt;6&lt;/ref-type&gt;&lt;contributors&gt;&lt;authors&gt;&lt;author&gt;Hardoy, Jorge E&lt;/author&gt;&lt;author&gt;Mitlin, Diana&lt;/author&gt;&lt;author&gt;Satterthwaite, David&lt;/author&gt;&lt;/authors&gt;&lt;/contributors&gt;&lt;titles&gt;&lt;title&gt;Environmental problems in an urbanizing world: finding solutions in cities in Africa, Asia and Latin America&lt;/title&gt;&lt;/titles&gt;&lt;dates&gt;&lt;year&gt;2013&lt;/year&gt;&lt;/dates&gt;&lt;publisher&gt;Routledge&lt;/publisher&gt;&lt;isbn&gt;1134200781&lt;/isbn&gt;&lt;urls&gt;&lt;/urls&gt;&lt;/record&gt;&lt;/Cite&gt;&lt;/EndNote&gt;</w:instrText>
      </w:r>
      <w:r w:rsidR="00DD5E7F" w:rsidRPr="008562E9">
        <w:rPr>
          <w:rFonts w:ascii="Times New Roman" w:hAnsi="Times New Roman" w:cs="Times New Roman"/>
          <w:sz w:val="24"/>
          <w:szCs w:val="24"/>
        </w:rPr>
        <w:fldChar w:fldCharType="separate"/>
      </w:r>
      <w:r w:rsidR="00DD5E7F" w:rsidRPr="008562E9">
        <w:rPr>
          <w:rFonts w:ascii="Times New Roman" w:hAnsi="Times New Roman" w:cs="Times New Roman"/>
          <w:noProof/>
          <w:sz w:val="24"/>
          <w:szCs w:val="24"/>
        </w:rPr>
        <w:t>(Hardoy et al., 2013)</w:t>
      </w:r>
      <w:r w:rsidR="00DD5E7F" w:rsidRPr="008562E9">
        <w:rPr>
          <w:rFonts w:ascii="Times New Roman" w:hAnsi="Times New Roman" w:cs="Times New Roman"/>
          <w:sz w:val="24"/>
          <w:szCs w:val="24"/>
        </w:rPr>
        <w:fldChar w:fldCharType="end"/>
      </w:r>
      <w:r w:rsidR="00D16949" w:rsidRPr="008562E9">
        <w:rPr>
          <w:rFonts w:ascii="Times New Roman" w:hAnsi="Times New Roman" w:cs="Times New Roman"/>
          <w:sz w:val="24"/>
          <w:szCs w:val="24"/>
        </w:rPr>
        <w:t>. Moreover, s</w:t>
      </w:r>
      <w:r w:rsidR="00991F64" w:rsidRPr="008562E9">
        <w:rPr>
          <w:rFonts w:ascii="Times New Roman" w:hAnsi="Times New Roman" w:cs="Times New Roman"/>
          <w:sz w:val="24"/>
          <w:szCs w:val="24"/>
        </w:rPr>
        <w:t>econdary cities across many of these countries are expanding</w:t>
      </w:r>
      <w:r w:rsidR="00D16949" w:rsidRPr="008562E9">
        <w:rPr>
          <w:rFonts w:ascii="Times New Roman" w:hAnsi="Times New Roman" w:cs="Times New Roman"/>
          <w:sz w:val="24"/>
          <w:szCs w:val="24"/>
        </w:rPr>
        <w:t xml:space="preserve"> rapidly</w:t>
      </w:r>
      <w:r w:rsidR="00991F64" w:rsidRPr="008562E9">
        <w:rPr>
          <w:rFonts w:ascii="Times New Roman" w:hAnsi="Times New Roman" w:cs="Times New Roman"/>
          <w:sz w:val="24"/>
          <w:szCs w:val="24"/>
        </w:rPr>
        <w:t xml:space="preserve"> as peri-urban areas are being absorbed into urban agglomerations</w:t>
      </w:r>
      <w:r w:rsidR="00F472D8" w:rsidRPr="008562E9">
        <w:rPr>
          <w:rFonts w:ascii="Times New Roman" w:hAnsi="Times New Roman" w:cs="Times New Roman"/>
          <w:sz w:val="24"/>
          <w:szCs w:val="24"/>
        </w:rPr>
        <w:t xml:space="preserve"> resulting in an increasing number </w:t>
      </w:r>
      <w:r w:rsidR="00DC3E9D" w:rsidRPr="008562E9">
        <w:rPr>
          <w:rFonts w:ascii="Times New Roman" w:hAnsi="Times New Roman" w:cs="Times New Roman"/>
          <w:sz w:val="24"/>
          <w:szCs w:val="24"/>
        </w:rPr>
        <w:t xml:space="preserve">of </w:t>
      </w:r>
      <w:r w:rsidR="00F472D8" w:rsidRPr="008562E9">
        <w:rPr>
          <w:rFonts w:ascii="Times New Roman" w:hAnsi="Times New Roman" w:cs="Times New Roman"/>
          <w:sz w:val="24"/>
          <w:szCs w:val="24"/>
        </w:rPr>
        <w:t xml:space="preserve">cities having million plus populations </w:t>
      </w:r>
      <w:r w:rsidR="00F472D8" w:rsidRPr="008562E9">
        <w:rPr>
          <w:rFonts w:ascii="Times New Roman" w:hAnsi="Times New Roman" w:cs="Times New Roman"/>
          <w:sz w:val="24"/>
          <w:szCs w:val="24"/>
        </w:rPr>
        <w:fldChar w:fldCharType="begin"/>
      </w:r>
      <w:r w:rsidR="00F472D8" w:rsidRPr="008562E9">
        <w:rPr>
          <w:rFonts w:ascii="Times New Roman" w:hAnsi="Times New Roman" w:cs="Times New Roman"/>
          <w:sz w:val="24"/>
          <w:szCs w:val="24"/>
        </w:rPr>
        <w:instrText xml:space="preserve"> ADDIN EN.CITE &lt;EndNote&gt;&lt;Cite&gt;&lt;Author&gt;Murtaza Haider&lt;/Author&gt;&lt;Year&gt;2014&lt;/Year&gt;&lt;RecNum&gt;282&lt;/RecNum&gt;&lt;DisplayText&gt;(Murtaza Haider, 2014)&lt;/DisplayText&gt;&lt;record&gt;&lt;rec-number&gt;282&lt;/rec-number&gt;&lt;foreign-keys&gt;&lt;key app="EN" db-id="r0rzasfwvv5ta9e2er6xxdxxvrfepre2txap" timestamp="1489107406"&gt;282&lt;/key&gt;&lt;/foreign-keys&gt;&lt;ref-type name="Report"&gt;27&lt;/ref-type&gt;&lt;contributors&gt;&lt;authors&gt;&lt;author&gt;Murtaza Haider, Nadeem Ul Haque, Nadeem Hussain and Atyab Tahir, Ahsan Iqbal, Michael Kugelman, Sania Nishtar, Farrukh Chishtie, and Jawad Chishtie, Mohammad A. Qadeer, Tasneem Siddiqui&lt;/author&gt;&lt;/authors&gt;&lt;secondary-authors&gt;&lt;author&gt;Michael Kugelman&lt;/author&gt;&lt;/secondary-authors&gt;&lt;tertiary-authors&gt;&lt;author&gt;The Wilson Center&lt;/author&gt;&lt;/tertiary-authors&gt;&lt;/contributors&gt;&lt;titles&gt;&lt;title&gt;Pakistan’s Runaway Urbanization: What Can Be Done?&lt;/title&gt;&lt;/titles&gt;&lt;number&gt;10 March, 2017&lt;/number&gt;&lt;dates&gt;&lt;year&gt;2014&lt;/year&gt;&lt;/dates&gt;&lt;pub-location&gt;Washington, DC&lt;/pub-location&gt;&lt;publisher&gt;Asia Program, Woodrow Wilson International Center for Scholars&lt;/publisher&gt;&lt;isbn&gt;978-1-938027-39-0&lt;/isbn&gt;&lt;urls&gt;&lt;related-urls&gt;&lt;url&gt;https://www.wilsoncenter.org/publication/pakistans-runaway-urbanization&lt;/url&gt;&lt;/related-urls&gt;&lt;/urls&gt;&lt;language&gt;English&lt;/language&gt;&lt;access-date&gt;10 March, 2017&lt;/access-date&gt;&lt;/record&gt;&lt;/Cite&gt;&lt;/EndNote&gt;</w:instrText>
      </w:r>
      <w:r w:rsidR="00F472D8" w:rsidRPr="008562E9">
        <w:rPr>
          <w:rFonts w:ascii="Times New Roman" w:hAnsi="Times New Roman" w:cs="Times New Roman"/>
          <w:sz w:val="24"/>
          <w:szCs w:val="24"/>
        </w:rPr>
        <w:fldChar w:fldCharType="separate"/>
      </w:r>
      <w:r w:rsidR="00F472D8" w:rsidRPr="008562E9">
        <w:rPr>
          <w:rFonts w:ascii="Times New Roman" w:hAnsi="Times New Roman" w:cs="Times New Roman"/>
          <w:noProof/>
          <w:sz w:val="24"/>
          <w:szCs w:val="24"/>
        </w:rPr>
        <w:t>(Murtaza Haider, 2014)</w:t>
      </w:r>
      <w:r w:rsidR="00F472D8" w:rsidRPr="008562E9">
        <w:rPr>
          <w:rFonts w:ascii="Times New Roman" w:hAnsi="Times New Roman" w:cs="Times New Roman"/>
          <w:sz w:val="24"/>
          <w:szCs w:val="24"/>
        </w:rPr>
        <w:fldChar w:fldCharType="end"/>
      </w:r>
      <w:r w:rsidR="00F472D8" w:rsidRPr="008562E9">
        <w:rPr>
          <w:rFonts w:ascii="Times New Roman" w:hAnsi="Times New Roman" w:cs="Times New Roman"/>
          <w:sz w:val="24"/>
          <w:szCs w:val="24"/>
        </w:rPr>
        <w:t xml:space="preserve">. </w:t>
      </w:r>
      <w:r w:rsidR="00991F64" w:rsidRPr="008562E9">
        <w:rPr>
          <w:rFonts w:ascii="Times New Roman" w:hAnsi="Times New Roman" w:cs="Times New Roman"/>
          <w:sz w:val="24"/>
          <w:szCs w:val="24"/>
        </w:rPr>
        <w:t>Unfortunately, public infrastructure in these countries is insufficient to feed the growing needs of urbanization</w:t>
      </w:r>
      <w:r w:rsidR="0007528B" w:rsidRPr="008562E9">
        <w:t xml:space="preserve"> </w:t>
      </w:r>
      <w:r w:rsidR="0007528B" w:rsidRPr="008562E9">
        <w:rPr>
          <w:rFonts w:ascii="Times New Roman" w:hAnsi="Times New Roman" w:cs="Times New Roman"/>
          <w:sz w:val="24"/>
          <w:szCs w:val="24"/>
        </w:rPr>
        <w:fldChar w:fldCharType="begin"/>
      </w:r>
      <w:r w:rsidR="007E101D" w:rsidRPr="008562E9">
        <w:rPr>
          <w:rFonts w:ascii="Times New Roman" w:hAnsi="Times New Roman" w:cs="Times New Roman"/>
          <w:sz w:val="24"/>
          <w:szCs w:val="24"/>
        </w:rPr>
        <w:instrText xml:space="preserve"> ADDIN EN.CITE &lt;EndNote&gt;&lt;Cite&gt;&lt;Author&gt;Ali&lt;/Author&gt;&lt;Year&gt;2016&lt;/Year&gt;&lt;RecNum&gt;377&lt;/RecNum&gt;&lt;DisplayText&gt;(Ali et al., 2016c)&lt;/DisplayText&gt;&lt;record&gt;&lt;rec-number&gt;377&lt;/rec-number&gt;&lt;foreign-keys&gt;&lt;key app="EN" db-id="r0rzasfwvv5ta9e2er6xxdxxvrfepre2txap" timestamp="1489107506"&gt;377&lt;/key&gt;&lt;key app="ENWeb" db-id=""&gt;0&lt;/key&gt;&lt;/foreign-keys&gt;&lt;ref-type name="Journal Article"&gt;17&lt;/ref-type&gt;&lt;contributors&gt;&lt;authors&gt;&lt;author&gt;Ali, M.&lt;/author&gt;&lt;author&gt;Wang, W.&lt;/author&gt;&lt;author&gt;Chaudhry, N.&lt;/author&gt;&lt;/authors&gt;&lt;/contributors&gt;&lt;auth-address&gt;Department of Management Science and Engineering, Southeast University, Nanjing, P.R. China aliseunanjing@gmail.com.&amp;#xD;Department of Management Science and Engineering, Southeast University, Nanjing, P.R. China.&amp;#xD;College of Earth and Environmental Sciences, University of the Punjab, Lahore, Pakistan.&lt;/auth-address&gt;&lt;titles&gt;&lt;title&gt;Management of wastes from hospitals: A case study in Pakistan&lt;/title&gt;&lt;secondary-title&gt;Waste Manag Res&lt;/secondary-title&gt;&lt;/titles&gt;&lt;periodical&gt;&lt;full-title&gt;Waste Manag Res&lt;/full-title&gt;&lt;abbr-1&gt;Waste management &amp;amp; research : the journal of the International Solid Wastes and Public Cleansing Association, ISWA&lt;/abbr-1&gt;&lt;/periodical&gt;&lt;pages&gt;87-90&lt;/pages&gt;&lt;volume&gt;34&lt;/volume&gt;&lt;number&gt;1&lt;/number&gt;&lt;keywords&gt;&lt;keyword&gt;Medical Waste/*analysis&lt;/keyword&gt;&lt;keyword&gt;Medical Waste Disposal/*methods&lt;/keyword&gt;&lt;keyword&gt;Pakistan&lt;/keyword&gt;&lt;keyword&gt;Waste Management&lt;/keyword&gt;&lt;keyword&gt;Infectious waste&lt;/keyword&gt;&lt;keyword&gt;hazardous waste&lt;/keyword&gt;&lt;keyword&gt;public health&lt;/keyword&gt;&lt;keyword&gt;regression&lt;/keyword&gt;&lt;keyword&gt;waste generation&lt;/keyword&gt;&lt;/keywords&gt;&lt;dates&gt;&lt;year&gt;2016&lt;/year&gt;&lt;pub-dates&gt;&lt;date&gt;Jan&lt;/date&gt;&lt;/pub-dates&gt;&lt;/dates&gt;&lt;isbn&gt;1096-3669 (Electronic)&lt;/isbn&gt;&lt;accession-num&gt;26628050&lt;/accession-num&gt;&lt;urls&gt;&lt;related-urls&gt;&lt;url&gt;https://www.ncbi.nlm.nih.gov/pubmed/26628050&lt;/url&gt;&lt;/related-urls&gt;&lt;/urls&gt;&lt;electronic-resource-num&gt;10.1177/0734242X15616474&lt;/electronic-resource-num&gt;&lt;/record&gt;&lt;/Cite&gt;&lt;/EndNote&gt;</w:instrText>
      </w:r>
      <w:r w:rsidR="0007528B" w:rsidRPr="008562E9">
        <w:rPr>
          <w:rFonts w:ascii="Times New Roman" w:hAnsi="Times New Roman" w:cs="Times New Roman"/>
          <w:sz w:val="24"/>
          <w:szCs w:val="24"/>
        </w:rPr>
        <w:fldChar w:fldCharType="separate"/>
      </w:r>
      <w:r w:rsidR="00820109" w:rsidRPr="008562E9">
        <w:rPr>
          <w:rFonts w:ascii="Times New Roman" w:hAnsi="Times New Roman" w:cs="Times New Roman"/>
          <w:noProof/>
          <w:sz w:val="24"/>
          <w:szCs w:val="24"/>
        </w:rPr>
        <w:t>(Ali et al., 2016c)</w:t>
      </w:r>
      <w:r w:rsidR="0007528B" w:rsidRPr="008562E9">
        <w:rPr>
          <w:rFonts w:ascii="Times New Roman" w:hAnsi="Times New Roman" w:cs="Times New Roman"/>
          <w:sz w:val="24"/>
          <w:szCs w:val="24"/>
        </w:rPr>
        <w:fldChar w:fldCharType="end"/>
      </w:r>
      <w:r w:rsidR="00991F64" w:rsidRPr="008562E9">
        <w:rPr>
          <w:rFonts w:ascii="Times New Roman" w:hAnsi="Times New Roman" w:cs="Times New Roman"/>
          <w:sz w:val="24"/>
          <w:szCs w:val="24"/>
        </w:rPr>
        <w:t xml:space="preserve">. </w:t>
      </w:r>
      <w:r w:rsidR="001917EB" w:rsidRPr="008562E9">
        <w:rPr>
          <w:rFonts w:ascii="Times New Roman" w:hAnsi="Times New Roman" w:cs="Times New Roman"/>
          <w:sz w:val="24"/>
          <w:szCs w:val="24"/>
        </w:rPr>
        <w:t xml:space="preserve">Moreover, there is a lack of scientific literature regarding </w:t>
      </w:r>
      <w:r w:rsidR="00D16949" w:rsidRPr="008562E9">
        <w:rPr>
          <w:rFonts w:ascii="Times New Roman" w:hAnsi="Times New Roman" w:cs="Times New Roman"/>
          <w:sz w:val="24"/>
          <w:szCs w:val="24"/>
        </w:rPr>
        <w:t xml:space="preserve">characterization of </w:t>
      </w:r>
      <w:r w:rsidR="00F472D8" w:rsidRPr="008562E9">
        <w:rPr>
          <w:rFonts w:ascii="Times New Roman" w:hAnsi="Times New Roman" w:cs="Times New Roman"/>
          <w:sz w:val="24"/>
          <w:szCs w:val="24"/>
        </w:rPr>
        <w:t>urban solid waste and</w:t>
      </w:r>
      <w:r w:rsidR="00D16949" w:rsidRPr="008562E9">
        <w:rPr>
          <w:rFonts w:ascii="Times New Roman" w:hAnsi="Times New Roman" w:cs="Times New Roman"/>
          <w:sz w:val="24"/>
          <w:szCs w:val="24"/>
        </w:rPr>
        <w:t xml:space="preserve"> the quality of waste management systems in </w:t>
      </w:r>
      <w:r w:rsidR="001917EB" w:rsidRPr="008562E9">
        <w:rPr>
          <w:rFonts w:ascii="Times New Roman" w:hAnsi="Times New Roman" w:cs="Times New Roman"/>
          <w:sz w:val="24"/>
          <w:szCs w:val="24"/>
        </w:rPr>
        <w:t xml:space="preserve">these increasingly significant cities. </w:t>
      </w:r>
      <w:r w:rsidR="00F472D8" w:rsidRPr="008562E9">
        <w:rPr>
          <w:rFonts w:ascii="Times New Roman" w:hAnsi="Times New Roman" w:cs="Times New Roman"/>
          <w:sz w:val="24"/>
          <w:szCs w:val="24"/>
        </w:rPr>
        <w:t xml:space="preserve">It is important to </w:t>
      </w:r>
      <w:r w:rsidR="00DC3E9D" w:rsidRPr="008562E9">
        <w:rPr>
          <w:rFonts w:ascii="Times New Roman" w:hAnsi="Times New Roman" w:cs="Times New Roman"/>
          <w:sz w:val="24"/>
          <w:szCs w:val="24"/>
        </w:rPr>
        <w:t>identify</w:t>
      </w:r>
      <w:r w:rsidR="00F472D8" w:rsidRPr="008562E9">
        <w:rPr>
          <w:rFonts w:ascii="Times New Roman" w:hAnsi="Times New Roman" w:cs="Times New Roman"/>
          <w:sz w:val="24"/>
          <w:szCs w:val="24"/>
        </w:rPr>
        <w:t xml:space="preserve"> current issues </w:t>
      </w:r>
      <w:r w:rsidR="00DC3E9D" w:rsidRPr="008562E9">
        <w:rPr>
          <w:rFonts w:ascii="Times New Roman" w:hAnsi="Times New Roman" w:cs="Times New Roman"/>
          <w:sz w:val="24"/>
          <w:szCs w:val="24"/>
        </w:rPr>
        <w:t>related</w:t>
      </w:r>
      <w:r w:rsidR="00F472D8" w:rsidRPr="008562E9">
        <w:rPr>
          <w:rFonts w:ascii="Times New Roman" w:hAnsi="Times New Roman" w:cs="Times New Roman"/>
          <w:sz w:val="24"/>
          <w:szCs w:val="24"/>
        </w:rPr>
        <w:t xml:space="preserve"> to solid waste management in these cities so as to avoid public health catastrophes in the future.</w:t>
      </w:r>
    </w:p>
    <w:p w14:paraId="53BA89E1" w14:textId="63DEC772" w:rsidR="009731AC" w:rsidRPr="008562E9" w:rsidRDefault="00B86280" w:rsidP="003C1558">
      <w:pPr>
        <w:spacing w:line="480" w:lineRule="auto"/>
        <w:ind w:firstLine="357"/>
        <w:jc w:val="both"/>
        <w:rPr>
          <w:rFonts w:ascii="Times New Roman" w:hAnsi="Times New Roman" w:cs="Times New Roman"/>
          <w:sz w:val="24"/>
          <w:szCs w:val="24"/>
        </w:rPr>
      </w:pPr>
      <w:r w:rsidRPr="008562E9">
        <w:rPr>
          <w:rFonts w:ascii="Times New Roman" w:hAnsi="Times New Roman" w:cs="Times New Roman"/>
          <w:sz w:val="24"/>
          <w:szCs w:val="24"/>
        </w:rPr>
        <w:t xml:space="preserve">In this paper we will </w:t>
      </w:r>
      <w:r w:rsidR="00DC3E9D" w:rsidRPr="008562E9">
        <w:rPr>
          <w:rFonts w:ascii="Times New Roman" w:hAnsi="Times New Roman" w:cs="Times New Roman"/>
          <w:sz w:val="24"/>
          <w:szCs w:val="24"/>
        </w:rPr>
        <w:t>analyze</w:t>
      </w:r>
      <w:r w:rsidRPr="008562E9">
        <w:rPr>
          <w:rFonts w:ascii="Times New Roman" w:hAnsi="Times New Roman" w:cs="Times New Roman"/>
          <w:sz w:val="24"/>
          <w:szCs w:val="24"/>
        </w:rPr>
        <w:t xml:space="preserve"> solid waste disposal scenarios in a major city of </w:t>
      </w:r>
      <w:r w:rsidR="00935320" w:rsidRPr="008562E9">
        <w:rPr>
          <w:rFonts w:ascii="Times New Roman" w:hAnsi="Times New Roman" w:cs="Times New Roman"/>
          <w:sz w:val="24"/>
          <w:szCs w:val="24"/>
        </w:rPr>
        <w:t>Pakistan</w:t>
      </w:r>
      <w:r w:rsidRPr="008562E9">
        <w:rPr>
          <w:rFonts w:ascii="Times New Roman" w:hAnsi="Times New Roman" w:cs="Times New Roman"/>
          <w:sz w:val="24"/>
          <w:szCs w:val="24"/>
        </w:rPr>
        <w:t>, namely Gujranwala. Pakistan</w:t>
      </w:r>
      <w:r w:rsidR="00935320" w:rsidRPr="008562E9">
        <w:rPr>
          <w:rFonts w:ascii="Times New Roman" w:hAnsi="Times New Roman" w:cs="Times New Roman"/>
          <w:sz w:val="24"/>
          <w:szCs w:val="24"/>
        </w:rPr>
        <w:t xml:space="preserve"> is a</w:t>
      </w:r>
      <w:r w:rsidRPr="008562E9">
        <w:rPr>
          <w:rFonts w:ascii="Times New Roman" w:hAnsi="Times New Roman" w:cs="Times New Roman"/>
          <w:sz w:val="24"/>
          <w:szCs w:val="24"/>
        </w:rPr>
        <w:t xml:space="preserve"> resource constrained,</w:t>
      </w:r>
      <w:r w:rsidR="00935320" w:rsidRPr="008562E9">
        <w:rPr>
          <w:rFonts w:ascii="Times New Roman" w:hAnsi="Times New Roman" w:cs="Times New Roman"/>
          <w:sz w:val="24"/>
          <w:szCs w:val="24"/>
        </w:rPr>
        <w:t xml:space="preserve"> </w:t>
      </w:r>
      <w:r w:rsidR="00572911" w:rsidRPr="008562E9">
        <w:rPr>
          <w:rFonts w:ascii="Times New Roman" w:hAnsi="Times New Roman" w:cs="Times New Roman"/>
          <w:sz w:val="24"/>
          <w:szCs w:val="24"/>
        </w:rPr>
        <w:t>developing country in South Asia. It has been experiencing rapid urbanization in its recent history</w:t>
      </w:r>
      <w:r w:rsidR="00935320" w:rsidRPr="008562E9">
        <w:rPr>
          <w:rFonts w:ascii="Times New Roman" w:hAnsi="Times New Roman" w:cs="Times New Roman"/>
          <w:sz w:val="24"/>
          <w:szCs w:val="24"/>
        </w:rPr>
        <w:t xml:space="preserve">. </w:t>
      </w:r>
      <w:r w:rsidR="00572911" w:rsidRPr="008562E9">
        <w:rPr>
          <w:rFonts w:ascii="Times New Roman" w:hAnsi="Times New Roman" w:cs="Times New Roman"/>
          <w:sz w:val="24"/>
          <w:szCs w:val="24"/>
        </w:rPr>
        <w:t xml:space="preserve">Currently </w:t>
      </w:r>
      <w:r w:rsidRPr="008562E9">
        <w:rPr>
          <w:rFonts w:ascii="Times New Roman" w:hAnsi="Times New Roman" w:cs="Times New Roman"/>
          <w:sz w:val="24"/>
          <w:szCs w:val="24"/>
        </w:rPr>
        <w:t>37</w:t>
      </w:r>
      <w:r w:rsidR="00572911" w:rsidRPr="008562E9">
        <w:rPr>
          <w:rFonts w:ascii="Times New Roman" w:hAnsi="Times New Roman" w:cs="Times New Roman"/>
          <w:sz w:val="24"/>
          <w:szCs w:val="24"/>
        </w:rPr>
        <w:t xml:space="preserve">% of the population in the country lives in the cities and this figure is expected to rise to about </w:t>
      </w:r>
      <w:r w:rsidRPr="008562E9">
        <w:rPr>
          <w:rFonts w:ascii="Times New Roman" w:hAnsi="Times New Roman" w:cs="Times New Roman"/>
          <w:sz w:val="24"/>
          <w:szCs w:val="24"/>
        </w:rPr>
        <w:t>50</w:t>
      </w:r>
      <w:r w:rsidR="00572911" w:rsidRPr="008562E9">
        <w:rPr>
          <w:rFonts w:ascii="Times New Roman" w:hAnsi="Times New Roman" w:cs="Times New Roman"/>
          <w:sz w:val="24"/>
          <w:szCs w:val="24"/>
        </w:rPr>
        <w:t>% by the year 2020</w:t>
      </w:r>
      <w:r w:rsidR="0007528B" w:rsidRPr="008562E9">
        <w:rPr>
          <w:rFonts w:ascii="Times New Roman" w:hAnsi="Times New Roman" w:cs="Times New Roman"/>
          <w:sz w:val="24"/>
          <w:szCs w:val="24"/>
        </w:rPr>
        <w:t xml:space="preserve"> </w:t>
      </w:r>
      <w:r w:rsidR="00084162" w:rsidRPr="008562E9">
        <w:rPr>
          <w:rFonts w:ascii="Times New Roman" w:hAnsi="Times New Roman" w:cs="Times New Roman"/>
          <w:sz w:val="24"/>
          <w:szCs w:val="24"/>
        </w:rPr>
        <w:fldChar w:fldCharType="begin"/>
      </w:r>
      <w:r w:rsidR="00084162" w:rsidRPr="008562E9">
        <w:rPr>
          <w:rFonts w:ascii="Times New Roman" w:hAnsi="Times New Roman" w:cs="Times New Roman"/>
          <w:sz w:val="24"/>
          <w:szCs w:val="24"/>
        </w:rPr>
        <w:instrText xml:space="preserve"> ADDIN EN.CITE &lt;EndNote&gt;&lt;Cite&gt;&lt;Author&gt;Murtaza Haider&lt;/Author&gt;&lt;Year&gt;2014&lt;/Year&gt;&lt;RecNum&gt;282&lt;/RecNum&gt;&lt;DisplayText&gt;(Murtaza Haider, 2014)&lt;/DisplayText&gt;&lt;record&gt;&lt;rec-number&gt;282&lt;/rec-number&gt;&lt;foreign-keys&gt;&lt;key app="EN" db-id="r0rzasfwvv5ta9e2er6xxdxxvrfepre2txap" timestamp="1489107406"&gt;282&lt;/key&gt;&lt;/foreign-keys&gt;&lt;ref-type name="Report"&gt;27&lt;/ref-type&gt;&lt;contributors&gt;&lt;authors&gt;&lt;author&gt;Murtaza Haider, Nadeem Ul Haque, Nadeem Hussain and Atyab Tahir, Ahsan Iqbal, Michael Kugelman, Sania Nishtar, Farrukh Chishtie, and Jawad Chishtie, Mohammad A. Qadeer, Tasneem Siddiqui&lt;/author&gt;&lt;/authors&gt;&lt;secondary-authors&gt;&lt;author&gt;Michael Kugelman&lt;/author&gt;&lt;/secondary-authors&gt;&lt;tertiary-authors&gt;&lt;author&gt;The Wilson Center&lt;/author&gt;&lt;/tertiary-authors&gt;&lt;/contributors&gt;&lt;titles&gt;&lt;title&gt;Pakistan’s Runaway Urbanization: What Can Be Done?&lt;/title&gt;&lt;/titles&gt;&lt;number&gt;10 March, 2017&lt;/number&gt;&lt;dates&gt;&lt;year&gt;2014&lt;/year&gt;&lt;/dates&gt;&lt;pub-location&gt;Washington, DC&lt;/pub-location&gt;&lt;publisher&gt;Asia Program, Woodrow Wilson International Center for Scholars&lt;/publisher&gt;&lt;isbn&gt;978-1-938027-39-0&lt;/isbn&gt;&lt;urls&gt;&lt;related-urls&gt;&lt;url&gt;https://www.wilsoncenter.org/publication/pakistans-runaway-urbanization&lt;/url&gt;&lt;/related-urls&gt;&lt;/urls&gt;&lt;language&gt;English&lt;/language&gt;&lt;access-date&gt;10 March, 2017&lt;/access-date&gt;&lt;/record&gt;&lt;/Cite&gt;&lt;/EndNote&gt;</w:instrText>
      </w:r>
      <w:r w:rsidR="00084162" w:rsidRPr="008562E9">
        <w:rPr>
          <w:rFonts w:ascii="Times New Roman" w:hAnsi="Times New Roman" w:cs="Times New Roman"/>
          <w:sz w:val="24"/>
          <w:szCs w:val="24"/>
        </w:rPr>
        <w:fldChar w:fldCharType="separate"/>
      </w:r>
      <w:r w:rsidR="00084162" w:rsidRPr="008562E9">
        <w:rPr>
          <w:rFonts w:ascii="Times New Roman" w:hAnsi="Times New Roman" w:cs="Times New Roman"/>
          <w:noProof/>
          <w:sz w:val="24"/>
          <w:szCs w:val="24"/>
        </w:rPr>
        <w:t>(Murtaza Haider, 2014)</w:t>
      </w:r>
      <w:r w:rsidR="00084162" w:rsidRPr="008562E9">
        <w:rPr>
          <w:rFonts w:ascii="Times New Roman" w:hAnsi="Times New Roman" w:cs="Times New Roman"/>
          <w:sz w:val="24"/>
          <w:szCs w:val="24"/>
        </w:rPr>
        <w:fldChar w:fldCharType="end"/>
      </w:r>
      <w:r w:rsidR="00935320" w:rsidRPr="008562E9">
        <w:rPr>
          <w:rFonts w:ascii="Times New Roman" w:hAnsi="Times New Roman" w:cs="Times New Roman"/>
          <w:sz w:val="24"/>
          <w:szCs w:val="24"/>
        </w:rPr>
        <w:t>.</w:t>
      </w:r>
      <w:r w:rsidR="00D01186" w:rsidRPr="008562E9">
        <w:rPr>
          <w:rFonts w:ascii="Times New Roman" w:hAnsi="Times New Roman" w:cs="Times New Roman"/>
          <w:sz w:val="24"/>
          <w:szCs w:val="24"/>
        </w:rPr>
        <w:t xml:space="preserve"> </w:t>
      </w:r>
      <w:r w:rsidR="00773125" w:rsidRPr="008562E9">
        <w:rPr>
          <w:rFonts w:ascii="Times New Roman" w:hAnsi="Times New Roman" w:cs="Times New Roman"/>
          <w:sz w:val="24"/>
          <w:szCs w:val="24"/>
        </w:rPr>
        <w:t>I</w:t>
      </w:r>
      <w:r w:rsidR="00935320" w:rsidRPr="008562E9">
        <w:rPr>
          <w:rFonts w:ascii="Times New Roman" w:hAnsi="Times New Roman" w:cs="Times New Roman"/>
          <w:sz w:val="24"/>
          <w:szCs w:val="24"/>
        </w:rPr>
        <w:t xml:space="preserve">nfrastructure </w:t>
      </w:r>
      <w:r w:rsidR="00572911" w:rsidRPr="008562E9">
        <w:rPr>
          <w:rFonts w:ascii="Times New Roman" w:hAnsi="Times New Roman" w:cs="Times New Roman"/>
          <w:sz w:val="24"/>
          <w:szCs w:val="24"/>
        </w:rPr>
        <w:t>for municipal waste management</w:t>
      </w:r>
      <w:r w:rsidR="00773125" w:rsidRPr="008562E9">
        <w:rPr>
          <w:rFonts w:ascii="Times New Roman" w:hAnsi="Times New Roman" w:cs="Times New Roman"/>
          <w:sz w:val="24"/>
          <w:szCs w:val="24"/>
        </w:rPr>
        <w:t xml:space="preserve"> in Gujranwala, as</w:t>
      </w:r>
      <w:r w:rsidR="00572911" w:rsidRPr="008562E9">
        <w:rPr>
          <w:rFonts w:ascii="Times New Roman" w:hAnsi="Times New Roman" w:cs="Times New Roman"/>
          <w:sz w:val="24"/>
          <w:szCs w:val="24"/>
        </w:rPr>
        <w:t xml:space="preserve"> in many </w:t>
      </w:r>
      <w:r w:rsidR="00773125" w:rsidRPr="008562E9">
        <w:rPr>
          <w:rFonts w:ascii="Times New Roman" w:hAnsi="Times New Roman" w:cs="Times New Roman"/>
          <w:sz w:val="24"/>
          <w:szCs w:val="24"/>
        </w:rPr>
        <w:t>other</w:t>
      </w:r>
      <w:r w:rsidR="00572911" w:rsidRPr="008562E9">
        <w:rPr>
          <w:rFonts w:ascii="Times New Roman" w:hAnsi="Times New Roman" w:cs="Times New Roman"/>
          <w:sz w:val="24"/>
          <w:szCs w:val="24"/>
        </w:rPr>
        <w:t xml:space="preserve"> Pakistani</w:t>
      </w:r>
      <w:r w:rsidR="00935320" w:rsidRPr="008562E9">
        <w:rPr>
          <w:rFonts w:ascii="Times New Roman" w:hAnsi="Times New Roman" w:cs="Times New Roman"/>
          <w:sz w:val="24"/>
          <w:szCs w:val="24"/>
        </w:rPr>
        <w:t xml:space="preserve"> cities</w:t>
      </w:r>
      <w:r w:rsidR="00773125" w:rsidRPr="008562E9">
        <w:rPr>
          <w:rFonts w:ascii="Times New Roman" w:hAnsi="Times New Roman" w:cs="Times New Roman"/>
          <w:sz w:val="24"/>
          <w:szCs w:val="24"/>
        </w:rPr>
        <w:t>,</w:t>
      </w:r>
      <w:r w:rsidR="00935320" w:rsidRPr="008562E9">
        <w:rPr>
          <w:rFonts w:ascii="Times New Roman" w:hAnsi="Times New Roman" w:cs="Times New Roman"/>
          <w:sz w:val="24"/>
          <w:szCs w:val="24"/>
        </w:rPr>
        <w:t xml:space="preserve"> is </w:t>
      </w:r>
      <w:r w:rsidRPr="008562E9">
        <w:rPr>
          <w:rFonts w:ascii="Times New Roman" w:hAnsi="Times New Roman" w:cs="Times New Roman"/>
          <w:sz w:val="24"/>
          <w:szCs w:val="24"/>
        </w:rPr>
        <w:t>insufficient</w:t>
      </w:r>
      <w:r w:rsidR="00935320" w:rsidRPr="008562E9">
        <w:rPr>
          <w:rFonts w:ascii="Times New Roman" w:hAnsi="Times New Roman" w:cs="Times New Roman"/>
          <w:sz w:val="24"/>
          <w:szCs w:val="24"/>
        </w:rPr>
        <w:t xml:space="preserve"> </w:t>
      </w:r>
      <w:r w:rsidR="00572911" w:rsidRPr="008562E9">
        <w:rPr>
          <w:rFonts w:ascii="Times New Roman" w:hAnsi="Times New Roman" w:cs="Times New Roman"/>
          <w:sz w:val="24"/>
          <w:szCs w:val="24"/>
        </w:rPr>
        <w:t xml:space="preserve">and requires significant </w:t>
      </w:r>
      <w:r w:rsidRPr="008562E9">
        <w:rPr>
          <w:rFonts w:ascii="Times New Roman" w:hAnsi="Times New Roman" w:cs="Times New Roman"/>
          <w:sz w:val="24"/>
          <w:szCs w:val="24"/>
        </w:rPr>
        <w:t>overhauling and expansion</w:t>
      </w:r>
      <w:r w:rsidR="00935320" w:rsidRPr="008562E9">
        <w:rPr>
          <w:rFonts w:ascii="Times New Roman" w:hAnsi="Times New Roman" w:cs="Times New Roman"/>
          <w:sz w:val="24"/>
          <w:szCs w:val="24"/>
        </w:rPr>
        <w:t xml:space="preserve">. </w:t>
      </w:r>
      <w:r w:rsidR="00773125" w:rsidRPr="008562E9">
        <w:rPr>
          <w:rFonts w:ascii="Times New Roman" w:hAnsi="Times New Roman" w:cs="Times New Roman"/>
          <w:sz w:val="24"/>
          <w:szCs w:val="24"/>
        </w:rPr>
        <w:t>Although u</w:t>
      </w:r>
      <w:r w:rsidR="00935320" w:rsidRPr="008562E9">
        <w:rPr>
          <w:rFonts w:ascii="Times New Roman" w:hAnsi="Times New Roman" w:cs="Times New Roman"/>
          <w:sz w:val="24"/>
          <w:szCs w:val="24"/>
        </w:rPr>
        <w:t xml:space="preserve">rban </w:t>
      </w:r>
      <w:r w:rsidR="00023E96" w:rsidRPr="008562E9">
        <w:rPr>
          <w:rFonts w:ascii="Times New Roman" w:hAnsi="Times New Roman" w:cs="Times New Roman"/>
          <w:sz w:val="24"/>
          <w:szCs w:val="24"/>
        </w:rPr>
        <w:t xml:space="preserve">solid </w:t>
      </w:r>
      <w:r w:rsidR="00935320" w:rsidRPr="008562E9">
        <w:rPr>
          <w:rFonts w:ascii="Times New Roman" w:hAnsi="Times New Roman" w:cs="Times New Roman"/>
          <w:sz w:val="24"/>
          <w:szCs w:val="24"/>
        </w:rPr>
        <w:t>waste comes from many st</w:t>
      </w:r>
      <w:r w:rsidR="0054633F" w:rsidRPr="008562E9">
        <w:rPr>
          <w:rFonts w:ascii="Times New Roman" w:hAnsi="Times New Roman" w:cs="Times New Roman"/>
          <w:sz w:val="24"/>
          <w:szCs w:val="24"/>
        </w:rPr>
        <w:t>reams including municipal, indus</w:t>
      </w:r>
      <w:r w:rsidR="00935320" w:rsidRPr="008562E9">
        <w:rPr>
          <w:rFonts w:ascii="Times New Roman" w:hAnsi="Times New Roman" w:cs="Times New Roman"/>
          <w:sz w:val="24"/>
          <w:szCs w:val="24"/>
        </w:rPr>
        <w:t>trial, construction, healthcare and other activities</w:t>
      </w:r>
      <w:r w:rsidR="00773125" w:rsidRPr="008562E9">
        <w:rPr>
          <w:rFonts w:ascii="Times New Roman" w:hAnsi="Times New Roman" w:cs="Times New Roman"/>
          <w:sz w:val="24"/>
          <w:szCs w:val="24"/>
        </w:rPr>
        <w:t>,</w:t>
      </w:r>
      <w:r w:rsidR="00935320" w:rsidRPr="008562E9">
        <w:rPr>
          <w:rFonts w:ascii="Times New Roman" w:hAnsi="Times New Roman" w:cs="Times New Roman"/>
          <w:sz w:val="24"/>
          <w:szCs w:val="24"/>
        </w:rPr>
        <w:t xml:space="preserve"> </w:t>
      </w:r>
      <w:r w:rsidR="00773125" w:rsidRPr="008562E9">
        <w:rPr>
          <w:rFonts w:ascii="Times New Roman" w:hAnsi="Times New Roman" w:cs="Times New Roman"/>
          <w:sz w:val="24"/>
          <w:szCs w:val="24"/>
        </w:rPr>
        <w:t xml:space="preserve">in Pakistan </w:t>
      </w:r>
      <w:r w:rsidR="00413461" w:rsidRPr="008562E9">
        <w:rPr>
          <w:rFonts w:ascii="Times New Roman" w:hAnsi="Times New Roman" w:cs="Times New Roman"/>
          <w:sz w:val="24"/>
          <w:szCs w:val="24"/>
        </w:rPr>
        <w:t xml:space="preserve">a </w:t>
      </w:r>
      <w:r w:rsidR="00023E96" w:rsidRPr="008562E9">
        <w:rPr>
          <w:rFonts w:ascii="Times New Roman" w:hAnsi="Times New Roman" w:cs="Times New Roman"/>
          <w:sz w:val="24"/>
          <w:szCs w:val="24"/>
        </w:rPr>
        <w:t xml:space="preserve">major portion of this waste comes from households of which the </w:t>
      </w:r>
      <w:r w:rsidR="00413461" w:rsidRPr="008562E9">
        <w:rPr>
          <w:rFonts w:ascii="Times New Roman" w:hAnsi="Times New Roman" w:cs="Times New Roman"/>
          <w:sz w:val="24"/>
          <w:szCs w:val="24"/>
        </w:rPr>
        <w:t>main</w:t>
      </w:r>
      <w:r w:rsidR="00023E96" w:rsidRPr="008562E9">
        <w:rPr>
          <w:rFonts w:ascii="Times New Roman" w:hAnsi="Times New Roman" w:cs="Times New Roman"/>
          <w:sz w:val="24"/>
          <w:szCs w:val="24"/>
        </w:rPr>
        <w:t xml:space="preserve"> portion consists of </w:t>
      </w:r>
      <w:r w:rsidR="00084162" w:rsidRPr="008562E9">
        <w:rPr>
          <w:rFonts w:ascii="Times New Roman" w:hAnsi="Times New Roman" w:cs="Times New Roman"/>
          <w:sz w:val="24"/>
          <w:szCs w:val="24"/>
        </w:rPr>
        <w:t>biomass</w:t>
      </w:r>
      <w:r w:rsidR="003B71BB" w:rsidRPr="008562E9">
        <w:rPr>
          <w:rFonts w:ascii="Times New Roman" w:hAnsi="Times New Roman" w:cs="Times New Roman"/>
          <w:sz w:val="24"/>
          <w:szCs w:val="24"/>
        </w:rPr>
        <w:t>,</w:t>
      </w:r>
      <w:r w:rsidR="009E6DDB" w:rsidRPr="008562E9">
        <w:rPr>
          <w:rFonts w:ascii="Times New Roman" w:hAnsi="Times New Roman" w:cs="Times New Roman"/>
          <w:sz w:val="24"/>
          <w:szCs w:val="24"/>
        </w:rPr>
        <w:t xml:space="preserve"> </w:t>
      </w:r>
      <w:r w:rsidR="00D01186" w:rsidRPr="008562E9">
        <w:rPr>
          <w:rFonts w:ascii="Times New Roman" w:hAnsi="Times New Roman" w:cs="Times New Roman"/>
          <w:sz w:val="24"/>
          <w:szCs w:val="24"/>
        </w:rPr>
        <w:t>such as kitchen was</w:t>
      </w:r>
      <w:r w:rsidR="00DC3E9D" w:rsidRPr="008562E9">
        <w:rPr>
          <w:rFonts w:ascii="Times New Roman" w:hAnsi="Times New Roman" w:cs="Times New Roman"/>
          <w:sz w:val="24"/>
          <w:szCs w:val="24"/>
        </w:rPr>
        <w:t>te</w:t>
      </w:r>
      <w:r w:rsidR="00084162" w:rsidRPr="008562E9">
        <w:rPr>
          <w:rFonts w:ascii="Times New Roman" w:hAnsi="Times New Roman" w:cs="Times New Roman"/>
          <w:sz w:val="24"/>
          <w:szCs w:val="24"/>
        </w:rPr>
        <w:t xml:space="preserve"> </w:t>
      </w:r>
      <w:r w:rsidR="00084162" w:rsidRPr="008562E9">
        <w:rPr>
          <w:rFonts w:ascii="Times New Roman" w:hAnsi="Times New Roman" w:cs="Times New Roman"/>
          <w:sz w:val="24"/>
          <w:szCs w:val="24"/>
        </w:rPr>
        <w:fldChar w:fldCharType="begin"/>
      </w:r>
      <w:r w:rsidR="007E101D" w:rsidRPr="008562E9">
        <w:rPr>
          <w:rFonts w:ascii="Times New Roman" w:hAnsi="Times New Roman" w:cs="Times New Roman"/>
          <w:sz w:val="24"/>
          <w:szCs w:val="24"/>
        </w:rPr>
        <w:instrText xml:space="preserve"> ADDIN EN.CITE &lt;EndNote&gt;&lt;Cite&gt;&lt;Author&gt;Raheem&lt;/Author&gt;&lt;Year&gt;2016&lt;/Year&gt;&lt;RecNum&gt;826&lt;/RecNum&gt;&lt;DisplayText&gt;(Raheem et al., 2016)&lt;/DisplayText&gt;&lt;record&gt;&lt;rec-number&gt;826&lt;/rec-number&gt;&lt;foreign-keys&gt;&lt;key app="EN" db-id="r0rzasfwvv5ta9e2er6xxdxxvrfepre2txap" timestamp="1490250520"&gt;826&lt;/key&gt;&lt;/foreign-keys&gt;&lt;ref-type name="Journal Article"&gt;17&lt;/ref-type&gt;&lt;contributors&gt;&lt;authors&gt;&lt;author&gt;Raheem, A.&lt;/author&gt;&lt;author&gt;Hassan, M. Y.&lt;/author&gt;&lt;author&gt;Shakoor, R.&lt;/author&gt;&lt;/authors&gt;&lt;/contributors&gt;&lt;auth-address&gt;UTM, Inst Future Energy, CEES, Johor Baharu 81310, Johor, Malaysia&amp;#xD;UTM, Fac Elect Engn, Johor Baharu 81310, Johor, Malaysia&amp;#xD;IUB, UCE&amp;amp;T, Bahawalpur 63100, Pakistan&lt;/auth-address&gt;&lt;titles&gt;&lt;title&gt;Bioenergy from anaerobic digestion in Pakistan: Potential, development and prospects&lt;/title&gt;&lt;secondary-title&gt;Renewable &amp;amp; Sustainable Energy Reviews&lt;/secondary-title&gt;&lt;alt-title&gt;Renew Sust Energ Rev&lt;/alt-title&gt;&lt;/titles&gt;&lt;periodical&gt;&lt;full-title&gt;Renewable &amp;amp; Sustainable Energy Reviews&lt;/full-title&gt;&lt;abbr-1&gt;Renew. Sust. Energ. Rev.&lt;/abbr-1&gt;&lt;/periodical&gt;&lt;pages&gt;264-275&lt;/pages&gt;&lt;volume&gt;59&lt;/volume&gt;&lt;keywords&gt;&lt;keyword&gt;anaerobic digestion&lt;/keyword&gt;&lt;keyword&gt;pakistan&lt;/keyword&gt;&lt;keyword&gt;renewable energy&lt;/keyword&gt;&lt;keyword&gt;biomass&lt;/keyword&gt;&lt;keyword&gt;animal manure&lt;/keyword&gt;&lt;keyword&gt;renewable energy technologies&lt;/keyword&gt;&lt;keyword&gt;co-digestion&lt;/keyword&gt;&lt;keyword&gt;biogas production&lt;/keyword&gt;&lt;keyword&gt;cattle manure&lt;/keyword&gt;&lt;keyword&gt;electricity-generation&lt;/keyword&gt;&lt;keyword&gt;sustainable energy&lt;/keyword&gt;&lt;keyword&gt;swine manure&lt;/keyword&gt;&lt;keyword&gt;pig manure&lt;/keyword&gt;&lt;keyword&gt;biomass&lt;/keyword&gt;&lt;keyword&gt;india&lt;/keyword&gt;&lt;/keywords&gt;&lt;dates&gt;&lt;year&gt;2016&lt;/year&gt;&lt;pub-dates&gt;&lt;date&gt;Jun&lt;/date&gt;&lt;/pub-dates&gt;&lt;/dates&gt;&lt;isbn&gt;1364-0321&lt;/isbn&gt;&lt;accession-num&gt;WOS:000371948400020&lt;/accession-num&gt;&lt;urls&gt;&lt;related-urls&gt;&lt;url&gt;&amp;lt;Go to ISI&amp;gt;://WOS:000371948400020&lt;/url&gt;&lt;/related-urls&gt;&lt;/urls&gt;&lt;electronic-resource-num&gt;10.1016/j.rser.2016.01.010&lt;/electronic-resource-num&gt;&lt;language&gt;English&lt;/language&gt;&lt;/record&gt;&lt;/Cite&gt;&lt;/EndNote&gt;</w:instrText>
      </w:r>
      <w:r w:rsidR="00084162" w:rsidRPr="008562E9">
        <w:rPr>
          <w:rFonts w:ascii="Times New Roman" w:hAnsi="Times New Roman" w:cs="Times New Roman"/>
          <w:sz w:val="24"/>
          <w:szCs w:val="24"/>
        </w:rPr>
        <w:fldChar w:fldCharType="separate"/>
      </w:r>
      <w:r w:rsidR="00792003" w:rsidRPr="008562E9">
        <w:rPr>
          <w:rFonts w:ascii="Times New Roman" w:hAnsi="Times New Roman" w:cs="Times New Roman"/>
          <w:noProof/>
          <w:sz w:val="24"/>
          <w:szCs w:val="24"/>
        </w:rPr>
        <w:t>(Raheem et al., 2016)</w:t>
      </w:r>
      <w:r w:rsidR="00084162" w:rsidRPr="008562E9">
        <w:rPr>
          <w:rFonts w:ascii="Times New Roman" w:hAnsi="Times New Roman" w:cs="Times New Roman"/>
          <w:sz w:val="24"/>
          <w:szCs w:val="24"/>
        </w:rPr>
        <w:fldChar w:fldCharType="end"/>
      </w:r>
      <w:r w:rsidR="00023E96" w:rsidRPr="008562E9">
        <w:rPr>
          <w:rFonts w:ascii="Times New Roman" w:hAnsi="Times New Roman" w:cs="Times New Roman"/>
          <w:sz w:val="24"/>
          <w:szCs w:val="24"/>
        </w:rPr>
        <w:t>. Most of t</w:t>
      </w:r>
      <w:r w:rsidR="0054633F" w:rsidRPr="008562E9">
        <w:rPr>
          <w:rFonts w:ascii="Times New Roman" w:hAnsi="Times New Roman" w:cs="Times New Roman"/>
          <w:sz w:val="24"/>
          <w:szCs w:val="24"/>
        </w:rPr>
        <w:t xml:space="preserve">he </w:t>
      </w:r>
      <w:r w:rsidR="00023E96" w:rsidRPr="008562E9">
        <w:rPr>
          <w:rFonts w:ascii="Times New Roman" w:hAnsi="Times New Roman" w:cs="Times New Roman"/>
          <w:sz w:val="24"/>
          <w:szCs w:val="24"/>
        </w:rPr>
        <w:t>municipal solid</w:t>
      </w:r>
      <w:r w:rsidR="00E246CD" w:rsidRPr="008562E9">
        <w:rPr>
          <w:rFonts w:ascii="Times New Roman" w:hAnsi="Times New Roman" w:cs="Times New Roman"/>
          <w:sz w:val="24"/>
          <w:szCs w:val="24"/>
        </w:rPr>
        <w:t xml:space="preserve"> </w:t>
      </w:r>
      <w:r w:rsidR="0054633F" w:rsidRPr="008562E9">
        <w:rPr>
          <w:rFonts w:ascii="Times New Roman" w:hAnsi="Times New Roman" w:cs="Times New Roman"/>
          <w:sz w:val="24"/>
          <w:szCs w:val="24"/>
        </w:rPr>
        <w:t>waste</w:t>
      </w:r>
      <w:r w:rsidR="00C0479B" w:rsidRPr="008562E9">
        <w:rPr>
          <w:rFonts w:ascii="Times New Roman" w:hAnsi="Times New Roman" w:cs="Times New Roman"/>
          <w:sz w:val="24"/>
          <w:szCs w:val="24"/>
        </w:rPr>
        <w:t xml:space="preserve"> (MSW)</w:t>
      </w:r>
      <w:r w:rsidR="0054633F" w:rsidRPr="008562E9">
        <w:rPr>
          <w:rFonts w:ascii="Times New Roman" w:hAnsi="Times New Roman" w:cs="Times New Roman"/>
          <w:sz w:val="24"/>
          <w:szCs w:val="24"/>
        </w:rPr>
        <w:t xml:space="preserve"> </w:t>
      </w:r>
      <w:r w:rsidR="00021D42" w:rsidRPr="008562E9">
        <w:rPr>
          <w:rFonts w:ascii="Times New Roman" w:hAnsi="Times New Roman" w:cs="Times New Roman"/>
          <w:sz w:val="24"/>
          <w:szCs w:val="24"/>
        </w:rPr>
        <w:t xml:space="preserve">in Pakistan </w:t>
      </w:r>
      <w:r w:rsidR="0054633F" w:rsidRPr="008562E9">
        <w:rPr>
          <w:rFonts w:ascii="Times New Roman" w:hAnsi="Times New Roman" w:cs="Times New Roman"/>
          <w:sz w:val="24"/>
          <w:szCs w:val="24"/>
        </w:rPr>
        <w:t xml:space="preserve">is </w:t>
      </w:r>
      <w:r w:rsidR="003B71BB" w:rsidRPr="008562E9">
        <w:rPr>
          <w:rFonts w:ascii="Times New Roman" w:hAnsi="Times New Roman" w:cs="Times New Roman"/>
          <w:sz w:val="24"/>
          <w:szCs w:val="24"/>
        </w:rPr>
        <w:t xml:space="preserve">discharged </w:t>
      </w:r>
      <w:r w:rsidR="0054633F" w:rsidRPr="008562E9">
        <w:rPr>
          <w:rFonts w:ascii="Times New Roman" w:hAnsi="Times New Roman" w:cs="Times New Roman"/>
          <w:sz w:val="24"/>
          <w:szCs w:val="24"/>
        </w:rPr>
        <w:t xml:space="preserve">in open dumping grounds </w:t>
      </w:r>
      <w:r w:rsidR="00572911" w:rsidRPr="008562E9">
        <w:rPr>
          <w:rFonts w:ascii="Times New Roman" w:hAnsi="Times New Roman" w:cs="Times New Roman"/>
          <w:sz w:val="24"/>
          <w:szCs w:val="24"/>
        </w:rPr>
        <w:t xml:space="preserve">and </w:t>
      </w:r>
      <w:r w:rsidR="00023E96" w:rsidRPr="008562E9">
        <w:rPr>
          <w:rFonts w:ascii="Times New Roman" w:hAnsi="Times New Roman" w:cs="Times New Roman"/>
          <w:sz w:val="24"/>
          <w:szCs w:val="24"/>
        </w:rPr>
        <w:t>vacant lots without any safety mechanism</w:t>
      </w:r>
      <w:r w:rsidR="00D01186" w:rsidRPr="008562E9">
        <w:rPr>
          <w:rFonts w:ascii="Times New Roman" w:hAnsi="Times New Roman" w:cs="Times New Roman"/>
          <w:sz w:val="24"/>
          <w:szCs w:val="24"/>
        </w:rPr>
        <w:t>s</w:t>
      </w:r>
      <w:r w:rsidR="00084162" w:rsidRPr="008562E9">
        <w:t xml:space="preserve"> </w:t>
      </w:r>
      <w:r w:rsidR="00084162" w:rsidRPr="008562E9">
        <w:rPr>
          <w:rFonts w:ascii="Times New Roman" w:hAnsi="Times New Roman" w:cs="Times New Roman"/>
          <w:sz w:val="24"/>
          <w:szCs w:val="24"/>
        </w:rPr>
        <w:fldChar w:fldCharType="begin"/>
      </w:r>
      <w:r w:rsidR="00792003" w:rsidRPr="008562E9">
        <w:rPr>
          <w:rFonts w:ascii="Times New Roman" w:hAnsi="Times New Roman" w:cs="Times New Roman"/>
          <w:sz w:val="24"/>
          <w:szCs w:val="24"/>
        </w:rPr>
        <w:instrText xml:space="preserve"> ADDIN EN.CITE &lt;EndNote&gt;&lt;Cite&gt;&lt;Author&gt;Ali&lt;/Author&gt;&lt;Year&gt;2016&lt;/Year&gt;&lt;RecNum&gt;463&lt;/RecNum&gt;&lt;DisplayText&gt;(Ali et al., 2016a)&lt;/DisplayText&gt;&lt;record&gt;&lt;rec-number&gt;463&lt;/rec-number&gt;&lt;foreign-keys&gt;&lt;key app="EN" db-id="r0rzasfwvv5ta9e2er6xxdxxvrfepre2txap" timestamp="1489107554"&gt;463&lt;/key&gt;&lt;/foreign-keys&gt;&lt;ref-type name="Journal Article"&gt;17&lt;/ref-type&gt;&lt;contributors&gt;&lt;authors&gt;&lt;author&gt;Ali, M.&lt;/author&gt;&lt;author&gt;Wang, W.&lt;/author&gt;&lt;author&gt;Chaudhry, N.&lt;/author&gt;&lt;/authors&gt;&lt;/contributors&gt;&lt;auth-address&gt;a Department of Management Science &amp;amp; Engineering , Southeast University , Nanjing , P.R. China.&amp;#xD;b College of Earth &amp;amp; Environmental Sciences , University of the Punjab , Lahore , Pakistan.&lt;/auth-address&gt;&lt;titles&gt;&lt;title&gt;Application of life cycle assessment for hospital solid waste management: A case study&lt;/title&gt;&lt;secondary-title&gt;J Air Waste Manag Assoc&lt;/secondary-title&gt;&lt;/titles&gt;&lt;periodical&gt;&lt;full-title&gt;J Air Waste Manag Assoc&lt;/full-title&gt;&lt;/periodical&gt;&lt;pages&gt;1012-8&lt;/pages&gt;&lt;volume&gt;66&lt;/volume&gt;&lt;number&gt;10&lt;/number&gt;&lt;dates&gt;&lt;year&gt;2016&lt;/year&gt;&lt;pub-dates&gt;&lt;date&gt;Oct&lt;/date&gt;&lt;/pub-dates&gt;&lt;/dates&gt;&lt;isbn&gt;2162-2906 (Electronic)&amp;#xD;1096-2247 (Linking)&lt;/isbn&gt;&lt;accession-num&gt;27268967&lt;/accession-num&gt;&lt;urls&gt;&lt;related-urls&gt;&lt;url&gt;https://www.ncbi.nlm.nih.gov/pubmed/27268967&lt;/url&gt;&lt;/related-urls&gt;&lt;/urls&gt;&lt;electronic-resource-num&gt;10.1080/10962247.2016.1196263&lt;/electronic-resource-num&gt;&lt;/record&gt;&lt;/Cite&gt;&lt;/EndNote&gt;</w:instrText>
      </w:r>
      <w:r w:rsidR="00084162" w:rsidRPr="008562E9">
        <w:rPr>
          <w:rFonts w:ascii="Times New Roman" w:hAnsi="Times New Roman" w:cs="Times New Roman"/>
          <w:sz w:val="24"/>
          <w:szCs w:val="24"/>
        </w:rPr>
        <w:fldChar w:fldCharType="separate"/>
      </w:r>
      <w:r w:rsidR="00792003" w:rsidRPr="008562E9">
        <w:rPr>
          <w:rFonts w:ascii="Times New Roman" w:hAnsi="Times New Roman" w:cs="Times New Roman"/>
          <w:noProof/>
          <w:sz w:val="24"/>
          <w:szCs w:val="24"/>
        </w:rPr>
        <w:t>(Ali et al., 2016a)</w:t>
      </w:r>
      <w:r w:rsidR="00084162" w:rsidRPr="008562E9">
        <w:rPr>
          <w:rFonts w:ascii="Times New Roman" w:hAnsi="Times New Roman" w:cs="Times New Roman"/>
          <w:sz w:val="24"/>
          <w:szCs w:val="24"/>
        </w:rPr>
        <w:fldChar w:fldCharType="end"/>
      </w:r>
      <w:r w:rsidR="00773125" w:rsidRPr="008562E9">
        <w:rPr>
          <w:rFonts w:ascii="Times New Roman" w:hAnsi="Times New Roman" w:cs="Times New Roman"/>
          <w:sz w:val="24"/>
          <w:szCs w:val="24"/>
        </w:rPr>
        <w:t xml:space="preserve"> and</w:t>
      </w:r>
      <w:r w:rsidR="0054633F" w:rsidRPr="008562E9">
        <w:rPr>
          <w:rFonts w:ascii="Times New Roman" w:hAnsi="Times New Roman" w:cs="Times New Roman"/>
          <w:sz w:val="24"/>
          <w:szCs w:val="24"/>
        </w:rPr>
        <w:t xml:space="preserve"> </w:t>
      </w:r>
      <w:r w:rsidR="00D01186" w:rsidRPr="008562E9">
        <w:rPr>
          <w:rFonts w:ascii="Times New Roman" w:hAnsi="Times New Roman" w:cs="Times New Roman"/>
          <w:sz w:val="24"/>
          <w:szCs w:val="24"/>
        </w:rPr>
        <w:t>s</w:t>
      </w:r>
      <w:r w:rsidR="00023E96" w:rsidRPr="008562E9">
        <w:rPr>
          <w:rFonts w:ascii="Times New Roman" w:hAnsi="Times New Roman" w:cs="Times New Roman"/>
          <w:sz w:val="24"/>
          <w:szCs w:val="24"/>
        </w:rPr>
        <w:t xml:space="preserve">uch places are </w:t>
      </w:r>
      <w:r w:rsidR="003B71BB" w:rsidRPr="008562E9">
        <w:rPr>
          <w:rFonts w:ascii="Times New Roman" w:hAnsi="Times New Roman" w:cs="Times New Roman"/>
          <w:sz w:val="24"/>
          <w:szCs w:val="24"/>
        </w:rPr>
        <w:t xml:space="preserve">haunted </w:t>
      </w:r>
      <w:r w:rsidR="00023E96" w:rsidRPr="008562E9">
        <w:rPr>
          <w:rFonts w:ascii="Times New Roman" w:hAnsi="Times New Roman" w:cs="Times New Roman"/>
          <w:sz w:val="24"/>
          <w:szCs w:val="24"/>
        </w:rPr>
        <w:t>by drug addicts, stray animals and under-age scavengers looking for recyclable items</w:t>
      </w:r>
      <w:r w:rsidR="005A7F3A" w:rsidRPr="008562E9">
        <w:rPr>
          <w:rFonts w:ascii="Times New Roman" w:hAnsi="Times New Roman" w:cs="Times New Roman"/>
          <w:sz w:val="24"/>
          <w:szCs w:val="24"/>
        </w:rPr>
        <w:t xml:space="preserve"> which leads to further epidemiological problems</w:t>
      </w:r>
      <w:r w:rsidR="005A7F3A" w:rsidRPr="008562E9">
        <w:t xml:space="preserve"> </w:t>
      </w:r>
      <w:r w:rsidR="005A7F3A" w:rsidRPr="008562E9">
        <w:rPr>
          <w:rFonts w:ascii="Times New Roman" w:hAnsi="Times New Roman" w:cs="Times New Roman"/>
          <w:sz w:val="24"/>
          <w:szCs w:val="24"/>
        </w:rPr>
        <w:fldChar w:fldCharType="begin">
          <w:fldData xml:space="preserve">PEVuZE5vdGU+PENpdGU+PEF1dGhvcj5SYXVmPC9BdXRob3I+PFllYXI+MjAxMzwvWWVhcj48UmVj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</w:fldData>
        </w:fldChar>
      </w:r>
      <w:r w:rsidR="007E101D" w:rsidRPr="008562E9">
        <w:rPr>
          <w:rFonts w:ascii="Times New Roman" w:hAnsi="Times New Roman" w:cs="Times New Roman"/>
          <w:sz w:val="24"/>
          <w:szCs w:val="24"/>
        </w:rPr>
        <w:instrText xml:space="preserve"> ADDIN EN.CITE </w:instrText>
      </w:r>
      <w:r w:rsidR="007E101D" w:rsidRPr="008562E9">
        <w:rPr>
          <w:rFonts w:ascii="Times New Roman" w:hAnsi="Times New Roman" w:cs="Times New Roman"/>
          <w:sz w:val="24"/>
          <w:szCs w:val="24"/>
        </w:rPr>
        <w:fldChar w:fldCharType="begin">
          <w:fldData xml:space="preserve">PEVuZE5vdGU+PENpdGU+PEF1dGhvcj5SYXVmPC9BdXRob3I+PFllYXI+MjAxMzwvWWVhcj48UmVj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</w:fldData>
        </w:fldChar>
      </w:r>
      <w:r w:rsidR="007E101D" w:rsidRPr="008562E9">
        <w:rPr>
          <w:rFonts w:ascii="Times New Roman" w:hAnsi="Times New Roman" w:cs="Times New Roman"/>
          <w:sz w:val="24"/>
          <w:szCs w:val="24"/>
        </w:rPr>
        <w:instrText xml:space="preserve"> ADDIN EN.CITE.DATA </w:instrText>
      </w:r>
      <w:r w:rsidR="007E101D" w:rsidRPr="008562E9">
        <w:rPr>
          <w:rFonts w:ascii="Times New Roman" w:hAnsi="Times New Roman" w:cs="Times New Roman"/>
          <w:sz w:val="24"/>
          <w:szCs w:val="24"/>
        </w:rPr>
      </w:r>
      <w:r w:rsidR="007E101D" w:rsidRPr="008562E9">
        <w:rPr>
          <w:rFonts w:ascii="Times New Roman" w:hAnsi="Times New Roman" w:cs="Times New Roman"/>
          <w:sz w:val="24"/>
          <w:szCs w:val="24"/>
        </w:rPr>
        <w:fldChar w:fldCharType="end"/>
      </w:r>
      <w:r w:rsidR="005A7F3A" w:rsidRPr="008562E9">
        <w:rPr>
          <w:rFonts w:ascii="Times New Roman" w:hAnsi="Times New Roman" w:cs="Times New Roman"/>
          <w:sz w:val="24"/>
          <w:szCs w:val="24"/>
        </w:rPr>
      </w:r>
      <w:r w:rsidR="005A7F3A" w:rsidRPr="008562E9">
        <w:rPr>
          <w:rFonts w:ascii="Times New Roman" w:hAnsi="Times New Roman" w:cs="Times New Roman"/>
          <w:sz w:val="24"/>
          <w:szCs w:val="24"/>
        </w:rPr>
        <w:fldChar w:fldCharType="separate"/>
      </w:r>
      <w:r w:rsidR="00792003" w:rsidRPr="008562E9">
        <w:rPr>
          <w:rFonts w:ascii="Times New Roman" w:hAnsi="Times New Roman" w:cs="Times New Roman"/>
          <w:noProof/>
          <w:sz w:val="24"/>
          <w:szCs w:val="24"/>
        </w:rPr>
        <w:t>(Rauf et al., 2013)</w:t>
      </w:r>
      <w:r w:rsidR="005A7F3A" w:rsidRPr="008562E9">
        <w:rPr>
          <w:rFonts w:ascii="Times New Roman" w:hAnsi="Times New Roman" w:cs="Times New Roman"/>
          <w:sz w:val="24"/>
          <w:szCs w:val="24"/>
        </w:rPr>
        <w:fldChar w:fldCharType="end"/>
      </w:r>
      <w:r w:rsidR="005A7F3A" w:rsidRPr="008562E9">
        <w:rPr>
          <w:rFonts w:ascii="Times New Roman" w:hAnsi="Times New Roman" w:cs="Times New Roman"/>
          <w:sz w:val="24"/>
          <w:szCs w:val="24"/>
        </w:rPr>
        <w:t>.</w:t>
      </w:r>
      <w:r w:rsidR="00023E96" w:rsidRPr="008562E9">
        <w:rPr>
          <w:rFonts w:ascii="Times New Roman" w:hAnsi="Times New Roman" w:cs="Times New Roman"/>
          <w:sz w:val="24"/>
          <w:szCs w:val="24"/>
        </w:rPr>
        <w:t xml:space="preserve"> </w:t>
      </w:r>
      <w:r w:rsidR="009E6DDB" w:rsidRPr="008562E9">
        <w:rPr>
          <w:rFonts w:ascii="Times New Roman" w:hAnsi="Times New Roman" w:cs="Times New Roman"/>
          <w:sz w:val="24"/>
          <w:szCs w:val="24"/>
        </w:rPr>
        <w:t xml:space="preserve">This is due, among other things, to the fact that </w:t>
      </w:r>
      <w:r w:rsidR="00413461" w:rsidRPr="008562E9">
        <w:rPr>
          <w:rFonts w:ascii="Times New Roman" w:hAnsi="Times New Roman" w:cs="Times New Roman"/>
          <w:sz w:val="24"/>
          <w:szCs w:val="24"/>
        </w:rPr>
        <w:t>t</w:t>
      </w:r>
      <w:r w:rsidR="00572911" w:rsidRPr="008562E9">
        <w:rPr>
          <w:rFonts w:ascii="Times New Roman" w:hAnsi="Times New Roman" w:cs="Times New Roman"/>
          <w:sz w:val="24"/>
          <w:szCs w:val="24"/>
        </w:rPr>
        <w:t xml:space="preserve">he country does not have incinerators or </w:t>
      </w:r>
      <w:r w:rsidR="00D63AC1" w:rsidRPr="008562E9">
        <w:rPr>
          <w:rFonts w:ascii="Times New Roman" w:hAnsi="Times New Roman" w:cs="Times New Roman"/>
          <w:sz w:val="24"/>
          <w:szCs w:val="24"/>
        </w:rPr>
        <w:t xml:space="preserve">sufficient composting or </w:t>
      </w:r>
      <w:r w:rsidR="00572911" w:rsidRPr="008562E9">
        <w:rPr>
          <w:rFonts w:ascii="Times New Roman" w:hAnsi="Times New Roman" w:cs="Times New Roman"/>
          <w:sz w:val="24"/>
          <w:szCs w:val="24"/>
        </w:rPr>
        <w:t>recycling plants for efficient waste disposal</w:t>
      </w:r>
      <w:r w:rsidR="0054633F" w:rsidRPr="008562E9">
        <w:rPr>
          <w:rFonts w:ascii="Times New Roman" w:hAnsi="Times New Roman" w:cs="Times New Roman"/>
          <w:sz w:val="24"/>
          <w:szCs w:val="24"/>
        </w:rPr>
        <w:t xml:space="preserve">. </w:t>
      </w:r>
      <w:r w:rsidR="00084162" w:rsidRPr="008562E9">
        <w:rPr>
          <w:rFonts w:ascii="Times New Roman" w:hAnsi="Times New Roman" w:cs="Times New Roman"/>
          <w:sz w:val="24"/>
          <w:szCs w:val="24"/>
        </w:rPr>
        <w:t>Most of the s</w:t>
      </w:r>
      <w:r w:rsidR="00023E96" w:rsidRPr="008562E9">
        <w:rPr>
          <w:rFonts w:ascii="Times New Roman" w:hAnsi="Times New Roman" w:cs="Times New Roman"/>
          <w:sz w:val="24"/>
          <w:szCs w:val="24"/>
        </w:rPr>
        <w:t xml:space="preserve">tudies on solid waste management in Pakistan are usually restricted </w:t>
      </w:r>
      <w:r w:rsidR="00572911" w:rsidRPr="008562E9">
        <w:rPr>
          <w:rFonts w:ascii="Times New Roman" w:hAnsi="Times New Roman" w:cs="Times New Roman"/>
          <w:sz w:val="24"/>
          <w:szCs w:val="24"/>
        </w:rPr>
        <w:t xml:space="preserve">to waste characterization </w:t>
      </w:r>
      <w:r w:rsidR="00792003" w:rsidRPr="008562E9">
        <w:rPr>
          <w:rFonts w:ascii="Times New Roman" w:hAnsi="Times New Roman" w:cs="Times New Roman"/>
          <w:sz w:val="24"/>
          <w:szCs w:val="24"/>
        </w:rPr>
        <w:t xml:space="preserve">and </w:t>
      </w:r>
      <w:r w:rsidR="009E6DDB" w:rsidRPr="008562E9">
        <w:rPr>
          <w:rFonts w:ascii="Times New Roman" w:hAnsi="Times New Roman" w:cs="Times New Roman"/>
          <w:sz w:val="24"/>
          <w:szCs w:val="24"/>
        </w:rPr>
        <w:t xml:space="preserve">only </w:t>
      </w:r>
      <w:r w:rsidR="00792003" w:rsidRPr="008562E9">
        <w:rPr>
          <w:rFonts w:ascii="Times New Roman" w:hAnsi="Times New Roman" w:cs="Times New Roman"/>
          <w:sz w:val="24"/>
          <w:szCs w:val="24"/>
        </w:rPr>
        <w:t xml:space="preserve">few </w:t>
      </w:r>
      <w:r w:rsidR="00D63AC1" w:rsidRPr="008562E9">
        <w:rPr>
          <w:rFonts w:ascii="Times New Roman" w:hAnsi="Times New Roman" w:cs="Times New Roman"/>
          <w:sz w:val="24"/>
          <w:szCs w:val="24"/>
        </w:rPr>
        <w:t xml:space="preserve">of the existing </w:t>
      </w:r>
      <w:r w:rsidR="00792003" w:rsidRPr="008562E9">
        <w:rPr>
          <w:rFonts w:ascii="Times New Roman" w:hAnsi="Times New Roman" w:cs="Times New Roman"/>
          <w:sz w:val="24"/>
          <w:szCs w:val="24"/>
        </w:rPr>
        <w:t xml:space="preserve">studies </w:t>
      </w:r>
      <w:r w:rsidR="006A4BB9" w:rsidRPr="008562E9">
        <w:rPr>
          <w:rFonts w:ascii="Times New Roman" w:hAnsi="Times New Roman" w:cs="Times New Roman"/>
          <w:sz w:val="24"/>
          <w:szCs w:val="24"/>
        </w:rPr>
        <w:t>analyz</w:t>
      </w:r>
      <w:r w:rsidR="00792003" w:rsidRPr="008562E9">
        <w:rPr>
          <w:rFonts w:ascii="Times New Roman" w:hAnsi="Times New Roman" w:cs="Times New Roman"/>
          <w:sz w:val="24"/>
          <w:szCs w:val="24"/>
        </w:rPr>
        <w:t>e</w:t>
      </w:r>
      <w:r w:rsidR="006A4BB9" w:rsidRPr="008562E9">
        <w:rPr>
          <w:rFonts w:ascii="Times New Roman" w:hAnsi="Times New Roman" w:cs="Times New Roman"/>
          <w:sz w:val="24"/>
          <w:szCs w:val="24"/>
        </w:rPr>
        <w:t xml:space="preserve"> the consequences of different </w:t>
      </w:r>
      <w:r w:rsidR="00023E96" w:rsidRPr="008562E9">
        <w:rPr>
          <w:rFonts w:ascii="Times New Roman" w:hAnsi="Times New Roman" w:cs="Times New Roman"/>
          <w:sz w:val="24"/>
          <w:szCs w:val="24"/>
        </w:rPr>
        <w:t xml:space="preserve">end-of-life </w:t>
      </w:r>
      <w:r w:rsidR="00D63AC1" w:rsidRPr="008562E9">
        <w:rPr>
          <w:rFonts w:ascii="Times New Roman" w:hAnsi="Times New Roman" w:cs="Times New Roman"/>
          <w:sz w:val="24"/>
          <w:szCs w:val="24"/>
        </w:rPr>
        <w:t xml:space="preserve">waste disposal </w:t>
      </w:r>
      <w:r w:rsidR="006A4BB9" w:rsidRPr="008562E9">
        <w:rPr>
          <w:rFonts w:ascii="Times New Roman" w:hAnsi="Times New Roman" w:cs="Times New Roman"/>
          <w:sz w:val="24"/>
          <w:szCs w:val="24"/>
        </w:rPr>
        <w:t xml:space="preserve">scenarios </w:t>
      </w:r>
      <w:r w:rsidR="00792003" w:rsidRPr="008562E9">
        <w:rPr>
          <w:rFonts w:ascii="Times New Roman" w:hAnsi="Times New Roman" w:cs="Times New Roman"/>
          <w:sz w:val="24"/>
          <w:szCs w:val="24"/>
        </w:rPr>
        <w:t xml:space="preserve">on </w:t>
      </w:r>
      <w:r w:rsidR="006A4BB9" w:rsidRPr="008562E9">
        <w:rPr>
          <w:rFonts w:ascii="Times New Roman" w:hAnsi="Times New Roman" w:cs="Times New Roman"/>
          <w:sz w:val="24"/>
          <w:szCs w:val="24"/>
        </w:rPr>
        <w:t xml:space="preserve">the </w:t>
      </w:r>
      <w:r w:rsidR="00130627" w:rsidRPr="008562E9">
        <w:rPr>
          <w:rFonts w:ascii="Times New Roman" w:hAnsi="Times New Roman" w:cs="Times New Roman"/>
          <w:sz w:val="24"/>
          <w:szCs w:val="24"/>
        </w:rPr>
        <w:t>environment</w:t>
      </w:r>
      <w:r w:rsidR="00792003" w:rsidRPr="008562E9">
        <w:t xml:space="preserve"> </w:t>
      </w:r>
      <w:r w:rsidR="00872FA6" w:rsidRPr="008562E9">
        <w:rPr>
          <w:rFonts w:ascii="Times New Roman" w:hAnsi="Times New Roman" w:cs="Times New Roman"/>
          <w:sz w:val="24"/>
          <w:szCs w:val="24"/>
        </w:rPr>
        <w:fldChar w:fldCharType="begin"/>
      </w:r>
      <w:r w:rsidR="007E101D" w:rsidRPr="008562E9">
        <w:rPr>
          <w:rFonts w:ascii="Times New Roman" w:hAnsi="Times New Roman" w:cs="Times New Roman"/>
          <w:sz w:val="24"/>
          <w:szCs w:val="24"/>
        </w:rPr>
        <w:instrText xml:space="preserve"> ADDIN EN.CITE &lt;EndNote&gt;&lt;Cite&gt;&lt;Author&gt;Batool&lt;/Author&gt;&lt;Year&gt;2009&lt;/Year&gt;&lt;RecNum&gt;851&lt;/RecNum&gt;&lt;DisplayText&gt;(Batool and Chuadhry, 2009)&lt;/DisplayText&gt;&lt;record&gt;&lt;rec-number&gt;851&lt;/rec-number&gt;&lt;foreign-keys&gt;&lt;key app="EN" db-id="r0rzasfwvv5ta9e2er6xxdxxvrfepre2txap" timestamp="1491438479"&gt;851&lt;/key&gt;&lt;/foreign-keys&gt;&lt;ref-type name="Journal Article"&gt;17&lt;/ref-type&gt;&lt;contributors&gt;&lt;authors&gt;&lt;author&gt;Batool, S. A.&lt;/author&gt;&lt;author&gt;Chuadhry, M. N.&lt;/author&gt;&lt;/authors&gt;&lt;/contributors&gt;&lt;auth-address&gt;Department of Space Science, Punjab University, Lahore 54600, Pakistan. aadila_batool@yahoo.com&lt;/auth-address&gt;&lt;titles&gt;&lt;title&gt;The impact of municipal solid waste treatment methods on greenhouse gas emissions in Lahore, Pakistan&lt;/title&gt;&lt;secondary-title&gt;Waste Manag&lt;/secondary-title&gt;&lt;/titles&gt;&lt;periodical&gt;&lt;full-title&gt;Waste Manag&lt;/full-title&gt;&lt;abbr-1&gt;Waste management&lt;/abbr-1&gt;&lt;/periodical&gt;&lt;pages&gt;63-9&lt;/pages&gt;&lt;volume&gt;29&lt;/volume&gt;&lt;number&gt;1&lt;/number&gt;&lt;keywords&gt;&lt;keyword&gt;Carbon Dioxide/analysis&lt;/keyword&gt;&lt;keyword&gt;Environmental Monitoring&lt;/keyword&gt;&lt;keyword&gt;Gases/*chemistry&lt;/keyword&gt;&lt;keyword&gt;*Greenhouse Effect&lt;/keyword&gt;&lt;keyword&gt;Models, Theoretical&lt;/keyword&gt;&lt;keyword&gt;Pakistan&lt;/keyword&gt;&lt;keyword&gt;Refuse Disposal/*methods&lt;/keyword&gt;&lt;/keywords&gt;&lt;dates&gt;&lt;year&gt;2009&lt;/year&gt;&lt;pub-dates&gt;&lt;date&gt;Jan&lt;/date&gt;&lt;/pub-dates&gt;&lt;/dates&gt;&lt;isbn&gt;0956-053X (Print)&amp;#xD;0956-053X (Linking)&lt;/isbn&gt;&lt;accession-num&gt;18387288&lt;/accession-num&gt;&lt;urls&gt;&lt;related-urls&gt;&lt;url&gt;https://www.ncbi.nlm.nih.gov/pubmed/18387288&lt;/url&gt;&lt;/related-urls&gt;&lt;/urls&gt;&lt;electronic-resource-num&gt;10.1016/j.wasman.2008.01.013&lt;/electronic-resource-num&gt;&lt;/record&gt;&lt;/Cite&gt;&lt;/EndNote&gt;</w:instrText>
      </w:r>
      <w:r w:rsidR="00872FA6" w:rsidRPr="008562E9">
        <w:rPr>
          <w:rFonts w:ascii="Times New Roman" w:hAnsi="Times New Roman" w:cs="Times New Roman"/>
          <w:sz w:val="24"/>
          <w:szCs w:val="24"/>
        </w:rPr>
        <w:fldChar w:fldCharType="separate"/>
      </w:r>
      <w:r w:rsidR="00872FA6" w:rsidRPr="008562E9">
        <w:rPr>
          <w:rFonts w:ascii="Times New Roman" w:hAnsi="Times New Roman" w:cs="Times New Roman"/>
          <w:noProof/>
          <w:sz w:val="24"/>
          <w:szCs w:val="24"/>
        </w:rPr>
        <w:t>(Batool and Chuadhry, 2009)</w:t>
      </w:r>
      <w:r w:rsidR="00872FA6" w:rsidRPr="008562E9">
        <w:rPr>
          <w:rFonts w:ascii="Times New Roman" w:hAnsi="Times New Roman" w:cs="Times New Roman"/>
          <w:sz w:val="24"/>
          <w:szCs w:val="24"/>
        </w:rPr>
        <w:fldChar w:fldCharType="end"/>
      </w:r>
      <w:r w:rsidR="00792003" w:rsidRPr="008562E9">
        <w:rPr>
          <w:rFonts w:ascii="Times New Roman" w:hAnsi="Times New Roman" w:cs="Times New Roman"/>
          <w:sz w:val="24"/>
          <w:szCs w:val="24"/>
        </w:rPr>
        <w:t>,</w:t>
      </w:r>
      <w:r w:rsidR="00792003" w:rsidRPr="008562E9">
        <w:t xml:space="preserve"> </w:t>
      </w:r>
      <w:r w:rsidR="00872FA6" w:rsidRPr="008562E9">
        <w:rPr>
          <w:rFonts w:ascii="Times New Roman" w:hAnsi="Times New Roman" w:cs="Times New Roman"/>
          <w:sz w:val="24"/>
          <w:szCs w:val="24"/>
        </w:rPr>
        <w:fldChar w:fldCharType="begin"/>
      </w:r>
      <w:r w:rsidR="0056696F" w:rsidRPr="008562E9">
        <w:rPr>
          <w:rFonts w:ascii="Times New Roman" w:hAnsi="Times New Roman" w:cs="Times New Roman"/>
          <w:sz w:val="24"/>
          <w:szCs w:val="24"/>
        </w:rPr>
        <w:instrText xml:space="preserve"> ADDIN EN.CITE &lt;EndNote&gt;&lt;Cite&gt;&lt;Author&gt;Ali&lt;/Author&gt;&lt;Year&gt;2016&lt;/Year&gt;&lt;RecNum&gt;463&lt;/RecNum&gt;&lt;DisplayText&gt;(Ali et al., 2016a)&lt;/DisplayText&gt;&lt;record&gt;&lt;rec-number&gt;463&lt;/rec-number&gt;&lt;foreign-keys&gt;&lt;key app="EN" db-id="r0rzasfwvv5ta9e2er6xxdxxvrfepre2txap" timestamp="1489107554"&gt;463&lt;/key&gt;&lt;/foreign-keys&gt;&lt;ref-type name="Journal Article"&gt;17&lt;/ref-type&gt;&lt;contributors&gt;&lt;authors&gt;&lt;author&gt;Ali, M.&lt;/author&gt;&lt;author&gt;Wang, W.&lt;/author&gt;&lt;author&gt;Chaudhry, N.&lt;/author&gt;&lt;/authors&gt;&lt;/contributors&gt;&lt;auth-address&gt;a Department of Management Science &amp;amp; Engineering , Southeast University , Nanjing , P.R. China.&amp;#xD;b College of Earth &amp;amp; Environmental Sciences , University of the Punjab , Lahore , Pakistan.&lt;/auth-address&gt;&lt;titles&gt;&lt;title&gt;Application of life cycle assessment for hospital solid waste management: A case study&lt;/title&gt;&lt;secondary-title&gt;J Air Waste Manag Assoc&lt;/secondary-title&gt;&lt;/titles&gt;&lt;periodical&gt;&lt;full-title&gt;J Air Waste Manag Assoc&lt;/full-title&gt;&lt;/periodical&gt;&lt;pages&gt;1012-8&lt;/pages&gt;&lt;volume&gt;66&lt;/volume&gt;&lt;number&gt;10&lt;/number&gt;&lt;dates&gt;&lt;year&gt;2016&lt;/year&gt;&lt;pub-dates&gt;&lt;date&gt;Oct&lt;/date&gt;&lt;/pub-dates&gt;&lt;/dates&gt;&lt;isbn&gt;2162-2906 (Electronic)&amp;#xD;1096-2247 (Linking)&lt;/isbn&gt;&lt;accession-num&gt;27268967&lt;/accession-num&gt;&lt;urls&gt;&lt;related-urls&gt;&lt;url&gt;https://www.ncbi.nlm.nih.gov/pubmed/27268967&lt;/url&gt;&lt;/related-urls&gt;&lt;/urls&gt;&lt;electronic-resource-num&gt;10.1080/10962247.2016.1196263&lt;/electronic-resource-num&gt;&lt;/record&gt;&lt;/Cite&gt;&lt;/EndNote&gt;</w:instrText>
      </w:r>
      <w:r w:rsidR="00872FA6" w:rsidRPr="008562E9">
        <w:rPr>
          <w:rFonts w:ascii="Times New Roman" w:hAnsi="Times New Roman" w:cs="Times New Roman"/>
          <w:sz w:val="24"/>
          <w:szCs w:val="24"/>
        </w:rPr>
        <w:fldChar w:fldCharType="separate"/>
      </w:r>
      <w:r w:rsidR="0056696F" w:rsidRPr="008562E9">
        <w:rPr>
          <w:rFonts w:ascii="Times New Roman" w:hAnsi="Times New Roman" w:cs="Times New Roman"/>
          <w:noProof/>
          <w:sz w:val="24"/>
          <w:szCs w:val="24"/>
        </w:rPr>
        <w:t>(Ali et al., 2016a)</w:t>
      </w:r>
      <w:r w:rsidR="00872FA6" w:rsidRPr="008562E9">
        <w:rPr>
          <w:rFonts w:ascii="Times New Roman" w:hAnsi="Times New Roman" w:cs="Times New Roman"/>
          <w:sz w:val="24"/>
          <w:szCs w:val="24"/>
        </w:rPr>
        <w:fldChar w:fldCharType="end"/>
      </w:r>
      <w:r w:rsidR="00872FA6" w:rsidRPr="008562E9">
        <w:rPr>
          <w:rFonts w:ascii="Times New Roman" w:hAnsi="Times New Roman" w:cs="Times New Roman"/>
          <w:sz w:val="24"/>
          <w:szCs w:val="24"/>
        </w:rPr>
        <w:t>.</w:t>
      </w:r>
      <w:r w:rsidR="006A4BB9" w:rsidRPr="008562E9">
        <w:rPr>
          <w:rFonts w:ascii="Times New Roman" w:hAnsi="Times New Roman" w:cs="Times New Roman"/>
          <w:sz w:val="24"/>
          <w:szCs w:val="24"/>
        </w:rPr>
        <w:t xml:space="preserve"> </w:t>
      </w:r>
      <w:r w:rsidR="00023E96" w:rsidRPr="008562E9">
        <w:rPr>
          <w:rFonts w:ascii="Times New Roman" w:hAnsi="Times New Roman" w:cs="Times New Roman"/>
          <w:sz w:val="24"/>
          <w:szCs w:val="24"/>
        </w:rPr>
        <w:t xml:space="preserve">Moreover, most of these studies are limited to the largest cities </w:t>
      </w:r>
      <w:r w:rsidR="00D63AC1" w:rsidRPr="008562E9">
        <w:rPr>
          <w:rFonts w:ascii="Times New Roman" w:hAnsi="Times New Roman" w:cs="Times New Roman"/>
          <w:sz w:val="24"/>
          <w:szCs w:val="24"/>
        </w:rPr>
        <w:t xml:space="preserve">in the </w:t>
      </w:r>
      <w:r w:rsidR="00130627" w:rsidRPr="008562E9">
        <w:rPr>
          <w:rFonts w:ascii="Times New Roman" w:hAnsi="Times New Roman" w:cs="Times New Roman"/>
          <w:sz w:val="24"/>
          <w:szCs w:val="24"/>
        </w:rPr>
        <w:t>country including</w:t>
      </w:r>
      <w:r w:rsidR="00D63AC1" w:rsidRPr="008562E9">
        <w:rPr>
          <w:rFonts w:ascii="Times New Roman" w:hAnsi="Times New Roman" w:cs="Times New Roman"/>
          <w:sz w:val="24"/>
          <w:szCs w:val="24"/>
        </w:rPr>
        <w:t xml:space="preserve"> provincial capitals</w:t>
      </w:r>
      <w:r w:rsidR="009E6DDB" w:rsidRPr="008562E9">
        <w:rPr>
          <w:rFonts w:ascii="Times New Roman" w:hAnsi="Times New Roman" w:cs="Times New Roman"/>
          <w:sz w:val="24"/>
          <w:szCs w:val="24"/>
        </w:rPr>
        <w:t>,</w:t>
      </w:r>
      <w:r w:rsidR="00D63AC1" w:rsidRPr="008562E9">
        <w:rPr>
          <w:rFonts w:ascii="Times New Roman" w:hAnsi="Times New Roman" w:cs="Times New Roman"/>
          <w:sz w:val="24"/>
          <w:szCs w:val="24"/>
        </w:rPr>
        <w:t xml:space="preserve"> such as</w:t>
      </w:r>
      <w:r w:rsidR="00023E96" w:rsidRPr="008562E9">
        <w:rPr>
          <w:rFonts w:ascii="Times New Roman" w:hAnsi="Times New Roman" w:cs="Times New Roman"/>
          <w:sz w:val="24"/>
          <w:szCs w:val="24"/>
        </w:rPr>
        <w:t xml:space="preserve"> Lahore or Karachi</w:t>
      </w:r>
      <w:r w:rsidR="009E6DDB" w:rsidRPr="008562E9">
        <w:rPr>
          <w:rFonts w:ascii="Times New Roman" w:hAnsi="Times New Roman" w:cs="Times New Roman"/>
          <w:sz w:val="24"/>
          <w:szCs w:val="24"/>
        </w:rPr>
        <w:t>,</w:t>
      </w:r>
      <w:r w:rsidR="00D90E1A" w:rsidRPr="008562E9">
        <w:rPr>
          <w:rFonts w:ascii="Times New Roman" w:hAnsi="Times New Roman" w:cs="Times New Roman"/>
          <w:sz w:val="24"/>
          <w:szCs w:val="24"/>
        </w:rPr>
        <w:t xml:space="preserve"> and secondary cities remain neglected</w:t>
      </w:r>
      <w:r w:rsidR="00023E96" w:rsidRPr="008562E9">
        <w:rPr>
          <w:rFonts w:ascii="Times New Roman" w:hAnsi="Times New Roman" w:cs="Times New Roman"/>
          <w:sz w:val="24"/>
          <w:szCs w:val="24"/>
        </w:rPr>
        <w:t xml:space="preserve">. </w:t>
      </w:r>
      <w:r w:rsidR="00FC4C54" w:rsidRPr="008562E9">
        <w:rPr>
          <w:rFonts w:ascii="Times New Roman" w:hAnsi="Times New Roman" w:cs="Times New Roman"/>
          <w:sz w:val="24"/>
          <w:szCs w:val="24"/>
        </w:rPr>
        <w:t xml:space="preserve">To </w:t>
      </w:r>
      <w:r w:rsidR="00084162" w:rsidRPr="008562E9">
        <w:rPr>
          <w:rFonts w:ascii="Times New Roman" w:hAnsi="Times New Roman" w:cs="Times New Roman"/>
          <w:sz w:val="24"/>
          <w:szCs w:val="24"/>
        </w:rPr>
        <w:t>fill</w:t>
      </w:r>
      <w:r w:rsidR="00FC4C54" w:rsidRPr="008562E9">
        <w:rPr>
          <w:rFonts w:ascii="Times New Roman" w:hAnsi="Times New Roman" w:cs="Times New Roman"/>
          <w:sz w:val="24"/>
          <w:szCs w:val="24"/>
        </w:rPr>
        <w:t xml:space="preserve"> this</w:t>
      </w:r>
      <w:r w:rsidR="007410B3" w:rsidRPr="008562E9">
        <w:rPr>
          <w:rFonts w:ascii="Times New Roman" w:hAnsi="Times New Roman" w:cs="Times New Roman"/>
          <w:sz w:val="24"/>
          <w:szCs w:val="24"/>
        </w:rPr>
        <w:t xml:space="preserve"> </w:t>
      </w:r>
      <w:r w:rsidR="00D01186" w:rsidRPr="008562E9">
        <w:rPr>
          <w:rFonts w:ascii="Times New Roman" w:hAnsi="Times New Roman" w:cs="Times New Roman"/>
          <w:sz w:val="24"/>
          <w:szCs w:val="24"/>
        </w:rPr>
        <w:t xml:space="preserve">important </w:t>
      </w:r>
      <w:r w:rsidR="00084162" w:rsidRPr="008562E9">
        <w:rPr>
          <w:rFonts w:ascii="Times New Roman" w:hAnsi="Times New Roman" w:cs="Times New Roman"/>
          <w:sz w:val="24"/>
          <w:szCs w:val="24"/>
        </w:rPr>
        <w:t xml:space="preserve">gap in </w:t>
      </w:r>
      <w:r w:rsidR="00D01186" w:rsidRPr="008562E9">
        <w:rPr>
          <w:rFonts w:ascii="Times New Roman" w:hAnsi="Times New Roman" w:cs="Times New Roman"/>
          <w:sz w:val="24"/>
          <w:szCs w:val="24"/>
        </w:rPr>
        <w:t xml:space="preserve">the </w:t>
      </w:r>
      <w:r w:rsidR="00084162" w:rsidRPr="008562E9">
        <w:rPr>
          <w:rFonts w:ascii="Times New Roman" w:hAnsi="Times New Roman" w:cs="Times New Roman"/>
          <w:sz w:val="24"/>
          <w:szCs w:val="24"/>
        </w:rPr>
        <w:t>existing literature</w:t>
      </w:r>
      <w:r w:rsidR="00023E96" w:rsidRPr="008562E9">
        <w:rPr>
          <w:rFonts w:ascii="Times New Roman" w:hAnsi="Times New Roman" w:cs="Times New Roman"/>
          <w:sz w:val="24"/>
          <w:szCs w:val="24"/>
        </w:rPr>
        <w:t xml:space="preserve">, this study will focus on solid waste management challenges in Gujranwala city which has a population of 4.8 million inhabitants at the district level and 2.7 million people in its </w:t>
      </w:r>
      <w:r w:rsidR="00773125" w:rsidRPr="008562E9">
        <w:rPr>
          <w:rFonts w:ascii="Times New Roman" w:hAnsi="Times New Roman" w:cs="Times New Roman"/>
          <w:sz w:val="24"/>
          <w:szCs w:val="24"/>
        </w:rPr>
        <w:t xml:space="preserve">predominantly </w:t>
      </w:r>
      <w:r w:rsidR="00023E96" w:rsidRPr="008562E9">
        <w:rPr>
          <w:rFonts w:ascii="Times New Roman" w:hAnsi="Times New Roman" w:cs="Times New Roman"/>
          <w:sz w:val="24"/>
          <w:szCs w:val="24"/>
        </w:rPr>
        <w:t>urban counties</w:t>
      </w:r>
      <w:r w:rsidR="00344518" w:rsidRPr="008562E9">
        <w:rPr>
          <w:rFonts w:ascii="Times New Roman" w:hAnsi="Times New Roman" w:cs="Times New Roman"/>
          <w:sz w:val="24"/>
          <w:szCs w:val="24"/>
        </w:rPr>
        <w:t xml:space="preserve"> </w:t>
      </w:r>
      <w:r w:rsidR="00344518" w:rsidRPr="008562E9">
        <w:rPr>
          <w:rFonts w:ascii="Times New Roman" w:hAnsi="Times New Roman" w:cs="Times New Roman"/>
          <w:sz w:val="24"/>
          <w:szCs w:val="24"/>
        </w:rPr>
        <w:fldChar w:fldCharType="begin"/>
      </w:r>
      <w:r w:rsidR="00BE413F" w:rsidRPr="008562E9">
        <w:rPr>
          <w:rFonts w:ascii="Times New Roman" w:hAnsi="Times New Roman" w:cs="Times New Roman"/>
          <w:sz w:val="24"/>
          <w:szCs w:val="24"/>
        </w:rPr>
        <w:instrText xml:space="preserve"> ADDIN EN.CITE &lt;EndNote&gt;&lt;Cite&gt;&lt;Author&gt;Bureau of Statistics&lt;/Author&gt;&lt;Year&gt;2015&lt;/Year&gt;&lt;RecNum&gt;489&lt;/RecNum&gt;&lt;DisplayText&gt;(Punjab Bureau of Statistics, 2015)&lt;/DisplayText&gt;&lt;record&gt;&lt;rec-number&gt;489&lt;/rec-number&gt;&lt;foreign-keys&gt;&lt;key app="EN" db-id="r0rzasfwvv5ta9e2er6xxdxxvrfepre2txap" timestamp="1489107554"&gt;489&lt;/key&gt;&lt;/foreign-keys&gt;&lt;ref-type name="Report"&gt;27&lt;/ref-type&gt;&lt;contributors&gt;&lt;authors&gt;&lt;author&gt;Punjab Bureau of Statistics, &lt;/author&gt;&lt;/authors&gt;&lt;/contributors&gt;&lt;titles&gt;&lt;title&gt;Punjab Development Statistics&lt;/title&gt;&lt;/titles&gt;&lt;dates&gt;&lt;year&gt;2015&lt;/year&gt;&lt;/dates&gt;&lt;urls&gt;&lt;related-urls&gt;&lt;url&gt;http://www.bos.gop.pk/publicationreports&lt;/url&gt;&lt;/related-urls&gt;&lt;/urls&gt;&lt;access-date&gt;20 December 2016&lt;/access-date&gt;&lt;/record&gt;&lt;/Cite&gt;&lt;/EndNote&gt;</w:instrText>
      </w:r>
      <w:r w:rsidR="00344518" w:rsidRPr="008562E9">
        <w:rPr>
          <w:rFonts w:ascii="Times New Roman" w:hAnsi="Times New Roman" w:cs="Times New Roman"/>
          <w:sz w:val="24"/>
          <w:szCs w:val="24"/>
        </w:rPr>
        <w:fldChar w:fldCharType="separate"/>
      </w:r>
      <w:r w:rsidR="00BE413F" w:rsidRPr="008562E9">
        <w:rPr>
          <w:rFonts w:ascii="Times New Roman" w:hAnsi="Times New Roman" w:cs="Times New Roman"/>
          <w:noProof/>
          <w:sz w:val="24"/>
          <w:szCs w:val="24"/>
        </w:rPr>
        <w:t>(Punjab Bureau of Statistics, 2015)</w:t>
      </w:r>
      <w:r w:rsidR="00344518" w:rsidRPr="008562E9">
        <w:rPr>
          <w:rFonts w:ascii="Times New Roman" w:hAnsi="Times New Roman" w:cs="Times New Roman"/>
          <w:sz w:val="24"/>
          <w:szCs w:val="24"/>
        </w:rPr>
        <w:fldChar w:fldCharType="end"/>
      </w:r>
      <w:r w:rsidR="00023E96" w:rsidRPr="008562E9">
        <w:rPr>
          <w:rFonts w:ascii="Times New Roman" w:hAnsi="Times New Roman" w:cs="Times New Roman"/>
          <w:sz w:val="24"/>
          <w:szCs w:val="24"/>
        </w:rPr>
        <w:t xml:space="preserve">. </w:t>
      </w:r>
      <w:r w:rsidR="003668BD" w:rsidRPr="008562E9">
        <w:rPr>
          <w:rFonts w:ascii="Times New Roman" w:hAnsi="Times New Roman" w:cs="Times New Roman"/>
          <w:sz w:val="24"/>
          <w:szCs w:val="24"/>
        </w:rPr>
        <w:t>It is the fastest growing city in the country with an annual growth rate of 3.49%</w:t>
      </w:r>
      <w:r w:rsidR="00344518" w:rsidRPr="008562E9">
        <w:t xml:space="preserve"> </w:t>
      </w:r>
      <w:r w:rsidR="00344518" w:rsidRPr="008562E9">
        <w:rPr>
          <w:rFonts w:ascii="Times New Roman" w:hAnsi="Times New Roman" w:cs="Times New Roman"/>
          <w:sz w:val="24"/>
          <w:szCs w:val="24"/>
        </w:rPr>
        <w:fldChar w:fldCharType="begin"/>
      </w:r>
      <w:r w:rsidR="00257282" w:rsidRPr="008562E9">
        <w:rPr>
          <w:rFonts w:ascii="Times New Roman" w:hAnsi="Times New Roman" w:cs="Times New Roman"/>
          <w:sz w:val="24"/>
          <w:szCs w:val="24"/>
        </w:rPr>
        <w:instrText xml:space="preserve"> ADDIN EN.CITE &lt;EndNote&gt;&lt;Cite&gt;&lt;Author&gt;Mayors&lt;/Author&gt;&lt;Year&gt;2011&lt;/Year&gt;&lt;RecNum&gt;87&lt;/RecNum&gt;&lt;DisplayText&gt;(Mayors, 2011)&lt;/DisplayText&gt;&lt;record&gt;&lt;rec-number&gt;87&lt;/rec-number&gt;&lt;foreign-keys&gt;&lt;key app="EN" db-id="r0rzasfwvv5ta9e2er6xxdxxvrfepre2txap" timestamp="1489107007"&gt;87&lt;/key&gt;&lt;/foreign-keys&gt;&lt;ref-type name="Online Database"&gt;45&lt;/ref-type&gt;&lt;contributors&gt;&lt;authors&gt;&lt;author&gt;City Mayors&lt;/author&gt;&lt;/authors&gt;&lt;/contributors&gt;&lt;titles&gt;&lt;title&gt;The world’s fastest growing cities and urban areas from 2006 to 2020.&lt;/title&gt;&lt;/titles&gt;&lt;dates&gt;&lt;year&gt;2011&lt;/year&gt;&lt;pub-dates&gt;&lt;date&gt;20 April 2017&lt;/date&gt;&lt;/pub-dates&gt;&lt;/dates&gt;&lt;urls&gt;&lt;related-urls&gt;&lt;url&gt;http://www.citymayors.com/statistics/urban_growth1.html&lt;/url&gt;&lt;/related-urls&gt;&lt;/urls&gt;&lt;/record&gt;&lt;/Cite&gt;&lt;/EndNote&gt;</w:instrText>
      </w:r>
      <w:r w:rsidR="00344518" w:rsidRPr="008562E9">
        <w:rPr>
          <w:rFonts w:ascii="Times New Roman" w:hAnsi="Times New Roman" w:cs="Times New Roman"/>
          <w:sz w:val="24"/>
          <w:szCs w:val="24"/>
        </w:rPr>
        <w:fldChar w:fldCharType="separate"/>
      </w:r>
      <w:r w:rsidR="00344518" w:rsidRPr="008562E9">
        <w:rPr>
          <w:rFonts w:ascii="Times New Roman" w:hAnsi="Times New Roman" w:cs="Times New Roman"/>
          <w:noProof/>
          <w:sz w:val="24"/>
          <w:szCs w:val="24"/>
        </w:rPr>
        <w:t>(Mayors, 2011)</w:t>
      </w:r>
      <w:r w:rsidR="00344518" w:rsidRPr="008562E9">
        <w:rPr>
          <w:rFonts w:ascii="Times New Roman" w:hAnsi="Times New Roman" w:cs="Times New Roman"/>
          <w:sz w:val="24"/>
          <w:szCs w:val="24"/>
        </w:rPr>
        <w:fldChar w:fldCharType="end"/>
      </w:r>
      <w:r w:rsidR="00F658D2" w:rsidRPr="008562E9">
        <w:rPr>
          <w:rFonts w:ascii="Times New Roman" w:hAnsi="Times New Roman" w:cs="Times New Roman"/>
          <w:sz w:val="24"/>
          <w:szCs w:val="24"/>
        </w:rPr>
        <w:t>, but unfortunately it is also seen</w:t>
      </w:r>
      <w:r w:rsidR="001E4391" w:rsidRPr="008562E9">
        <w:rPr>
          <w:rFonts w:ascii="Times New Roman" w:hAnsi="Times New Roman" w:cs="Times New Roman"/>
          <w:sz w:val="24"/>
          <w:szCs w:val="24"/>
        </w:rPr>
        <w:t xml:space="preserve"> as one of the </w:t>
      </w:r>
      <w:r w:rsidR="00FC4C54" w:rsidRPr="008562E9">
        <w:rPr>
          <w:rFonts w:ascii="Times New Roman" w:hAnsi="Times New Roman" w:cs="Times New Roman"/>
          <w:sz w:val="24"/>
          <w:szCs w:val="24"/>
        </w:rPr>
        <w:t>dirtiest</w:t>
      </w:r>
      <w:r w:rsidR="001E4391" w:rsidRPr="008562E9">
        <w:rPr>
          <w:rFonts w:ascii="Times New Roman" w:hAnsi="Times New Roman" w:cs="Times New Roman"/>
          <w:sz w:val="24"/>
          <w:szCs w:val="24"/>
        </w:rPr>
        <w:t xml:space="preserve"> cities in the country with poor waste management controls</w:t>
      </w:r>
      <w:r w:rsidR="00344518" w:rsidRPr="008562E9">
        <w:rPr>
          <w:rFonts w:ascii="Times New Roman" w:hAnsi="Times New Roman" w:cs="Times New Roman"/>
          <w:sz w:val="24"/>
          <w:szCs w:val="24"/>
        </w:rPr>
        <w:t xml:space="preserve"> </w:t>
      </w:r>
      <w:r w:rsidR="00344518" w:rsidRPr="008562E9">
        <w:rPr>
          <w:rFonts w:ascii="Times New Roman" w:hAnsi="Times New Roman" w:cs="Times New Roman"/>
          <w:sz w:val="24"/>
          <w:szCs w:val="24"/>
        </w:rPr>
        <w:fldChar w:fldCharType="begin"/>
      </w:r>
      <w:r w:rsidR="00344518" w:rsidRPr="008562E9">
        <w:rPr>
          <w:rFonts w:ascii="Times New Roman" w:hAnsi="Times New Roman" w:cs="Times New Roman"/>
          <w:sz w:val="24"/>
          <w:szCs w:val="24"/>
        </w:rPr>
        <w:instrText xml:space="preserve"> ADDIN EN.CITE &lt;EndNote&gt;&lt;Cite&gt;&lt;Author&gt;Correspondent&lt;/Author&gt;&lt;Year&gt;2013&lt;/Year&gt;&lt;RecNum&gt;499&lt;/RecNum&gt;&lt;DisplayText&gt;(Correspondent, 2013)&lt;/DisplayText&gt;&lt;record&gt;&lt;rec-number&gt;499&lt;/rec-number&gt;&lt;foreign-keys&gt;&lt;key app="EN" db-id="r0rzasfwvv5ta9e2er6xxdxxvrfepre2txap" timestamp="1489107555"&gt;499&lt;/key&gt;&lt;/foreign-keys&gt;&lt;ref-type name="Newspaper Article"&gt;23&lt;/ref-type&gt;&lt;contributors&gt;&lt;authors&gt;&lt;author&gt;Correspondent&lt;/author&gt;&lt;/authors&gt;&lt;/contributors&gt;&lt;titles&gt;&lt;title&gt;Urban development: ‘Gujranwala will no longer be Asia’s most polluted city’&lt;/title&gt;&lt;secondary-title&gt;The Express Tribune&lt;/secondary-title&gt;&lt;/titles&gt;&lt;dates&gt;&lt;year&gt;2013&lt;/year&gt;&lt;/dates&gt;&lt;pub-location&gt;Pakistan&lt;/pub-location&gt;&lt;publisher&gt;The Express Tribune&lt;/publisher&gt;&lt;urls&gt;&lt;related-urls&gt;&lt;url&gt;http://tribune.com.pk/story/494399/urban-development-gujranwala-will-no-longer-be-asias-most-polluted-city/&lt;/url&gt;&lt;/related-urls&gt;&lt;/urls&gt;&lt;access-date&gt;20 December 2016&lt;/access-date&gt;&lt;/record&gt;&lt;/Cite&gt;&lt;/EndNote&gt;</w:instrText>
      </w:r>
      <w:r w:rsidR="00344518" w:rsidRPr="008562E9">
        <w:rPr>
          <w:rFonts w:ascii="Times New Roman" w:hAnsi="Times New Roman" w:cs="Times New Roman"/>
          <w:sz w:val="24"/>
          <w:szCs w:val="24"/>
        </w:rPr>
        <w:fldChar w:fldCharType="separate"/>
      </w:r>
      <w:r w:rsidR="00344518" w:rsidRPr="008562E9">
        <w:rPr>
          <w:rFonts w:ascii="Times New Roman" w:hAnsi="Times New Roman" w:cs="Times New Roman"/>
          <w:noProof/>
          <w:sz w:val="24"/>
          <w:szCs w:val="24"/>
        </w:rPr>
        <w:t>(Correspondent, 2013)</w:t>
      </w:r>
      <w:r w:rsidR="00344518" w:rsidRPr="008562E9">
        <w:rPr>
          <w:rFonts w:ascii="Times New Roman" w:hAnsi="Times New Roman" w:cs="Times New Roman"/>
          <w:sz w:val="24"/>
          <w:szCs w:val="24"/>
        </w:rPr>
        <w:fldChar w:fldCharType="end"/>
      </w:r>
      <w:r w:rsidR="001E4391" w:rsidRPr="008562E9">
        <w:rPr>
          <w:rFonts w:ascii="Times New Roman" w:hAnsi="Times New Roman" w:cs="Times New Roman"/>
          <w:sz w:val="24"/>
          <w:szCs w:val="24"/>
        </w:rPr>
        <w:t>. Patho</w:t>
      </w:r>
      <w:r w:rsidR="00067E9F" w:rsidRPr="008562E9">
        <w:rPr>
          <w:rFonts w:ascii="Times New Roman" w:hAnsi="Times New Roman" w:cs="Times New Roman"/>
          <w:sz w:val="24"/>
          <w:szCs w:val="24"/>
        </w:rPr>
        <w:t>genic</w:t>
      </w:r>
      <w:r w:rsidR="001E4391" w:rsidRPr="008562E9">
        <w:rPr>
          <w:rFonts w:ascii="Times New Roman" w:hAnsi="Times New Roman" w:cs="Times New Roman"/>
          <w:sz w:val="24"/>
          <w:szCs w:val="24"/>
        </w:rPr>
        <w:t xml:space="preserve"> </w:t>
      </w:r>
      <w:r w:rsidR="00067E9F" w:rsidRPr="008562E9">
        <w:rPr>
          <w:rFonts w:ascii="Times New Roman" w:hAnsi="Times New Roman" w:cs="Times New Roman"/>
          <w:sz w:val="24"/>
          <w:szCs w:val="24"/>
        </w:rPr>
        <w:t xml:space="preserve">medical </w:t>
      </w:r>
      <w:r w:rsidR="001E4391" w:rsidRPr="008562E9">
        <w:rPr>
          <w:rFonts w:ascii="Times New Roman" w:hAnsi="Times New Roman" w:cs="Times New Roman"/>
          <w:sz w:val="24"/>
          <w:szCs w:val="24"/>
        </w:rPr>
        <w:t xml:space="preserve">waste from different hospitals is often found mixed </w:t>
      </w:r>
      <w:r w:rsidR="00F658D2" w:rsidRPr="008562E9">
        <w:rPr>
          <w:rFonts w:ascii="Times New Roman" w:hAnsi="Times New Roman" w:cs="Times New Roman"/>
          <w:sz w:val="24"/>
          <w:szCs w:val="24"/>
        </w:rPr>
        <w:t xml:space="preserve">with </w:t>
      </w:r>
      <w:r w:rsidR="001E4391" w:rsidRPr="008562E9">
        <w:rPr>
          <w:rFonts w:ascii="Times New Roman" w:hAnsi="Times New Roman" w:cs="Times New Roman"/>
          <w:sz w:val="24"/>
          <w:szCs w:val="24"/>
        </w:rPr>
        <w:t>general waste</w:t>
      </w:r>
      <w:r w:rsidR="00D63AC1" w:rsidRPr="008562E9">
        <w:rPr>
          <w:rFonts w:ascii="Times New Roman" w:hAnsi="Times New Roman" w:cs="Times New Roman"/>
          <w:sz w:val="24"/>
          <w:szCs w:val="24"/>
        </w:rPr>
        <w:t xml:space="preserve"> and</w:t>
      </w:r>
      <w:r w:rsidR="00130627" w:rsidRPr="008562E9">
        <w:rPr>
          <w:rFonts w:ascii="Times New Roman" w:hAnsi="Times New Roman" w:cs="Times New Roman"/>
          <w:sz w:val="24"/>
          <w:szCs w:val="24"/>
        </w:rPr>
        <w:t xml:space="preserve"> </w:t>
      </w:r>
      <w:r w:rsidR="00D63AC1" w:rsidRPr="008562E9">
        <w:rPr>
          <w:rFonts w:ascii="Times New Roman" w:hAnsi="Times New Roman" w:cs="Times New Roman"/>
          <w:sz w:val="24"/>
          <w:szCs w:val="24"/>
        </w:rPr>
        <w:t>t</w:t>
      </w:r>
      <w:r w:rsidR="001E4391" w:rsidRPr="008562E9">
        <w:rPr>
          <w:rFonts w:ascii="Times New Roman" w:hAnsi="Times New Roman" w:cs="Times New Roman"/>
          <w:sz w:val="24"/>
          <w:szCs w:val="24"/>
        </w:rPr>
        <w:t xml:space="preserve">he incidence of infectious diseases </w:t>
      </w:r>
      <w:r w:rsidR="00FC4C54" w:rsidRPr="008562E9">
        <w:rPr>
          <w:rFonts w:ascii="Times New Roman" w:hAnsi="Times New Roman" w:cs="Times New Roman"/>
          <w:sz w:val="24"/>
          <w:szCs w:val="24"/>
        </w:rPr>
        <w:t xml:space="preserve">in the city </w:t>
      </w:r>
      <w:r w:rsidR="001E4391" w:rsidRPr="008562E9">
        <w:rPr>
          <w:rFonts w:ascii="Times New Roman" w:hAnsi="Times New Roman" w:cs="Times New Roman"/>
          <w:sz w:val="24"/>
          <w:szCs w:val="24"/>
        </w:rPr>
        <w:t xml:space="preserve">borne out of </w:t>
      </w:r>
      <w:r w:rsidR="00FC4C54" w:rsidRPr="008562E9">
        <w:rPr>
          <w:rFonts w:ascii="Times New Roman" w:hAnsi="Times New Roman" w:cs="Times New Roman"/>
          <w:sz w:val="24"/>
          <w:szCs w:val="24"/>
        </w:rPr>
        <w:t>unhygienic practices</w:t>
      </w:r>
      <w:r w:rsidR="001E4391" w:rsidRPr="008562E9">
        <w:rPr>
          <w:rFonts w:ascii="Times New Roman" w:hAnsi="Times New Roman" w:cs="Times New Roman"/>
          <w:sz w:val="24"/>
          <w:szCs w:val="24"/>
        </w:rPr>
        <w:t xml:space="preserve"> is higher than the average for the whole country</w:t>
      </w:r>
      <w:r w:rsidR="00344518" w:rsidRPr="008562E9">
        <w:t xml:space="preserve"> </w:t>
      </w:r>
      <w:r w:rsidR="00344518" w:rsidRPr="008562E9">
        <w:rPr>
          <w:rFonts w:ascii="Times New Roman" w:hAnsi="Times New Roman" w:cs="Times New Roman"/>
          <w:sz w:val="24"/>
          <w:szCs w:val="24"/>
        </w:rPr>
        <w:fldChar w:fldCharType="begin"/>
      </w:r>
      <w:r w:rsidR="007E101D" w:rsidRPr="008562E9">
        <w:rPr>
          <w:rFonts w:ascii="Times New Roman" w:hAnsi="Times New Roman" w:cs="Times New Roman"/>
          <w:sz w:val="24"/>
          <w:szCs w:val="24"/>
        </w:rPr>
        <w:instrText xml:space="preserve"> ADDIN EN.CITE &lt;EndNote&gt;&lt;Cite&gt;&lt;Author&gt;Ali&lt;/Author&gt;&lt;Year&gt;2017&lt;/Year&gt;&lt;RecNum&gt;827&lt;/RecNum&gt;&lt;DisplayText&gt;(Ali et al., 2017a)&lt;/DisplayText&gt;&lt;record&gt;&lt;rec-number&gt;827&lt;/rec-number&gt;&lt;foreign-keys&gt;&lt;key app="EN" db-id="r0rzasfwvv5ta9e2er6xxdxxvrfepre2txap" timestamp="1490251371"&gt;827&lt;/key&gt;&lt;/foreign-keys&gt;&lt;ref-type name="Journal Article"&gt;17&lt;/ref-type&gt;&lt;contributors&gt;&lt;authors&gt;&lt;author&gt;Ali, M.&lt;/author&gt;&lt;author&gt;Ashraf, U.&lt;/author&gt;&lt;author&gt;Chaudhry, N.&lt;/author&gt;&lt;author&gt;Geng, Y.&lt;/author&gt;&lt;/authors&gt;&lt;/contributors&gt;&lt;auth-address&gt;School of Environmental Science and Engineering, Shanghai Jiao Tong University, Shanghai, China. Electronic address: aliseunanjing@gmail.com.&amp;#xD;College of Earth and Environmental Sciences, University of the Punjab, Lahore, Pakistan.&amp;#xD;School of Environmental Science and Engineering, Shanghai Jiao Tong University, Shanghai, China.&lt;/auth-address&gt;&lt;titles&gt;&lt;title&gt;Unsafe waste management practices and hepatitis C among hospital sanitary staff in Pakistan&lt;/title&gt;&lt;secondary-title&gt;J Hosp Infect&lt;/secondary-title&gt;&lt;/titles&gt;&lt;periodical&gt;&lt;full-title&gt;J Hosp Infect&lt;/full-title&gt;&lt;/periodical&gt;&lt;dates&gt;&lt;year&gt;2017&lt;/year&gt;&lt;pub-dates&gt;&lt;date&gt;Mar 18&lt;/date&gt;&lt;/pub-dates&gt;&lt;/dates&gt;&lt;publisher&gt;Elsevier&lt;/publisher&gt;&lt;isbn&gt;1532-2939 (Electronic)&amp;#xD;0195-6701 (Linking)&lt;/isbn&gt;&lt;accession-num&gt;28412179&lt;/accession-num&gt;&lt;urls&gt;&lt;related-urls&gt;&lt;url&gt;https://www.ncbi.nlm.nih.gov/pubmed/28412179&lt;/url&gt;&lt;/related-urls&gt;&lt;/urls&gt;&lt;electronic-resource-num&gt;10.1016/j.jhin.2017.03.017&lt;/electronic-resource-num&gt;&lt;access-date&gt;2017/03/22&lt;/access-date&gt;&lt;/record&gt;&lt;/Cite&gt;&lt;/EndNote&gt;</w:instrText>
      </w:r>
      <w:r w:rsidR="00344518" w:rsidRPr="008562E9">
        <w:rPr>
          <w:rFonts w:ascii="Times New Roman" w:hAnsi="Times New Roman" w:cs="Times New Roman"/>
          <w:sz w:val="24"/>
          <w:szCs w:val="24"/>
        </w:rPr>
        <w:fldChar w:fldCharType="separate"/>
      </w:r>
      <w:r w:rsidR="00792003" w:rsidRPr="008562E9">
        <w:rPr>
          <w:rFonts w:ascii="Times New Roman" w:hAnsi="Times New Roman" w:cs="Times New Roman"/>
          <w:noProof/>
          <w:sz w:val="24"/>
          <w:szCs w:val="24"/>
        </w:rPr>
        <w:t>(Ali et al., 2017a)</w:t>
      </w:r>
      <w:r w:rsidR="00344518" w:rsidRPr="008562E9">
        <w:rPr>
          <w:rFonts w:ascii="Times New Roman" w:hAnsi="Times New Roman" w:cs="Times New Roman"/>
          <w:sz w:val="24"/>
          <w:szCs w:val="24"/>
        </w:rPr>
        <w:fldChar w:fldCharType="end"/>
      </w:r>
      <w:r w:rsidR="001E4391" w:rsidRPr="008562E9">
        <w:rPr>
          <w:rFonts w:ascii="Times New Roman" w:hAnsi="Times New Roman" w:cs="Times New Roman"/>
          <w:sz w:val="24"/>
          <w:szCs w:val="24"/>
        </w:rPr>
        <w:t xml:space="preserve">. Since the city lies only </w:t>
      </w:r>
      <w:r w:rsidR="00344518" w:rsidRPr="008562E9">
        <w:rPr>
          <w:rFonts w:ascii="Times New Roman" w:hAnsi="Times New Roman" w:cs="Times New Roman"/>
          <w:sz w:val="24"/>
          <w:szCs w:val="24"/>
        </w:rPr>
        <w:t xml:space="preserve">about </w:t>
      </w:r>
      <w:r w:rsidR="001E4391" w:rsidRPr="008562E9">
        <w:rPr>
          <w:rFonts w:ascii="Times New Roman" w:hAnsi="Times New Roman" w:cs="Times New Roman"/>
          <w:sz w:val="24"/>
          <w:szCs w:val="24"/>
        </w:rPr>
        <w:t>60 Km away from the provincial capital,</w:t>
      </w:r>
      <w:r w:rsidR="007A5150" w:rsidRPr="008562E9">
        <w:rPr>
          <w:rFonts w:ascii="Times New Roman" w:hAnsi="Times New Roman" w:cs="Times New Roman"/>
          <w:sz w:val="24"/>
          <w:szCs w:val="24"/>
        </w:rPr>
        <w:t xml:space="preserve"> Lahore,</w:t>
      </w:r>
      <w:r w:rsidR="001E4391" w:rsidRPr="008562E9">
        <w:rPr>
          <w:rFonts w:ascii="Times New Roman" w:hAnsi="Times New Roman" w:cs="Times New Roman"/>
          <w:sz w:val="24"/>
          <w:szCs w:val="24"/>
        </w:rPr>
        <w:t xml:space="preserve"> </w:t>
      </w:r>
      <w:r w:rsidR="00F658D2" w:rsidRPr="008562E9">
        <w:rPr>
          <w:rFonts w:ascii="Times New Roman" w:hAnsi="Times New Roman" w:cs="Times New Roman"/>
          <w:sz w:val="24"/>
          <w:szCs w:val="24"/>
        </w:rPr>
        <w:t>given the current rates of urbanization and population i</w:t>
      </w:r>
      <w:r w:rsidR="001E4391" w:rsidRPr="008562E9">
        <w:rPr>
          <w:rFonts w:ascii="Times New Roman" w:hAnsi="Times New Roman" w:cs="Times New Roman"/>
          <w:sz w:val="24"/>
          <w:szCs w:val="24"/>
        </w:rPr>
        <w:t>n the future the two cities might become indistinguishable</w:t>
      </w:r>
      <w:r w:rsidR="009743F7" w:rsidRPr="008562E9">
        <w:rPr>
          <w:rFonts w:ascii="Times New Roman" w:hAnsi="Times New Roman" w:cs="Times New Roman"/>
          <w:sz w:val="24"/>
          <w:szCs w:val="24"/>
        </w:rPr>
        <w:t xml:space="preserve"> </w:t>
      </w:r>
      <w:r w:rsidR="009743F7" w:rsidRPr="008562E9">
        <w:rPr>
          <w:rFonts w:ascii="Times New Roman" w:hAnsi="Times New Roman" w:cs="Times New Roman"/>
          <w:sz w:val="24"/>
          <w:szCs w:val="24"/>
        </w:rPr>
        <w:fldChar w:fldCharType="begin"/>
      </w:r>
      <w:r w:rsidR="009743F7" w:rsidRPr="008562E9">
        <w:rPr>
          <w:rFonts w:ascii="Times New Roman" w:hAnsi="Times New Roman" w:cs="Times New Roman"/>
          <w:sz w:val="24"/>
          <w:szCs w:val="24"/>
        </w:rPr>
        <w:instrText xml:space="preserve"> ADDIN EN.CITE &lt;EndNote&gt;&lt;Cite&gt;&lt;Author&gt;Arif&lt;/Author&gt;&lt;Year&gt;2009&lt;/Year&gt;&lt;RecNum&gt;835&lt;/RecNum&gt;&lt;DisplayText&gt;(Arif and Hamid, 2009)&lt;/DisplayText&gt;&lt;record&gt;&lt;rec-number&gt;835&lt;/rec-number&gt;&lt;foreign-keys&gt;&lt;key app="EN" db-id="r0rzasfwvv5ta9e2er6xxdxxvrfepre2txap" timestamp="1490317576"&gt;835&lt;/key&gt;&lt;/foreign-keys&gt;&lt;ref-type name="Journal Article"&gt;17&lt;/ref-type&gt;&lt;contributors&gt;&lt;authors&gt;&lt;author&gt;Arif, GM&lt;/author&gt;&lt;author&gt;Hamid, Shahnaz&lt;/author&gt;&lt;/authors&gt;&lt;/contributors&gt;&lt;titles&gt;&lt;title&gt;Urbanization, city growth and quality of life in Pakistan&lt;/title&gt;&lt;secondary-title&gt;European Journal of Social Sciences&lt;/secondary-title&gt;&lt;/titles&gt;&lt;periodical&gt;&lt;full-title&gt;European Journal of Social Sciences&lt;/full-title&gt;&lt;/periodical&gt;&lt;pages&gt;196-215&lt;/pages&gt;&lt;volume&gt;10&lt;/volume&gt;&lt;number&gt;2&lt;/number&gt;&lt;dates&gt;&lt;year&gt;2009&lt;/year&gt;&lt;/dates&gt;&lt;urls&gt;&lt;/urls&gt;&lt;/record&gt;&lt;/Cite&gt;&lt;/EndNote&gt;</w:instrText>
      </w:r>
      <w:r w:rsidR="009743F7" w:rsidRPr="008562E9">
        <w:rPr>
          <w:rFonts w:ascii="Times New Roman" w:hAnsi="Times New Roman" w:cs="Times New Roman"/>
          <w:sz w:val="24"/>
          <w:szCs w:val="24"/>
        </w:rPr>
        <w:fldChar w:fldCharType="separate"/>
      </w:r>
      <w:r w:rsidR="009743F7" w:rsidRPr="008562E9">
        <w:rPr>
          <w:rFonts w:ascii="Times New Roman" w:hAnsi="Times New Roman" w:cs="Times New Roman"/>
          <w:noProof/>
          <w:sz w:val="24"/>
          <w:szCs w:val="24"/>
        </w:rPr>
        <w:t>(Arif and Hamid, 2009)</w:t>
      </w:r>
      <w:r w:rsidR="009743F7" w:rsidRPr="008562E9">
        <w:rPr>
          <w:rFonts w:ascii="Times New Roman" w:hAnsi="Times New Roman" w:cs="Times New Roman"/>
          <w:sz w:val="24"/>
          <w:szCs w:val="24"/>
        </w:rPr>
        <w:fldChar w:fldCharType="end"/>
      </w:r>
      <w:r w:rsidR="001E4391" w:rsidRPr="008562E9">
        <w:rPr>
          <w:rFonts w:ascii="Times New Roman" w:hAnsi="Times New Roman" w:cs="Times New Roman"/>
          <w:sz w:val="24"/>
          <w:szCs w:val="24"/>
        </w:rPr>
        <w:t xml:space="preserve">. </w:t>
      </w:r>
      <w:r w:rsidR="00F658D2" w:rsidRPr="008562E9">
        <w:rPr>
          <w:rFonts w:ascii="Times New Roman" w:hAnsi="Times New Roman" w:cs="Times New Roman"/>
          <w:sz w:val="24"/>
          <w:szCs w:val="24"/>
        </w:rPr>
        <w:t>I</w:t>
      </w:r>
      <w:r w:rsidR="001E4391" w:rsidRPr="008562E9">
        <w:rPr>
          <w:rFonts w:ascii="Times New Roman" w:hAnsi="Times New Roman" w:cs="Times New Roman"/>
          <w:sz w:val="24"/>
          <w:szCs w:val="24"/>
        </w:rPr>
        <w:t xml:space="preserve">t is </w:t>
      </w:r>
      <w:r w:rsidR="00F658D2" w:rsidRPr="008562E9">
        <w:rPr>
          <w:rFonts w:ascii="Times New Roman" w:hAnsi="Times New Roman" w:cs="Times New Roman"/>
          <w:sz w:val="24"/>
          <w:szCs w:val="24"/>
        </w:rPr>
        <w:t xml:space="preserve">thus </w:t>
      </w:r>
      <w:r w:rsidR="001E4391" w:rsidRPr="008562E9">
        <w:rPr>
          <w:rFonts w:ascii="Times New Roman" w:hAnsi="Times New Roman" w:cs="Times New Roman"/>
          <w:sz w:val="24"/>
          <w:szCs w:val="24"/>
        </w:rPr>
        <w:t>imperative to analyze the waste management situation in the city and suggest measures for im</w:t>
      </w:r>
      <w:r w:rsidR="009731AC" w:rsidRPr="008562E9">
        <w:rPr>
          <w:rFonts w:ascii="Times New Roman" w:hAnsi="Times New Roman" w:cs="Times New Roman"/>
          <w:sz w:val="24"/>
          <w:szCs w:val="24"/>
        </w:rPr>
        <w:t>p</w:t>
      </w:r>
      <w:r w:rsidR="001E4391" w:rsidRPr="008562E9">
        <w:rPr>
          <w:rFonts w:ascii="Times New Roman" w:hAnsi="Times New Roman" w:cs="Times New Roman"/>
          <w:sz w:val="24"/>
          <w:szCs w:val="24"/>
        </w:rPr>
        <w:t>rovement.</w:t>
      </w:r>
      <w:r w:rsidR="00FC4C54" w:rsidRPr="008562E9">
        <w:rPr>
          <w:rFonts w:ascii="Times New Roman" w:hAnsi="Times New Roman" w:cs="Times New Roman"/>
          <w:sz w:val="24"/>
          <w:szCs w:val="24"/>
        </w:rPr>
        <w:t xml:space="preserve"> C</w:t>
      </w:r>
      <w:r w:rsidR="009731AC" w:rsidRPr="008562E9">
        <w:rPr>
          <w:rFonts w:ascii="Times New Roman" w:hAnsi="Times New Roman" w:cs="Times New Roman"/>
          <w:sz w:val="24"/>
          <w:szCs w:val="24"/>
        </w:rPr>
        <w:t xml:space="preserve">onstant monitoring and evaluation </w:t>
      </w:r>
      <w:r w:rsidR="00FC4C54" w:rsidRPr="008562E9">
        <w:rPr>
          <w:rFonts w:ascii="Times New Roman" w:hAnsi="Times New Roman" w:cs="Times New Roman"/>
          <w:sz w:val="24"/>
          <w:szCs w:val="24"/>
        </w:rPr>
        <w:t xml:space="preserve">of </w:t>
      </w:r>
      <w:r w:rsidR="002B0747" w:rsidRPr="008562E9">
        <w:rPr>
          <w:rFonts w:ascii="Times New Roman" w:hAnsi="Times New Roman" w:cs="Times New Roman"/>
          <w:sz w:val="24"/>
          <w:szCs w:val="24"/>
        </w:rPr>
        <w:t xml:space="preserve">its </w:t>
      </w:r>
      <w:r w:rsidR="00FC4C54" w:rsidRPr="008562E9">
        <w:rPr>
          <w:rFonts w:ascii="Times New Roman" w:hAnsi="Times New Roman" w:cs="Times New Roman"/>
          <w:sz w:val="24"/>
          <w:szCs w:val="24"/>
        </w:rPr>
        <w:t xml:space="preserve">waste management practices is </w:t>
      </w:r>
      <w:r w:rsidR="002B0747" w:rsidRPr="008562E9">
        <w:rPr>
          <w:rFonts w:ascii="Times New Roman" w:hAnsi="Times New Roman" w:cs="Times New Roman"/>
          <w:sz w:val="24"/>
          <w:szCs w:val="24"/>
        </w:rPr>
        <w:t xml:space="preserve">also </w:t>
      </w:r>
      <w:r w:rsidR="00FC4C54" w:rsidRPr="008562E9">
        <w:rPr>
          <w:rFonts w:ascii="Times New Roman" w:hAnsi="Times New Roman" w:cs="Times New Roman"/>
          <w:sz w:val="24"/>
          <w:szCs w:val="24"/>
        </w:rPr>
        <w:t>necessary so as</w:t>
      </w:r>
      <w:r w:rsidR="009731AC" w:rsidRPr="008562E9">
        <w:rPr>
          <w:rFonts w:ascii="Times New Roman" w:hAnsi="Times New Roman" w:cs="Times New Roman"/>
          <w:sz w:val="24"/>
          <w:szCs w:val="24"/>
        </w:rPr>
        <w:t xml:space="preserve"> to ensure that the city </w:t>
      </w:r>
      <w:r w:rsidR="00067E9F" w:rsidRPr="008562E9">
        <w:rPr>
          <w:rFonts w:ascii="Times New Roman" w:hAnsi="Times New Roman" w:cs="Times New Roman"/>
          <w:sz w:val="24"/>
          <w:szCs w:val="24"/>
        </w:rPr>
        <w:t xml:space="preserve">follows </w:t>
      </w:r>
      <w:r w:rsidR="009731AC" w:rsidRPr="008562E9">
        <w:rPr>
          <w:rFonts w:ascii="Times New Roman" w:hAnsi="Times New Roman" w:cs="Times New Roman"/>
          <w:sz w:val="24"/>
          <w:szCs w:val="24"/>
        </w:rPr>
        <w:t xml:space="preserve">sustainable growth. Hence the present study can be used in the future as a reference point for benchmarking, monitoring and comparison purposes. </w:t>
      </w:r>
      <w:r w:rsidR="00980FE7" w:rsidRPr="008562E9">
        <w:rPr>
          <w:rFonts w:ascii="Times New Roman" w:hAnsi="Times New Roman" w:cs="Times New Roman"/>
          <w:sz w:val="24"/>
          <w:szCs w:val="24"/>
        </w:rPr>
        <w:t>Figure 1 shows the location of the city in the wider geographical setting.</w:t>
      </w:r>
    </w:p>
    <w:p w14:paraId="4FA291E8" w14:textId="535E0613" w:rsidR="006537B6" w:rsidRPr="008562E9" w:rsidRDefault="00491B47" w:rsidP="00767A00">
      <w:pPr>
        <w:spacing w:line="480" w:lineRule="auto"/>
        <w:jc w:val="center"/>
        <w:rPr>
          <w:rFonts w:ascii="Times New Roman" w:hAnsi="Times New Roman" w:cs="Times New Roman"/>
          <w:sz w:val="24"/>
          <w:szCs w:val="24"/>
        </w:rPr>
      </w:pPr>
      <w:r w:rsidRPr="008562E9">
        <w:rPr>
          <w:rFonts w:ascii="Times New Roman" w:hAnsi="Times New Roman" w:cs="Times New Roman"/>
          <w:noProof/>
          <w:sz w:val="24"/>
          <w:szCs w:val="24"/>
          <w:lang w:val="en-GB" w:eastAsia="en-GB"/>
        </w:rPr>
        <w:drawing>
          <wp:inline distT="0" distB="0" distL="0" distR="0" wp14:anchorId="3D16135C" wp14:editId="5125B50C">
            <wp:extent cx="3204496" cy="2476500"/>
            <wp:effectExtent l="19050" t="19050" r="15240" b="190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06608" cy="2478132"/>
                    </a:xfrm>
                    <a:prstGeom prst="rect">
                      <a:avLst/>
                    </a:prstGeom>
                    <a:ln>
                      <a:solidFill>
                        <a:schemeClr val="bg2">
                          <a:lumMod val="75000"/>
                        </a:schemeClr>
                      </a:solidFill>
                    </a:ln>
                  </pic:spPr>
                </pic:pic>
              </a:graphicData>
            </a:graphic>
          </wp:inline>
        </w:drawing>
      </w:r>
    </w:p>
    <w:p w14:paraId="72700E5A" w14:textId="7BEEFBA4" w:rsidR="006537B6" w:rsidRPr="008562E9" w:rsidRDefault="006537B6" w:rsidP="00767A00">
      <w:pPr>
        <w:spacing w:line="480" w:lineRule="auto"/>
        <w:jc w:val="center"/>
        <w:rPr>
          <w:rFonts w:ascii="Times New Roman" w:hAnsi="Times New Roman" w:cs="Times New Roman"/>
          <w:sz w:val="24"/>
          <w:szCs w:val="24"/>
        </w:rPr>
      </w:pPr>
      <w:r w:rsidRPr="008562E9">
        <w:rPr>
          <w:rFonts w:ascii="Times New Roman" w:hAnsi="Times New Roman" w:cs="Times New Roman"/>
          <w:b/>
          <w:sz w:val="24"/>
          <w:szCs w:val="24"/>
        </w:rPr>
        <w:t>Figure 1.</w:t>
      </w:r>
      <w:r w:rsidRPr="008562E9">
        <w:rPr>
          <w:rFonts w:ascii="Times New Roman" w:hAnsi="Times New Roman" w:cs="Times New Roman"/>
          <w:sz w:val="24"/>
          <w:szCs w:val="24"/>
        </w:rPr>
        <w:t xml:space="preserve"> Geographical localization of Pakistan and Gujranwala</w:t>
      </w:r>
      <w:r w:rsidR="001A1E4C" w:rsidRPr="008562E9">
        <w:rPr>
          <w:rFonts w:ascii="Times New Roman" w:hAnsi="Times New Roman" w:cs="Times New Roman"/>
          <w:sz w:val="24"/>
          <w:szCs w:val="24"/>
        </w:rPr>
        <w:t xml:space="preserve"> city</w:t>
      </w:r>
    </w:p>
    <w:p w14:paraId="246BD714" w14:textId="77777777" w:rsidR="00F658D2" w:rsidRPr="008562E9" w:rsidRDefault="00F658D2" w:rsidP="00767A00">
      <w:pPr>
        <w:spacing w:line="480" w:lineRule="auto"/>
        <w:jc w:val="center"/>
        <w:rPr>
          <w:rFonts w:ascii="Times New Roman" w:hAnsi="Times New Roman" w:cs="Times New Roman"/>
          <w:sz w:val="24"/>
          <w:szCs w:val="24"/>
        </w:rPr>
      </w:pPr>
    </w:p>
    <w:p w14:paraId="3648650A" w14:textId="5ADEB65A" w:rsidR="009731AC" w:rsidRPr="008562E9" w:rsidRDefault="007057D2" w:rsidP="003C1558">
      <w:pPr>
        <w:pStyle w:val="Heading1"/>
        <w:numPr>
          <w:ilvl w:val="0"/>
          <w:numId w:val="4"/>
        </w:numPr>
        <w:spacing w:line="480" w:lineRule="auto"/>
        <w:ind w:left="714" w:hanging="357"/>
        <w:rPr>
          <w:rFonts w:ascii="Times New Roman" w:hAnsi="Times New Roman" w:cs="Times New Roman"/>
          <w:sz w:val="28"/>
          <w:szCs w:val="28"/>
        </w:rPr>
      </w:pPr>
      <w:r w:rsidRPr="008562E9">
        <w:t>Literature Review</w:t>
      </w:r>
    </w:p>
    <w:p w14:paraId="4868905D" w14:textId="173D831F" w:rsidR="005662E9" w:rsidRPr="008562E9" w:rsidRDefault="00F54300" w:rsidP="003C1558">
      <w:pPr>
        <w:spacing w:line="480" w:lineRule="auto"/>
        <w:ind w:firstLine="357"/>
        <w:jc w:val="both"/>
        <w:rPr>
          <w:rFonts w:ascii="Times New Roman" w:hAnsi="Times New Roman" w:cs="Times New Roman"/>
          <w:sz w:val="24"/>
          <w:szCs w:val="24"/>
        </w:rPr>
      </w:pPr>
      <w:r w:rsidRPr="008562E9">
        <w:rPr>
          <w:rFonts w:ascii="Times New Roman" w:hAnsi="Times New Roman" w:cs="Times New Roman"/>
          <w:sz w:val="24"/>
          <w:szCs w:val="24"/>
        </w:rPr>
        <w:t xml:space="preserve">Studies on </w:t>
      </w:r>
      <w:r w:rsidR="002B0747" w:rsidRPr="008562E9">
        <w:rPr>
          <w:rFonts w:ascii="Times New Roman" w:hAnsi="Times New Roman" w:cs="Times New Roman"/>
          <w:sz w:val="24"/>
          <w:szCs w:val="24"/>
        </w:rPr>
        <w:t xml:space="preserve">urban </w:t>
      </w:r>
      <w:r w:rsidRPr="008562E9">
        <w:rPr>
          <w:rFonts w:ascii="Times New Roman" w:hAnsi="Times New Roman" w:cs="Times New Roman"/>
          <w:sz w:val="24"/>
          <w:szCs w:val="24"/>
        </w:rPr>
        <w:t xml:space="preserve">solid waste management usually focus on waste characterization, mass flow analysis and life cycle assessment </w:t>
      </w:r>
      <w:r w:rsidR="003B71BB" w:rsidRPr="008562E9">
        <w:rPr>
          <w:rFonts w:ascii="Times New Roman" w:hAnsi="Times New Roman" w:cs="Times New Roman"/>
          <w:sz w:val="24"/>
          <w:szCs w:val="24"/>
        </w:rPr>
        <w:t xml:space="preserve">(LCA) </w:t>
      </w:r>
      <w:r w:rsidRPr="008562E9">
        <w:rPr>
          <w:rFonts w:ascii="Times New Roman" w:hAnsi="Times New Roman" w:cs="Times New Roman"/>
          <w:sz w:val="24"/>
          <w:szCs w:val="24"/>
        </w:rPr>
        <w:t>of waste disposal scenarios for the c</w:t>
      </w:r>
      <w:r w:rsidR="00D63AC1" w:rsidRPr="008562E9">
        <w:rPr>
          <w:rFonts w:ascii="Times New Roman" w:hAnsi="Times New Roman" w:cs="Times New Roman"/>
          <w:sz w:val="24"/>
          <w:szCs w:val="24"/>
        </w:rPr>
        <w:t xml:space="preserve">alculation of greenhouse gas (GHG) emissions </w:t>
      </w:r>
      <w:r w:rsidR="003771BB" w:rsidRPr="008562E9">
        <w:rPr>
          <w:rFonts w:ascii="Times New Roman" w:hAnsi="Times New Roman" w:cs="Times New Roman"/>
          <w:sz w:val="24"/>
          <w:szCs w:val="24"/>
        </w:rPr>
        <w:fldChar w:fldCharType="begin">
          <w:fldData xml:space="preserve">PEVuZE5vdGU+PENpdGU+PEF1dGhvcj5MaXU8L0F1dGhvcj48WWVhcj4yMDE3PC9ZZWFyPjxSZWNO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</w:fldData>
        </w:fldChar>
      </w:r>
      <w:r w:rsidR="00254611" w:rsidRPr="008562E9">
        <w:rPr>
          <w:rFonts w:ascii="Times New Roman" w:hAnsi="Times New Roman" w:cs="Times New Roman"/>
          <w:sz w:val="24"/>
          <w:szCs w:val="24"/>
        </w:rPr>
        <w:instrText xml:space="preserve"> ADDIN EN.CITE </w:instrText>
      </w:r>
      <w:r w:rsidR="00254611" w:rsidRPr="008562E9">
        <w:rPr>
          <w:rFonts w:ascii="Times New Roman" w:hAnsi="Times New Roman" w:cs="Times New Roman"/>
          <w:sz w:val="24"/>
          <w:szCs w:val="24"/>
        </w:rPr>
        <w:fldChar w:fldCharType="begin">
          <w:fldData xml:space="preserve">PEVuZE5vdGU+PENpdGU+PEF1dGhvcj5MaXU8L0F1dGhvcj48WWVhcj4yMDE3PC9ZZWFyPjxSZWNO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</w:fldData>
        </w:fldChar>
      </w:r>
      <w:r w:rsidR="00254611" w:rsidRPr="008562E9">
        <w:rPr>
          <w:rFonts w:ascii="Times New Roman" w:hAnsi="Times New Roman" w:cs="Times New Roman"/>
          <w:sz w:val="24"/>
          <w:szCs w:val="24"/>
        </w:rPr>
        <w:instrText xml:space="preserve"> ADDIN EN.CITE.DATA </w:instrText>
      </w:r>
      <w:r w:rsidR="00254611" w:rsidRPr="008562E9">
        <w:rPr>
          <w:rFonts w:ascii="Times New Roman" w:hAnsi="Times New Roman" w:cs="Times New Roman"/>
          <w:sz w:val="24"/>
          <w:szCs w:val="24"/>
        </w:rPr>
      </w:r>
      <w:r w:rsidR="00254611" w:rsidRPr="008562E9">
        <w:rPr>
          <w:rFonts w:ascii="Times New Roman" w:hAnsi="Times New Roman" w:cs="Times New Roman"/>
          <w:sz w:val="24"/>
          <w:szCs w:val="24"/>
        </w:rPr>
        <w:fldChar w:fldCharType="end"/>
      </w:r>
      <w:r w:rsidR="003771BB" w:rsidRPr="008562E9">
        <w:rPr>
          <w:rFonts w:ascii="Times New Roman" w:hAnsi="Times New Roman" w:cs="Times New Roman"/>
          <w:sz w:val="24"/>
          <w:szCs w:val="24"/>
        </w:rPr>
      </w:r>
      <w:r w:rsidR="003771BB" w:rsidRPr="008562E9">
        <w:rPr>
          <w:rFonts w:ascii="Times New Roman" w:hAnsi="Times New Roman" w:cs="Times New Roman"/>
          <w:sz w:val="24"/>
          <w:szCs w:val="24"/>
        </w:rPr>
        <w:fldChar w:fldCharType="separate"/>
      </w:r>
      <w:r w:rsidR="00254611" w:rsidRPr="008562E9">
        <w:rPr>
          <w:rFonts w:ascii="Times New Roman" w:hAnsi="Times New Roman" w:cs="Times New Roman"/>
          <w:noProof/>
          <w:sz w:val="24"/>
          <w:szCs w:val="24"/>
        </w:rPr>
        <w:t>(Liu et al., 2017)</w:t>
      </w:r>
      <w:r w:rsidR="003771BB" w:rsidRPr="008562E9">
        <w:rPr>
          <w:rFonts w:ascii="Times New Roman" w:hAnsi="Times New Roman" w:cs="Times New Roman"/>
          <w:sz w:val="24"/>
          <w:szCs w:val="24"/>
        </w:rPr>
        <w:fldChar w:fldCharType="end"/>
      </w:r>
      <w:r w:rsidR="00DA1A35" w:rsidRPr="008562E9">
        <w:rPr>
          <w:rFonts w:ascii="Times New Roman" w:hAnsi="Times New Roman" w:cs="Times New Roman"/>
          <w:sz w:val="24"/>
          <w:szCs w:val="24"/>
        </w:rPr>
        <w:t xml:space="preserve">. </w:t>
      </w:r>
      <w:r w:rsidR="00A45A4A" w:rsidRPr="008562E9">
        <w:rPr>
          <w:rFonts w:ascii="Times New Roman" w:hAnsi="Times New Roman" w:cs="Times New Roman"/>
          <w:sz w:val="24"/>
          <w:szCs w:val="24"/>
        </w:rPr>
        <w:t>As s</w:t>
      </w:r>
      <w:r w:rsidR="000176F7" w:rsidRPr="008562E9">
        <w:rPr>
          <w:rFonts w:ascii="Times New Roman" w:hAnsi="Times New Roman" w:cs="Times New Roman"/>
          <w:sz w:val="24"/>
          <w:szCs w:val="24"/>
        </w:rPr>
        <w:t>olid w</w:t>
      </w:r>
      <w:r w:rsidR="000D34CD" w:rsidRPr="008562E9">
        <w:rPr>
          <w:rFonts w:ascii="Times New Roman" w:hAnsi="Times New Roman" w:cs="Times New Roman"/>
          <w:sz w:val="24"/>
          <w:szCs w:val="24"/>
        </w:rPr>
        <w:t>aste collection</w:t>
      </w:r>
      <w:r w:rsidR="000176F7" w:rsidRPr="008562E9">
        <w:rPr>
          <w:rFonts w:ascii="Times New Roman" w:hAnsi="Times New Roman" w:cs="Times New Roman"/>
          <w:sz w:val="24"/>
          <w:szCs w:val="24"/>
        </w:rPr>
        <w:t xml:space="preserve">, </w:t>
      </w:r>
      <w:r w:rsidR="000D34CD" w:rsidRPr="008562E9">
        <w:rPr>
          <w:rFonts w:ascii="Times New Roman" w:hAnsi="Times New Roman" w:cs="Times New Roman"/>
          <w:sz w:val="24"/>
          <w:szCs w:val="24"/>
        </w:rPr>
        <w:t xml:space="preserve">transportation </w:t>
      </w:r>
      <w:r w:rsidR="000176F7" w:rsidRPr="008562E9">
        <w:rPr>
          <w:rFonts w:ascii="Times New Roman" w:hAnsi="Times New Roman" w:cs="Times New Roman"/>
          <w:sz w:val="24"/>
          <w:szCs w:val="24"/>
        </w:rPr>
        <w:t xml:space="preserve">and disposal </w:t>
      </w:r>
      <w:r w:rsidR="000D34CD" w:rsidRPr="008562E9">
        <w:rPr>
          <w:rFonts w:ascii="Times New Roman" w:hAnsi="Times New Roman" w:cs="Times New Roman"/>
          <w:sz w:val="24"/>
          <w:szCs w:val="24"/>
        </w:rPr>
        <w:t xml:space="preserve">activities consume fossil fuels </w:t>
      </w:r>
      <w:r w:rsidR="00A45A4A" w:rsidRPr="008562E9">
        <w:rPr>
          <w:rFonts w:ascii="Times New Roman" w:hAnsi="Times New Roman" w:cs="Times New Roman"/>
          <w:sz w:val="24"/>
          <w:szCs w:val="24"/>
        </w:rPr>
        <w:t xml:space="preserve">and therefore </w:t>
      </w:r>
      <w:r w:rsidR="000D34CD" w:rsidRPr="008562E9">
        <w:rPr>
          <w:rFonts w:ascii="Times New Roman" w:hAnsi="Times New Roman" w:cs="Times New Roman"/>
          <w:sz w:val="24"/>
          <w:szCs w:val="24"/>
        </w:rPr>
        <w:t>contribut</w:t>
      </w:r>
      <w:r w:rsidR="00A45A4A" w:rsidRPr="008562E9">
        <w:rPr>
          <w:rFonts w:ascii="Times New Roman" w:hAnsi="Times New Roman" w:cs="Times New Roman"/>
          <w:sz w:val="24"/>
          <w:szCs w:val="24"/>
        </w:rPr>
        <w:t>e</w:t>
      </w:r>
      <w:r w:rsidR="000D34CD" w:rsidRPr="008562E9">
        <w:rPr>
          <w:rFonts w:ascii="Times New Roman" w:hAnsi="Times New Roman" w:cs="Times New Roman"/>
          <w:sz w:val="24"/>
          <w:szCs w:val="24"/>
        </w:rPr>
        <w:t xml:space="preserve"> to GHG emissions</w:t>
      </w:r>
      <w:r w:rsidR="000176F7" w:rsidRPr="008562E9">
        <w:rPr>
          <w:rFonts w:ascii="Times New Roman" w:hAnsi="Times New Roman" w:cs="Times New Roman"/>
          <w:sz w:val="24"/>
          <w:szCs w:val="24"/>
        </w:rPr>
        <w:t xml:space="preserve"> </w:t>
      </w:r>
      <w:r w:rsidR="000176F7" w:rsidRPr="008562E9">
        <w:rPr>
          <w:rFonts w:ascii="Times New Roman" w:hAnsi="Times New Roman" w:cs="Times New Roman"/>
          <w:sz w:val="24"/>
          <w:szCs w:val="24"/>
        </w:rPr>
        <w:fldChar w:fldCharType="begin"/>
      </w:r>
      <w:r w:rsidR="000176F7" w:rsidRPr="008562E9">
        <w:rPr>
          <w:rFonts w:ascii="Times New Roman" w:hAnsi="Times New Roman" w:cs="Times New Roman"/>
          <w:sz w:val="24"/>
          <w:szCs w:val="24"/>
        </w:rPr>
        <w:instrText xml:space="preserve"> ADDIN EN.CITE &lt;EndNote&gt;&lt;Cite&gt;&lt;Author&gt;Friedrich&lt;/Author&gt;&lt;Year&gt;2016&lt;/Year&gt;&lt;RecNum&gt;865&lt;/RecNum&gt;&lt;DisplayText&gt;(Friedrich and Trois, 2016)&lt;/DisplayText&gt;&lt;record&gt;&lt;rec-number&gt;865&lt;/rec-number&gt;&lt;foreign-keys&gt;&lt;key app="EN" db-id="r0rzasfwvv5ta9e2er6xxdxxvrfepre2txap" timestamp="1491549967"&gt;865&lt;/key&gt;&lt;/foreign-keys&gt;&lt;ref-type name="Journal Article"&gt;17&lt;/ref-type&gt;&lt;contributors&gt;&lt;authors&gt;&lt;author&gt;Friedrich, Elena&lt;/author&gt;&lt;author&gt;Trois, Cristina&lt;/author&gt;&lt;/authors&gt;&lt;/contributors&gt;&lt;titles&gt;&lt;title&gt;Current and future greenhouse gas (GHG) emissions from the management of municipal solid waste in the eThekwini Municipality–South Africa&lt;/title&gt;&lt;secondary-title&gt;Journal of Cleaner Production&lt;/secondary-title&gt;&lt;/titles&gt;&lt;periodical&gt;&lt;full-title&gt;Journal of Cleaner Production&lt;/full-title&gt;&lt;/periodical&gt;&lt;pages&gt;4071-4083&lt;/pages&gt;&lt;volume&gt;112&lt;/volume&gt;&lt;dates&gt;&lt;year&gt;2016&lt;/year&gt;&lt;/dates&gt;&lt;isbn&gt;0959-6526&lt;/isbn&gt;&lt;urls&gt;&lt;/urls&gt;&lt;/record&gt;&lt;/Cite&gt;&lt;/EndNote&gt;</w:instrText>
      </w:r>
      <w:r w:rsidR="000176F7" w:rsidRPr="008562E9">
        <w:rPr>
          <w:rFonts w:ascii="Times New Roman" w:hAnsi="Times New Roman" w:cs="Times New Roman"/>
          <w:sz w:val="24"/>
          <w:szCs w:val="24"/>
        </w:rPr>
        <w:fldChar w:fldCharType="separate"/>
      </w:r>
      <w:r w:rsidR="000176F7" w:rsidRPr="008562E9">
        <w:rPr>
          <w:rFonts w:ascii="Times New Roman" w:hAnsi="Times New Roman" w:cs="Times New Roman"/>
          <w:noProof/>
          <w:sz w:val="24"/>
          <w:szCs w:val="24"/>
        </w:rPr>
        <w:t>(Friedrich and Trois, 2016)</w:t>
      </w:r>
      <w:r w:rsidR="000176F7" w:rsidRPr="008562E9">
        <w:rPr>
          <w:rFonts w:ascii="Times New Roman" w:hAnsi="Times New Roman" w:cs="Times New Roman"/>
          <w:sz w:val="24"/>
          <w:szCs w:val="24"/>
        </w:rPr>
        <w:fldChar w:fldCharType="end"/>
      </w:r>
      <w:r w:rsidR="00A45A4A" w:rsidRPr="008562E9">
        <w:rPr>
          <w:rFonts w:ascii="Times New Roman" w:hAnsi="Times New Roman" w:cs="Times New Roman"/>
          <w:sz w:val="24"/>
          <w:szCs w:val="24"/>
        </w:rPr>
        <w:t>, the selection of the waste disposal and treatment technology to apply should be supported by a careful calculation of these emissions.</w:t>
      </w:r>
      <w:r w:rsidR="00650B9A" w:rsidRPr="008562E9">
        <w:rPr>
          <w:rFonts w:ascii="Times New Roman" w:hAnsi="Times New Roman" w:cs="Times New Roman"/>
          <w:sz w:val="24"/>
          <w:szCs w:val="24"/>
        </w:rPr>
        <w:t xml:space="preserve"> </w:t>
      </w:r>
      <w:r w:rsidR="000176F7" w:rsidRPr="008562E9">
        <w:rPr>
          <w:rFonts w:ascii="Times New Roman" w:hAnsi="Times New Roman" w:cs="Times New Roman"/>
          <w:sz w:val="24"/>
          <w:szCs w:val="24"/>
        </w:rPr>
        <w:t>As mentioned earlier, t</w:t>
      </w:r>
      <w:r w:rsidR="0007456C" w:rsidRPr="008562E9">
        <w:rPr>
          <w:rFonts w:ascii="Times New Roman" w:hAnsi="Times New Roman" w:cs="Times New Roman"/>
          <w:sz w:val="24"/>
          <w:szCs w:val="24"/>
        </w:rPr>
        <w:t xml:space="preserve">he usual practice in </w:t>
      </w:r>
      <w:r w:rsidR="00872FA6" w:rsidRPr="008562E9">
        <w:rPr>
          <w:rFonts w:ascii="Times New Roman" w:hAnsi="Times New Roman" w:cs="Times New Roman"/>
          <w:sz w:val="24"/>
          <w:szCs w:val="24"/>
        </w:rPr>
        <w:t>such analys</w:t>
      </w:r>
      <w:r w:rsidR="000176F7" w:rsidRPr="008562E9">
        <w:rPr>
          <w:rFonts w:ascii="Times New Roman" w:hAnsi="Times New Roman" w:cs="Times New Roman"/>
          <w:sz w:val="24"/>
          <w:szCs w:val="24"/>
        </w:rPr>
        <w:t>e</w:t>
      </w:r>
      <w:r w:rsidR="00872FA6" w:rsidRPr="008562E9">
        <w:rPr>
          <w:rFonts w:ascii="Times New Roman" w:hAnsi="Times New Roman" w:cs="Times New Roman"/>
          <w:sz w:val="24"/>
          <w:szCs w:val="24"/>
        </w:rPr>
        <w:t>s</w:t>
      </w:r>
      <w:r w:rsidR="0007456C" w:rsidRPr="008562E9">
        <w:rPr>
          <w:rFonts w:ascii="Times New Roman" w:hAnsi="Times New Roman" w:cs="Times New Roman"/>
          <w:sz w:val="24"/>
          <w:szCs w:val="24"/>
        </w:rPr>
        <w:t xml:space="preserve"> involve</w:t>
      </w:r>
      <w:r w:rsidR="00872FA6" w:rsidRPr="008562E9">
        <w:rPr>
          <w:rFonts w:ascii="Times New Roman" w:hAnsi="Times New Roman" w:cs="Times New Roman"/>
          <w:sz w:val="24"/>
          <w:szCs w:val="24"/>
        </w:rPr>
        <w:t>s</w:t>
      </w:r>
      <w:r w:rsidR="0007456C" w:rsidRPr="008562E9">
        <w:rPr>
          <w:rFonts w:ascii="Times New Roman" w:hAnsi="Times New Roman" w:cs="Times New Roman"/>
          <w:sz w:val="24"/>
          <w:szCs w:val="24"/>
        </w:rPr>
        <w:t xml:space="preserve"> estimat</w:t>
      </w:r>
      <w:r w:rsidR="003771BB" w:rsidRPr="008562E9">
        <w:rPr>
          <w:rFonts w:ascii="Times New Roman" w:hAnsi="Times New Roman" w:cs="Times New Roman"/>
          <w:sz w:val="24"/>
          <w:szCs w:val="24"/>
        </w:rPr>
        <w:t xml:space="preserve">ion of </w:t>
      </w:r>
      <w:r w:rsidR="00063152" w:rsidRPr="008562E9">
        <w:rPr>
          <w:rFonts w:ascii="Times New Roman" w:hAnsi="Times New Roman" w:cs="Times New Roman"/>
          <w:sz w:val="24"/>
          <w:szCs w:val="24"/>
        </w:rPr>
        <w:t xml:space="preserve">carbon emissions </w:t>
      </w:r>
      <w:r w:rsidR="00872FA6" w:rsidRPr="008562E9">
        <w:rPr>
          <w:rFonts w:ascii="Times New Roman" w:hAnsi="Times New Roman" w:cs="Times New Roman"/>
          <w:sz w:val="24"/>
          <w:szCs w:val="24"/>
        </w:rPr>
        <w:t>of different waste disposal scenario</w:t>
      </w:r>
      <w:r w:rsidR="000176F7" w:rsidRPr="008562E9">
        <w:rPr>
          <w:rFonts w:ascii="Times New Roman" w:hAnsi="Times New Roman" w:cs="Times New Roman"/>
          <w:sz w:val="24"/>
          <w:szCs w:val="24"/>
        </w:rPr>
        <w:t>s with the aid of an LCA tool</w:t>
      </w:r>
      <w:r w:rsidR="00872CE2" w:rsidRPr="008562E9">
        <w:rPr>
          <w:rFonts w:ascii="Times New Roman" w:hAnsi="Times New Roman" w:cs="Times New Roman"/>
          <w:sz w:val="24"/>
          <w:szCs w:val="24"/>
        </w:rPr>
        <w:t xml:space="preserve"> </w:t>
      </w:r>
      <w:r w:rsidR="003771BB" w:rsidRPr="008562E9">
        <w:rPr>
          <w:rFonts w:ascii="Times New Roman" w:hAnsi="Times New Roman" w:cs="Times New Roman"/>
          <w:sz w:val="24"/>
          <w:szCs w:val="24"/>
        </w:rPr>
        <w:fldChar w:fldCharType="begin"/>
      </w:r>
      <w:r w:rsidR="00BE413F" w:rsidRPr="008562E9">
        <w:rPr>
          <w:rFonts w:ascii="Times New Roman" w:hAnsi="Times New Roman" w:cs="Times New Roman"/>
          <w:sz w:val="24"/>
          <w:szCs w:val="24"/>
        </w:rPr>
        <w:instrText xml:space="preserve"> ADDIN EN.CITE &lt;EndNote&gt;&lt;Cite&gt;&lt;Author&gt;Meng&lt;/Author&gt;&lt;Year&gt;2016&lt;/Year&gt;&lt;RecNum&gt;829&lt;/RecNum&gt;&lt;DisplayText&gt;(Meng et al., 2016)&lt;/DisplayText&gt;&lt;record&gt;&lt;rec-number&gt;829&lt;/rec-number&gt;&lt;foreign-keys&gt;&lt;key app="EN" db-id="r0rzasfwvv5ta9e2er6xxdxxvrfepre2txap" timestamp="1490252300"&gt;829&lt;/key&gt;&lt;/foreign-keys&gt;&lt;ref-type name="Journal Article"&gt;17&lt;/ref-type&gt;&lt;contributors&gt;&lt;authors&gt;&lt;author&gt;Meng, Fanxin&lt;/author&gt;&lt;author&gt;Liu, Gengyuan&lt;/author&gt;&lt;author&gt;Yang, Zhifeng&lt;/author&gt;&lt;author&gt;Hao, Yan&lt;/author&gt;&lt;author&gt;Zhang, Yan&lt;/author&gt;&lt;author&gt;Su, Meirong&lt;/author&gt;&lt;author&gt;Ulgiati, Sergio&lt;/author&gt;&lt;/authors&gt;&lt;/contributors&gt;&lt;titles&gt;&lt;title&gt;Structural analysis of embodied greenhouse gas emissions from key urban materials: A case study of Xiamen City, China&lt;/title&gt;&lt;secondary-title&gt;Journal of Cleaner Production&lt;/secondary-title&gt;&lt;/titles&gt;&lt;periodical&gt;&lt;full-title&gt;Journal of Cleaner Production&lt;/full-title&gt;&lt;/periodical&gt;&lt;volume&gt;&lt;style face="normal" font="default" size="100%"&gt; (&lt;/style&gt;&lt;style face="italic" font="default" size="100%"&gt;In Press&lt;/style&gt;&lt;style face="normal" font="default" size="100%"&gt;)&lt;/style&gt;&lt;/volume&gt;&lt;dates&gt;&lt;year&gt;2016&lt;/year&gt;&lt;/dates&gt;&lt;isbn&gt;0959-6526&lt;/isbn&gt;&lt;urls&gt;&lt;/urls&gt;&lt;/record&gt;&lt;/Cite&gt;&lt;/EndNote&gt;</w:instrText>
      </w:r>
      <w:r w:rsidR="003771BB" w:rsidRPr="008562E9">
        <w:rPr>
          <w:rFonts w:ascii="Times New Roman" w:hAnsi="Times New Roman" w:cs="Times New Roman"/>
          <w:sz w:val="24"/>
          <w:szCs w:val="24"/>
        </w:rPr>
        <w:fldChar w:fldCharType="separate"/>
      </w:r>
      <w:r w:rsidR="00792003" w:rsidRPr="008562E9">
        <w:rPr>
          <w:rFonts w:ascii="Times New Roman" w:hAnsi="Times New Roman" w:cs="Times New Roman"/>
          <w:noProof/>
          <w:sz w:val="24"/>
          <w:szCs w:val="24"/>
        </w:rPr>
        <w:t>(Meng et al., 2016)</w:t>
      </w:r>
      <w:r w:rsidR="003771BB" w:rsidRPr="008562E9">
        <w:rPr>
          <w:rFonts w:ascii="Times New Roman" w:hAnsi="Times New Roman" w:cs="Times New Roman"/>
          <w:sz w:val="24"/>
          <w:szCs w:val="24"/>
        </w:rPr>
        <w:fldChar w:fldCharType="end"/>
      </w:r>
      <w:r w:rsidR="0007456C" w:rsidRPr="008562E9">
        <w:rPr>
          <w:rFonts w:ascii="Times New Roman" w:hAnsi="Times New Roman" w:cs="Times New Roman"/>
          <w:sz w:val="24"/>
          <w:szCs w:val="24"/>
        </w:rPr>
        <w:t xml:space="preserve">. </w:t>
      </w:r>
      <w:r w:rsidR="00DA1A35" w:rsidRPr="008562E9">
        <w:rPr>
          <w:rFonts w:ascii="Times New Roman" w:hAnsi="Times New Roman" w:cs="Times New Roman"/>
          <w:sz w:val="24"/>
          <w:szCs w:val="24"/>
        </w:rPr>
        <w:t>However</w:t>
      </w:r>
      <w:r w:rsidR="0007456C" w:rsidRPr="008562E9">
        <w:rPr>
          <w:rFonts w:ascii="Times New Roman" w:hAnsi="Times New Roman" w:cs="Times New Roman"/>
          <w:sz w:val="24"/>
          <w:szCs w:val="24"/>
        </w:rPr>
        <w:t>,</w:t>
      </w:r>
      <w:r w:rsidR="00DA1A35" w:rsidRPr="008562E9">
        <w:rPr>
          <w:rFonts w:ascii="Times New Roman" w:hAnsi="Times New Roman" w:cs="Times New Roman"/>
          <w:sz w:val="24"/>
          <w:szCs w:val="24"/>
        </w:rPr>
        <w:t xml:space="preserve"> this approach fails to account for the </w:t>
      </w:r>
      <w:r w:rsidR="0018086E" w:rsidRPr="008562E9">
        <w:rPr>
          <w:rFonts w:ascii="Times New Roman" w:hAnsi="Times New Roman" w:cs="Times New Roman"/>
          <w:sz w:val="24"/>
          <w:szCs w:val="24"/>
        </w:rPr>
        <w:t>impacts</w:t>
      </w:r>
      <w:r w:rsidR="000176F7" w:rsidRPr="008562E9">
        <w:rPr>
          <w:rFonts w:ascii="Times New Roman" w:hAnsi="Times New Roman" w:cs="Times New Roman"/>
          <w:sz w:val="24"/>
          <w:szCs w:val="24"/>
        </w:rPr>
        <w:t xml:space="preserve"> </w:t>
      </w:r>
      <w:r w:rsidR="0018086E" w:rsidRPr="008562E9">
        <w:rPr>
          <w:rFonts w:ascii="Times New Roman" w:hAnsi="Times New Roman" w:cs="Times New Roman"/>
          <w:sz w:val="24"/>
          <w:szCs w:val="24"/>
        </w:rPr>
        <w:t>of all the activities related to solid wastes management, encompassing labor, transportation, machinery and natural capital</w:t>
      </w:r>
      <w:r w:rsidR="00820109" w:rsidRPr="008562E9">
        <w:rPr>
          <w:rFonts w:ascii="Times New Roman" w:hAnsi="Times New Roman" w:cs="Times New Roman"/>
          <w:sz w:val="24"/>
          <w:szCs w:val="24"/>
        </w:rPr>
        <w:t xml:space="preserve"> involved.</w:t>
      </w:r>
      <w:r w:rsidR="0018086E" w:rsidRPr="008562E9">
        <w:rPr>
          <w:rFonts w:ascii="Times New Roman" w:hAnsi="Times New Roman" w:cs="Times New Roman"/>
          <w:sz w:val="24"/>
          <w:szCs w:val="24"/>
        </w:rPr>
        <w:t xml:space="preserve"> </w:t>
      </w:r>
      <w:r w:rsidR="005662E9" w:rsidRPr="008562E9">
        <w:rPr>
          <w:rFonts w:ascii="Times New Roman" w:hAnsi="Times New Roman" w:cs="Times New Roman"/>
          <w:sz w:val="24"/>
          <w:szCs w:val="24"/>
        </w:rPr>
        <w:t>Moreover, LCAs of waste management systems generally cut out the impacts associated to the entire production and consumption chain leading to the waste, since the boundary normally includes only the actual disposal processes</w:t>
      </w:r>
      <w:r w:rsidR="009C6D8E" w:rsidRPr="008562E9">
        <w:t xml:space="preserve"> </w:t>
      </w:r>
      <w:r w:rsidR="009C6D8E" w:rsidRPr="008562E9">
        <w:rPr>
          <w:rFonts w:ascii="Times New Roman" w:hAnsi="Times New Roman" w:cs="Times New Roman"/>
          <w:sz w:val="24"/>
          <w:szCs w:val="24"/>
        </w:rPr>
        <w:fldChar w:fldCharType="begin"/>
      </w:r>
      <w:r w:rsidR="007E101D" w:rsidRPr="008562E9">
        <w:rPr>
          <w:rFonts w:ascii="Times New Roman" w:hAnsi="Times New Roman" w:cs="Times New Roman"/>
          <w:sz w:val="24"/>
          <w:szCs w:val="24"/>
        </w:rPr>
        <w:instrText xml:space="preserve"> ADDIN EN.CITE &lt;EndNote&gt;&lt;Cite&gt;&lt;Author&gt;Gala&lt;/Author&gt;&lt;Year&gt;2015&lt;/Year&gt;&lt;RecNum&gt;1031&lt;/RecNum&gt;&lt;DisplayText&gt;(Gala et al., 2015)&lt;/DisplayText&gt;&lt;record&gt;&lt;rec-number&gt;1031&lt;/rec-number&gt;&lt;foreign-keys&gt;&lt;key app="EN" db-id="r0rzasfwvv5ta9e2er6xxdxxvrfepre2txap" timestamp="1493080166"&gt;1031&lt;/key&gt;&lt;/foreign-keys&gt;&lt;ref-type name="Journal Article"&gt;17&lt;/ref-type&gt;&lt;contributors&gt;&lt;authors&gt;&lt;author&gt;Gala, A. B.&lt;/author&gt;&lt;author&gt;Raugei, M.&lt;/author&gt;&lt;author&gt;Ripa, M.&lt;/author&gt;&lt;author&gt;Ulgiati, S.&lt;/author&gt;&lt;/authors&gt;&lt;/contributors&gt;&lt;auth-address&gt;Univ Autonoma Barcelona, ICTA, Programme Environm Sci &amp;amp; Technol, E-08193 Barcelona, Spain&amp;#xD;ESCI Pompeu Fabra Univ, Life Cycle &amp;amp; Climate Change, Barcelona 08003, Spain&amp;#xD;Oxford Brookes Univ, Fac Technol Design &amp;amp; Environm, Wheatley OX33 1HX, England&amp;#xD;Parthenope Univ Naples, Ctr Direz, Dept Sci &amp;amp; Technol, I-80143 Naples, Italy&lt;/auth-address&gt;&lt;titles&gt;&lt;title&gt;Dealing with waste products and flows in life cycle assessment and emergy accounting: Methodological overview and synergies&lt;/title&gt;&lt;secondary-title&gt;Ecological Modelling&lt;/secondary-title&gt;&lt;alt-title&gt;Ecol Model&lt;/alt-title&gt;&lt;/titles&gt;&lt;periodical&gt;&lt;full-title&gt;Ecological Modelling&lt;/full-title&gt;&lt;/periodical&gt;&lt;pages&gt;69-76&lt;/pages&gt;&lt;volume&gt;315&lt;/volume&gt;&lt;keywords&gt;&lt;keyword&gt;lca&lt;/keyword&gt;&lt;keyword&gt;ema&lt;/keyword&gt;&lt;keyword&gt;emergy&lt;/keyword&gt;&lt;keyword&gt;waste&lt;/keyword&gt;&lt;keyword&gt;guidelines&lt;/keyword&gt;&lt;keyword&gt;decision-support tool&lt;/keyword&gt;&lt;keyword&gt;systems&lt;/keyword&gt;&lt;keyword&gt;energy&lt;/keyword&gt;&lt;keyword&gt;options&lt;/keyword&gt;&lt;keyword&gt;improvements&lt;/keyword&gt;&lt;keyword&gt;management&lt;/keyword&gt;&lt;keyword&gt;software&lt;/keyword&gt;&lt;keyword&gt;macao&lt;/keyword&gt;&lt;/keywords&gt;&lt;dates&gt;&lt;year&gt;2015&lt;/year&gt;&lt;pub-dates&gt;&lt;date&gt;Nov 10&lt;/date&gt;&lt;/pub-dates&gt;&lt;/dates&gt;&lt;isbn&gt;0304-3800&lt;/isbn&gt;&lt;accession-num&gt;WOS:000363352200008&lt;/accession-num&gt;&lt;urls&gt;&lt;related-urls&gt;&lt;url&gt;&amp;lt;Go to ISI&amp;gt;://WOS:000363352200008&lt;/url&gt;&lt;/related-urls&gt;&lt;/urls&gt;&lt;electronic-resource-num&gt;10.1016/j.ecolmodel.2015.03.004&lt;/electronic-resource-num&gt;&lt;language&gt;English&lt;/language&gt;&lt;/record&gt;&lt;/Cite&gt;&lt;/EndNote&gt;</w:instrText>
      </w:r>
      <w:r w:rsidR="009C6D8E" w:rsidRPr="008562E9">
        <w:rPr>
          <w:rFonts w:ascii="Times New Roman" w:hAnsi="Times New Roman" w:cs="Times New Roman"/>
          <w:sz w:val="24"/>
          <w:szCs w:val="24"/>
        </w:rPr>
        <w:fldChar w:fldCharType="separate"/>
      </w:r>
      <w:r w:rsidR="009C6D8E" w:rsidRPr="008562E9">
        <w:rPr>
          <w:rFonts w:ascii="Times New Roman" w:hAnsi="Times New Roman" w:cs="Times New Roman"/>
          <w:noProof/>
          <w:sz w:val="24"/>
          <w:szCs w:val="24"/>
        </w:rPr>
        <w:t>(Gala et al., 2015)</w:t>
      </w:r>
      <w:r w:rsidR="009C6D8E" w:rsidRPr="008562E9">
        <w:rPr>
          <w:rFonts w:ascii="Times New Roman" w:hAnsi="Times New Roman" w:cs="Times New Roman"/>
          <w:sz w:val="24"/>
          <w:szCs w:val="24"/>
        </w:rPr>
        <w:fldChar w:fldCharType="end"/>
      </w:r>
      <w:r w:rsidR="005662E9" w:rsidRPr="008562E9">
        <w:rPr>
          <w:rFonts w:ascii="Times New Roman" w:hAnsi="Times New Roman" w:cs="Times New Roman"/>
          <w:sz w:val="24"/>
          <w:szCs w:val="24"/>
        </w:rPr>
        <w:t>.</w:t>
      </w:r>
    </w:p>
    <w:p w14:paraId="735541D0" w14:textId="3331C977" w:rsidR="00085259" w:rsidRPr="008562E9" w:rsidRDefault="00820109" w:rsidP="003C1558">
      <w:pPr>
        <w:spacing w:line="480" w:lineRule="auto"/>
        <w:ind w:firstLine="357"/>
        <w:jc w:val="both"/>
        <w:rPr>
          <w:rFonts w:ascii="Times New Roman" w:hAnsi="Times New Roman" w:cs="Times New Roman"/>
          <w:sz w:val="24"/>
          <w:szCs w:val="24"/>
        </w:rPr>
      </w:pPr>
      <w:r w:rsidRPr="008562E9">
        <w:rPr>
          <w:rFonts w:ascii="Times New Roman" w:hAnsi="Times New Roman" w:cs="Times New Roman"/>
          <w:sz w:val="24"/>
          <w:szCs w:val="24"/>
        </w:rPr>
        <w:t xml:space="preserve">In order to get a </w:t>
      </w:r>
      <w:r w:rsidR="0018086E" w:rsidRPr="008562E9">
        <w:rPr>
          <w:rFonts w:ascii="Times New Roman" w:hAnsi="Times New Roman" w:cs="Times New Roman"/>
          <w:sz w:val="24"/>
          <w:szCs w:val="24"/>
        </w:rPr>
        <w:t>more holistic perspective</w:t>
      </w:r>
      <w:r w:rsidR="00F22994" w:rsidRPr="008562E9">
        <w:rPr>
          <w:rFonts w:ascii="Times New Roman" w:hAnsi="Times New Roman" w:cs="Times New Roman"/>
          <w:sz w:val="24"/>
          <w:szCs w:val="24"/>
        </w:rPr>
        <w:t>,</w:t>
      </w:r>
      <w:r w:rsidRPr="008562E9">
        <w:rPr>
          <w:rFonts w:ascii="Times New Roman" w:hAnsi="Times New Roman" w:cs="Times New Roman"/>
          <w:sz w:val="24"/>
          <w:szCs w:val="24"/>
        </w:rPr>
        <w:t xml:space="preserve"> researchers are increasingly turning towards a system</w:t>
      </w:r>
      <w:r w:rsidR="00063152" w:rsidRPr="008562E9">
        <w:rPr>
          <w:rFonts w:ascii="Times New Roman" w:hAnsi="Times New Roman" w:cs="Times New Roman"/>
          <w:sz w:val="24"/>
          <w:szCs w:val="24"/>
        </w:rPr>
        <w:t>’</w:t>
      </w:r>
      <w:r w:rsidRPr="008562E9">
        <w:rPr>
          <w:rFonts w:ascii="Times New Roman" w:hAnsi="Times New Roman" w:cs="Times New Roman"/>
          <w:sz w:val="24"/>
          <w:szCs w:val="24"/>
        </w:rPr>
        <w:t>s approach for analysis</w:t>
      </w:r>
      <w:r w:rsidR="0018086E" w:rsidRPr="008562E9">
        <w:rPr>
          <w:rFonts w:ascii="Times New Roman" w:hAnsi="Times New Roman" w:cs="Times New Roman"/>
          <w:sz w:val="24"/>
          <w:szCs w:val="24"/>
        </w:rPr>
        <w:t xml:space="preserve">. </w:t>
      </w:r>
      <w:r w:rsidRPr="008562E9">
        <w:rPr>
          <w:rFonts w:ascii="Times New Roman" w:hAnsi="Times New Roman" w:cs="Times New Roman"/>
          <w:sz w:val="24"/>
          <w:szCs w:val="24"/>
        </w:rPr>
        <w:t xml:space="preserve">Examples of models used for such analyses include social network analysis </w:t>
      </w:r>
      <w:r w:rsidRPr="008562E9">
        <w:rPr>
          <w:rFonts w:ascii="Times New Roman" w:hAnsi="Times New Roman" w:cs="Times New Roman"/>
          <w:sz w:val="24"/>
          <w:szCs w:val="24"/>
        </w:rPr>
        <w:fldChar w:fldCharType="begin">
          <w:fldData xml:space="preserve">PEVuZE5vdGU+PENpdGU+PEF1dGhvcj5BbGk8L0F1dGhvcj48WWVhcj4yMDE2PC9ZZWFyPjxSZWNO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</w:fldData>
        </w:fldChar>
      </w:r>
      <w:r w:rsidR="0056696F" w:rsidRPr="008562E9">
        <w:rPr>
          <w:rFonts w:ascii="Times New Roman" w:hAnsi="Times New Roman" w:cs="Times New Roman"/>
          <w:sz w:val="24"/>
          <w:szCs w:val="24"/>
        </w:rPr>
        <w:instrText xml:space="preserve"> ADDIN EN.CITE </w:instrText>
      </w:r>
      <w:r w:rsidR="0056696F" w:rsidRPr="008562E9">
        <w:rPr>
          <w:rFonts w:ascii="Times New Roman" w:hAnsi="Times New Roman" w:cs="Times New Roman"/>
          <w:sz w:val="24"/>
          <w:szCs w:val="24"/>
        </w:rPr>
        <w:fldChar w:fldCharType="begin">
          <w:fldData xml:space="preserve">PEVuZE5vdGU+PENpdGU+PEF1dGhvcj5BbGk8L0F1dGhvcj48WWVhcj4yMDE2PC9ZZWFyPjxSZWNO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</w:fldData>
        </w:fldChar>
      </w:r>
      <w:r w:rsidR="0056696F" w:rsidRPr="008562E9">
        <w:rPr>
          <w:rFonts w:ascii="Times New Roman" w:hAnsi="Times New Roman" w:cs="Times New Roman"/>
          <w:sz w:val="24"/>
          <w:szCs w:val="24"/>
        </w:rPr>
        <w:instrText xml:space="preserve"> ADDIN EN.CITE.DATA </w:instrText>
      </w:r>
      <w:r w:rsidR="0056696F" w:rsidRPr="008562E9">
        <w:rPr>
          <w:rFonts w:ascii="Times New Roman" w:hAnsi="Times New Roman" w:cs="Times New Roman"/>
          <w:sz w:val="24"/>
          <w:szCs w:val="24"/>
        </w:rPr>
      </w:r>
      <w:r w:rsidR="0056696F" w:rsidRPr="008562E9">
        <w:rPr>
          <w:rFonts w:ascii="Times New Roman" w:hAnsi="Times New Roman" w:cs="Times New Roman"/>
          <w:sz w:val="24"/>
          <w:szCs w:val="24"/>
        </w:rPr>
        <w:fldChar w:fldCharType="end"/>
      </w:r>
      <w:r w:rsidRPr="008562E9">
        <w:rPr>
          <w:rFonts w:ascii="Times New Roman" w:hAnsi="Times New Roman" w:cs="Times New Roman"/>
          <w:sz w:val="24"/>
          <w:szCs w:val="24"/>
        </w:rPr>
      </w:r>
      <w:r w:rsidRPr="008562E9">
        <w:rPr>
          <w:rFonts w:ascii="Times New Roman" w:hAnsi="Times New Roman" w:cs="Times New Roman"/>
          <w:sz w:val="24"/>
          <w:szCs w:val="24"/>
        </w:rPr>
        <w:fldChar w:fldCharType="separate"/>
      </w:r>
      <w:r w:rsidR="0056696F" w:rsidRPr="008562E9">
        <w:rPr>
          <w:rFonts w:ascii="Times New Roman" w:hAnsi="Times New Roman" w:cs="Times New Roman"/>
          <w:noProof/>
          <w:sz w:val="24"/>
          <w:szCs w:val="24"/>
        </w:rPr>
        <w:t>(Ali et al., 2016b; Caniato et al., 2015)</w:t>
      </w:r>
      <w:r w:rsidRPr="008562E9">
        <w:rPr>
          <w:rFonts w:ascii="Times New Roman" w:hAnsi="Times New Roman" w:cs="Times New Roman"/>
          <w:sz w:val="24"/>
          <w:szCs w:val="24"/>
        </w:rPr>
        <w:fldChar w:fldCharType="end"/>
      </w:r>
      <w:r w:rsidRPr="008562E9">
        <w:rPr>
          <w:rFonts w:ascii="Times New Roman" w:hAnsi="Times New Roman" w:cs="Times New Roman"/>
          <w:sz w:val="24"/>
          <w:szCs w:val="24"/>
        </w:rPr>
        <w:t xml:space="preserve">, system dynamics </w:t>
      </w:r>
      <w:r w:rsidRPr="008562E9">
        <w:rPr>
          <w:rFonts w:ascii="Times New Roman" w:hAnsi="Times New Roman" w:cs="Times New Roman"/>
          <w:sz w:val="24"/>
          <w:szCs w:val="24"/>
        </w:rPr>
        <w:fldChar w:fldCharType="begin"/>
      </w:r>
      <w:r w:rsidR="007E101D" w:rsidRPr="008562E9">
        <w:rPr>
          <w:rFonts w:ascii="Times New Roman" w:hAnsi="Times New Roman" w:cs="Times New Roman"/>
          <w:sz w:val="24"/>
          <w:szCs w:val="24"/>
        </w:rPr>
        <w:instrText xml:space="preserve"> ADDIN EN.CITE &lt;EndNote&gt;&lt;Cite&gt;&lt;Author&gt;Al-Khatib&lt;/Author&gt;&lt;Year&gt;2016&lt;/Year&gt;&lt;RecNum&gt;389&lt;/RecNum&gt;&lt;DisplayText&gt;(Al-Khatib et al., 2016)&lt;/DisplayText&gt;&lt;record&gt;&lt;rec-number&gt;389&lt;/rec-number&gt;&lt;foreign-keys&gt;&lt;key app="EN" db-id="r0rzasfwvv5ta9e2er6xxdxxvrfepre2txap" timestamp="1489107508"&gt;389&lt;/key&gt;&lt;/foreign-keys&gt;&lt;ref-type name="Journal Article"&gt;17&lt;/ref-type&gt;&lt;contributors&gt;&lt;authors&gt;&lt;author&gt;Al-Khatib, I. A.&lt;/author&gt;&lt;author&gt;Eleyan, D.&lt;/author&gt;&lt;author&gt;Garfield, J.&lt;/author&gt;&lt;/authors&gt;&lt;/contributors&gt;</w:instrText>
      </w:r>
      <w:r w:rsidR="007E101D" w:rsidRPr="008562E9">
        <w:rPr>
          <w:rFonts w:ascii="Times New Roman" w:hAnsi="Times New Roman" w:cs="Times New Roman"/>
          <w:sz w:val="24"/>
          <w:szCs w:val="24"/>
          <w:lang w:val="en-GB"/>
        </w:rPr>
        <w:instrText>&lt;auth-address&gt;Institute of Environmental and Water Studies, Birzeit University, P.O. Box 14, Birzeit, West Bank, Palestine. ikhatib@birzeit.edu.&amp;#xD;Computer Science Department, Birzeit University, West Bank, Palestine.&amp;#xD;Worcester Business School, University of Worcester, Worcester, UK.&lt;/auth-address&gt;&lt;titles&gt;&lt;title&gt;A system dynamics approach for hospital waste management in a city in a developing country: the case of Nablus, Palestine&lt;/title&gt;&lt;secondary-title&gt;Environ Monit Assess&lt;/secondary-title&gt;&lt;/titles&gt;&lt;periodical&gt;&lt;full-title&gt;Environ Monit Assess&lt;/full-title&gt;&lt;/periodical&gt;&lt;pages&gt;503&lt;/pages&gt;&lt;volume&gt;188&lt;/volume&gt;&lt;number&gt;9&lt;/number&gt;&lt;keywords&gt;&lt;keyword&gt;Developing Countries&lt;/keyword&gt;&lt;keyword&gt;Environmental Monitoring/*methods&lt;/keyword&gt;&lt;keyword&gt;*Hospitals&lt;/keyword&gt;&lt;keyword&gt;Humans&lt;/keyword&gt;&lt;keyword&gt;Medical Waste Disposal/*methods&lt;/keyword&gt;&lt;keyword&gt;Middle East&lt;/keyword&gt;&lt;keyword&gt;*Models, Theoretical&lt;/keyword&gt;&lt;keyword&gt;Public Health&lt;/keyword&gt;&lt;keyword&gt;Generation rate&lt;/keyword&gt;&lt;keyword&gt;Hazardous waste&lt;/keyword&gt;&lt;keyword&gt;Hospitals&lt;/keyword&gt;&lt;keyword&gt;Palestine&lt;/keyword&gt;&lt;keyword&gt;System dynamics&lt;/keyword&gt;&lt;/keywords&gt;&lt;dates&gt;&lt;year&gt;2016&lt;/year&gt;&lt;pub-dates&gt;&lt;date&gt;Sep&lt;/date&gt;&lt;/pub-dates&gt;&lt;/dates&gt;&lt;isbn&gt;1573-2959 (Electronic)&amp;#xD;0167-6369 (Linking)&lt;/isbn&gt;&lt;accession-num&gt;27488196&lt;/accession-num&gt;&lt;urls&gt;&lt;related-urls&gt;&lt;url&gt;https://www.ncbi.nlm.nih.gov/pubmed/27488196&lt;/url&gt;&lt;/related-urls&gt;&lt;/urls&gt;&lt;electronic-resource-num&gt;10.1007/s10661-016-5487-9&lt;/electronic-resource-num&gt;&lt;/record&gt;&lt;/Cite&gt;&lt;/EndNote&gt;</w:instrText>
      </w:r>
      <w:r w:rsidRPr="008562E9">
        <w:rPr>
          <w:rFonts w:ascii="Times New Roman" w:hAnsi="Times New Roman" w:cs="Times New Roman"/>
          <w:sz w:val="24"/>
          <w:szCs w:val="24"/>
        </w:rPr>
        <w:fldChar w:fldCharType="separate"/>
      </w:r>
      <w:r w:rsidRPr="008562E9">
        <w:rPr>
          <w:rFonts w:ascii="Times New Roman" w:hAnsi="Times New Roman" w:cs="Times New Roman"/>
          <w:noProof/>
          <w:sz w:val="24"/>
          <w:szCs w:val="24"/>
          <w:lang w:val="en-GB"/>
        </w:rPr>
        <w:t>(Al-Khatib et al., 2016)</w:t>
      </w:r>
      <w:r w:rsidRPr="008562E9">
        <w:rPr>
          <w:rFonts w:ascii="Times New Roman" w:hAnsi="Times New Roman" w:cs="Times New Roman"/>
          <w:sz w:val="24"/>
          <w:szCs w:val="24"/>
        </w:rPr>
        <w:fldChar w:fldCharType="end"/>
      </w:r>
      <w:r w:rsidRPr="008562E9">
        <w:rPr>
          <w:rFonts w:ascii="Times New Roman" w:hAnsi="Times New Roman" w:cs="Times New Roman"/>
          <w:sz w:val="24"/>
          <w:szCs w:val="24"/>
          <w:lang w:val="en-GB"/>
        </w:rPr>
        <w:t xml:space="preserve">, data envelopment analysis </w:t>
      </w:r>
      <w:r w:rsidRPr="008562E9">
        <w:rPr>
          <w:rFonts w:ascii="Times New Roman" w:hAnsi="Times New Roman" w:cs="Times New Roman"/>
          <w:sz w:val="24"/>
          <w:szCs w:val="24"/>
        </w:rPr>
        <w:fldChar w:fldCharType="begin"/>
      </w:r>
      <w:r w:rsidRPr="008562E9">
        <w:rPr>
          <w:rFonts w:ascii="Times New Roman" w:hAnsi="Times New Roman" w:cs="Times New Roman"/>
          <w:sz w:val="24"/>
          <w:szCs w:val="24"/>
          <w:lang w:val="en-GB"/>
        </w:rPr>
        <w:instrText xml:space="preserve"> ADDIN EN.CITE &lt;EndNote&gt;&lt;Cite&gt;&lt;Author&gt;Ali&lt;/Author&gt;&lt;Year&gt;2017&lt;/Year&gt;&lt;RecNum&gt;867&lt;/RecNum&gt;&lt;DisplayText&gt;(Ali et al., 2017c)&lt;/DisplayText&gt;&lt;record&gt;&lt;rec-number&gt;867&lt;/rec-number&gt;&lt;foreign-keys&gt;&lt;key app="EN" db-id="r0rzasfwvv5ta9e2er6xxdxxvrfepre2txap" timestamp="1491551010"&gt;867&lt;/key&gt;&lt;/foreign-keys&gt;&lt;ref-type name="Journal Article"&gt;17&lt;/ref-type&gt;&lt;contributors&gt;&lt;authors&gt;&lt;author&gt;Ali, Mustafa&lt;/author&gt;&lt;author&gt;Wang, Wenping&lt;/author&gt;&lt;author&gt;Chaudhry, Nawaz&lt;/author&gt;&lt;author&gt;Geng, Yong&lt;/author&gt;&lt;author&gt;Ashraf, Uzma&lt;/author&gt;&lt;/authors&gt;&lt;/contributors&gt;&lt;titles&gt;&lt;title&gt;Assessing knowledge, performance, and efficiency for hospital waste management—a comparison of government and private hospitals in Pakistan&lt;/title&gt;&lt;secondary-title&gt;Environmental Monitoring and Assessment&lt;/secondary-title&gt;&lt;/titles&gt;&lt;periodical&gt;&lt;full-title&gt;Environmental Monitoring and Assessment&lt;/full-title&gt;&lt;/periodical&gt;&lt;pages&gt;181&lt;/pages&gt;&lt;volume&gt;189&lt;/volume&gt;&lt;number&gt;4&lt;/number&gt;&lt;dates&gt;&lt;year&gt;2017&lt;/year&gt;&lt;/dates&gt;&lt;isbn&gt;0167-6369&lt;/isbn&gt;&lt;urls&gt;&lt;/urls&gt;&lt;/record&gt;&lt;/Cite&gt;&lt;/EndNote&gt;</w:instrText>
      </w:r>
      <w:r w:rsidRPr="008562E9">
        <w:rPr>
          <w:rFonts w:ascii="Times New Roman" w:hAnsi="Times New Roman" w:cs="Times New Roman"/>
          <w:sz w:val="24"/>
          <w:szCs w:val="24"/>
        </w:rPr>
        <w:fldChar w:fldCharType="separate"/>
      </w:r>
      <w:r w:rsidRPr="008562E9">
        <w:rPr>
          <w:rFonts w:ascii="Times New Roman" w:hAnsi="Times New Roman" w:cs="Times New Roman"/>
          <w:noProof/>
          <w:sz w:val="24"/>
          <w:szCs w:val="24"/>
          <w:lang w:val="en-GB"/>
        </w:rPr>
        <w:t>(Ali et al., 2017c)</w:t>
      </w:r>
      <w:r w:rsidRPr="008562E9">
        <w:rPr>
          <w:rFonts w:ascii="Times New Roman" w:hAnsi="Times New Roman" w:cs="Times New Roman"/>
          <w:sz w:val="24"/>
          <w:szCs w:val="24"/>
        </w:rPr>
        <w:fldChar w:fldCharType="end"/>
      </w:r>
      <w:r w:rsidR="001548E5" w:rsidRPr="008562E9">
        <w:rPr>
          <w:rFonts w:ascii="Times New Roman" w:hAnsi="Times New Roman" w:cs="Times New Roman"/>
          <w:sz w:val="24"/>
          <w:szCs w:val="24"/>
          <w:lang w:val="en-GB"/>
        </w:rPr>
        <w:t xml:space="preserve">, </w:t>
      </w:r>
      <w:r w:rsidR="001548E5" w:rsidRPr="008562E9">
        <w:rPr>
          <w:rFonts w:ascii="Times New Roman" w:hAnsi="Times New Roman" w:cs="Times New Roman"/>
          <w:sz w:val="24"/>
          <w:szCs w:val="24"/>
        </w:rPr>
        <w:fldChar w:fldCharType="begin"/>
      </w:r>
      <w:r w:rsidR="001548E5" w:rsidRPr="008562E9">
        <w:rPr>
          <w:rFonts w:ascii="Times New Roman" w:hAnsi="Times New Roman" w:cs="Times New Roman"/>
          <w:sz w:val="24"/>
          <w:szCs w:val="24"/>
          <w:lang w:val="en-GB"/>
        </w:rPr>
        <w:instrText xml:space="preserve"> ADDIN EN.CITE &lt;EndNote&gt;&lt;Cite&gt;&lt;Author&gt;Albores&lt;/Author&gt;&lt;Year&gt;2016&lt;/Year&gt;&lt;RecNum&gt;1156&lt;/RecNum&gt;&lt;DisplayText&gt;(Albores et al., 2016)&lt;/DisplayText&gt;&lt;record&gt;&lt;rec-number&gt;1156&lt;/rec-number&gt;&lt;foreign-keys&gt;&lt;key app="EN" db-id="r0rzasfwvv5ta9e2er6xxdxxvrfepre2txap" timestamp="1505269805"&gt;1156&lt;/key&gt;&lt;/foreign-keys&gt;&lt;ref-type name="Journal Article"&gt;17&lt;/ref-type&gt;&lt;contributors&gt;&lt;authors&gt;&lt;author&gt;Albores, P&lt;/author&gt;&lt;author&gt;Petridis, K&lt;/author&gt;&lt;au</w:instrText>
      </w:r>
      <w:r w:rsidR="001548E5" w:rsidRPr="008562E9">
        <w:rPr>
          <w:rFonts w:ascii="Times New Roman" w:hAnsi="Times New Roman" w:cs="Times New Roman"/>
          <w:sz w:val="24"/>
          <w:szCs w:val="24"/>
        </w:rPr>
        <w:instrText>thor&gt;Dey, PK&lt;/author&gt;&lt;/authors&gt;&lt;/contributors&gt;&lt;titles&gt;&lt;title&gt;Analysing Efficiency of Waste to Energy Systems: Using Data Envelopment Analysis in Municipal Solid Waste Management&lt;/title&gt;&lt;secondary-title&gt;Procedia Environmental Sciences&lt;/secondary-title&gt;&lt;/titles&gt;&lt;periodical&gt;&lt;full-title&gt;Procedia Environmental Sciences&lt;/full-title&gt;&lt;/periodical&gt;&lt;pages&gt;265-278&lt;/pages&gt;&lt;volume&gt;35&lt;/volume&gt;&lt;dates&gt;&lt;year&gt;2016&lt;/year&gt;&lt;/dates&gt;&lt;isbn&gt;1878-0296&lt;/isbn&gt;&lt;urls&gt;&lt;/urls&gt;&lt;/record&gt;&lt;/Cite&gt;&lt;/EndNote&gt;</w:instrText>
      </w:r>
      <w:r w:rsidR="001548E5" w:rsidRPr="008562E9">
        <w:rPr>
          <w:rFonts w:ascii="Times New Roman" w:hAnsi="Times New Roman" w:cs="Times New Roman"/>
          <w:sz w:val="24"/>
          <w:szCs w:val="24"/>
        </w:rPr>
        <w:fldChar w:fldCharType="separate"/>
      </w:r>
      <w:r w:rsidR="001548E5" w:rsidRPr="008562E9">
        <w:rPr>
          <w:rFonts w:ascii="Times New Roman" w:hAnsi="Times New Roman" w:cs="Times New Roman"/>
          <w:noProof/>
          <w:sz w:val="24"/>
          <w:szCs w:val="24"/>
        </w:rPr>
        <w:t>(Albores et al., 2016)</w:t>
      </w:r>
      <w:r w:rsidR="001548E5" w:rsidRPr="008562E9">
        <w:rPr>
          <w:rFonts w:ascii="Times New Roman" w:hAnsi="Times New Roman" w:cs="Times New Roman"/>
          <w:sz w:val="24"/>
          <w:szCs w:val="24"/>
        </w:rPr>
        <w:fldChar w:fldCharType="end"/>
      </w:r>
      <w:r w:rsidRPr="008562E9">
        <w:rPr>
          <w:rFonts w:ascii="Times New Roman" w:hAnsi="Times New Roman" w:cs="Times New Roman"/>
          <w:sz w:val="24"/>
          <w:szCs w:val="24"/>
          <w:lang w:val="en-GB"/>
        </w:rPr>
        <w:t xml:space="preserve"> and </w:t>
      </w:r>
      <w:r w:rsidR="00A07CDA" w:rsidRPr="008562E9">
        <w:rPr>
          <w:rFonts w:ascii="Times New Roman" w:hAnsi="Times New Roman" w:cs="Times New Roman"/>
          <w:sz w:val="24"/>
          <w:szCs w:val="24"/>
          <w:lang w:val="en-GB"/>
        </w:rPr>
        <w:t>Emergy</w:t>
      </w:r>
      <w:r w:rsidRPr="008562E9">
        <w:rPr>
          <w:rFonts w:ascii="Times New Roman" w:hAnsi="Times New Roman" w:cs="Times New Roman"/>
          <w:sz w:val="24"/>
          <w:szCs w:val="24"/>
          <w:lang w:val="en-GB"/>
        </w:rPr>
        <w:t xml:space="preserve"> </w:t>
      </w:r>
      <w:r w:rsidR="007C4D42" w:rsidRPr="008562E9">
        <w:rPr>
          <w:rFonts w:ascii="Times New Roman" w:hAnsi="Times New Roman" w:cs="Times New Roman"/>
          <w:sz w:val="24"/>
          <w:szCs w:val="24"/>
          <w:lang w:val="en-GB"/>
        </w:rPr>
        <w:t>accounting</w:t>
      </w:r>
      <w:r w:rsidRPr="008562E9">
        <w:rPr>
          <w:rFonts w:ascii="Times New Roman" w:hAnsi="Times New Roman" w:cs="Times New Roman"/>
          <w:sz w:val="24"/>
          <w:szCs w:val="24"/>
          <w:lang w:val="en-GB"/>
        </w:rPr>
        <w:t xml:space="preserve"> </w:t>
      </w:r>
      <w:r w:rsidRPr="008562E9">
        <w:rPr>
          <w:rFonts w:ascii="Times New Roman" w:hAnsi="Times New Roman" w:cs="Times New Roman"/>
          <w:sz w:val="24"/>
          <w:szCs w:val="24"/>
        </w:rPr>
        <w:fldChar w:fldCharType="begin"/>
      </w:r>
      <w:r w:rsidR="0056696F" w:rsidRPr="008562E9">
        <w:rPr>
          <w:rFonts w:ascii="Times New Roman" w:hAnsi="Times New Roman" w:cs="Times New Roman"/>
          <w:sz w:val="24"/>
          <w:szCs w:val="24"/>
        </w:rPr>
        <w:instrText xml:space="preserve"> ADDIN EN.CITE &lt;EndNote&gt;&lt;Cite&gt;&lt;Author&gt;Gala&lt;/Author&gt;&lt;Year&gt;2015&lt;/Year&gt;&lt;RecNum&gt;866&lt;/RecNum&gt;&lt;DisplayText&gt;(Gala et al., 2015)&lt;/DisplayText&gt;&lt;record&gt;&lt;rec-number&gt;866&lt;/rec-number&gt;&lt;foreign-keys&gt;&lt;key app="EN" db-id="r0rzasfwvv5ta9e2er6xxdxxvrfepre2txap" timestamp="1491550769"&gt;866&lt;/key&gt;&lt;/foreign-keys&gt;&lt;ref-type name="Journal Article"&gt;17&lt;/ref-type&gt;&lt;contributors&gt;&lt;authors&gt;&lt;author&gt;Gala, A. B.&lt;/author&gt;&lt;author&gt;Raugei, M.&lt;/author&gt;&lt;author&gt;Ripa, M.&lt;/author&gt;&lt;author&gt;Ulgiati, S.&lt;/author&gt;&lt;/authors&gt;&lt;/contributors&gt;&lt;auth-address&gt;Univ Autonoma Barcelona, ICTA, Programme Environm Sci &amp;amp; Technol, E-08193 Barcelona, Spain&amp;#xD;ESCI Pompeu Fabra Univ, Life Cycle &amp;amp; Climate Change, Barcelona 08003, Spain&amp;#xD;Oxford Brookes Univ, Fac Technol Design &amp;amp; Environm, Wheatley OX33 1HX, England&amp;#xD;Parthenope Univ Naples, Ctr Direz, Dept Sci &amp;amp; Technol, I-80143 Naples, Italy&lt;/auth-address&gt;&lt;titles&gt;&lt;title&gt;Dealing with waste products and flows in life cycle assessment and emergy accounting: Methodological overview and synergies&lt;/title&gt;&lt;secondary-title&gt;Ecological Modelling&lt;/secondary-title&gt;&lt;alt-title&gt;Ecol Model&lt;/alt-title&gt;&lt;/titles&gt;&lt;periodical&gt;&lt;full-title&gt;Ecological Modelling&lt;/full-title&gt;&lt;/periodical&gt;&lt;pages&gt;69-76&lt;/pages&gt;&lt;volume&gt;315&lt;/volume&gt;&lt;keywords&gt;&lt;keyword&gt;lca&lt;/keyword&gt;&lt;keyword&gt;ema&lt;/keyword&gt;&lt;keyword&gt;emergy&lt;/keyword&gt;&lt;keyword&gt;waste&lt;/keyword&gt;&lt;keyword&gt;guidelines&lt;/keyword&gt;&lt;keyword&gt;decision-support tool&lt;/keyword&gt;&lt;keyword&gt;systems&lt;/keyword&gt;&lt;keyword&gt;energy&lt;/keyword&gt;&lt;keyword&gt;options&lt;/keyword&gt;&lt;keyword&gt;improvements&lt;/keyword&gt;&lt;keyword&gt;management&lt;/keyword&gt;&lt;keyword&gt;software&lt;/keyword&gt;&lt;keyword&gt;macao&lt;/keyword&gt;&lt;/keywords&gt;&lt;dates&gt;&lt;year&gt;2015&lt;/year&gt;&lt;pub-dates&gt;&lt;date&gt;Nov 10&lt;/date&gt;&lt;/pub-dates&gt;&lt;/dates&gt;&lt;isbn&gt;0304-3800&lt;/isbn&gt;&lt;accession-num&gt;WOS:000363352200008&lt;/accession-num&gt;&lt;urls&gt;&lt;related-urls&gt;&lt;url&gt;&amp;lt;Go to ISI&amp;gt;://WOS:000363352200008&lt;/url&gt;&lt;/related-urls&gt;&lt;/urls&gt;&lt;electronic-resource-num&gt;10.1016/j.ecolmodel.2015.03.004&lt;/electronic-resource-num&gt;&lt;language&gt;English&lt;/language&gt;&lt;/record&gt;&lt;/Cite&gt;&lt;/EndNote&gt;</w:instrText>
      </w:r>
      <w:r w:rsidRPr="008562E9">
        <w:rPr>
          <w:rFonts w:ascii="Times New Roman" w:hAnsi="Times New Roman" w:cs="Times New Roman"/>
          <w:sz w:val="24"/>
          <w:szCs w:val="24"/>
        </w:rPr>
        <w:fldChar w:fldCharType="separate"/>
      </w:r>
      <w:r w:rsidR="0056696F" w:rsidRPr="008562E9">
        <w:rPr>
          <w:rFonts w:ascii="Times New Roman" w:hAnsi="Times New Roman" w:cs="Times New Roman"/>
          <w:noProof/>
          <w:sz w:val="24"/>
          <w:szCs w:val="24"/>
        </w:rPr>
        <w:t>(Gala et al., 2015)</w:t>
      </w:r>
      <w:r w:rsidRPr="008562E9">
        <w:rPr>
          <w:rFonts w:ascii="Times New Roman" w:hAnsi="Times New Roman" w:cs="Times New Roman"/>
          <w:sz w:val="24"/>
          <w:szCs w:val="24"/>
        </w:rPr>
        <w:fldChar w:fldCharType="end"/>
      </w:r>
      <w:r w:rsidRPr="008562E9">
        <w:rPr>
          <w:rFonts w:ascii="Times New Roman" w:hAnsi="Times New Roman" w:cs="Times New Roman"/>
          <w:sz w:val="24"/>
          <w:szCs w:val="24"/>
          <w:lang w:val="en-GB"/>
        </w:rPr>
        <w:t xml:space="preserve">. </w:t>
      </w:r>
      <w:r w:rsidR="007C4D42" w:rsidRPr="008562E9">
        <w:rPr>
          <w:rFonts w:ascii="Times New Roman" w:hAnsi="Times New Roman" w:cs="Times New Roman"/>
          <w:sz w:val="24"/>
          <w:szCs w:val="24"/>
          <w:lang w:val="en-GB"/>
        </w:rPr>
        <w:t xml:space="preserve">In particular, in </w:t>
      </w:r>
      <w:r w:rsidR="00A07CDA" w:rsidRPr="008562E9">
        <w:rPr>
          <w:rFonts w:ascii="Times New Roman" w:hAnsi="Times New Roman" w:cs="Times New Roman"/>
          <w:sz w:val="24"/>
          <w:szCs w:val="24"/>
          <w:lang w:val="en-GB"/>
        </w:rPr>
        <w:t>Emergy</w:t>
      </w:r>
      <w:r w:rsidR="007C4D42" w:rsidRPr="008562E9">
        <w:rPr>
          <w:rFonts w:ascii="Times New Roman" w:hAnsi="Times New Roman" w:cs="Times New Roman"/>
          <w:sz w:val="24"/>
          <w:szCs w:val="24"/>
          <w:lang w:val="en-GB"/>
        </w:rPr>
        <w:t xml:space="preserve"> accounting the </w:t>
      </w:r>
      <w:r w:rsidR="007C4D42" w:rsidRPr="008562E9">
        <w:rPr>
          <w:rFonts w:ascii="Times New Roman" w:hAnsi="Times New Roman" w:cs="Times New Roman"/>
          <w:sz w:val="24"/>
          <w:szCs w:val="24"/>
        </w:rPr>
        <w:t>boundary is implicitly set at the biosphere level, therefore the entire supply-chain is scanned in spatial and temporal dimension</w:t>
      </w:r>
      <w:r w:rsidR="009C6D8E" w:rsidRPr="008562E9">
        <w:t xml:space="preserve"> </w:t>
      </w:r>
      <w:r w:rsidR="009C6D8E" w:rsidRPr="008562E9">
        <w:rPr>
          <w:rFonts w:ascii="Times New Roman" w:hAnsi="Times New Roman" w:cs="Times New Roman"/>
          <w:sz w:val="24"/>
          <w:szCs w:val="24"/>
        </w:rPr>
        <w:fldChar w:fldCharType="begin"/>
      </w:r>
      <w:r w:rsidR="0056696F" w:rsidRPr="008562E9">
        <w:rPr>
          <w:rFonts w:ascii="Times New Roman" w:hAnsi="Times New Roman" w:cs="Times New Roman"/>
          <w:sz w:val="24"/>
          <w:szCs w:val="24"/>
        </w:rPr>
        <w:instrText xml:space="preserve"> ADDIN EN.CITE &lt;EndNote&gt;&lt;Cite&gt;&lt;Author&gt;Gala&lt;/Author&gt;&lt;Year&gt;2015&lt;/Year&gt;&lt;RecNum&gt;1031&lt;/RecNum&gt;&lt;DisplayText&gt;(Gala et al., 2015)&lt;/DisplayText&gt;&lt;record&gt;&lt;rec-number&gt;1031&lt;/rec-number&gt;&lt;foreign-keys&gt;&lt;key app="EN" db-id="r0rzasfwvv5ta9e2er6xxdxxvrfepre2txap" timestamp="1493080166"&gt;1031&lt;/key&gt;&lt;/foreign-keys&gt;&lt;ref-type name="Journal Article"&gt;17&lt;/ref-type&gt;&lt;contributors&gt;&lt;authors&gt;&lt;author&gt;Gala, A. B.&lt;/author&gt;&lt;author&gt;Raugei, M.&lt;/author&gt;&lt;author&gt;Ripa, M.&lt;/author&gt;&lt;author&gt;Ulgiati, S.&lt;/author&gt;&lt;/authors&gt;&lt;/contributors&gt;&lt;auth-address&gt;Univ Autonoma Barcelona, ICTA, Programme Environm Sci &amp;amp; Technol, E-08193 Barcelona, Spain&amp;#xD;ESCI Pompeu Fabra Univ, Life Cycle &amp;amp; Climate Change, Barcelona 08003, Spain&amp;#xD;Oxford Brookes Univ, Fac Technol Design &amp;amp; Environm, Wheatley OX33 1HX, England&amp;#xD;Parthenope Univ Naples, Ctr Direz, Dept Sci &amp;amp; Technol, I-80143 Naples, Italy&lt;/auth-address&gt;&lt;titles&gt;&lt;title&gt;Dealing with waste products and flows in life cycle assessment and emergy accounting: Methodological overview and synergies&lt;/title&gt;&lt;secondary-title&gt;Ecological Modelling&lt;/secondary-title&gt;&lt;alt-title&gt;Ecol Model&lt;/alt-title&gt;&lt;/titles&gt;&lt;periodical&gt;&lt;full-title&gt;Ecological Modelling&lt;/full-title&gt;&lt;/periodical&gt;&lt;pages&gt;69-76&lt;/pages&gt;&lt;volume&gt;315&lt;/volume&gt;&lt;keywords&gt;&lt;keyword&gt;lca&lt;/keyword&gt;&lt;keyword&gt;ema&lt;/keyword&gt;&lt;keyword&gt;emergy&lt;/keyword&gt;&lt;keyword&gt;waste&lt;/keyword&gt;&lt;keyword&gt;guidelines&lt;/keyword&gt;&lt;keyword&gt;decision-support tool&lt;/keyword&gt;&lt;keyword&gt;systems&lt;/keyword&gt;&lt;keyword&gt;energy&lt;/keyword&gt;&lt;keyword&gt;options&lt;/keyword&gt;&lt;keyword&gt;improvements&lt;/keyword&gt;&lt;keyword&gt;management&lt;/keyword&gt;&lt;keyword&gt;software&lt;/keyword&gt;&lt;keyword&gt;macao&lt;/keyword&gt;&lt;/keywords&gt;&lt;dates&gt;&lt;year&gt;2015&lt;/year&gt;&lt;pub-dates&gt;&lt;date&gt;Nov 10&lt;/date&gt;&lt;/pub-dates&gt;&lt;/dates&gt;&lt;isbn&gt;0304-3800&lt;/isbn&gt;&lt;accession-num&gt;WOS:000363352200008&lt;/accession-num&gt;&lt;urls&gt;&lt;related-urls&gt;&lt;url&gt;&amp;lt;Go to ISI&amp;gt;://WOS:000363352200008&lt;/url&gt;&lt;/related-urls&gt;&lt;/urls&gt;&lt;electronic-resource-num&gt;10.1016/j.ecolmodel.2015.03.004&lt;/electronic-resource-num&gt;&lt;language&gt;English&lt;/language&gt;&lt;/record&gt;&lt;/Cite&gt;&lt;/EndNote&gt;</w:instrText>
      </w:r>
      <w:r w:rsidR="009C6D8E" w:rsidRPr="008562E9">
        <w:rPr>
          <w:rFonts w:ascii="Times New Roman" w:hAnsi="Times New Roman" w:cs="Times New Roman"/>
          <w:sz w:val="24"/>
          <w:szCs w:val="24"/>
        </w:rPr>
        <w:fldChar w:fldCharType="separate"/>
      </w:r>
      <w:r w:rsidR="0056696F" w:rsidRPr="008562E9">
        <w:rPr>
          <w:rFonts w:ascii="Times New Roman" w:hAnsi="Times New Roman" w:cs="Times New Roman"/>
          <w:noProof/>
          <w:sz w:val="24"/>
          <w:szCs w:val="24"/>
        </w:rPr>
        <w:t>(Gala et al., 2015)</w:t>
      </w:r>
      <w:r w:rsidR="009C6D8E" w:rsidRPr="008562E9">
        <w:rPr>
          <w:rFonts w:ascii="Times New Roman" w:hAnsi="Times New Roman" w:cs="Times New Roman"/>
          <w:sz w:val="24"/>
          <w:szCs w:val="24"/>
        </w:rPr>
        <w:fldChar w:fldCharType="end"/>
      </w:r>
      <w:r w:rsidR="007C4D42" w:rsidRPr="008562E9">
        <w:rPr>
          <w:rFonts w:ascii="Times New Roman" w:hAnsi="Times New Roman" w:cs="Times New Roman"/>
          <w:sz w:val="24"/>
          <w:szCs w:val="24"/>
        </w:rPr>
        <w:t>.</w:t>
      </w:r>
      <w:r w:rsidR="00650B9A" w:rsidRPr="008562E9">
        <w:rPr>
          <w:rFonts w:ascii="Times New Roman" w:hAnsi="Times New Roman" w:cs="Times New Roman"/>
          <w:sz w:val="24"/>
          <w:szCs w:val="24"/>
        </w:rPr>
        <w:t xml:space="preserve"> </w:t>
      </w:r>
      <w:r w:rsidR="00085259" w:rsidRPr="008562E9">
        <w:rPr>
          <w:rFonts w:ascii="Times New Roman" w:hAnsi="Times New Roman" w:cs="Times New Roman"/>
          <w:sz w:val="24"/>
          <w:szCs w:val="24"/>
          <w:lang w:val="en-GB"/>
        </w:rPr>
        <w:t>Stemming from the work by H.T. Odum</w:t>
      </w:r>
      <w:r w:rsidR="009C6D8E" w:rsidRPr="008562E9">
        <w:t xml:space="preserve"> </w:t>
      </w:r>
      <w:r w:rsidR="009C6D8E" w:rsidRPr="008562E9">
        <w:rPr>
          <w:rFonts w:ascii="Times New Roman" w:hAnsi="Times New Roman" w:cs="Times New Roman"/>
          <w:sz w:val="24"/>
          <w:szCs w:val="24"/>
          <w:lang w:val="en-GB"/>
        </w:rPr>
        <w:fldChar w:fldCharType="begin"/>
      </w:r>
      <w:r w:rsidR="0056696F" w:rsidRPr="008562E9">
        <w:rPr>
          <w:rFonts w:ascii="Times New Roman" w:hAnsi="Times New Roman" w:cs="Times New Roman"/>
          <w:sz w:val="24"/>
          <w:szCs w:val="24"/>
          <w:lang w:val="en-GB"/>
        </w:rPr>
        <w:instrText xml:space="preserve"> ADDIN EN.CITE &lt;EndNote&gt;&lt;Cite&gt;&lt;Author&gt;Odum&lt;/Author&gt;&lt;Year&gt;1988&lt;/Year&gt;&lt;RecNum&gt;1032&lt;/RecNum&gt;&lt;DisplayText&gt;(Odum, 1988; Odum, 1996)&lt;/DisplayText&gt;&lt;record&gt;&lt;rec-number&gt;1032&lt;/rec-number&gt;&lt;foreign-keys&gt;&lt;key app="EN" db-id="r0rzasfwvv5ta9e2er6xxdxxvrfepre2txap" timestamp="1493080484"&gt;1032&lt;/key&gt;&lt;/foreign-keys&gt;&lt;ref-type name="Journal Article"&gt;17&lt;/ref-type&gt;&lt;contributors&gt;&lt;authors&gt;&lt;author&gt;Odum, H. T.&lt;/author&gt;&lt;/authors&gt;&lt;/contributors&gt;&lt;titles&gt;&lt;title&gt;Self-organization, transformity, and information&lt;/title&gt;&lt;secondary-title&gt;Science&lt;/secondary-title&gt;&lt;/titles&gt;&lt;periodical&gt;&lt;full-title&gt;Science&lt;/full-title&gt;&lt;/periodical&gt;&lt;pages&gt;1132-9&lt;/pages&gt;&lt;volume&gt;242&lt;/volume&gt;&lt;number&gt;4882&lt;/number&gt;&lt;dates&gt;&lt;year&gt;1988&lt;/year&gt;&lt;pub-dates&gt;&lt;date&gt;Nov 25&lt;/date&gt;&lt;/pub-dates&gt;&lt;/dates&gt;&lt;isbn&gt;0036-8075 (Print)&amp;#xD;0036-8075 (Linking)&lt;/isbn&gt;&lt;accession-num&gt;17799729&lt;/accession-num&gt;&lt;urls&gt;&lt;related-urls&gt;&lt;url&gt;https://www.ncbi.nlm.nih.gov/pubmed/17799729&lt;/url&gt;&lt;/related-urls&gt;&lt;/urls&gt;&lt;electronic-resource-num&gt;10.1126/science.242.4882.1132&lt;/electronic-resource-num&gt;&lt;/record&gt;&lt;/Cite&gt;&lt;Cite&gt;&lt;Author&gt;Odum&lt;/Author&gt;&lt;Year&gt;1996&lt;/Year&gt;&lt;RecNum&gt;1033&lt;/RecNum&gt;&lt;record&gt;&lt;rec-number&gt;1033&lt;/rec-number&gt;&lt;foreign-keys&gt;&lt;key app="EN" db-id="r0rzasfwvv5ta9e2er6xxdxxvrfepre2txap" timestamp="1493080533"&gt;1033&lt;/key&gt;&lt;/foreign-keys&gt;&lt;ref-type name="Book"&gt;6&lt;/ref-type&gt;&lt;contributors&gt;&lt;authors&gt;&lt;author&gt;Odum, Howard T&lt;/author&gt;&lt;/authors&gt;&lt;/contributors&gt;&lt;titles&gt;&lt;title&gt;Environmental accounting&lt;/title&gt;&lt;/titles&gt;&lt;dates&gt;&lt;year&gt;1996&lt;/year&gt;&lt;/dates&gt;&lt;publisher&gt;Wiley&lt;/publisher&gt;&lt;isbn&gt;0471114421&lt;/isbn&gt;&lt;urls&gt;&lt;/urls&gt;&lt;/record&gt;&lt;/Cite&gt;&lt;/EndNote&gt;</w:instrText>
      </w:r>
      <w:r w:rsidR="009C6D8E" w:rsidRPr="008562E9">
        <w:rPr>
          <w:rFonts w:ascii="Times New Roman" w:hAnsi="Times New Roman" w:cs="Times New Roman"/>
          <w:sz w:val="24"/>
          <w:szCs w:val="24"/>
          <w:lang w:val="en-GB"/>
        </w:rPr>
        <w:fldChar w:fldCharType="separate"/>
      </w:r>
      <w:r w:rsidR="0056696F" w:rsidRPr="008562E9">
        <w:rPr>
          <w:rFonts w:ascii="Times New Roman" w:hAnsi="Times New Roman" w:cs="Times New Roman"/>
          <w:noProof/>
          <w:sz w:val="24"/>
          <w:szCs w:val="24"/>
          <w:lang w:val="en-GB"/>
        </w:rPr>
        <w:t>(Odum, 1988; Odum, 1996)</w:t>
      </w:r>
      <w:r w:rsidR="009C6D8E" w:rsidRPr="008562E9">
        <w:rPr>
          <w:rFonts w:ascii="Times New Roman" w:hAnsi="Times New Roman" w:cs="Times New Roman"/>
          <w:sz w:val="24"/>
          <w:szCs w:val="24"/>
          <w:lang w:val="en-GB"/>
        </w:rPr>
        <w:fldChar w:fldCharType="end"/>
      </w:r>
      <w:r w:rsidR="00085259" w:rsidRPr="008562E9">
        <w:rPr>
          <w:rFonts w:ascii="Times New Roman" w:hAnsi="Times New Roman" w:cs="Times New Roman"/>
          <w:sz w:val="24"/>
          <w:szCs w:val="24"/>
          <w:lang w:val="en-GB"/>
        </w:rPr>
        <w:t xml:space="preserve">, </w:t>
      </w:r>
      <w:r w:rsidR="00176415" w:rsidRPr="008562E9">
        <w:rPr>
          <w:rFonts w:ascii="Times New Roman" w:hAnsi="Times New Roman" w:cs="Times New Roman"/>
          <w:sz w:val="24"/>
          <w:szCs w:val="24"/>
          <w:lang w:val="en-GB"/>
        </w:rPr>
        <w:t xml:space="preserve">the concept of </w:t>
      </w:r>
      <w:r w:rsidR="00A07CDA" w:rsidRPr="008562E9">
        <w:rPr>
          <w:rFonts w:ascii="Times New Roman" w:hAnsi="Times New Roman" w:cs="Times New Roman"/>
          <w:sz w:val="24"/>
          <w:szCs w:val="24"/>
          <w:lang w:val="en-GB"/>
        </w:rPr>
        <w:t>Emergy</w:t>
      </w:r>
      <w:r w:rsidR="00176415" w:rsidRPr="008562E9">
        <w:rPr>
          <w:rFonts w:ascii="Times New Roman" w:hAnsi="Times New Roman" w:cs="Times New Roman"/>
          <w:sz w:val="24"/>
          <w:szCs w:val="24"/>
          <w:lang w:val="en-GB"/>
        </w:rPr>
        <w:t xml:space="preserve"> brought to the scientific community </w:t>
      </w:r>
      <w:r w:rsidR="00085259" w:rsidRPr="008562E9">
        <w:rPr>
          <w:rFonts w:ascii="Times New Roman" w:hAnsi="Times New Roman" w:cs="Times New Roman"/>
          <w:sz w:val="24"/>
          <w:szCs w:val="24"/>
          <w:lang w:val="en-GB"/>
        </w:rPr>
        <w:t xml:space="preserve">a new paradigm aiming at quantifying resources from a </w:t>
      </w:r>
      <w:r w:rsidR="00085259" w:rsidRPr="008562E9">
        <w:rPr>
          <w:rFonts w:ascii="Times New Roman" w:hAnsi="Times New Roman" w:cs="Times New Roman"/>
          <w:i/>
          <w:sz w:val="24"/>
          <w:szCs w:val="24"/>
          <w:lang w:val="en-GB"/>
        </w:rPr>
        <w:t>nature</w:t>
      </w:r>
      <w:r w:rsidR="00085259" w:rsidRPr="008562E9">
        <w:rPr>
          <w:rFonts w:ascii="Times New Roman" w:hAnsi="Times New Roman" w:cs="Times New Roman"/>
          <w:i/>
          <w:sz w:val="24"/>
          <w:szCs w:val="24"/>
          <w:lang w:val="en-GB"/>
        </w:rPr>
        <w:noBreakHyphen/>
        <w:t>centred</w:t>
      </w:r>
      <w:r w:rsidR="00085259" w:rsidRPr="008562E9">
        <w:rPr>
          <w:rFonts w:ascii="Times New Roman" w:hAnsi="Times New Roman" w:cs="Times New Roman"/>
          <w:sz w:val="24"/>
          <w:szCs w:val="24"/>
          <w:lang w:val="en-GB"/>
        </w:rPr>
        <w:t xml:space="preserve"> (or </w:t>
      </w:r>
      <w:r w:rsidR="00085259" w:rsidRPr="008562E9">
        <w:rPr>
          <w:rFonts w:ascii="Times New Roman" w:hAnsi="Times New Roman" w:cs="Times New Roman"/>
          <w:i/>
          <w:sz w:val="24"/>
          <w:szCs w:val="24"/>
          <w:lang w:val="en-GB"/>
        </w:rPr>
        <w:t>donor-oriented</w:t>
      </w:r>
      <w:r w:rsidR="00085259" w:rsidRPr="008562E9">
        <w:rPr>
          <w:rFonts w:ascii="Times New Roman" w:hAnsi="Times New Roman" w:cs="Times New Roman"/>
          <w:sz w:val="24"/>
          <w:szCs w:val="24"/>
          <w:lang w:val="en-GB"/>
        </w:rPr>
        <w:t xml:space="preserve">) point of view. In its traditional definition </w:t>
      </w:r>
      <w:r w:rsidR="00A07CDA" w:rsidRPr="008562E9">
        <w:rPr>
          <w:rFonts w:ascii="Times New Roman" w:hAnsi="Times New Roman" w:cs="Times New Roman"/>
          <w:sz w:val="24"/>
          <w:szCs w:val="24"/>
          <w:lang w:val="en-GB"/>
        </w:rPr>
        <w:t>Emergy</w:t>
      </w:r>
      <w:r w:rsidR="00085259" w:rsidRPr="008562E9">
        <w:rPr>
          <w:rFonts w:ascii="Times New Roman" w:hAnsi="Times New Roman" w:cs="Times New Roman"/>
          <w:sz w:val="24"/>
          <w:szCs w:val="24"/>
          <w:lang w:val="en-GB"/>
        </w:rPr>
        <w:t xml:space="preserve"> quantifies the amount of available </w:t>
      </w:r>
      <w:r w:rsidR="00A07CDA" w:rsidRPr="008562E9">
        <w:rPr>
          <w:rFonts w:ascii="Times New Roman" w:hAnsi="Times New Roman" w:cs="Times New Roman"/>
          <w:sz w:val="24"/>
          <w:szCs w:val="24"/>
          <w:lang w:val="en-GB"/>
        </w:rPr>
        <w:t xml:space="preserve">embodied </w:t>
      </w:r>
      <w:r w:rsidR="00085259" w:rsidRPr="008562E9">
        <w:rPr>
          <w:rFonts w:ascii="Times New Roman" w:hAnsi="Times New Roman" w:cs="Times New Roman"/>
          <w:sz w:val="24"/>
          <w:szCs w:val="24"/>
          <w:lang w:val="en-GB"/>
        </w:rPr>
        <w:t xml:space="preserve">energy (usually expressed as </w:t>
      </w:r>
      <w:r w:rsidR="00085259" w:rsidRPr="008562E9">
        <w:rPr>
          <w:rFonts w:ascii="Times New Roman" w:hAnsi="Times New Roman" w:cs="Times New Roman"/>
          <w:i/>
          <w:sz w:val="24"/>
          <w:szCs w:val="24"/>
          <w:lang w:val="en-GB"/>
        </w:rPr>
        <w:t>solar</w:t>
      </w:r>
      <w:r w:rsidR="00085259" w:rsidRPr="008562E9">
        <w:rPr>
          <w:rFonts w:ascii="Times New Roman" w:hAnsi="Times New Roman" w:cs="Times New Roman"/>
          <w:sz w:val="24"/>
          <w:szCs w:val="24"/>
          <w:lang w:val="en-GB"/>
        </w:rPr>
        <w:t xml:space="preserve"> energy and measured in </w:t>
      </w:r>
      <w:r w:rsidR="00085259" w:rsidRPr="008562E9">
        <w:rPr>
          <w:rFonts w:ascii="Times New Roman" w:hAnsi="Times New Roman" w:cs="Times New Roman"/>
          <w:i/>
          <w:sz w:val="24"/>
          <w:szCs w:val="24"/>
          <w:lang w:val="en-GB"/>
        </w:rPr>
        <w:t xml:space="preserve">solar emjoules </w:t>
      </w:r>
      <w:r w:rsidR="00EE6E04" w:rsidRPr="008562E9">
        <w:rPr>
          <w:rFonts w:ascii="Times New Roman" w:hAnsi="Times New Roman" w:cs="Times New Roman"/>
          <w:sz w:val="24"/>
          <w:szCs w:val="24"/>
          <w:lang w:val="en-GB"/>
        </w:rPr>
        <w:t xml:space="preserve">- </w:t>
      </w:r>
      <w:r w:rsidR="00085259" w:rsidRPr="008562E9">
        <w:rPr>
          <w:rFonts w:ascii="Times New Roman" w:hAnsi="Times New Roman" w:cs="Times New Roman"/>
          <w:sz w:val="24"/>
          <w:szCs w:val="24"/>
          <w:lang w:val="en-GB"/>
        </w:rPr>
        <w:t>se</w:t>
      </w:r>
      <w:r w:rsidR="009B7227" w:rsidRPr="008562E9">
        <w:rPr>
          <w:rFonts w:ascii="Times New Roman" w:hAnsi="Times New Roman" w:cs="Times New Roman"/>
          <w:sz w:val="24"/>
          <w:szCs w:val="24"/>
          <w:lang w:val="en-GB"/>
        </w:rPr>
        <w:t>j</w:t>
      </w:r>
      <w:r w:rsidR="00EE6E04" w:rsidRPr="008562E9">
        <w:rPr>
          <w:rFonts w:ascii="Times New Roman" w:hAnsi="Times New Roman" w:cs="Times New Roman"/>
          <w:sz w:val="24"/>
          <w:szCs w:val="24"/>
          <w:lang w:val="en-GB"/>
        </w:rPr>
        <w:t xml:space="preserve"> - </w:t>
      </w:r>
      <w:r w:rsidR="00085259" w:rsidRPr="008562E9">
        <w:rPr>
          <w:rFonts w:ascii="Times New Roman" w:hAnsi="Times New Roman" w:cs="Times New Roman"/>
          <w:sz w:val="24"/>
          <w:szCs w:val="24"/>
          <w:lang w:val="en-GB"/>
        </w:rPr>
        <w:t>or its multiples) previously directly and indirectly required to generate a product and/or to support a system and its level of organization</w:t>
      </w:r>
      <w:r w:rsidR="009C6D8E" w:rsidRPr="008562E9">
        <w:t xml:space="preserve"> </w:t>
      </w:r>
      <w:r w:rsidR="009C6D8E" w:rsidRPr="008562E9">
        <w:rPr>
          <w:rFonts w:ascii="Times New Roman" w:hAnsi="Times New Roman" w:cs="Times New Roman"/>
          <w:sz w:val="24"/>
          <w:szCs w:val="24"/>
          <w:lang w:val="en-GB"/>
        </w:rPr>
        <w:fldChar w:fldCharType="begin"/>
      </w:r>
      <w:r w:rsidR="0056696F" w:rsidRPr="008562E9">
        <w:rPr>
          <w:rFonts w:ascii="Times New Roman" w:hAnsi="Times New Roman" w:cs="Times New Roman"/>
          <w:sz w:val="24"/>
          <w:szCs w:val="24"/>
          <w:lang w:val="en-GB"/>
        </w:rPr>
        <w:instrText xml:space="preserve"> ADDIN EN.CITE &lt;EndNote&gt;&lt;Cite&gt;&lt;Author&gt;Ridolfi&lt;/Author&gt;&lt;Year&gt;2008&lt;/Year&gt;&lt;RecNum&gt;1034&lt;/RecNum&gt;&lt;DisplayText&gt;(Agostinho et al., 2013; Ridolfi et al., 2008)&lt;/DisplayText&gt;&lt;record&gt;&lt;rec-number&gt;1034&lt;/rec-number&gt;&lt;foreign-keys&gt;&lt;key app="EN" db-id="r0rzasfwvv5ta9e2er6xxdxxvrfepre2txap" timestamp="1493080584"&gt;1034&lt;/key&gt;&lt;/foreign-keys&gt;&lt;ref-type name="Book Section"&gt;5&lt;/ref-type&gt;&lt;contributors&gt;&lt;authors&gt;&lt;author&gt;Ridolfi, R&lt;/author&gt;&lt;author&gt;Pulselli, FM&lt;/author&gt;&lt;author&gt;Morandi, F&lt;/author&gt;&lt;author&gt;Bastianoni, S&lt;/author&gt;&lt;/authors</w:instrText>
      </w:r>
      <w:r w:rsidR="0056696F" w:rsidRPr="008562E9">
        <w:rPr>
          <w:rFonts w:ascii="Times New Roman" w:hAnsi="Times New Roman" w:cs="Times New Roman" w:hint="eastAsia"/>
          <w:sz w:val="24"/>
          <w:szCs w:val="24"/>
          <w:lang w:val="en-GB"/>
        </w:rPr>
        <w:instrText>&gt;&lt;/contributors&gt;&lt;titles&gt;&lt;title&gt;Emergy</w:instrText>
      </w:r>
      <w:r w:rsidR="0056696F" w:rsidRPr="008562E9">
        <w:rPr>
          <w:rFonts w:ascii="Times New Roman" w:hAnsi="Times New Roman" w:cs="Times New Roman" w:hint="eastAsia"/>
          <w:sz w:val="24"/>
          <w:szCs w:val="24"/>
          <w:lang w:val="en-GB"/>
        </w:rPr>
        <w:instrText>☆</w:instrText>
      </w:r>
      <w:r w:rsidR="0056696F" w:rsidRPr="008562E9">
        <w:rPr>
          <w:rFonts w:ascii="Times New Roman" w:hAnsi="Times New Roman" w:cs="Times New Roman" w:hint="eastAsia"/>
          <w:sz w:val="24"/>
          <w:szCs w:val="24"/>
          <w:lang w:val="en-GB"/>
        </w:rPr>
        <w:instrText>&lt;/title&gt;&lt;secondary-title&gt;Encyclopedia of Ecology&lt;/secondary-title&gt;&lt;/titles&gt;&lt;pages&gt;1218-1228&lt;/pages&gt;&lt;dates&gt;&lt;year&gt;2008&lt;/year&gt;&lt;/dates&gt;&lt;isbn&gt;978-0-08-045405-4&lt;/isbn&gt;&lt;urls&gt;&lt;/urls&gt;&lt;/record&gt;&lt;/Cite&gt;&lt;Cite&gt;&lt;Author&gt;Agostinho&lt;/Au</w:instrText>
      </w:r>
      <w:r w:rsidR="0056696F" w:rsidRPr="008562E9">
        <w:rPr>
          <w:rFonts w:ascii="Times New Roman" w:hAnsi="Times New Roman" w:cs="Times New Roman"/>
          <w:sz w:val="24"/>
          <w:szCs w:val="24"/>
          <w:lang w:val="en-GB"/>
        </w:rPr>
        <w:instrText>thor&gt;&lt;Year&gt;2013&lt;/Year&gt;&lt;RecNum&gt;830&lt;/RecNum&gt;&lt;record&gt;&lt;rec-number&gt;830&lt;/rec-number&gt;&lt;foreign-keys&gt;&lt;key app="EN" db-id="r0rzasfwvv5ta9e2er6xxdxxvrfepre2txap" timestamp="1490252588"&gt;830&lt;/key&gt;&lt;/foreign-keys&gt;&lt;ref-type name="Journal Article"&gt;17&lt;/ref-type&gt;&lt;contributors&gt;&lt;authors&gt;&lt;author&gt;Agostinho, Feni&lt;/author&gt;&lt;author&gt;Almeida, Cecília MVB&lt;/author&gt;&lt;author&gt;Bonilla, Silvia H&lt;/author&gt;&lt;author&gt;Sacomano, José B&lt;/author&gt;&lt;author&gt;Giannetti, Biagio F&lt;/author&gt;&lt;/authors&gt;&lt;/contributors&gt;&lt;titles&gt;&lt;title&gt;Urban solid waste plant treatment in Brazil: Is there a net emergy yield on the recovered materials?&lt;/title&gt;&lt;secondary-title&gt;Resources, Conservation and Recycling&lt;/secondary-title&gt;&lt;/titles&gt;&lt;periodical&gt;&lt;full-title&gt;Resources, Conservation and Recycling&lt;/full-title&gt;&lt;/periodical&gt;&lt;pages&gt;143-155&lt;/pages&gt;&lt;volume&gt;73&lt;/volume&gt;&lt;dates&gt;&lt;year&gt;2013&lt;/year&gt;&lt;/dates&gt;&lt;isbn&gt;0921-3449&lt;/isbn&gt;&lt;urls&gt;&lt;/urls&gt;&lt;/record&gt;&lt;/Cite&gt;&lt;/EndNote&gt;</w:instrText>
      </w:r>
      <w:r w:rsidR="009C6D8E" w:rsidRPr="008562E9">
        <w:rPr>
          <w:rFonts w:ascii="Times New Roman" w:hAnsi="Times New Roman" w:cs="Times New Roman"/>
          <w:sz w:val="24"/>
          <w:szCs w:val="24"/>
          <w:lang w:val="en-GB"/>
        </w:rPr>
        <w:fldChar w:fldCharType="separate"/>
      </w:r>
      <w:r w:rsidR="0056696F" w:rsidRPr="008562E9">
        <w:rPr>
          <w:rFonts w:ascii="Times New Roman" w:hAnsi="Times New Roman" w:cs="Times New Roman"/>
          <w:noProof/>
          <w:sz w:val="24"/>
          <w:szCs w:val="24"/>
          <w:lang w:val="en-GB"/>
        </w:rPr>
        <w:t>(Agostinho et al., 2013; Ridolfi et al., 2008)</w:t>
      </w:r>
      <w:r w:rsidR="009C6D8E" w:rsidRPr="008562E9">
        <w:rPr>
          <w:rFonts w:ascii="Times New Roman" w:hAnsi="Times New Roman" w:cs="Times New Roman"/>
          <w:sz w:val="24"/>
          <w:szCs w:val="24"/>
          <w:lang w:val="en-GB"/>
        </w:rPr>
        <w:fldChar w:fldCharType="end"/>
      </w:r>
      <w:r w:rsidR="00A07CDA" w:rsidRPr="008562E9">
        <w:rPr>
          <w:rFonts w:ascii="Times New Roman" w:hAnsi="Times New Roman" w:cs="Times New Roman"/>
          <w:sz w:val="24"/>
          <w:szCs w:val="24"/>
        </w:rPr>
        <w:t>.</w:t>
      </w:r>
      <w:r w:rsidR="00085259" w:rsidRPr="008562E9">
        <w:rPr>
          <w:rFonts w:ascii="Times New Roman" w:hAnsi="Times New Roman" w:cs="Times New Roman"/>
          <w:sz w:val="24"/>
          <w:szCs w:val="24"/>
          <w:lang w:val="en-GB"/>
        </w:rPr>
        <w:t xml:space="preserve">  </w:t>
      </w:r>
      <w:r w:rsidR="00D40D66" w:rsidRPr="008562E9">
        <w:rPr>
          <w:rFonts w:ascii="Times New Roman" w:hAnsi="Times New Roman" w:cs="Times New Roman"/>
          <w:sz w:val="24"/>
          <w:szCs w:val="24"/>
        </w:rPr>
        <w:t>The concept of Emergy borrows heavily from the thermodynamic concept of Exergy, which it traces during various energy transformations, thus serving to show how the quality of energy changes during various steps in a system</w:t>
      </w:r>
      <w:r w:rsidR="009C6D8E" w:rsidRPr="008562E9">
        <w:t xml:space="preserve"> </w:t>
      </w:r>
      <w:r w:rsidR="000D1C25" w:rsidRPr="008562E9">
        <w:rPr>
          <w:rFonts w:ascii="Times New Roman" w:hAnsi="Times New Roman" w:cs="Times New Roman"/>
          <w:sz w:val="24"/>
          <w:szCs w:val="24"/>
        </w:rPr>
        <w:fldChar w:fldCharType="begin"/>
      </w:r>
      <w:r w:rsidR="007E101D" w:rsidRPr="008562E9">
        <w:rPr>
          <w:rFonts w:ascii="Times New Roman" w:hAnsi="Times New Roman" w:cs="Times New Roman"/>
          <w:sz w:val="24"/>
          <w:szCs w:val="24"/>
        </w:rPr>
        <w:instrText xml:space="preserve"> ADDIN EN.CITE &lt;EndNote&gt;&lt;Cite&gt;&lt;Author&gt;Sciubba&lt;/Author&gt;&lt;Year&gt;2005&lt;/Year&gt;&lt;RecNum&gt;1035&lt;/RecNum&gt;&lt;DisplayText&gt;(Sciubba and Ulgiati, 2005)&lt;/DisplayText&gt;&lt;record&gt;&lt;rec-number&gt;1035&lt;/rec-number&gt;&lt;foreign-keys&gt;&lt;key app="EN" db-id="r0rzasfwvv5ta9e2er6xxdxxvrfepre2txap" timestamp="1493080643"&gt;1035&lt;/key&gt;&lt;/foreign-keys&gt;&lt;ref-type name="Journal Article"&gt;17&lt;/ref-type&gt;&lt;contributors&gt;&lt;authors&gt;&lt;author&gt;Sciubba, E.&lt;/author&gt;&lt;author&gt;Ulgiati, S.&lt;/author&gt;&lt;/authors&gt;&lt;/contributors&gt;&lt;auth-address&gt;Univ Rome 1, Dept Mech &amp;amp; Aeronaut Engn, I-00184 Rome, Italy&amp;#xD;Univ Siena, Dept Chem, I-53100 Siena, Italy&lt;/auth-address&gt;&lt;titles&gt;&lt;title&gt;Emergy and exergy analyses: Complementary methods or irreducible ideological options?&lt;/title&gt;&lt;secondary-title&gt;Energy&lt;/secondary-title&gt;&lt;alt-title&gt;Energy&lt;/alt-title&gt;&lt;/titles&gt;&lt;periodical&gt;&lt;full-title&gt;Energy&lt;/full-title&gt;&lt;abbr-1&gt;Energy&lt;/abbr-1&gt;&lt;/periodical&gt;&lt;alt-periodical&gt;&lt;full-title&gt;Energy&lt;/full-title&gt;&lt;abbr-1&gt;Energy&lt;/abbr-1&gt;&lt;/alt-periodical&gt;&lt;pages&gt;1953-1988&lt;/pages&gt;&lt;volume&gt;30&lt;/volume&gt;&lt;number&gt;10&lt;/number&gt;&lt;dates&gt;&lt;year&gt;2005&lt;/year&gt;&lt;pub-dates&gt;&lt;date&gt;Jul&lt;/date&gt;&lt;/pub-dates&gt;&lt;/dates&gt;&lt;isbn&gt;0360-5442&lt;/isbn&gt;&lt;accession-num&gt;WOS:000229167800019&lt;/accession-num&gt;&lt;urls&gt;&lt;related-urls&gt;&lt;url&gt;&amp;lt;Go to ISI&amp;gt;://WOS:000229167800019&lt;/url&gt;&lt;/related-urls&gt;&lt;/urls&gt;&lt;electronic-resource-num&gt;10.1016/j.energy.2004.08.003&lt;/electronic-resource-num&gt;&lt;language&gt;English&lt;/language&gt;&lt;/record&gt;&lt;/Cite&gt;&lt;/EndNote&gt;</w:instrText>
      </w:r>
      <w:r w:rsidR="000D1C25" w:rsidRPr="008562E9">
        <w:rPr>
          <w:rFonts w:ascii="Times New Roman" w:hAnsi="Times New Roman" w:cs="Times New Roman"/>
          <w:sz w:val="24"/>
          <w:szCs w:val="24"/>
        </w:rPr>
        <w:fldChar w:fldCharType="separate"/>
      </w:r>
      <w:r w:rsidR="000D1C25" w:rsidRPr="008562E9">
        <w:rPr>
          <w:rFonts w:ascii="Times New Roman" w:hAnsi="Times New Roman" w:cs="Times New Roman"/>
          <w:noProof/>
          <w:sz w:val="24"/>
          <w:szCs w:val="24"/>
        </w:rPr>
        <w:t>(Sciubba and Ulgiati, 2005)</w:t>
      </w:r>
      <w:r w:rsidR="000D1C25" w:rsidRPr="008562E9">
        <w:rPr>
          <w:rFonts w:ascii="Times New Roman" w:hAnsi="Times New Roman" w:cs="Times New Roman"/>
          <w:sz w:val="24"/>
          <w:szCs w:val="24"/>
        </w:rPr>
        <w:fldChar w:fldCharType="end"/>
      </w:r>
      <w:r w:rsidR="000D1C25" w:rsidRPr="008562E9">
        <w:t xml:space="preserve"> </w:t>
      </w:r>
      <w:r w:rsidR="000D1C25" w:rsidRPr="008562E9">
        <w:rPr>
          <w:rFonts w:ascii="Times New Roman" w:hAnsi="Times New Roman" w:cs="Times New Roman"/>
          <w:sz w:val="24"/>
          <w:szCs w:val="24"/>
        </w:rPr>
        <w:fldChar w:fldCharType="begin"/>
      </w:r>
      <w:r w:rsidR="007E101D" w:rsidRPr="008562E9">
        <w:rPr>
          <w:rFonts w:ascii="Times New Roman" w:hAnsi="Times New Roman" w:cs="Times New Roman"/>
          <w:sz w:val="24"/>
          <w:szCs w:val="24"/>
        </w:rPr>
        <w:instrText xml:space="preserve"> ADDIN EN.CITE &lt;EndNote&gt;&lt;Cite&gt;&lt;Author&gt;Bastianoni&lt;/Author&gt;&lt;Year&gt;2007&lt;/Year&gt;&lt;RecNum&gt;1036&lt;/RecNum&gt;&lt;DisplayText&gt;(Bastianoni et al., 2007)&lt;/DisplayText&gt;&lt;record&gt;&lt;rec-number&gt;1036&lt;/rec-number&gt;&lt;foreign-keys&gt;&lt;key app="EN" db-id="r0rzasfwvv5ta9e2er6xxdxxvrfepre2txap" timestamp="1493080676"&gt;1036&lt;/key&gt;&lt;/foreign-keys&gt;&lt;ref-type name="Journal Article"&gt;17&lt;/ref-type&gt;&lt;contributors&gt;&lt;authors&gt;&lt;author&gt;Bastianoni, S.&lt;/author&gt;&lt;author&gt;Facchini, A.&lt;/author&gt;&lt;author&gt;Susani, L.&lt;/author&gt;&lt;author&gt;Tiezzi, E.&lt;/author&gt;&lt;/authors&gt;&lt;/contributors&gt;&lt;auth-address&gt;Univ Siena, Dept Chem &amp;amp; Biosyst Sci, I-53100 Siena, Italy&lt;/auth-address&gt;&lt;titles&gt;&lt;title&gt;Emergy as a function of exergy&lt;/title&gt;&lt;secondary-title&gt;Energy&lt;/secondary-title&gt;&lt;alt-title&gt;Energy&lt;/alt-title&gt;&lt;/titles&gt;&lt;periodical&gt;&lt;full-title&gt;Energy&lt;/full-title&gt;&lt;abbr-1&gt;Energy&lt;/abbr-1&gt;&lt;/periodical&gt;&lt;alt-periodical&gt;&lt;full-title&gt;Energy&lt;/full-title&gt;&lt;abbr-1&gt;Energy&lt;/abbr-1&gt;&lt;/alt-periodical&gt;&lt;pages&gt;1158-1162&lt;/pages&gt;&lt;volume&gt;32&lt;/volume&gt;&lt;number&gt;7&lt;/number&gt;&lt;keywords&gt;&lt;keyword&gt;emergy&lt;/keyword&gt;&lt;keyword&gt;exergy&lt;/keyword&gt;&lt;keyword&gt;energy-based emergy&lt;/keyword&gt;&lt;keyword&gt;exergy-based emergy&lt;/keyword&gt;&lt;/keywords&gt;&lt;dates&gt;&lt;year&gt;2007&lt;/year&gt;&lt;pub-dates&gt;&lt;date&gt;Jul&lt;/date&gt;&lt;/pub-dates&gt;&lt;/dates&gt;&lt;isbn&gt;0360-5442&lt;/isbn&gt;&lt;accession-num&gt;WOS:000246922800010&lt;/accession-num&gt;&lt;urls&gt;&lt;related-urls&gt;&lt;url&gt;&amp;lt;Go to ISI&amp;gt;://WOS:000246922800010&lt;/url&gt;&lt;/related-urls&gt;&lt;/urls&gt;&lt;electronic-resource-num&gt;10.1016/j.energy.2006.08.009&lt;/electronic-resource-num&gt;&lt;language&gt;English&lt;/language&gt;&lt;/record&gt;&lt;/Cite&gt;&lt;/EndNote&gt;</w:instrText>
      </w:r>
      <w:r w:rsidR="000D1C25" w:rsidRPr="008562E9">
        <w:rPr>
          <w:rFonts w:ascii="Times New Roman" w:hAnsi="Times New Roman" w:cs="Times New Roman"/>
          <w:sz w:val="24"/>
          <w:szCs w:val="24"/>
        </w:rPr>
        <w:fldChar w:fldCharType="separate"/>
      </w:r>
      <w:r w:rsidR="000D1C25" w:rsidRPr="008562E9">
        <w:rPr>
          <w:rFonts w:ascii="Times New Roman" w:hAnsi="Times New Roman" w:cs="Times New Roman"/>
          <w:noProof/>
          <w:sz w:val="24"/>
          <w:szCs w:val="24"/>
        </w:rPr>
        <w:t>(Bastianoni et al., 2007)</w:t>
      </w:r>
      <w:r w:rsidR="000D1C25" w:rsidRPr="008562E9">
        <w:rPr>
          <w:rFonts w:ascii="Times New Roman" w:hAnsi="Times New Roman" w:cs="Times New Roman"/>
          <w:sz w:val="24"/>
          <w:szCs w:val="24"/>
        </w:rPr>
        <w:fldChar w:fldCharType="end"/>
      </w:r>
      <w:r w:rsidR="00D40D66" w:rsidRPr="008562E9">
        <w:rPr>
          <w:rFonts w:ascii="Times New Roman" w:hAnsi="Times New Roman" w:cs="Times New Roman"/>
          <w:sz w:val="24"/>
          <w:szCs w:val="24"/>
          <w:lang w:val="en-GB"/>
        </w:rPr>
        <w:t xml:space="preserve">. </w:t>
      </w:r>
      <w:r w:rsidR="00085259" w:rsidRPr="008562E9">
        <w:rPr>
          <w:rFonts w:ascii="Times New Roman" w:hAnsi="Times New Roman" w:cs="Times New Roman"/>
          <w:sz w:val="24"/>
          <w:szCs w:val="24"/>
          <w:lang w:val="en-GB"/>
        </w:rPr>
        <w:t>As stated by</w:t>
      </w:r>
      <w:r w:rsidR="000D1C25" w:rsidRPr="008562E9">
        <w:t xml:space="preserve"> </w:t>
      </w:r>
      <w:r w:rsidR="000D1C25" w:rsidRPr="008562E9">
        <w:rPr>
          <w:rFonts w:ascii="Times New Roman" w:hAnsi="Times New Roman" w:cs="Times New Roman"/>
          <w:sz w:val="24"/>
          <w:szCs w:val="24"/>
          <w:lang w:val="en-GB"/>
        </w:rPr>
        <w:fldChar w:fldCharType="begin"/>
      </w:r>
      <w:r w:rsidR="007E101D" w:rsidRPr="008562E9">
        <w:rPr>
          <w:rFonts w:ascii="Times New Roman" w:hAnsi="Times New Roman" w:cs="Times New Roman"/>
          <w:sz w:val="24"/>
          <w:szCs w:val="24"/>
          <w:lang w:val="en-GB"/>
        </w:rPr>
        <w:instrText xml:space="preserve"> ADDIN EN.CITE &lt;EndNote&gt;&lt;Cite&gt;&lt;Author&gt;Raugei&lt;/Author&gt;&lt;Year&gt;2011&lt;/Year&gt;&lt;RecNum&gt;1037&lt;/RecNum&gt;&lt;DisplayText&gt;(Raugei, 2011)&lt;/DisplayText&gt;&lt;record&gt;&lt;rec-number&gt;1037&lt;/rec-number&gt;&lt;foreign-keys&gt;&lt;key app="EN" db-id="r0rzasfwvv5ta9e2er6xxdxxvrfepre2txap" timestamp="1493080743"&gt;1037&lt;/key&gt;&lt;/foreign-keys&gt;&lt;ref-type name="Journal Article"&gt;17&lt;/ref-type&gt;&lt;contributors&gt;&lt;authors&gt;&lt;author&gt;Raugei, M.&lt;/author&gt;&lt;/authors&gt;&lt;/contributors&gt;&lt;auth-address&gt;Univ Pompeu Fabra, UNESCO Chair Life Cycle &amp;amp; Climate Change, ESCI, Barcelona 08003, Spain&lt;/auth-address&gt;&lt;titles&gt;&lt;title&gt;Emergy indicators applied to human economic systems-A word of caution&lt;/title&gt;&lt;secondary-title&gt;Ecological Modelling&lt;/secondary-title&gt;&lt;alt-title&gt;Ecol Model&lt;/alt-title&gt;&lt;/titles&gt;&lt;periodical&gt;&lt;full-title&gt;Ecological Modelling&lt;/full-title&gt;&lt;/periodical&gt;&lt;pages&gt;3821-3822&lt;/pages&gt;&lt;volume&gt;222&lt;/volume&gt;&lt;number&gt;23-24&lt;/number&gt;&lt;keywords&gt;&lt;keyword&gt;energy analysis&lt;/keyword&gt;&lt;keyword&gt;maximum power&lt;/keyword&gt;&lt;keyword&gt;efficiency&lt;/keyword&gt;&lt;keyword&gt;province&lt;/keyword&gt;&lt;/keywords&gt;&lt;dates&gt;&lt;year&gt;2011&lt;/year&gt;&lt;pub-dates&gt;&lt;date&gt;Dec 10&lt;/date&gt;&lt;/pub-dates&gt;&lt;/dates&gt;&lt;isbn&gt;0304-3800&lt;/isbn&gt;&lt;accession-num&gt;WOS:000298455100002&lt;/accession-num&gt;&lt;urls&gt;&lt;related-urls&gt;&lt;url&gt;&amp;lt;Go to ISI&amp;gt;://WOS:000298455100002&lt;/url&gt;&lt;/related-urls&gt;&lt;/urls&gt;&lt;electronic-resource-num&gt;10.1016/j.ecolmodel.2011.10.012&lt;/electronic-resource-num&gt;&lt;language&gt;English&lt;/language&gt;&lt;/record&gt;&lt;/Cite&gt;&lt;/EndNote&gt;</w:instrText>
      </w:r>
      <w:r w:rsidR="000D1C25" w:rsidRPr="008562E9">
        <w:rPr>
          <w:rFonts w:ascii="Times New Roman" w:hAnsi="Times New Roman" w:cs="Times New Roman"/>
          <w:sz w:val="24"/>
          <w:szCs w:val="24"/>
          <w:lang w:val="en-GB"/>
        </w:rPr>
        <w:fldChar w:fldCharType="separate"/>
      </w:r>
      <w:r w:rsidR="000D1C25" w:rsidRPr="008562E9">
        <w:rPr>
          <w:rFonts w:ascii="Times New Roman" w:hAnsi="Times New Roman" w:cs="Times New Roman"/>
          <w:noProof/>
          <w:sz w:val="24"/>
          <w:szCs w:val="24"/>
          <w:lang w:val="en-GB"/>
        </w:rPr>
        <w:t>(Raugei, 2011)</w:t>
      </w:r>
      <w:r w:rsidR="000D1C25" w:rsidRPr="008562E9">
        <w:rPr>
          <w:rFonts w:ascii="Times New Roman" w:hAnsi="Times New Roman" w:cs="Times New Roman"/>
          <w:sz w:val="24"/>
          <w:szCs w:val="24"/>
          <w:lang w:val="en-GB"/>
        </w:rPr>
        <w:fldChar w:fldCharType="end"/>
      </w:r>
      <w:r w:rsidR="00085259" w:rsidRPr="008562E9">
        <w:rPr>
          <w:rFonts w:ascii="Times New Roman" w:hAnsi="Times New Roman" w:cs="Times New Roman"/>
          <w:sz w:val="24"/>
          <w:szCs w:val="24"/>
          <w:lang w:val="en-GB"/>
        </w:rPr>
        <w:t xml:space="preserve"> “</w:t>
      </w:r>
      <w:r w:rsidR="00A07CDA" w:rsidRPr="008562E9">
        <w:rPr>
          <w:rFonts w:ascii="Times New Roman" w:hAnsi="Times New Roman" w:cs="Times New Roman"/>
          <w:i/>
          <w:sz w:val="24"/>
          <w:szCs w:val="24"/>
          <w:lang w:val="en-GB"/>
        </w:rPr>
        <w:t>Emergy</w:t>
      </w:r>
      <w:r w:rsidR="00085259" w:rsidRPr="008562E9">
        <w:rPr>
          <w:rFonts w:ascii="Times New Roman" w:hAnsi="Times New Roman" w:cs="Times New Roman"/>
          <w:i/>
          <w:sz w:val="24"/>
          <w:szCs w:val="24"/>
          <w:lang w:val="en-GB"/>
        </w:rPr>
        <w:t xml:space="preserve"> may ultimately be interpreted for all practical intents and purposes as the ‘memory’ of the total exergy that was previously spent to make a product or service available to the end user</w:t>
      </w:r>
      <w:r w:rsidR="00085259" w:rsidRPr="008562E9">
        <w:rPr>
          <w:rFonts w:ascii="Times New Roman" w:hAnsi="Times New Roman" w:cs="Times New Roman"/>
          <w:sz w:val="24"/>
          <w:szCs w:val="24"/>
          <w:lang w:val="en-GB"/>
        </w:rPr>
        <w:t xml:space="preserve">”. </w:t>
      </w:r>
      <w:r w:rsidR="00A07CDA" w:rsidRPr="008562E9">
        <w:rPr>
          <w:rFonts w:ascii="Times New Roman" w:hAnsi="Times New Roman" w:cs="Times New Roman"/>
          <w:sz w:val="24"/>
          <w:szCs w:val="24"/>
          <w:lang w:val="en-GB"/>
        </w:rPr>
        <w:t>This means that</w:t>
      </w:r>
      <w:r w:rsidR="00085259" w:rsidRPr="008562E9">
        <w:rPr>
          <w:rFonts w:ascii="Times New Roman" w:hAnsi="Times New Roman" w:cs="Times New Roman"/>
          <w:sz w:val="24"/>
          <w:szCs w:val="24"/>
          <w:lang w:val="en-GB"/>
        </w:rPr>
        <w:t>, “</w:t>
      </w:r>
      <w:r w:rsidR="00085259" w:rsidRPr="008562E9">
        <w:rPr>
          <w:rFonts w:ascii="Times New Roman" w:hAnsi="Times New Roman" w:cs="Times New Roman"/>
          <w:i/>
          <w:sz w:val="24"/>
          <w:szCs w:val="24"/>
          <w:lang w:val="en-GB"/>
        </w:rPr>
        <w:t>for human-dominated systems</w:t>
      </w:r>
      <w:r w:rsidR="00085259" w:rsidRPr="008562E9">
        <w:rPr>
          <w:rFonts w:ascii="Times New Roman" w:hAnsi="Times New Roman" w:cs="Times New Roman"/>
          <w:sz w:val="24"/>
          <w:szCs w:val="24"/>
          <w:lang w:val="en-GB"/>
        </w:rPr>
        <w:t xml:space="preserve"> [...] </w:t>
      </w:r>
      <w:r w:rsidR="00085259" w:rsidRPr="008562E9">
        <w:rPr>
          <w:rFonts w:ascii="Times New Roman" w:hAnsi="Times New Roman" w:cs="Times New Roman"/>
          <w:i/>
          <w:sz w:val="24"/>
          <w:szCs w:val="24"/>
          <w:lang w:val="en-GB"/>
        </w:rPr>
        <w:t xml:space="preserve">more </w:t>
      </w:r>
      <w:r w:rsidR="00A07CDA" w:rsidRPr="008562E9">
        <w:rPr>
          <w:rFonts w:ascii="Times New Roman" w:hAnsi="Times New Roman" w:cs="Times New Roman"/>
          <w:i/>
          <w:sz w:val="24"/>
          <w:szCs w:val="24"/>
          <w:lang w:val="en-GB"/>
        </w:rPr>
        <w:t>Emergy</w:t>
      </w:r>
      <w:r w:rsidR="00085259" w:rsidRPr="008562E9">
        <w:rPr>
          <w:rFonts w:ascii="Times New Roman" w:hAnsi="Times New Roman" w:cs="Times New Roman"/>
          <w:i/>
          <w:sz w:val="24"/>
          <w:szCs w:val="24"/>
          <w:lang w:val="en-GB"/>
        </w:rPr>
        <w:t xml:space="preserve"> assigned to a process’ yield should be interpreted</w:t>
      </w:r>
      <w:r w:rsidR="00A07CDA" w:rsidRPr="008562E9">
        <w:rPr>
          <w:rFonts w:ascii="Times New Roman" w:hAnsi="Times New Roman" w:cs="Times New Roman"/>
          <w:sz w:val="24"/>
          <w:szCs w:val="24"/>
          <w:lang w:val="en-GB"/>
        </w:rPr>
        <w:t xml:space="preserve"> […]</w:t>
      </w:r>
      <w:r w:rsidR="00085259" w:rsidRPr="008562E9">
        <w:rPr>
          <w:rFonts w:ascii="Times New Roman" w:hAnsi="Times New Roman" w:cs="Times New Roman"/>
          <w:sz w:val="24"/>
          <w:szCs w:val="24"/>
          <w:lang w:val="en-GB"/>
        </w:rPr>
        <w:t xml:space="preserve"> </w:t>
      </w:r>
      <w:r w:rsidR="00A07CDA" w:rsidRPr="008562E9">
        <w:rPr>
          <w:rFonts w:ascii="Times New Roman" w:hAnsi="Times New Roman" w:cs="Times New Roman"/>
          <w:i/>
          <w:sz w:val="24"/>
          <w:szCs w:val="24"/>
          <w:lang w:val="en-GB"/>
        </w:rPr>
        <w:t xml:space="preserve">as a larger </w:t>
      </w:r>
      <w:r w:rsidR="00085259" w:rsidRPr="008562E9">
        <w:rPr>
          <w:rFonts w:ascii="Times New Roman" w:hAnsi="Times New Roman" w:cs="Times New Roman"/>
          <w:i/>
          <w:sz w:val="24"/>
          <w:szCs w:val="24"/>
          <w:lang w:val="en-GB"/>
        </w:rPr>
        <w:t>appropriation of</w:t>
      </w:r>
      <w:r w:rsidR="00085259" w:rsidRPr="008562E9">
        <w:rPr>
          <w:rFonts w:ascii="Times New Roman" w:hAnsi="Times New Roman" w:cs="Times New Roman"/>
          <w:sz w:val="24"/>
          <w:szCs w:val="24"/>
          <w:lang w:val="en-GB"/>
        </w:rPr>
        <w:t xml:space="preserve"> </w:t>
      </w:r>
      <w:r w:rsidR="00A07CDA" w:rsidRPr="008562E9">
        <w:rPr>
          <w:rFonts w:ascii="Times New Roman" w:hAnsi="Times New Roman" w:cs="Times New Roman"/>
          <w:i/>
          <w:sz w:val="24"/>
          <w:szCs w:val="24"/>
        </w:rPr>
        <w:t xml:space="preserve">past environmental work to produce the used resources and/or more potentially </w:t>
      </w:r>
      <w:r w:rsidR="00D40D66" w:rsidRPr="008562E9">
        <w:rPr>
          <w:rFonts w:ascii="Times New Roman" w:hAnsi="Times New Roman" w:cs="Times New Roman"/>
          <w:i/>
          <w:sz w:val="24"/>
          <w:szCs w:val="24"/>
          <w:lang w:val="en-GB"/>
        </w:rPr>
        <w:t>required</w:t>
      </w:r>
      <w:r w:rsidR="00D40D66" w:rsidRPr="008562E9">
        <w:rPr>
          <w:rStyle w:val="FootnoteReference"/>
          <w:rFonts w:ascii="Times New Roman" w:hAnsi="Times New Roman" w:cs="Times New Roman"/>
          <w:i/>
          <w:sz w:val="24"/>
          <w:szCs w:val="24"/>
          <w:lang w:val="en-GB"/>
        </w:rPr>
        <w:footnoteReference w:id="1"/>
      </w:r>
      <w:r w:rsidR="00A07CDA" w:rsidRPr="008562E9">
        <w:rPr>
          <w:rFonts w:ascii="Times New Roman" w:hAnsi="Times New Roman" w:cs="Times New Roman"/>
          <w:i/>
          <w:sz w:val="24"/>
          <w:szCs w:val="24"/>
        </w:rPr>
        <w:t>work to replace them”</w:t>
      </w:r>
      <w:r w:rsidR="00A07CDA" w:rsidRPr="008562E9">
        <w:rPr>
          <w:rFonts w:ascii="Times New Roman" w:hAnsi="Times New Roman" w:cs="Times New Roman"/>
          <w:sz w:val="24"/>
          <w:szCs w:val="24"/>
        </w:rPr>
        <w:t xml:space="preserve"> </w:t>
      </w:r>
      <w:r w:rsidR="000D1C25" w:rsidRPr="008562E9">
        <w:rPr>
          <w:rFonts w:ascii="Times New Roman" w:hAnsi="Times New Roman" w:cs="Times New Roman"/>
          <w:sz w:val="24"/>
          <w:szCs w:val="24"/>
          <w:lang w:val="en-GB"/>
        </w:rPr>
        <w:fldChar w:fldCharType="begin"/>
      </w:r>
      <w:r w:rsidR="007E101D" w:rsidRPr="008562E9">
        <w:rPr>
          <w:rFonts w:ascii="Times New Roman" w:hAnsi="Times New Roman" w:cs="Times New Roman"/>
          <w:sz w:val="24"/>
          <w:szCs w:val="24"/>
          <w:lang w:val="en-GB"/>
        </w:rPr>
        <w:instrText xml:space="preserve"> ADDIN EN.CITE &lt;EndNote&gt;&lt;Cite&gt;&lt;Author&gt;Raugei&lt;/Author&gt;&lt;Year&gt;2011&lt;/Year&gt;&lt;RecNum&gt;1037&lt;/RecNum&gt;&lt;DisplayText&gt;(Raugei, 2011)&lt;/DisplayText&gt;&lt;record&gt;&lt;rec-number&gt;1037&lt;/rec-number&gt;&lt;foreign-keys&gt;&lt;key app="EN" db-id="r0rzasfwvv5ta9e2er6xxdxxvrfepre2txap" timestamp="1493080743"&gt;1037&lt;/key&gt;&lt;/foreign-keys&gt;&lt;ref-type name="Journal Article"&gt;17&lt;/ref-type&gt;&lt;contributors&gt;&lt;authors&gt;&lt;author&gt;Raugei, M.&lt;/author&gt;&lt;/authors&gt;&lt;/contributors&gt;&lt;auth-address&gt;Univ Pompeu Fabra, UNESCO Chair Life Cycle &amp;amp; Climate Change, ESCI, Barcelona 08003, Spain&lt;/auth-address&gt;&lt;titles&gt;&lt;title&gt;Emergy indicators applied to human economic systems-A word of caution&lt;/title&gt;&lt;secondary-title&gt;Ecological Modelling&lt;/secondary-title&gt;&lt;alt-title&gt;Ecol Model&lt;/alt-title&gt;&lt;/titles&gt;&lt;periodical&gt;&lt;full-title&gt;Ecological Modelling&lt;/full-title&gt;&lt;/periodical&gt;&lt;pages&gt;3821-3822&lt;/pages&gt;&lt;volume&gt;222&lt;/volume&gt;&lt;number&gt;23-24&lt;/number&gt;&lt;keywords&gt;&lt;keyword&gt;energy analysis&lt;/keyword&gt;&lt;keyword&gt;maximum power&lt;/keyword&gt;&lt;keyword&gt;efficiency&lt;/keyword&gt;&lt;keyword&gt;province&lt;/keyword&gt;&lt;/keywords&gt;&lt;dates&gt;&lt;year&gt;2011&lt;/year&gt;&lt;pub-dates&gt;&lt;date&gt;Dec 10&lt;/date&gt;&lt;/pub-dates&gt;&lt;/dates&gt;&lt;isbn&gt;0304-3800&lt;/isbn&gt;&lt;accession-num&gt;WOS:000298455100002&lt;/accession-num&gt;&lt;urls&gt;&lt;related-urls&gt;&lt;url&gt;&amp;lt;Go to ISI&amp;gt;://WOS:000298455100002&lt;/url&gt;&lt;/related-urls&gt;&lt;/urls&gt;&lt;electronic-resource-num&gt;10.1016/j.ecolmodel.2011.10.012&lt;/electronic-resource-num&gt;&lt;language&gt;English&lt;/language&gt;&lt;/record&gt;&lt;/Cite&gt;&lt;/EndNote&gt;</w:instrText>
      </w:r>
      <w:r w:rsidR="000D1C25" w:rsidRPr="008562E9">
        <w:rPr>
          <w:rFonts w:ascii="Times New Roman" w:hAnsi="Times New Roman" w:cs="Times New Roman"/>
          <w:sz w:val="24"/>
          <w:szCs w:val="24"/>
          <w:lang w:val="en-GB"/>
        </w:rPr>
        <w:fldChar w:fldCharType="separate"/>
      </w:r>
      <w:r w:rsidR="000D1C25" w:rsidRPr="008562E9">
        <w:rPr>
          <w:rFonts w:ascii="Times New Roman" w:hAnsi="Times New Roman" w:cs="Times New Roman"/>
          <w:noProof/>
          <w:sz w:val="24"/>
          <w:szCs w:val="24"/>
          <w:lang w:val="en-GB"/>
        </w:rPr>
        <w:t>(Raugei, 2011)</w:t>
      </w:r>
      <w:r w:rsidR="000D1C25" w:rsidRPr="008562E9">
        <w:rPr>
          <w:rFonts w:ascii="Times New Roman" w:hAnsi="Times New Roman" w:cs="Times New Roman"/>
          <w:sz w:val="24"/>
          <w:szCs w:val="24"/>
          <w:lang w:val="en-GB"/>
        </w:rPr>
        <w:fldChar w:fldCharType="end"/>
      </w:r>
      <w:r w:rsidR="00A07CDA" w:rsidRPr="008562E9">
        <w:rPr>
          <w:rFonts w:ascii="Times New Roman" w:hAnsi="Times New Roman" w:cs="Times New Roman"/>
          <w:sz w:val="24"/>
          <w:szCs w:val="24"/>
        </w:rPr>
        <w:t>.</w:t>
      </w:r>
      <w:r w:rsidR="00D40D66" w:rsidRPr="008562E9">
        <w:rPr>
          <w:rFonts w:ascii="Times New Roman" w:hAnsi="Times New Roman" w:cs="Times New Roman"/>
          <w:sz w:val="24"/>
          <w:szCs w:val="24"/>
        </w:rPr>
        <w:t xml:space="preserve"> </w:t>
      </w:r>
      <w:r w:rsidR="00085259" w:rsidRPr="008562E9">
        <w:rPr>
          <w:rFonts w:ascii="Times New Roman" w:hAnsi="Times New Roman" w:cs="Times New Roman"/>
          <w:sz w:val="24"/>
          <w:szCs w:val="24"/>
          <w:lang w:val="en-GB"/>
        </w:rPr>
        <w:t xml:space="preserve">This definition appears to lend itself very well to establish a link between a formal explanation of </w:t>
      </w:r>
      <w:r w:rsidR="00A07CDA" w:rsidRPr="008562E9">
        <w:rPr>
          <w:rFonts w:ascii="Times New Roman" w:hAnsi="Times New Roman" w:cs="Times New Roman"/>
          <w:sz w:val="24"/>
          <w:szCs w:val="24"/>
          <w:lang w:val="en-GB"/>
        </w:rPr>
        <w:t>Emergy</w:t>
      </w:r>
      <w:r w:rsidR="00085259" w:rsidRPr="008562E9">
        <w:rPr>
          <w:rFonts w:ascii="Times New Roman" w:hAnsi="Times New Roman" w:cs="Times New Roman"/>
          <w:sz w:val="24"/>
          <w:szCs w:val="24"/>
          <w:lang w:val="en-GB"/>
        </w:rPr>
        <w:t xml:space="preserve"> and a possible, more practical, interpretation of its “donor side value” </w:t>
      </w:r>
      <w:r w:rsidR="000D1C25" w:rsidRPr="008562E9">
        <w:rPr>
          <w:rFonts w:ascii="Times New Roman" w:hAnsi="Times New Roman" w:cs="Times New Roman"/>
          <w:sz w:val="24"/>
          <w:szCs w:val="24"/>
          <w:lang w:val="en-GB"/>
        </w:rPr>
        <w:fldChar w:fldCharType="begin"/>
      </w:r>
      <w:r w:rsidR="007E101D" w:rsidRPr="008562E9">
        <w:rPr>
          <w:rFonts w:ascii="Times New Roman" w:hAnsi="Times New Roman" w:cs="Times New Roman"/>
          <w:sz w:val="24"/>
          <w:szCs w:val="24"/>
          <w:lang w:val="en-GB"/>
        </w:rPr>
        <w:instrText xml:space="preserve"> ADDIN EN.CITE &lt;EndNote&gt;&lt;Cite&gt;&lt;Author&gt;Dong&lt;/Author&gt;&lt;Year&gt;2008&lt;/Year&gt;&lt;RecNum&gt;1038&lt;/RecNum&gt;&lt;DisplayText&gt;(Dong et al., 2008)&lt;/DisplayText&gt;&lt;record&gt;&lt;rec-number&gt;1038&lt;/rec-number&gt;&lt;foreign-keys&gt;&lt;key app="EN" db-id="r0rzasfwvv5ta9e2er6xxdxxvrfepre2txap" timestamp="1493080818"&gt;1038&lt;/key&gt;&lt;/foreign-keys&gt;&lt;ref-type name="Journal Article"&gt;17&lt;/ref-type&gt;&lt;contributors&gt;&lt;authors&gt;&lt;author&gt;Dong, X. B.&lt;/author&gt;&lt;author&gt;Ulgiati, S.&lt;/author&gt;&lt;author&gt;Yan, M. C.&lt;/author&gt;&lt;author&gt;Zhang, X. S.&lt;/author&gt;&lt;author&gt;Gao, W. S.&lt;/author&gt;&lt;/authors&gt;&lt;/contributors&gt;&lt;auth-address&gt;China Agr Univ, Coll Agron &amp;amp; Biotechnol, Beijing 10094, Peoples R China&amp;#xD;Beijing Normal Univ, Coll Resources Sci &amp;amp; Technol, State Key Lab Earth Surface Proc &amp;amp; Resource Ecol, Beijing 100875, Peoples R China&amp;#xD;Parthenope Univ Napoli, Dept Sci Environm, I-80133 Naples, Italy&amp;#xD;CAS, Inst Geog Sci &amp;amp; Nat Resource Res, Beijing 100101, Peoples R China&lt;/auth-address&gt;&lt;titles&gt;&lt;title&gt;Energy and eMergy evaluation of bioethanol production from wheat in Henan Province, China&lt;/title&gt;&lt;secondary-title&gt;Energy Policy&lt;/secondary-title&gt;&lt;alt-title&gt;Energ Policy&lt;/alt-title&gt;&lt;/titles&gt;&lt;periodical&gt;&lt;full-title&gt;Energy Policy&lt;/full-title&gt;&lt;/periodical&gt;&lt;pages&gt;3882-3892&lt;/pages&gt;&lt;volume&gt;36&lt;/volume&gt;&lt;number&gt;10&lt;/number&gt;&lt;keywords&gt;&lt;keyword&gt;bioenergy&lt;/keyword&gt;&lt;keyword&gt;emergy&lt;/keyword&gt;&lt;keyword&gt;bioethanol&lt;/keyword&gt;&lt;keyword&gt;scale biofuel production&lt;/keyword&gt;&lt;keyword&gt;integrated assessment&lt;/keyword&gt;&lt;keyword&gt;biomass&lt;/keyword&gt;&lt;keyword&gt;systems&lt;/keyword&gt;&lt;/keywords&gt;&lt;dates&gt;&lt;year&gt;2008&lt;/year&gt;&lt;pub-dates&gt;&lt;date&gt;Oct&lt;/date&gt;&lt;/pub-dates&gt;&lt;/dates&gt;&lt;isbn&gt;0301-4215&lt;/isbn&gt;&lt;accession-num&gt;WOS:000260561400027&lt;/accession-num&gt;&lt;urls&gt;&lt;related-urls&gt;&lt;url&gt;&amp;lt;Go to ISI&amp;gt;://WOS:000260561400027&lt;/url&gt;&lt;/related-urls&gt;&lt;/urls&gt;&lt;electronic-resource-num&gt;10.1016/j.enpol.2008.04.027&lt;/electronic-resource-num&gt;&lt;language&gt;English&lt;/language&gt;&lt;/record&gt;&lt;/Cite&gt;&lt;/EndNote&gt;</w:instrText>
      </w:r>
      <w:r w:rsidR="000D1C25" w:rsidRPr="008562E9">
        <w:rPr>
          <w:rFonts w:ascii="Times New Roman" w:hAnsi="Times New Roman" w:cs="Times New Roman"/>
          <w:sz w:val="24"/>
          <w:szCs w:val="24"/>
          <w:lang w:val="en-GB"/>
        </w:rPr>
        <w:fldChar w:fldCharType="separate"/>
      </w:r>
      <w:r w:rsidR="000D1C25" w:rsidRPr="008562E9">
        <w:rPr>
          <w:rFonts w:ascii="Times New Roman" w:hAnsi="Times New Roman" w:cs="Times New Roman"/>
          <w:noProof/>
          <w:sz w:val="24"/>
          <w:szCs w:val="24"/>
          <w:lang w:val="en-GB"/>
        </w:rPr>
        <w:t>(Dong et al., 2008)</w:t>
      </w:r>
      <w:r w:rsidR="000D1C25" w:rsidRPr="008562E9">
        <w:rPr>
          <w:rFonts w:ascii="Times New Roman" w:hAnsi="Times New Roman" w:cs="Times New Roman"/>
          <w:sz w:val="24"/>
          <w:szCs w:val="24"/>
          <w:lang w:val="en-GB"/>
        </w:rPr>
        <w:fldChar w:fldCharType="end"/>
      </w:r>
      <w:r w:rsidR="00085259" w:rsidRPr="008562E9">
        <w:rPr>
          <w:rFonts w:ascii="Times New Roman" w:hAnsi="Times New Roman" w:cs="Times New Roman"/>
          <w:sz w:val="24"/>
          <w:szCs w:val="24"/>
          <w:lang w:val="en-GB"/>
        </w:rPr>
        <w:t>.</w:t>
      </w:r>
      <w:r w:rsidR="00D40D66" w:rsidRPr="008562E9">
        <w:rPr>
          <w:rFonts w:ascii="Times New Roman" w:hAnsi="Times New Roman" w:cs="Times New Roman"/>
          <w:sz w:val="24"/>
          <w:szCs w:val="24"/>
        </w:rPr>
        <w:t xml:space="preserve"> According to this rationale, the greater the Emergy of a product or a system, the greater the environmental work needed to produce or sustain it</w:t>
      </w:r>
      <w:r w:rsidR="00D40D66" w:rsidRPr="008562E9">
        <w:t xml:space="preserve"> </w:t>
      </w:r>
      <w:r w:rsidR="00D40D66" w:rsidRPr="008562E9">
        <w:rPr>
          <w:rFonts w:ascii="Times New Roman" w:hAnsi="Times New Roman" w:cs="Times New Roman"/>
          <w:sz w:val="24"/>
          <w:szCs w:val="24"/>
        </w:rPr>
        <w:fldChar w:fldCharType="begin"/>
      </w:r>
      <w:r w:rsidR="007E101D" w:rsidRPr="008562E9">
        <w:rPr>
          <w:rFonts w:ascii="Times New Roman" w:hAnsi="Times New Roman" w:cs="Times New Roman"/>
          <w:sz w:val="24"/>
          <w:szCs w:val="24"/>
        </w:rPr>
        <w:instrText xml:space="preserve"> ADDIN EN.CITE &lt;EndNote&gt;&lt;Cite&gt;&lt;Author&gt;Marvuglia&lt;/Author&gt;&lt;Year&gt;2013&lt;/Year&gt;&lt;RecNum&gt;853&lt;/RecNum&gt;&lt;DisplayText&gt;(Marvuglia et al., 2013)&lt;/DisplayText&gt;&lt;record&gt;&lt;rec-number&gt;853&lt;/rec-number&gt;&lt;foreign-keys&gt;&lt;key app="EN" db-id="r0rzasfwvv5ta9e2er6xxdxxvrfepre2txap" timestamp="1491441906"&gt;853&lt;/key&gt;&lt;/foreign-keys&gt;&lt;ref-type name="Journal Article"&gt;17&lt;/ref-type&gt;&lt;contributors&gt;&lt;authors&gt;&lt;author&gt;Marvuglia, A.&lt;/author&gt;&lt;author&gt;Benetto, E.&lt;/author&gt;&lt;author&gt;Rios, G.&lt;/author&gt;&lt;author&gt;Rugani, B.&lt;/author&gt;&lt;/authors&gt;&lt;/contributors&gt;&lt;auth-address&gt;Resource Ctr Environm Technol CRTE, Publ Res Ctr Henri Tudor CRPHT, L-4002 Esch Sur Alzette, Luxembourg&amp;#xD;Natl Univ Ireland Univ Coll Cork, Cork Constraint Computat Ctr, Cork, Ireland&lt;/auth-address&gt;&lt;titles&gt;&lt;title&gt;SCALE: Software for CALculating Emergy based on life cycle inventories&lt;/title&gt;&lt;secondary-title&gt;Ecological Modelling&lt;/secondary-title&gt;&lt;alt-title&gt;Ecol Model&lt;/alt-title&gt;&lt;/titles&gt;&lt;periodical&gt;&lt;full-title&gt;Ecological Modelling&lt;/full-title&gt;&lt;/periodical&gt;&lt;pages&gt;80-91&lt;/pages&gt;&lt;volume&gt;248&lt;/volume&gt;&lt;keywords&gt;&lt;keyword&gt;emergy calculator&lt;/keyword&gt;&lt;keyword&gt;opensource&lt;/keyword&gt;&lt;keyword&gt;graph search&lt;/keyword&gt;&lt;keyword&gt;life cycle assessment&lt;/keyword&gt;&lt;keyword&gt;life cycle inventory&lt;/keyword&gt;&lt;keyword&gt;ecoinvent&lt;/keyword&gt;&lt;keyword&gt;algebra&lt;/keyword&gt;&lt;keyword&gt;energy&lt;/keyword&gt;&lt;keyword&gt;systems&lt;/keyword&gt;&lt;keyword&gt;exergy&lt;/keyword&gt;&lt;/keywords&gt;&lt;dates&gt;&lt;year&gt;2013&lt;/year&gt;&lt;pub-dates&gt;&lt;date&gt;Jan 10&lt;/date&gt;&lt;/pub-dates&gt;&lt;/dates&gt;&lt;isbn&gt;0304-3800&lt;/isbn&gt;&lt;accession-num&gt;WOS:000313461600008&lt;/accession-num&gt;&lt;urls&gt;&lt;related-urls&gt;&lt;url&gt;&amp;lt;Go to ISI&amp;gt;://WOS:000313461600008&lt;/url&gt;&lt;/related-urls&gt;&lt;/urls&gt;&lt;electronic-resource-num&gt;10.1016/j.ecolmodel.2012.09.013&lt;/electronic-resource-num&gt;&lt;language&gt;English&lt;/language&gt;&lt;/record&gt;&lt;/Cite&gt;&lt;/EndNote&gt;</w:instrText>
      </w:r>
      <w:r w:rsidR="00D40D66" w:rsidRPr="008562E9">
        <w:rPr>
          <w:rFonts w:ascii="Times New Roman" w:hAnsi="Times New Roman" w:cs="Times New Roman"/>
          <w:sz w:val="24"/>
          <w:szCs w:val="24"/>
        </w:rPr>
        <w:fldChar w:fldCharType="separate"/>
      </w:r>
      <w:r w:rsidR="00D40D66" w:rsidRPr="008562E9">
        <w:rPr>
          <w:rFonts w:ascii="Times New Roman" w:hAnsi="Times New Roman" w:cs="Times New Roman"/>
          <w:noProof/>
          <w:sz w:val="24"/>
          <w:szCs w:val="24"/>
        </w:rPr>
        <w:t>(Marvuglia et al., 2013)</w:t>
      </w:r>
      <w:r w:rsidR="00D40D66" w:rsidRPr="008562E9">
        <w:rPr>
          <w:rFonts w:ascii="Times New Roman" w:hAnsi="Times New Roman" w:cs="Times New Roman"/>
          <w:sz w:val="24"/>
          <w:szCs w:val="24"/>
        </w:rPr>
        <w:fldChar w:fldCharType="end"/>
      </w:r>
      <w:r w:rsidR="00D40D66" w:rsidRPr="008562E9">
        <w:rPr>
          <w:rFonts w:ascii="Times New Roman" w:hAnsi="Times New Roman" w:cs="Times New Roman"/>
          <w:sz w:val="24"/>
          <w:szCs w:val="24"/>
        </w:rPr>
        <w:t>.</w:t>
      </w:r>
      <w:r w:rsidR="00650B9A" w:rsidRPr="008562E9">
        <w:rPr>
          <w:rFonts w:ascii="Times New Roman" w:hAnsi="Times New Roman" w:cs="Times New Roman"/>
          <w:sz w:val="24"/>
          <w:szCs w:val="24"/>
        </w:rPr>
        <w:t xml:space="preserve"> </w:t>
      </w:r>
    </w:p>
    <w:p w14:paraId="1F42FD6E" w14:textId="50BC13F4" w:rsidR="00ED20B3" w:rsidRPr="008562E9" w:rsidRDefault="004322D2" w:rsidP="00ED20B3">
      <w:pPr>
        <w:spacing w:line="480" w:lineRule="auto"/>
        <w:ind w:firstLine="357"/>
        <w:jc w:val="both"/>
        <w:rPr>
          <w:rFonts w:ascii="Times New Roman" w:hAnsi="Times New Roman" w:cs="Times New Roman"/>
          <w:sz w:val="24"/>
          <w:szCs w:val="24"/>
        </w:rPr>
      </w:pPr>
      <w:r w:rsidRPr="008562E9">
        <w:rPr>
          <w:rFonts w:ascii="Times New Roman" w:hAnsi="Times New Roman" w:cs="Times New Roman"/>
          <w:sz w:val="24"/>
          <w:szCs w:val="24"/>
        </w:rPr>
        <w:t xml:space="preserve">One </w:t>
      </w:r>
      <w:r w:rsidR="00650B9A" w:rsidRPr="008562E9">
        <w:rPr>
          <w:rFonts w:ascii="Times New Roman" w:hAnsi="Times New Roman" w:cs="Times New Roman"/>
          <w:sz w:val="24"/>
          <w:szCs w:val="24"/>
        </w:rPr>
        <w:t xml:space="preserve">advantage of using Emergy as compared to other </w:t>
      </w:r>
      <w:r w:rsidRPr="008562E9">
        <w:rPr>
          <w:rFonts w:ascii="Times New Roman" w:hAnsi="Times New Roman" w:cs="Times New Roman"/>
          <w:sz w:val="24"/>
          <w:szCs w:val="24"/>
        </w:rPr>
        <w:t xml:space="preserve">sustainability assessment </w:t>
      </w:r>
      <w:r w:rsidR="00650B9A" w:rsidRPr="008562E9">
        <w:rPr>
          <w:rFonts w:ascii="Times New Roman" w:hAnsi="Times New Roman" w:cs="Times New Roman"/>
          <w:sz w:val="24"/>
          <w:szCs w:val="24"/>
        </w:rPr>
        <w:t>methods</w:t>
      </w:r>
      <w:r w:rsidRPr="008562E9">
        <w:rPr>
          <w:rFonts w:ascii="Times New Roman" w:hAnsi="Times New Roman" w:cs="Times New Roman"/>
          <w:sz w:val="24"/>
          <w:szCs w:val="24"/>
        </w:rPr>
        <w:t>,</w:t>
      </w:r>
      <w:r w:rsidR="00650B9A" w:rsidRPr="008562E9">
        <w:rPr>
          <w:rFonts w:ascii="Times New Roman" w:hAnsi="Times New Roman" w:cs="Times New Roman"/>
          <w:sz w:val="24"/>
          <w:szCs w:val="24"/>
        </w:rPr>
        <w:t xml:space="preserve"> such as LCA</w:t>
      </w:r>
      <w:r w:rsidRPr="008562E9">
        <w:rPr>
          <w:rFonts w:ascii="Times New Roman" w:hAnsi="Times New Roman" w:cs="Times New Roman"/>
          <w:sz w:val="24"/>
          <w:szCs w:val="24"/>
        </w:rPr>
        <w:t>,</w:t>
      </w:r>
      <w:r w:rsidR="00650B9A" w:rsidRPr="008562E9">
        <w:rPr>
          <w:rFonts w:ascii="Times New Roman" w:hAnsi="Times New Roman" w:cs="Times New Roman"/>
          <w:sz w:val="24"/>
          <w:szCs w:val="24"/>
        </w:rPr>
        <w:t xml:space="preserve"> </w:t>
      </w:r>
      <w:r w:rsidRPr="008562E9">
        <w:rPr>
          <w:rFonts w:ascii="Times New Roman" w:hAnsi="Times New Roman" w:cs="Times New Roman"/>
          <w:sz w:val="24"/>
          <w:szCs w:val="24"/>
        </w:rPr>
        <w:t xml:space="preserve">is </w:t>
      </w:r>
      <w:r w:rsidR="00650B9A" w:rsidRPr="008562E9">
        <w:rPr>
          <w:rFonts w:ascii="Times New Roman" w:hAnsi="Times New Roman" w:cs="Times New Roman"/>
          <w:sz w:val="24"/>
          <w:szCs w:val="24"/>
        </w:rPr>
        <w:t>the use of a common and consistent set of units</w:t>
      </w:r>
      <w:r w:rsidRPr="008562E9">
        <w:rPr>
          <w:rFonts w:ascii="Times New Roman" w:hAnsi="Times New Roman" w:cs="Times New Roman"/>
          <w:sz w:val="24"/>
          <w:szCs w:val="24"/>
        </w:rPr>
        <w:t>,</w:t>
      </w:r>
      <w:r w:rsidR="00650B9A" w:rsidRPr="008562E9">
        <w:rPr>
          <w:rFonts w:ascii="Times New Roman" w:hAnsi="Times New Roman" w:cs="Times New Roman"/>
          <w:sz w:val="24"/>
          <w:szCs w:val="24"/>
        </w:rPr>
        <w:t xml:space="preserve"> thus widening its application to include different systems and processes. This is because different materials and resources can be differentiated on the basis of the quality of energy contained within them </w:t>
      </w:r>
      <w:r w:rsidRPr="008562E9">
        <w:rPr>
          <w:rFonts w:ascii="Times New Roman" w:hAnsi="Times New Roman" w:cs="Times New Roman"/>
          <w:sz w:val="24"/>
          <w:szCs w:val="24"/>
        </w:rPr>
        <w:t xml:space="preserve">during the process that made them </w:t>
      </w:r>
      <w:r w:rsidR="00650B9A" w:rsidRPr="008562E9">
        <w:rPr>
          <w:rFonts w:ascii="Times New Roman" w:hAnsi="Times New Roman" w:cs="Times New Roman"/>
          <w:sz w:val="24"/>
          <w:szCs w:val="24"/>
        </w:rPr>
        <w:t>evolve into their present state. In other words, Emergy is a useful tool in tracing the material and energy cycling pathways as they are t</w:t>
      </w:r>
      <w:r w:rsidR="000E5F02" w:rsidRPr="008562E9">
        <w:rPr>
          <w:rFonts w:ascii="Times New Roman" w:hAnsi="Times New Roman" w:cs="Times New Roman"/>
          <w:sz w:val="24"/>
          <w:szCs w:val="24"/>
        </w:rPr>
        <w:t xml:space="preserve">ransformed into products, </w:t>
      </w:r>
      <w:r w:rsidR="00650B9A" w:rsidRPr="008562E9">
        <w:rPr>
          <w:rFonts w:ascii="Times New Roman" w:hAnsi="Times New Roman" w:cs="Times New Roman"/>
          <w:sz w:val="24"/>
          <w:szCs w:val="24"/>
        </w:rPr>
        <w:t>services</w:t>
      </w:r>
      <w:r w:rsidR="000E5F02" w:rsidRPr="008562E9">
        <w:rPr>
          <w:rFonts w:ascii="Times New Roman" w:hAnsi="Times New Roman" w:cs="Times New Roman"/>
          <w:sz w:val="24"/>
          <w:szCs w:val="24"/>
        </w:rPr>
        <w:t xml:space="preserve"> or waste items. </w:t>
      </w:r>
      <w:r w:rsidR="00016E5C" w:rsidRPr="008562E9">
        <w:rPr>
          <w:rFonts w:ascii="Times New Roman" w:hAnsi="Times New Roman" w:cs="Times New Roman"/>
          <w:sz w:val="24"/>
          <w:szCs w:val="24"/>
        </w:rPr>
        <w:t>The difference in quality of the consumed resources determines the amount of energy stored into the eventual product or system. This stored energy can be represented in the units of Emergy to help make comparisons and create benchmarks.</w:t>
      </w:r>
      <w:r w:rsidR="00ED20B3" w:rsidRPr="008562E9">
        <w:rPr>
          <w:rFonts w:ascii="Times New Roman" w:hAnsi="Times New Roman" w:cs="Times New Roman"/>
          <w:sz w:val="24"/>
          <w:szCs w:val="24"/>
        </w:rPr>
        <w:t xml:space="preserve"> An additional advantage of using Emergy analysis is that it goes beyond the usual carbon footprinting and it allows to assess the sustainability of the whole system from a nature centric perspective </w:t>
      </w:r>
      <w:r w:rsidR="00ED20B3" w:rsidRPr="008562E9">
        <w:rPr>
          <w:rFonts w:ascii="Times New Roman" w:hAnsi="Times New Roman" w:cs="Times New Roman"/>
          <w:sz w:val="24"/>
          <w:szCs w:val="24"/>
        </w:rPr>
        <w:fldChar w:fldCharType="begin"/>
      </w:r>
      <w:r w:rsidR="00ED20B3" w:rsidRPr="008562E9">
        <w:rPr>
          <w:rFonts w:ascii="Times New Roman" w:hAnsi="Times New Roman" w:cs="Times New Roman"/>
          <w:sz w:val="24"/>
          <w:szCs w:val="24"/>
        </w:rPr>
        <w:instrText xml:space="preserve"> ADDIN EN.CITE &lt;EndNote&gt;&lt;Cite&gt;&lt;Author&gt;Almeida&lt;/Author&gt;&lt;Year&gt;2012&lt;/Year&gt;&lt;RecNum&gt;831&lt;/RecNum&gt;&lt;DisplayText&gt;(Almeida et al., 2012)&lt;/DisplayText&gt;&lt;record&gt;&lt;rec-number&gt;831&lt;/rec-number&gt;&lt;foreign-keys&gt;&lt;key app="EN" db-id="r0rzasfwvv5ta9e2er6xxdxxvrfepre2txap" timestamp="1490252655"&gt;831&lt;/key&gt;&lt;/foreign-keys&gt;&lt;ref-type name="Journal Article"&gt;17&lt;/ref-type&gt;&lt;contributors&gt;&lt;authors&gt;&lt;author&gt;Almeida, Cecilia MVB&lt;/author&gt;&lt;author&gt;Frimaio, Gislaine S&lt;/author&gt;&lt;author&gt;Bonilla, Silvia H&lt;/author&gt;&lt;author&gt;da Silva, Carlos C&lt;/author&gt;&lt;author&gt;Giannetti, Biagio F&lt;/author&gt;&lt;/authors&gt;&lt;/contributors&gt;&lt;titles&gt;&lt;title&gt;An evaluation of a MSW-to-energy system using Emergy synthesis&lt;/title&gt;&lt;secondary-title&gt;International Journal of Environment and Sustainable Development&lt;/secondary-title&gt;&lt;/titles&gt;&lt;periodical&gt;&lt;full-title&gt;International Journal of Environment and Sustainable Development&lt;/full-title&gt;&lt;/periodical&gt;&lt;pages&gt;258-273&lt;/pages&gt;&lt;volume&gt;11&lt;/volume&gt;&lt;number&gt;3&lt;/number&gt;&lt;dates&gt;&lt;year&gt;2012&lt;/year&gt;&lt;/dates&gt;&lt;isbn&gt;1474-6778&lt;/isbn&gt;&lt;urls&gt;&lt;/urls&gt;&lt;/record&gt;&lt;/Cite&gt;&lt;/EndNote&gt;</w:instrText>
      </w:r>
      <w:r w:rsidR="00ED20B3" w:rsidRPr="008562E9">
        <w:rPr>
          <w:rFonts w:ascii="Times New Roman" w:hAnsi="Times New Roman" w:cs="Times New Roman"/>
          <w:sz w:val="24"/>
          <w:szCs w:val="24"/>
        </w:rPr>
        <w:fldChar w:fldCharType="separate"/>
      </w:r>
      <w:r w:rsidR="00ED20B3" w:rsidRPr="008562E9">
        <w:rPr>
          <w:rFonts w:ascii="Times New Roman" w:hAnsi="Times New Roman" w:cs="Times New Roman"/>
          <w:noProof/>
          <w:sz w:val="24"/>
          <w:szCs w:val="24"/>
        </w:rPr>
        <w:t>(Almeida et al., 2012)</w:t>
      </w:r>
      <w:r w:rsidR="00ED20B3" w:rsidRPr="008562E9">
        <w:rPr>
          <w:rFonts w:ascii="Times New Roman" w:hAnsi="Times New Roman" w:cs="Times New Roman"/>
          <w:sz w:val="24"/>
          <w:szCs w:val="24"/>
        </w:rPr>
        <w:fldChar w:fldCharType="end"/>
      </w:r>
      <w:r w:rsidR="00ED20B3" w:rsidRPr="008562E9">
        <w:rPr>
          <w:rFonts w:ascii="Times New Roman" w:hAnsi="Times New Roman" w:cs="Times New Roman"/>
          <w:sz w:val="24"/>
          <w:szCs w:val="24"/>
        </w:rPr>
        <w:t xml:space="preserve"> rather than end-user </w:t>
      </w:r>
      <w:r w:rsidRPr="008562E9">
        <w:rPr>
          <w:rFonts w:ascii="Times New Roman" w:hAnsi="Times New Roman" w:cs="Times New Roman"/>
          <w:sz w:val="24"/>
          <w:szCs w:val="24"/>
        </w:rPr>
        <w:t xml:space="preserve">(human-centric) </w:t>
      </w:r>
      <w:r w:rsidR="00ED20B3" w:rsidRPr="008562E9">
        <w:rPr>
          <w:rFonts w:ascii="Times New Roman" w:hAnsi="Times New Roman" w:cs="Times New Roman"/>
          <w:sz w:val="24"/>
          <w:szCs w:val="24"/>
        </w:rPr>
        <w:t>perspective.</w:t>
      </w:r>
    </w:p>
    <w:p w14:paraId="1D74C7DF" w14:textId="03158466" w:rsidR="00297650" w:rsidRPr="008562E9" w:rsidRDefault="0056696F" w:rsidP="00773182">
      <w:pPr>
        <w:spacing w:after="0" w:line="480" w:lineRule="auto"/>
        <w:jc w:val="both"/>
        <w:rPr>
          <w:rFonts w:ascii="TimesNewRoman" w:hAnsi="TimesNewRoman" w:cs="TimesNewRoman"/>
          <w:sz w:val="24"/>
          <w:szCs w:val="24"/>
        </w:rPr>
      </w:pPr>
      <w:r w:rsidRPr="008562E9">
        <w:rPr>
          <w:rFonts w:ascii="Times New Roman" w:hAnsi="Times New Roman" w:cs="Times New Roman"/>
          <w:sz w:val="24"/>
          <w:szCs w:val="24"/>
        </w:rPr>
        <w:tab/>
      </w:r>
      <w:r w:rsidR="00ED20B3" w:rsidRPr="008562E9">
        <w:rPr>
          <w:rFonts w:ascii="Times New Roman" w:hAnsi="Times New Roman" w:cs="Times New Roman"/>
          <w:sz w:val="24"/>
          <w:szCs w:val="24"/>
        </w:rPr>
        <w:t>Few existing studies on Emergy-based environmental assessment of solid waste management scenarios concern developing countries</w:t>
      </w:r>
      <w:r w:rsidR="00ED20B3" w:rsidRPr="008562E9">
        <w:t xml:space="preserve"> </w:t>
      </w:r>
      <w:r w:rsidR="00ED20B3" w:rsidRPr="008562E9">
        <w:rPr>
          <w:rFonts w:ascii="Times New Roman" w:hAnsi="Times New Roman" w:cs="Times New Roman"/>
          <w:sz w:val="24"/>
          <w:szCs w:val="24"/>
        </w:rPr>
        <w:fldChar w:fldCharType="begin"/>
      </w:r>
      <w:r w:rsidR="00ED20B3" w:rsidRPr="008562E9">
        <w:rPr>
          <w:rFonts w:ascii="Times New Roman" w:hAnsi="Times New Roman" w:cs="Times New Roman"/>
          <w:sz w:val="24"/>
          <w:szCs w:val="24"/>
        </w:rPr>
        <w:instrText xml:space="preserve"> ADDIN EN.CITE &lt;EndNote&gt;&lt;Cite&gt;&lt;Author&gt;Meidiana&lt;/Author&gt;&lt;Year&gt;2014&lt;/Year&gt;&lt;RecNum&gt;854&lt;/RecNum&gt;&lt;DisplayText&gt;(Meidiana, 2014)&lt;/DisplayText&gt;&lt;record&gt;&lt;rec-number&gt;854&lt;/rec-number&gt;&lt;foreign-keys&gt;&lt;key app="EN" db-id="r0rzasfwvv5ta9e2er6xxdxxvrfepre2txap" timestamp="1491441985"&gt;854&lt;/key&gt;&lt;/foreign-keys&gt;&lt;ref-type name="Journal Article"&gt;17&lt;/ref-type&gt;&lt;contributors&gt;&lt;authors&gt;&lt;author&gt;Meidiana, C.&lt;/author&gt;&lt;/authors&gt;&lt;/contributors&gt;&lt;auth-address&gt;Brawijaya Univ, Fac Engn, Malang, Indonesia&lt;/auth-address&gt;&lt;titles&gt;&lt;title&gt;The Emergy Value Assessment of Municipal Waste Management in Yogyakarta, Indonesia&lt;/title&gt;&lt;secondary-title&gt;Advances in Applied Mechanics and Materials&lt;/secondary-title&gt;&lt;alt-title&gt;Appl Mech Mater&lt;/alt-title&gt;&lt;/titles&gt;&lt;periodical&gt;&lt;full-title&gt;Advances in Applied Mechanics and Materials&lt;/full-title&gt;&lt;abbr-1&gt;Appl Mech Mater&lt;/abbr-1&gt;&lt;/periodical&gt;&lt;alt-periodical&gt;&lt;full-title&gt;Advances in Applied Mechanics and Materials&lt;/full-title&gt;&lt;abbr-1&gt;Appl Mech Mater&lt;/abbr-1&gt;&lt;/alt-periodical&gt;&lt;pages&gt;461-467&lt;/pages&gt;&lt;volume&gt;493&lt;/volume&gt;&lt;keywords&gt;&lt;keyword&gt;municipal waste management&lt;/keyword&gt;&lt;keyword&gt;environmental parameter&lt;/keyword&gt;&lt;keyword&gt;emergy value&lt;/keyword&gt;&lt;keyword&gt;yogyakarta&lt;/keyword&gt;&lt;keyword&gt;indonesia&lt;/keyword&gt;&lt;keyword&gt;power&lt;/keyword&gt;&lt;/keywords&gt;&lt;dates&gt;&lt;year&gt;2014&lt;/year&gt;&lt;/dates&gt;&lt;isbn&gt;1660-9336&lt;/isbn&gt;&lt;accession-num&gt;WOS:000337986500077&lt;/accession-num&gt;&lt;urls&gt;&lt;related-urls&gt;&lt;url&gt;&amp;lt;Go to ISI&amp;gt;://WOS:000337986500077&lt;/url&gt;&lt;/related-urls&gt;&lt;/urls&gt;&lt;electronic-resource-num&gt;10.4028/www.scientific.net/AMM.493.461&lt;/electronic-resource-num&gt;&lt;language&gt;English&lt;/language&gt;&lt;/record&gt;&lt;/Cite&gt;&lt;/EndNote&gt;</w:instrText>
      </w:r>
      <w:r w:rsidR="00ED20B3" w:rsidRPr="008562E9">
        <w:rPr>
          <w:rFonts w:ascii="Times New Roman" w:hAnsi="Times New Roman" w:cs="Times New Roman"/>
          <w:sz w:val="24"/>
          <w:szCs w:val="24"/>
        </w:rPr>
        <w:fldChar w:fldCharType="separate"/>
      </w:r>
      <w:r w:rsidR="00ED20B3" w:rsidRPr="008562E9">
        <w:rPr>
          <w:rFonts w:ascii="Times New Roman" w:hAnsi="Times New Roman" w:cs="Times New Roman"/>
          <w:noProof/>
          <w:sz w:val="24"/>
          <w:szCs w:val="24"/>
        </w:rPr>
        <w:t>(Meidiana, 2014)</w:t>
      </w:r>
      <w:r w:rsidR="00ED20B3" w:rsidRPr="008562E9">
        <w:rPr>
          <w:rFonts w:ascii="Times New Roman" w:hAnsi="Times New Roman" w:cs="Times New Roman"/>
          <w:sz w:val="24"/>
          <w:szCs w:val="24"/>
        </w:rPr>
        <w:fldChar w:fldCharType="end"/>
      </w:r>
      <w:r w:rsidR="00ED20B3" w:rsidRPr="008562E9">
        <w:rPr>
          <w:rFonts w:ascii="Times New Roman" w:hAnsi="Times New Roman" w:cs="Times New Roman"/>
          <w:sz w:val="24"/>
          <w:szCs w:val="24"/>
        </w:rPr>
        <w:t xml:space="preserve"> and most of these studies involve industrialized countries such as China</w:t>
      </w:r>
      <w:r w:rsidR="001508FD" w:rsidRPr="008562E9">
        <w:rPr>
          <w:rFonts w:ascii="Times New Roman" w:hAnsi="Times New Roman" w:cs="Times New Roman"/>
          <w:sz w:val="24"/>
          <w:szCs w:val="24"/>
        </w:rPr>
        <w:t>, Brazil</w:t>
      </w:r>
      <w:r w:rsidR="00ED20B3" w:rsidRPr="008562E9">
        <w:rPr>
          <w:rFonts w:ascii="Times New Roman" w:hAnsi="Times New Roman" w:cs="Times New Roman"/>
          <w:sz w:val="24"/>
          <w:szCs w:val="24"/>
        </w:rPr>
        <w:t xml:space="preserve"> or </w:t>
      </w:r>
      <w:r w:rsidR="001508FD" w:rsidRPr="008562E9">
        <w:rPr>
          <w:rFonts w:ascii="Times New Roman" w:hAnsi="Times New Roman" w:cs="Times New Roman"/>
          <w:sz w:val="24"/>
          <w:szCs w:val="24"/>
        </w:rPr>
        <w:t xml:space="preserve">other </w:t>
      </w:r>
      <w:r w:rsidR="00ED20B3" w:rsidRPr="008562E9">
        <w:rPr>
          <w:rFonts w:ascii="Times New Roman" w:hAnsi="Times New Roman" w:cs="Times New Roman"/>
          <w:sz w:val="24"/>
          <w:szCs w:val="24"/>
        </w:rPr>
        <w:t xml:space="preserve">Western countries </w:t>
      </w:r>
      <w:r w:rsidR="00ED20B3" w:rsidRPr="008562E9">
        <w:rPr>
          <w:rFonts w:ascii="Times New Roman" w:hAnsi="Times New Roman" w:cs="Times New Roman"/>
          <w:sz w:val="24"/>
          <w:szCs w:val="24"/>
        </w:rPr>
        <w:fldChar w:fldCharType="begin"/>
      </w:r>
      <w:r w:rsidR="00ED20B3" w:rsidRPr="008562E9">
        <w:rPr>
          <w:rFonts w:ascii="Times New Roman" w:hAnsi="Times New Roman" w:cs="Times New Roman"/>
          <w:sz w:val="24"/>
          <w:szCs w:val="24"/>
        </w:rPr>
        <w:instrText xml:space="preserve"> ADDIN EN.CITE &lt;EndNote&gt;&lt;Cite&gt;&lt;Author&gt;Chen&lt;/Author&gt;&lt;Year&gt;2017&lt;/Year&gt;&lt;RecNum&gt;852&lt;/RecNum&gt;&lt;DisplayText&gt;(Chen et al., 2017)&lt;/DisplayText&gt;&lt;record&gt;&lt;rec-number&gt;852&lt;/rec-number&gt;&lt;foreign-keys&gt;&lt;key app="EN" db-id="r0rzasfwvv5ta9e2er6xxdxxvrfepre2txap" timestamp="1491440312"&gt;852&lt;/key&gt;&lt;/foreign-keys&gt;&lt;ref-type name="Journal Article"&gt;17&lt;/ref-type&gt;&lt;contributors&gt;&lt;authors&gt;&lt;author&gt;Chen, Wei&lt;/author&gt;&lt;author&gt;Liu, Wenjing&lt;/author&gt;&lt;author&gt;Geng, Yong&lt;/author&gt;&lt;author&gt;Brown, Mark T&lt;/author&gt;&lt;author&gt;Gao, Cuixia&lt;/author&gt;&lt;author&gt;Wu, Rui&lt;/author&gt;&lt;/authors&gt;&lt;/contributors&gt;&lt;titles&gt;&lt;title&gt;Recent progress on emergy research: A bibliometric analysis&lt;/title&gt;&lt;secondary-title&gt;Renewable and Sustainable Energy Reviews&lt;/secondary-title&gt;&lt;/titles&gt;&lt;periodical&gt;&lt;full-title&gt;Renewable and Sustainable Energy Reviews&lt;/full-title&gt;&lt;/periodical&gt;&lt;pages&gt;1051-1060&lt;/pages&gt;&lt;volume&gt;73&lt;/volume&gt;&lt;dates&gt;&lt;year&gt;2017&lt;/year&gt;&lt;/dates&gt;&lt;isbn&gt;1364-0321&lt;/isbn&gt;&lt;urls&gt;&lt;/urls&gt;&lt;/record&gt;&lt;/Cite&gt;&lt;/EndNote&gt;</w:instrText>
      </w:r>
      <w:r w:rsidR="00ED20B3" w:rsidRPr="008562E9">
        <w:rPr>
          <w:rFonts w:ascii="Times New Roman" w:hAnsi="Times New Roman" w:cs="Times New Roman"/>
          <w:sz w:val="24"/>
          <w:szCs w:val="24"/>
        </w:rPr>
        <w:fldChar w:fldCharType="separate"/>
      </w:r>
      <w:r w:rsidR="00ED20B3" w:rsidRPr="008562E9">
        <w:rPr>
          <w:rFonts w:ascii="Times New Roman" w:hAnsi="Times New Roman" w:cs="Times New Roman"/>
          <w:noProof/>
          <w:sz w:val="24"/>
          <w:szCs w:val="24"/>
        </w:rPr>
        <w:t>(Chen et al., 2017)</w:t>
      </w:r>
      <w:r w:rsidR="00ED20B3" w:rsidRPr="008562E9">
        <w:rPr>
          <w:rFonts w:ascii="Times New Roman" w:hAnsi="Times New Roman" w:cs="Times New Roman"/>
          <w:sz w:val="24"/>
          <w:szCs w:val="24"/>
        </w:rPr>
        <w:fldChar w:fldCharType="end"/>
      </w:r>
      <w:r w:rsidR="00ED20B3" w:rsidRPr="008562E9">
        <w:rPr>
          <w:rFonts w:ascii="Times New Roman" w:hAnsi="Times New Roman" w:cs="Times New Roman"/>
          <w:sz w:val="24"/>
          <w:szCs w:val="24"/>
        </w:rPr>
        <w:t>,</w:t>
      </w:r>
      <w:r w:rsidR="00ED20B3" w:rsidRPr="008562E9">
        <w:t xml:space="preserve"> </w:t>
      </w:r>
      <w:r w:rsidR="00ED20B3" w:rsidRPr="008562E9">
        <w:rPr>
          <w:rFonts w:ascii="Times New Roman" w:hAnsi="Times New Roman" w:cs="Times New Roman"/>
          <w:sz w:val="24"/>
          <w:szCs w:val="24"/>
        </w:rPr>
        <w:fldChar w:fldCharType="begin">
          <w:fldData xml:space="preserve">PEVuZE5vdGU+PENpdGU+PEF1dGhvcj5MaXU8L0F1dGhvcj48WWVhcj4yMDE3PC9ZZWFyPjxSZWNO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</w:fldData>
        </w:fldChar>
      </w:r>
      <w:r w:rsidR="00254611" w:rsidRPr="008562E9">
        <w:rPr>
          <w:rFonts w:ascii="Times New Roman" w:hAnsi="Times New Roman" w:cs="Times New Roman"/>
          <w:sz w:val="24"/>
          <w:szCs w:val="24"/>
        </w:rPr>
        <w:instrText xml:space="preserve"> ADDIN EN.CITE </w:instrText>
      </w:r>
      <w:r w:rsidR="00254611" w:rsidRPr="008562E9">
        <w:rPr>
          <w:rFonts w:ascii="Times New Roman" w:hAnsi="Times New Roman" w:cs="Times New Roman"/>
          <w:sz w:val="24"/>
          <w:szCs w:val="24"/>
        </w:rPr>
        <w:fldChar w:fldCharType="begin">
          <w:fldData xml:space="preserve">PEVuZE5vdGU+PENpdGU+PEF1dGhvcj5MaXU8L0F1dGhvcj48WWVhcj4yMDE3PC9ZZWFyPjxSZWNO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</w:fldData>
        </w:fldChar>
      </w:r>
      <w:r w:rsidR="00254611" w:rsidRPr="008562E9">
        <w:rPr>
          <w:rFonts w:ascii="Times New Roman" w:hAnsi="Times New Roman" w:cs="Times New Roman"/>
          <w:sz w:val="24"/>
          <w:szCs w:val="24"/>
        </w:rPr>
        <w:instrText xml:space="preserve"> ADDIN EN.CITE.DATA </w:instrText>
      </w:r>
      <w:r w:rsidR="00254611" w:rsidRPr="008562E9">
        <w:rPr>
          <w:rFonts w:ascii="Times New Roman" w:hAnsi="Times New Roman" w:cs="Times New Roman"/>
          <w:sz w:val="24"/>
          <w:szCs w:val="24"/>
        </w:rPr>
      </w:r>
      <w:r w:rsidR="00254611" w:rsidRPr="008562E9">
        <w:rPr>
          <w:rFonts w:ascii="Times New Roman" w:hAnsi="Times New Roman" w:cs="Times New Roman"/>
          <w:sz w:val="24"/>
          <w:szCs w:val="24"/>
        </w:rPr>
        <w:fldChar w:fldCharType="end"/>
      </w:r>
      <w:r w:rsidR="00ED20B3" w:rsidRPr="008562E9">
        <w:rPr>
          <w:rFonts w:ascii="Times New Roman" w:hAnsi="Times New Roman" w:cs="Times New Roman"/>
          <w:sz w:val="24"/>
          <w:szCs w:val="24"/>
        </w:rPr>
      </w:r>
      <w:r w:rsidR="00ED20B3" w:rsidRPr="008562E9">
        <w:rPr>
          <w:rFonts w:ascii="Times New Roman" w:hAnsi="Times New Roman" w:cs="Times New Roman"/>
          <w:sz w:val="24"/>
          <w:szCs w:val="24"/>
        </w:rPr>
        <w:fldChar w:fldCharType="separate"/>
      </w:r>
      <w:r w:rsidR="00254611" w:rsidRPr="008562E9">
        <w:rPr>
          <w:rFonts w:ascii="Times New Roman" w:hAnsi="Times New Roman" w:cs="Times New Roman"/>
          <w:noProof/>
          <w:sz w:val="24"/>
          <w:szCs w:val="24"/>
        </w:rPr>
        <w:t>(Liu et al., 2017)</w:t>
      </w:r>
      <w:r w:rsidR="00ED20B3" w:rsidRPr="008562E9">
        <w:rPr>
          <w:rFonts w:ascii="Times New Roman" w:hAnsi="Times New Roman" w:cs="Times New Roman"/>
          <w:sz w:val="24"/>
          <w:szCs w:val="24"/>
        </w:rPr>
        <w:fldChar w:fldCharType="end"/>
      </w:r>
      <w:r w:rsidR="00ED20B3" w:rsidRPr="008562E9">
        <w:rPr>
          <w:rFonts w:ascii="Times New Roman" w:hAnsi="Times New Roman" w:cs="Times New Roman"/>
          <w:sz w:val="24"/>
          <w:szCs w:val="24"/>
        </w:rPr>
        <w:t xml:space="preserve">. </w:t>
      </w:r>
      <w:r w:rsidR="00E215DB" w:rsidRPr="008562E9">
        <w:rPr>
          <w:rFonts w:ascii="Times New Roman" w:hAnsi="Times New Roman" w:cs="Times New Roman"/>
          <w:sz w:val="24"/>
          <w:szCs w:val="24"/>
        </w:rPr>
        <w:t xml:space="preserve">For instance, </w:t>
      </w:r>
      <w:r w:rsidR="00E215DB" w:rsidRPr="008562E9">
        <w:rPr>
          <w:rFonts w:ascii="Times New Roman" w:eastAsia="Times New Roman" w:hAnsi="Times New Roman" w:cs="Times New Roman"/>
          <w:color w:val="000000"/>
          <w:sz w:val="24"/>
          <w:szCs w:val="24"/>
        </w:rPr>
        <w:fldChar w:fldCharType="begin"/>
      </w:r>
      <w:r w:rsidRPr="008562E9">
        <w:rPr>
          <w:rFonts w:ascii="Times New Roman" w:eastAsia="Times New Roman" w:hAnsi="Times New Roman" w:cs="Times New Roman"/>
          <w:color w:val="000000"/>
          <w:sz w:val="24"/>
          <w:szCs w:val="24"/>
        </w:rPr>
        <w:instrText xml:space="preserve"> ADDIN EN.CITE &lt;EndNote&gt;&lt;Cite&gt;&lt;Author&gt;Agostinho&lt;/Author&gt;&lt;Year&gt;2013&lt;/Year&gt;&lt;RecNum&gt;830&lt;/RecNum&gt;&lt;DisplayText&gt;(Agostinho et al., 2013)&lt;/DisplayText&gt;&lt;record&gt;&lt;rec-number&gt;830&lt;/rec-number&gt;&lt;foreign-keys&gt;&lt;key app="EN" db-id="r0rzasfwvv5ta9e2er6xxdxxvrfepre2txap" timestamp="1490252588"&gt;830&lt;/key&gt;&lt;/foreign-keys&gt;&lt;ref-type name="Journal Article"&gt;17&lt;/ref-type&gt;&lt;contributors&gt;&lt;authors&gt;&lt;author&gt;Agostinho, Feni&lt;/author&gt;&lt;author&gt;Almeida, Cecília MVB&lt;/author&gt;&lt;author&gt;Bonilla, Silvia H&lt;/author&gt;&lt;author&gt;Sacomano, José B&lt;/author&gt;&lt;author&gt;Giannetti, Biagio F&lt;/author&gt;&lt;/authors&gt;&lt;/contributors&gt;&lt;titles&gt;&lt;title&gt;Urban solid waste plant treatment in Brazil: Is there a net emergy yield on the recovered materials?&lt;/title&gt;&lt;secondary-title&gt;Resources, Conservation and Recycling&lt;/secondary-title&gt;&lt;/titles&gt;&lt;periodical&gt;&lt;full-title&gt;Resources, Conservation and Recycling&lt;/full-title&gt;&lt;/periodical&gt;&lt;pages&gt;143-155&lt;/pages&gt;&lt;volume&gt;73&lt;/volume&gt;&lt;dates&gt;&lt;year&gt;2013&lt;/year&gt;&lt;/dates&gt;&lt;isbn&gt;0921-3449&lt;/isbn&gt;&lt;urls&gt;&lt;/urls&gt;&lt;/record&gt;&lt;/Cite&gt;&lt;/EndNote&gt;</w:instrText>
      </w:r>
      <w:r w:rsidR="00E215DB" w:rsidRPr="008562E9">
        <w:rPr>
          <w:rFonts w:ascii="Times New Roman" w:eastAsia="Times New Roman" w:hAnsi="Times New Roman" w:cs="Times New Roman"/>
          <w:color w:val="000000"/>
          <w:sz w:val="24"/>
          <w:szCs w:val="24"/>
        </w:rPr>
        <w:fldChar w:fldCharType="separate"/>
      </w:r>
      <w:r w:rsidRPr="008562E9">
        <w:rPr>
          <w:rFonts w:ascii="Times New Roman" w:eastAsia="Times New Roman" w:hAnsi="Times New Roman" w:cs="Times New Roman"/>
          <w:noProof/>
          <w:color w:val="000000"/>
          <w:sz w:val="24"/>
          <w:szCs w:val="24"/>
        </w:rPr>
        <w:t>(Agostinho et al., 2013)</w:t>
      </w:r>
      <w:r w:rsidR="00E215DB" w:rsidRPr="008562E9">
        <w:rPr>
          <w:rFonts w:ascii="Times New Roman" w:eastAsia="Times New Roman" w:hAnsi="Times New Roman" w:cs="Times New Roman"/>
          <w:color w:val="000000"/>
          <w:sz w:val="24"/>
          <w:szCs w:val="24"/>
        </w:rPr>
        <w:fldChar w:fldCharType="end"/>
      </w:r>
      <w:r w:rsidR="00E215DB" w:rsidRPr="008562E9">
        <w:rPr>
          <w:rFonts w:ascii="Times New Roman" w:eastAsia="Times New Roman" w:hAnsi="Times New Roman" w:cs="Times New Roman"/>
          <w:color w:val="000000"/>
          <w:sz w:val="24"/>
          <w:szCs w:val="24"/>
        </w:rPr>
        <w:t xml:space="preserve"> studied </w:t>
      </w:r>
      <w:r w:rsidR="00CE7D60" w:rsidRPr="008562E9">
        <w:rPr>
          <w:rFonts w:ascii="Times New Roman" w:eastAsia="Times New Roman" w:hAnsi="Times New Roman" w:cs="Times New Roman"/>
          <w:color w:val="000000"/>
          <w:sz w:val="24"/>
          <w:szCs w:val="24"/>
        </w:rPr>
        <w:t xml:space="preserve">whether </w:t>
      </w:r>
      <w:r w:rsidR="00E215DB" w:rsidRPr="008562E9">
        <w:rPr>
          <w:rFonts w:ascii="Times New Roman" w:eastAsia="Times New Roman" w:hAnsi="Times New Roman" w:cs="Times New Roman"/>
          <w:color w:val="000000"/>
          <w:sz w:val="24"/>
          <w:szCs w:val="24"/>
        </w:rPr>
        <w:t>there is a net yield on recycling materials in an urban waste recycling plant in Brazil and discovered that Emergy yield increased with recycling rate</w:t>
      </w:r>
      <w:r w:rsidR="00A5566B" w:rsidRPr="008562E9">
        <w:rPr>
          <w:rFonts w:ascii="Times New Roman" w:eastAsia="Times New Roman" w:hAnsi="Times New Roman" w:cs="Times New Roman"/>
          <w:color w:val="000000"/>
          <w:sz w:val="24"/>
          <w:szCs w:val="24"/>
        </w:rPr>
        <w:t>s</w:t>
      </w:r>
      <w:r w:rsidR="00E215DB" w:rsidRPr="008562E9">
        <w:rPr>
          <w:rFonts w:ascii="Times New Roman" w:eastAsia="Times New Roman" w:hAnsi="Times New Roman" w:cs="Times New Roman"/>
          <w:color w:val="000000"/>
          <w:sz w:val="24"/>
          <w:szCs w:val="24"/>
        </w:rPr>
        <w:t>.</w:t>
      </w:r>
      <w:r w:rsidR="00A5566B" w:rsidRPr="008562E9">
        <w:t xml:space="preserve"> </w:t>
      </w:r>
      <w:r w:rsidR="00A5566B" w:rsidRPr="008562E9">
        <w:rPr>
          <w:rFonts w:ascii="Times New Roman" w:eastAsia="Times New Roman" w:hAnsi="Times New Roman" w:cs="Times New Roman"/>
          <w:color w:val="000000"/>
          <w:sz w:val="24"/>
          <w:szCs w:val="24"/>
        </w:rPr>
        <w:fldChar w:fldCharType="begin"/>
      </w:r>
      <w:r w:rsidR="00A5566B" w:rsidRPr="008562E9">
        <w:rPr>
          <w:rFonts w:ascii="Times New Roman" w:eastAsia="Times New Roman" w:hAnsi="Times New Roman" w:cs="Times New Roman"/>
          <w:color w:val="000000"/>
          <w:sz w:val="24"/>
          <w:szCs w:val="24"/>
        </w:rPr>
        <w:instrText xml:space="preserve"> ADDIN EN.CITE &lt;EndNote&gt;&lt;Cite&gt;&lt;Author&gt;Lei&lt;/Author&gt;&lt;Year&gt;2008&lt;/Year&gt;&lt;RecNum&gt;1130&lt;/RecNum&gt;&lt;DisplayText&gt;(Lei and Wang, 2008)&lt;/DisplayText&gt;&lt;record&gt;&lt;rec-number&gt;1130&lt;/rec-number&gt;&lt;foreign-keys&gt;&lt;key app="EN" db-id="r0rzasfwvv5ta9e2er6xxdxxvrfepre2txap" timestamp="1504763986"&gt;1130&lt;/key&gt;&lt;/foreign-keys&gt;&lt;ref-type name="Journal Article"&gt;17&lt;/ref-type&gt;&lt;contributors&gt;&lt;authors&gt;&lt;author&gt;Lei, Kampeng&lt;/author&gt;&lt;author&gt;Wang, Zhishi&lt;/author&gt;&lt;/authors&gt;&lt;/contributors&gt;&lt;titles&gt;&lt;title&gt;Municipal wastes and their solar transformities: An emergy synthesis for Macao&lt;/title&gt;&lt;secondary-title&gt;Waste Management&lt;/secondary-title&gt;&lt;/titles&gt;&lt;periodical&gt;&lt;full-title&gt;Waste Manag&lt;/full-title&gt;&lt;abbr-1&gt;Waste management&lt;/abbr-1&gt;&lt;/periodical&gt;&lt;pages&gt;2522-2531&lt;/pages&gt;&lt;volume&gt;28&lt;/volume&gt;&lt;number&gt;12&lt;/number&gt;&lt;dates&gt;&lt;year&gt;2008&lt;/year&gt;&lt;pub-dates&gt;&lt;date&gt;2008/12/01/&lt;/date&gt;&lt;/pub-dates&gt;&lt;/dates&gt;&lt;isbn&gt;0956-053X&lt;/isbn&gt;&lt;urls&gt;&lt;related-urls&gt;&lt;url&gt;http://www.sciencedirect.com/science/article/pii/S0956053X08000202&lt;/url&gt;&lt;/related-urls&gt;&lt;/urls&gt;&lt;electronic-resource-num&gt;http://dx.doi.org/10.1016/j.wasman.2008.01.001&lt;/electronic-resource-num&gt;&lt;/record&gt;&lt;/Cite&gt;&lt;/EndNote&gt;</w:instrText>
      </w:r>
      <w:r w:rsidR="00A5566B" w:rsidRPr="008562E9">
        <w:rPr>
          <w:rFonts w:ascii="Times New Roman" w:eastAsia="Times New Roman" w:hAnsi="Times New Roman" w:cs="Times New Roman"/>
          <w:color w:val="000000"/>
          <w:sz w:val="24"/>
          <w:szCs w:val="24"/>
        </w:rPr>
        <w:fldChar w:fldCharType="separate"/>
      </w:r>
      <w:r w:rsidR="00A5566B" w:rsidRPr="008562E9">
        <w:rPr>
          <w:rFonts w:ascii="Times New Roman" w:eastAsia="Times New Roman" w:hAnsi="Times New Roman" w:cs="Times New Roman"/>
          <w:noProof/>
          <w:color w:val="000000"/>
          <w:sz w:val="24"/>
          <w:szCs w:val="24"/>
        </w:rPr>
        <w:t>(Lei and Wang, 2008)</w:t>
      </w:r>
      <w:r w:rsidR="00A5566B" w:rsidRPr="008562E9">
        <w:rPr>
          <w:rFonts w:ascii="Times New Roman" w:eastAsia="Times New Roman" w:hAnsi="Times New Roman" w:cs="Times New Roman"/>
          <w:color w:val="000000"/>
          <w:sz w:val="24"/>
          <w:szCs w:val="24"/>
        </w:rPr>
        <w:fldChar w:fldCharType="end"/>
      </w:r>
      <w:r w:rsidR="00A5566B" w:rsidRPr="008562E9">
        <w:rPr>
          <w:rFonts w:ascii="Times New Roman" w:eastAsia="Times New Roman" w:hAnsi="Times New Roman" w:cs="Times New Roman"/>
          <w:color w:val="000000"/>
          <w:sz w:val="24"/>
          <w:szCs w:val="24"/>
        </w:rPr>
        <w:t xml:space="preserve"> used Emergy analysis to investigate Macao’s waste treatment in 1995, 1999, 2003 and 2004. They concluded that although the city’s municipal wastes contained a significant amount of Emergy, the infrastructure in Maca</w:t>
      </w:r>
      <w:r w:rsidR="00891AB0" w:rsidRPr="008562E9">
        <w:rPr>
          <w:rFonts w:ascii="Times New Roman" w:eastAsia="Times New Roman" w:hAnsi="Times New Roman" w:cs="Times New Roman"/>
          <w:color w:val="000000"/>
          <w:sz w:val="24"/>
          <w:szCs w:val="24"/>
        </w:rPr>
        <w:t>o</w:t>
      </w:r>
      <w:r w:rsidR="00A5566B" w:rsidRPr="008562E9">
        <w:rPr>
          <w:rFonts w:ascii="Times New Roman" w:eastAsia="Times New Roman" w:hAnsi="Times New Roman" w:cs="Times New Roman"/>
          <w:color w:val="000000"/>
          <w:sz w:val="24"/>
          <w:szCs w:val="24"/>
        </w:rPr>
        <w:t xml:space="preserve"> was insufficient to extract </w:t>
      </w:r>
      <w:r w:rsidR="00891AB0" w:rsidRPr="008562E9">
        <w:rPr>
          <w:rFonts w:ascii="Times New Roman" w:eastAsia="Times New Roman" w:hAnsi="Times New Roman" w:cs="Times New Roman"/>
          <w:color w:val="000000"/>
          <w:sz w:val="24"/>
          <w:szCs w:val="24"/>
        </w:rPr>
        <w:t xml:space="preserve">it </w:t>
      </w:r>
      <w:r w:rsidR="00A5566B" w:rsidRPr="008562E9">
        <w:rPr>
          <w:rFonts w:ascii="Times New Roman" w:eastAsia="Times New Roman" w:hAnsi="Times New Roman" w:cs="Times New Roman"/>
          <w:color w:val="000000"/>
          <w:sz w:val="24"/>
          <w:szCs w:val="24"/>
        </w:rPr>
        <w:t>through proper waste disposal channels.</w:t>
      </w:r>
      <w:r w:rsidR="00CE7D60" w:rsidRPr="008562E9">
        <w:t xml:space="preserve"> </w:t>
      </w:r>
      <w:r w:rsidR="00CE7D60" w:rsidRPr="008562E9">
        <w:rPr>
          <w:rFonts w:ascii="Times New Roman" w:eastAsia="Times New Roman" w:hAnsi="Times New Roman" w:cs="Times New Roman"/>
          <w:color w:val="000000"/>
          <w:sz w:val="24"/>
          <w:szCs w:val="24"/>
        </w:rPr>
        <w:fldChar w:fldCharType="begin"/>
      </w:r>
      <w:r w:rsidR="00CE7D60" w:rsidRPr="008562E9">
        <w:rPr>
          <w:rFonts w:ascii="Times New Roman" w:eastAsia="Times New Roman" w:hAnsi="Times New Roman" w:cs="Times New Roman"/>
          <w:color w:val="000000"/>
          <w:sz w:val="24"/>
          <w:szCs w:val="24"/>
        </w:rPr>
        <w:instrText xml:space="preserve"> ADDIN EN.CITE &lt;EndNote&gt;&lt;Cite&gt;&lt;Author&gt;Zhou&lt;/Author&gt;&lt;Year&gt;2011&lt;/Year&gt;&lt;RecNum&gt;1158&lt;/RecNum&gt;&lt;DisplayText&gt;(Zhou et al., 2011)&lt;/DisplayText&gt;&lt;record&gt;&lt;rec-number&gt;1158&lt;/rec-number&gt;&lt;foreign-keys&gt;&lt;key app="EN" db-id="r0rzasfwvv5ta9e2er6xxdxxvrfepre2txap" timestamp="1505272117"&gt;1158&lt;/key&gt;&lt;/foreign-keys&gt;&lt;ref-type name="Journal Article"&gt;17&lt;/ref-type&gt;&lt;contributors&gt;&lt;authors&gt;&lt;author&gt;Zhou, Chuanbin&lt;/author&gt;&lt;author&gt;Hu, Dan&lt;/author&gt;&lt;author&gt;Wang, Rusong&lt;/author&gt;&lt;author&gt;Liu, Jingru&lt;/author&gt;&lt;/authors&gt;&lt;/contributors&gt;&lt;titles&gt;&lt;title&gt;Exergetic assessment of municipal solid waste management system in south Beijing&lt;/title&gt;&lt;secondary-title&gt;Ecological complexity&lt;/secondary-title&gt;&lt;/titles&gt;&lt;periodical&gt;&lt;full-title&gt;Ecological Complexity&lt;/full-title&gt;&lt;/periodical&gt;&lt;pages&gt;171-176&lt;/pages&gt;&lt;volume&gt;8&lt;/volume&gt;&lt;number&gt;2&lt;/number&gt;&lt;dates&gt;&lt;year&gt;2011&lt;/year&gt;&lt;/dates&gt;&lt;isbn&gt;1476-945X&lt;/isbn&gt;&lt;urls&gt;&lt;/urls&gt;&lt;/record&gt;&lt;/Cite&gt;&lt;/EndNote&gt;</w:instrText>
      </w:r>
      <w:r w:rsidR="00CE7D60" w:rsidRPr="008562E9">
        <w:rPr>
          <w:rFonts w:ascii="Times New Roman" w:eastAsia="Times New Roman" w:hAnsi="Times New Roman" w:cs="Times New Roman"/>
          <w:color w:val="000000"/>
          <w:sz w:val="24"/>
          <w:szCs w:val="24"/>
        </w:rPr>
        <w:fldChar w:fldCharType="separate"/>
      </w:r>
      <w:r w:rsidR="00CE7D60" w:rsidRPr="008562E9">
        <w:rPr>
          <w:rFonts w:ascii="Times New Roman" w:eastAsia="Times New Roman" w:hAnsi="Times New Roman" w:cs="Times New Roman"/>
          <w:noProof/>
          <w:color w:val="000000"/>
          <w:sz w:val="24"/>
          <w:szCs w:val="24"/>
        </w:rPr>
        <w:t>(Zhou et al., 2011)</w:t>
      </w:r>
      <w:r w:rsidR="00CE7D60" w:rsidRPr="008562E9">
        <w:rPr>
          <w:rFonts w:ascii="Times New Roman" w:eastAsia="Times New Roman" w:hAnsi="Times New Roman" w:cs="Times New Roman"/>
          <w:color w:val="000000"/>
          <w:sz w:val="24"/>
          <w:szCs w:val="24"/>
        </w:rPr>
        <w:fldChar w:fldCharType="end"/>
      </w:r>
      <w:r w:rsidR="00CE7D60" w:rsidRPr="008562E9">
        <w:rPr>
          <w:rFonts w:ascii="Times New Roman" w:eastAsia="Times New Roman" w:hAnsi="Times New Roman" w:cs="Times New Roman"/>
          <w:color w:val="000000"/>
          <w:sz w:val="24"/>
          <w:szCs w:val="24"/>
        </w:rPr>
        <w:t xml:space="preserve"> studied MSW in South Beijing and analyzed processes including transport, mechanical separation, compost, incineration and landfill. They discovered </w:t>
      </w:r>
      <w:r w:rsidR="001508FD" w:rsidRPr="008562E9">
        <w:rPr>
          <w:rFonts w:ascii="Times New Roman" w:eastAsia="Times New Roman" w:hAnsi="Times New Roman" w:cs="Times New Roman"/>
          <w:color w:val="000000"/>
          <w:sz w:val="24"/>
          <w:szCs w:val="24"/>
        </w:rPr>
        <w:t>composting and incineration to be better waste management options than landfilling and concluded that</w:t>
      </w:r>
      <w:r w:rsidR="00D77AD5" w:rsidRPr="008562E9">
        <w:rPr>
          <w:rFonts w:ascii="Times New Roman" w:eastAsia="Times New Roman" w:hAnsi="Times New Roman" w:cs="Times New Roman"/>
          <w:color w:val="000000"/>
          <w:sz w:val="24"/>
          <w:szCs w:val="24"/>
        </w:rPr>
        <w:t xml:space="preserve"> </w:t>
      </w:r>
      <w:r w:rsidR="001508FD" w:rsidRPr="008562E9">
        <w:rPr>
          <w:rFonts w:ascii="Times New Roman" w:eastAsia="Times New Roman" w:hAnsi="Times New Roman" w:cs="Times New Roman"/>
          <w:color w:val="000000"/>
          <w:sz w:val="24"/>
          <w:szCs w:val="24"/>
        </w:rPr>
        <w:t>integrated treatment increased the Emergy of the MSW management system.</w:t>
      </w:r>
      <w:r w:rsidR="00CE7D60" w:rsidRPr="008562E9">
        <w:rPr>
          <w:rFonts w:ascii="Times New Roman" w:eastAsia="Times New Roman" w:hAnsi="Times New Roman" w:cs="Times New Roman"/>
          <w:color w:val="000000"/>
          <w:sz w:val="24"/>
          <w:szCs w:val="24"/>
        </w:rPr>
        <w:t xml:space="preserve"> </w:t>
      </w:r>
      <w:r w:rsidR="00D77AD5" w:rsidRPr="008562E9">
        <w:rPr>
          <w:rFonts w:ascii="TimesNewRoman" w:hAnsi="TimesNewRoman" w:cs="TimesNewRoman"/>
          <w:sz w:val="24"/>
          <w:szCs w:val="24"/>
        </w:rPr>
        <w:fldChar w:fldCharType="begin"/>
      </w:r>
      <w:r w:rsidRPr="008562E9">
        <w:rPr>
          <w:rFonts w:ascii="TimesNewRoman" w:hAnsi="TimesNewRoman" w:cs="TimesNewRoman"/>
          <w:sz w:val="24"/>
          <w:szCs w:val="24"/>
        </w:rPr>
        <w:instrText xml:space="preserve"> ADDIN EN.CITE &lt;EndNote&gt;&lt;Cite&gt;&lt;Author&gt;Liu&lt;/Author&gt;&lt;Year&gt;2013&lt;/Year&gt;&lt;RecNum&gt;832&lt;/RecNum&gt;&lt;DisplayText&gt;(Liu et al., 2013)&lt;/DisplayText&gt;&lt;record&gt;&lt;rec-number&gt;832&lt;/rec-number&gt;&lt;foreign-keys&gt;&lt;key app="EN" db-id="r0rzasfwvv5ta9e2er6xxdxxvrfepre2txap" timestamp="1490252814"&gt;832&lt;/key&gt;&lt;/foreign-keys&gt;&lt;ref-type name="Journal Article"&gt;17&lt;/ref-type&gt;&lt;contributors&gt;&lt;authors&gt;&lt;author&gt;Liu, G. Y.&lt;/author&gt;&lt;author&gt;Yang, Z. F.&lt;/author&gt;&lt;author&gt;Chen, B.&lt;/author&gt;&lt;author&gt;Zhang, Y.&lt;/author&gt;&lt;author&gt;Su, M. R.&lt;/author&gt;&lt;author&gt;Zhang, L. X.&lt;/author&gt;&lt;/authors&gt;&lt;/contributors&gt;&lt;auth-address&gt;Beijing Normal Univ, Sch Environm, State Key Joint Lab Environm Simulat &amp;amp; Pollut Con, Beijing 100875, Peoples R China&lt;/auth-address&gt;&lt;titles&gt;&lt;title&gt;Emergy Evaluation of the Urban Solid Waste Handling in Liaoning Province, China&lt;/title&gt;&lt;secondary-title&gt;Energies&lt;/secondary-title&gt;&lt;alt-title&gt;Energies&lt;/alt-title&gt;&lt;/titles&gt;&lt;periodical&gt;&lt;full-title&gt;Energies&lt;/full-title&gt;&lt;/periodical&gt;&lt;alt-periodical&gt;&lt;full-title&gt;Energies&lt;/full-title&gt;&lt;/alt-periodical&gt;&lt;pages&gt;5486-5506&lt;/pages&gt;&lt;volume&gt;6&lt;/volume&gt;&lt;number&gt;10&lt;/number&gt;&lt;keywords&gt;&lt;keyword&gt;urban solid waste&lt;/keyword&gt;&lt;keyword&gt;emergy analysis&lt;/keyword&gt;&lt;keyword&gt;environmental impacts&lt;/keyword&gt;&lt;keyword&gt;liaoning province&lt;/keyword&gt;&lt;keyword&gt;exergy consumption&lt;/keyword&gt;&lt;keyword&gt;united-states&lt;/keyword&gt;&lt;keyword&gt;sustainability&lt;/keyword&gt;&lt;keyword&gt;management&lt;/keyword&gt;&lt;keyword&gt;options&lt;/keyword&gt;&lt;keyword&gt;ecology&lt;/keyword&gt;&lt;keyword&gt;future&lt;/keyword&gt;&lt;keyword&gt;macao&lt;/keyword&gt;&lt;keyword&gt;flow&lt;/keyword&gt;&lt;/keywords&gt;&lt;dates&gt;&lt;year&gt;2013&lt;/year&gt;&lt;pub-dates&gt;&lt;date&gt;Oct&lt;/date&gt;&lt;/pub-dates&gt;&lt;/dates&gt;&lt;isbn&gt;1996-1073&lt;/isbn&gt;&lt;accession-num&gt;WOS:000330287800027&lt;/accession-num&gt;&lt;urls&gt;&lt;related-urls&gt;&lt;url&gt;&amp;lt;Go to ISI&amp;gt;://WOS:000330287800027&lt;/url&gt;&lt;/related-urls&gt;&lt;/urls&gt;&lt;electronic-resource-num&gt;10.3390/en6105486&lt;/electronic-resource-num&gt;&lt;language&gt;English&lt;/language&gt;&lt;/record&gt;&lt;/Cite&gt;&lt;/EndNote&gt;</w:instrText>
      </w:r>
      <w:r w:rsidR="00D77AD5" w:rsidRPr="008562E9">
        <w:rPr>
          <w:rFonts w:ascii="TimesNewRoman" w:hAnsi="TimesNewRoman" w:cs="TimesNewRoman"/>
          <w:sz w:val="24"/>
          <w:szCs w:val="24"/>
        </w:rPr>
        <w:fldChar w:fldCharType="separate"/>
      </w:r>
      <w:r w:rsidRPr="008562E9">
        <w:rPr>
          <w:rFonts w:ascii="TimesNewRoman" w:hAnsi="TimesNewRoman" w:cs="TimesNewRoman"/>
          <w:noProof/>
          <w:sz w:val="24"/>
          <w:szCs w:val="24"/>
        </w:rPr>
        <w:t>(Liu et al., 2013)</w:t>
      </w:r>
      <w:r w:rsidR="00D77AD5" w:rsidRPr="008562E9">
        <w:rPr>
          <w:rFonts w:ascii="TimesNewRoman" w:hAnsi="TimesNewRoman" w:cs="TimesNewRoman"/>
          <w:sz w:val="24"/>
          <w:szCs w:val="24"/>
        </w:rPr>
        <w:fldChar w:fldCharType="end"/>
      </w:r>
      <w:r w:rsidR="00D77AD5" w:rsidRPr="008562E9">
        <w:rPr>
          <w:rFonts w:ascii="TimesNewRoman" w:hAnsi="TimesNewRoman" w:cs="TimesNewRoman"/>
          <w:sz w:val="24"/>
          <w:szCs w:val="24"/>
        </w:rPr>
        <w:t xml:space="preserve"> evaluated different waste treatment technologies </w:t>
      </w:r>
      <w:r w:rsidR="001508FD" w:rsidRPr="008562E9">
        <w:rPr>
          <w:rFonts w:ascii="TimesNewRoman" w:hAnsi="TimesNewRoman" w:cs="TimesNewRoman"/>
          <w:sz w:val="24"/>
          <w:szCs w:val="24"/>
        </w:rPr>
        <w:t xml:space="preserve">in Liaoning province, China </w:t>
      </w:r>
      <w:r w:rsidR="00D77AD5" w:rsidRPr="008562E9">
        <w:rPr>
          <w:rFonts w:ascii="TimesNewRoman" w:hAnsi="TimesNewRoman" w:cs="TimesNewRoman"/>
          <w:sz w:val="24"/>
          <w:szCs w:val="24"/>
        </w:rPr>
        <w:t xml:space="preserve">on the basis of their Emergy and concluded that </w:t>
      </w:r>
      <w:r w:rsidR="00FF6E9F" w:rsidRPr="008562E9">
        <w:rPr>
          <w:rFonts w:ascii="TimesNewRoman" w:hAnsi="TimesNewRoman" w:cs="TimesNewRoman"/>
          <w:sz w:val="24"/>
          <w:szCs w:val="24"/>
        </w:rPr>
        <w:t>landfilling</w:t>
      </w:r>
      <w:r w:rsidR="00D77AD5" w:rsidRPr="008562E9">
        <w:rPr>
          <w:rFonts w:ascii="TimesNewRoman" w:hAnsi="TimesNewRoman" w:cs="TimesNewRoman"/>
          <w:sz w:val="24"/>
          <w:szCs w:val="24"/>
        </w:rPr>
        <w:t xml:space="preserve"> was a better </w:t>
      </w:r>
      <w:r w:rsidR="00FF6E9F" w:rsidRPr="008562E9">
        <w:rPr>
          <w:rFonts w:ascii="TimesNewRoman" w:hAnsi="TimesNewRoman" w:cs="TimesNewRoman"/>
          <w:sz w:val="24"/>
          <w:szCs w:val="24"/>
        </w:rPr>
        <w:t>option</w:t>
      </w:r>
      <w:r w:rsidR="00D77AD5" w:rsidRPr="008562E9">
        <w:rPr>
          <w:rFonts w:ascii="TimesNewRoman" w:hAnsi="TimesNewRoman" w:cs="TimesNewRoman"/>
          <w:sz w:val="24"/>
          <w:szCs w:val="24"/>
        </w:rPr>
        <w:t xml:space="preserve"> than </w:t>
      </w:r>
      <w:r w:rsidR="00FF6E9F" w:rsidRPr="008562E9">
        <w:rPr>
          <w:rFonts w:ascii="TimesNewRoman" w:hAnsi="TimesNewRoman" w:cs="TimesNewRoman"/>
          <w:sz w:val="24"/>
          <w:szCs w:val="24"/>
        </w:rPr>
        <w:t>incineration</w:t>
      </w:r>
      <w:r w:rsidR="00D77AD5" w:rsidRPr="008562E9">
        <w:rPr>
          <w:rFonts w:ascii="TimesNewRoman" w:hAnsi="TimesNewRoman" w:cs="TimesNewRoman"/>
          <w:sz w:val="24"/>
          <w:szCs w:val="24"/>
        </w:rPr>
        <w:t xml:space="preserve"> for solid waste management. </w:t>
      </w:r>
      <w:r w:rsidR="00891AB0" w:rsidRPr="008562E9">
        <w:rPr>
          <w:rFonts w:ascii="TimesNewRoman" w:hAnsi="TimesNewRoman" w:cs="TimesNewRoman"/>
          <w:sz w:val="24"/>
          <w:szCs w:val="24"/>
        </w:rPr>
        <w:t>Among</w:t>
      </w:r>
      <w:r w:rsidR="00D77AD5" w:rsidRPr="008562E9">
        <w:rPr>
          <w:rFonts w:ascii="TimesNewRoman" w:hAnsi="TimesNewRoman" w:cs="TimesNewRoman"/>
          <w:sz w:val="24"/>
          <w:szCs w:val="24"/>
        </w:rPr>
        <w:t xml:space="preserve"> the different incineration options available</w:t>
      </w:r>
      <w:r w:rsidR="00891AB0" w:rsidRPr="008562E9">
        <w:rPr>
          <w:rFonts w:ascii="TimesNewRoman" w:hAnsi="TimesNewRoman" w:cs="TimesNewRoman"/>
          <w:sz w:val="24"/>
          <w:szCs w:val="24"/>
        </w:rPr>
        <w:t>,</w:t>
      </w:r>
      <w:r w:rsidR="00D77AD5" w:rsidRPr="008562E9">
        <w:rPr>
          <w:rFonts w:ascii="TimesNewRoman" w:hAnsi="TimesNewRoman" w:cs="TimesNewRoman"/>
          <w:sz w:val="24"/>
          <w:szCs w:val="24"/>
        </w:rPr>
        <w:t xml:space="preserve"> </w:t>
      </w:r>
      <w:r w:rsidRPr="008562E9">
        <w:rPr>
          <w:rFonts w:ascii="TimesNewRoman" w:hAnsi="TimesNewRoman" w:cs="TimesNewRoman"/>
          <w:sz w:val="24"/>
          <w:szCs w:val="24"/>
        </w:rPr>
        <w:t>fluidized</w:t>
      </w:r>
      <w:r w:rsidR="00D77AD5" w:rsidRPr="008562E9">
        <w:rPr>
          <w:rFonts w:ascii="TimesNewRoman" w:hAnsi="TimesNewRoman" w:cs="TimesNewRoman"/>
          <w:sz w:val="24"/>
          <w:szCs w:val="24"/>
        </w:rPr>
        <w:t xml:space="preserve"> bed incineration was </w:t>
      </w:r>
      <w:r w:rsidR="00FF6E9F" w:rsidRPr="008562E9">
        <w:rPr>
          <w:rFonts w:ascii="TimesNewRoman" w:hAnsi="TimesNewRoman" w:cs="TimesNewRoman"/>
          <w:sz w:val="24"/>
          <w:szCs w:val="24"/>
        </w:rPr>
        <w:t>the worst option</w:t>
      </w:r>
      <w:r w:rsidR="00D77AD5" w:rsidRPr="008562E9">
        <w:rPr>
          <w:rFonts w:ascii="TimesNewRoman" w:hAnsi="TimesNewRoman" w:cs="TimesNewRoman"/>
          <w:sz w:val="24"/>
          <w:szCs w:val="24"/>
        </w:rPr>
        <w:t xml:space="preserve"> when human health was the main criterion</w:t>
      </w:r>
      <w:r w:rsidR="00891AB0" w:rsidRPr="008562E9">
        <w:rPr>
          <w:rFonts w:ascii="TimesNewRoman" w:hAnsi="TimesNewRoman" w:cs="TimesNewRoman"/>
          <w:sz w:val="24"/>
          <w:szCs w:val="24"/>
        </w:rPr>
        <w:t>, while</w:t>
      </w:r>
      <w:r w:rsidR="00D77AD5" w:rsidRPr="008562E9">
        <w:rPr>
          <w:rFonts w:ascii="TimesNewRoman" w:hAnsi="TimesNewRoman" w:cs="TimesNewRoman"/>
          <w:sz w:val="24"/>
          <w:szCs w:val="24"/>
        </w:rPr>
        <w:t xml:space="preserve"> </w:t>
      </w:r>
      <w:r w:rsidR="00F7144E" w:rsidRPr="008562E9">
        <w:rPr>
          <w:rFonts w:ascii="TimesNewRoman" w:hAnsi="TimesNewRoman" w:cs="TimesNewRoman"/>
          <w:sz w:val="24"/>
          <w:szCs w:val="24"/>
        </w:rPr>
        <w:t xml:space="preserve">sanitary landfill was the best. Similarly, </w:t>
      </w:r>
      <w:r w:rsidR="00D77AD5" w:rsidRPr="008562E9">
        <w:rPr>
          <w:rFonts w:ascii="TimesNewRoman" w:hAnsi="TimesNewRoman" w:cs="TimesNewRoman"/>
          <w:sz w:val="24"/>
          <w:szCs w:val="24"/>
        </w:rPr>
        <w:t xml:space="preserve">grate type incineration was </w:t>
      </w:r>
      <w:r w:rsidR="00F7144E" w:rsidRPr="008562E9">
        <w:rPr>
          <w:rFonts w:ascii="TimesNewRoman" w:hAnsi="TimesNewRoman" w:cs="TimesNewRoman"/>
          <w:sz w:val="24"/>
          <w:szCs w:val="24"/>
        </w:rPr>
        <w:t>the worst</w:t>
      </w:r>
      <w:r w:rsidR="00D77AD5" w:rsidRPr="008562E9">
        <w:rPr>
          <w:rFonts w:ascii="TimesNewRoman" w:hAnsi="TimesNewRoman" w:cs="TimesNewRoman"/>
          <w:sz w:val="24"/>
          <w:szCs w:val="24"/>
        </w:rPr>
        <w:t xml:space="preserve"> for preventing ecosystem losses </w:t>
      </w:r>
      <w:r w:rsidR="00F7144E" w:rsidRPr="008562E9">
        <w:rPr>
          <w:rFonts w:ascii="TimesNewRoman" w:hAnsi="TimesNewRoman" w:cs="TimesNewRoman"/>
          <w:sz w:val="24"/>
          <w:szCs w:val="24"/>
        </w:rPr>
        <w:t>but the best option for</w:t>
      </w:r>
      <w:r w:rsidR="00D77AD5" w:rsidRPr="008562E9">
        <w:rPr>
          <w:rFonts w:ascii="TimesNewRoman" w:hAnsi="TimesNewRoman" w:cs="TimesNewRoman"/>
          <w:sz w:val="24"/>
          <w:szCs w:val="24"/>
        </w:rPr>
        <w:t xml:space="preserve"> </w:t>
      </w:r>
      <w:r w:rsidR="00681DE3" w:rsidRPr="008562E9">
        <w:rPr>
          <w:rFonts w:ascii="TimesNewRoman" w:hAnsi="TimesNewRoman" w:cs="TimesNewRoman"/>
          <w:sz w:val="24"/>
          <w:szCs w:val="24"/>
        </w:rPr>
        <w:t xml:space="preserve">maximizing electricity yields. </w:t>
      </w:r>
      <w:r w:rsidR="00773182" w:rsidRPr="008562E9">
        <w:rPr>
          <w:rFonts w:ascii="TimesNewRoman" w:hAnsi="TimesNewRoman" w:cs="TimesNewRoman"/>
          <w:sz w:val="24"/>
          <w:szCs w:val="24"/>
        </w:rPr>
        <w:t xml:space="preserve">In another study </w:t>
      </w:r>
      <w:r w:rsidR="00936C21" w:rsidRPr="008562E9">
        <w:rPr>
          <w:rFonts w:ascii="Times New Roman" w:hAnsi="Times New Roman" w:cs="Times New Roman"/>
          <w:sz w:val="24"/>
          <w:szCs w:val="24"/>
        </w:rPr>
        <w:fldChar w:fldCharType="begin">
          <w:fldData xml:space="preserve">PEVuZE5vdGU+PENpdGU+PEF1dGhvcj5MaXU8L0F1dGhvcj48WWVhcj4yMDE3PC9ZZWFyPjxSZWNO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</w:fldData>
        </w:fldChar>
      </w:r>
      <w:r w:rsidR="00254611" w:rsidRPr="008562E9">
        <w:rPr>
          <w:rFonts w:ascii="Times New Roman" w:hAnsi="Times New Roman" w:cs="Times New Roman"/>
          <w:sz w:val="24"/>
          <w:szCs w:val="24"/>
        </w:rPr>
        <w:instrText xml:space="preserve"> ADDIN EN.CITE </w:instrText>
      </w:r>
      <w:r w:rsidR="00254611" w:rsidRPr="008562E9">
        <w:rPr>
          <w:rFonts w:ascii="Times New Roman" w:hAnsi="Times New Roman" w:cs="Times New Roman"/>
          <w:sz w:val="24"/>
          <w:szCs w:val="24"/>
        </w:rPr>
        <w:fldChar w:fldCharType="begin">
          <w:fldData xml:space="preserve">PEVuZE5vdGU+PENpdGU+PEF1dGhvcj5MaXU8L0F1dGhvcj48WWVhcj4yMDE3PC9ZZWFyPjxSZWNO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</w:fldData>
        </w:fldChar>
      </w:r>
      <w:r w:rsidR="00254611" w:rsidRPr="008562E9">
        <w:rPr>
          <w:rFonts w:ascii="Times New Roman" w:hAnsi="Times New Roman" w:cs="Times New Roman"/>
          <w:sz w:val="24"/>
          <w:szCs w:val="24"/>
        </w:rPr>
        <w:instrText xml:space="preserve"> ADDIN EN.CITE.DATA </w:instrText>
      </w:r>
      <w:r w:rsidR="00254611" w:rsidRPr="008562E9">
        <w:rPr>
          <w:rFonts w:ascii="Times New Roman" w:hAnsi="Times New Roman" w:cs="Times New Roman"/>
          <w:sz w:val="24"/>
          <w:szCs w:val="24"/>
        </w:rPr>
      </w:r>
      <w:r w:rsidR="00254611" w:rsidRPr="008562E9">
        <w:rPr>
          <w:rFonts w:ascii="Times New Roman" w:hAnsi="Times New Roman" w:cs="Times New Roman"/>
          <w:sz w:val="24"/>
          <w:szCs w:val="24"/>
        </w:rPr>
        <w:fldChar w:fldCharType="end"/>
      </w:r>
      <w:r w:rsidR="00936C21" w:rsidRPr="008562E9">
        <w:rPr>
          <w:rFonts w:ascii="Times New Roman" w:hAnsi="Times New Roman" w:cs="Times New Roman"/>
          <w:sz w:val="24"/>
          <w:szCs w:val="24"/>
        </w:rPr>
      </w:r>
      <w:r w:rsidR="00936C21" w:rsidRPr="008562E9">
        <w:rPr>
          <w:rFonts w:ascii="Times New Roman" w:hAnsi="Times New Roman" w:cs="Times New Roman"/>
          <w:sz w:val="24"/>
          <w:szCs w:val="24"/>
        </w:rPr>
        <w:fldChar w:fldCharType="separate"/>
      </w:r>
      <w:r w:rsidR="00254611" w:rsidRPr="008562E9">
        <w:rPr>
          <w:rFonts w:ascii="Times New Roman" w:hAnsi="Times New Roman" w:cs="Times New Roman"/>
          <w:noProof/>
          <w:sz w:val="24"/>
          <w:szCs w:val="24"/>
        </w:rPr>
        <w:t>(Liu et al., 2017)</w:t>
      </w:r>
      <w:r w:rsidR="00936C21" w:rsidRPr="008562E9">
        <w:rPr>
          <w:rFonts w:ascii="Times New Roman" w:hAnsi="Times New Roman" w:cs="Times New Roman"/>
          <w:sz w:val="24"/>
          <w:szCs w:val="24"/>
        </w:rPr>
        <w:fldChar w:fldCharType="end"/>
      </w:r>
      <w:r w:rsidR="00936C21" w:rsidRPr="008562E9">
        <w:rPr>
          <w:rFonts w:ascii="Times New Roman" w:hAnsi="Times New Roman" w:cs="Times New Roman"/>
          <w:sz w:val="24"/>
          <w:szCs w:val="24"/>
        </w:rPr>
        <w:t xml:space="preserve"> </w:t>
      </w:r>
      <w:r w:rsidR="00773182" w:rsidRPr="008562E9">
        <w:rPr>
          <w:rFonts w:ascii="TimesNewRoman" w:hAnsi="TimesNewRoman" w:cs="TimesNewRoman"/>
          <w:sz w:val="24"/>
          <w:szCs w:val="24"/>
        </w:rPr>
        <w:t>compared four garbage treatment systems</w:t>
      </w:r>
      <w:r w:rsidR="00457595" w:rsidRPr="008562E9">
        <w:rPr>
          <w:rFonts w:ascii="TimesNewRoman" w:hAnsi="TimesNewRoman" w:cs="TimesNewRoman"/>
          <w:sz w:val="24"/>
          <w:szCs w:val="24"/>
        </w:rPr>
        <w:t xml:space="preserve"> in Beijing</w:t>
      </w:r>
      <w:r w:rsidR="00773182" w:rsidRPr="008562E9">
        <w:rPr>
          <w:rFonts w:ascii="TimesNewRoman" w:hAnsi="TimesNewRoman" w:cs="TimesNewRoman"/>
          <w:sz w:val="24"/>
          <w:szCs w:val="24"/>
        </w:rPr>
        <w:t>, including separate collection and transportation, sanitary landfills systems, fluidized bed incineration system and a composting system.</w:t>
      </w:r>
      <w:r w:rsidR="00D77AD5" w:rsidRPr="008562E9">
        <w:rPr>
          <w:rFonts w:ascii="TimesNewRoman" w:hAnsi="TimesNewRoman" w:cs="TimesNewRoman"/>
          <w:sz w:val="24"/>
          <w:szCs w:val="24"/>
        </w:rPr>
        <w:t xml:space="preserve"> </w:t>
      </w:r>
      <w:r w:rsidR="00F7144E" w:rsidRPr="008562E9">
        <w:rPr>
          <w:rFonts w:ascii="TimesNewRoman" w:hAnsi="TimesNewRoman" w:cs="TimesNewRoman"/>
          <w:sz w:val="24"/>
          <w:szCs w:val="24"/>
        </w:rPr>
        <w:t xml:space="preserve">After considering the impacts of emissions, the options ranked in descending order of total </w:t>
      </w:r>
      <w:r w:rsidR="004322D2" w:rsidRPr="008562E9">
        <w:rPr>
          <w:rFonts w:ascii="TimesNewRoman" w:hAnsi="TimesNewRoman" w:cs="TimesNewRoman"/>
          <w:sz w:val="24"/>
          <w:szCs w:val="24"/>
        </w:rPr>
        <w:t>E</w:t>
      </w:r>
      <w:r w:rsidR="00F7144E" w:rsidRPr="008562E9">
        <w:rPr>
          <w:rFonts w:ascii="TimesNewRoman" w:hAnsi="TimesNewRoman" w:cs="TimesNewRoman"/>
          <w:sz w:val="24"/>
          <w:szCs w:val="24"/>
        </w:rPr>
        <w:t>mergy usages were incineration followed by</w:t>
      </w:r>
      <w:r w:rsidR="004322D2" w:rsidRPr="008562E9">
        <w:rPr>
          <w:rFonts w:ascii="TimesNewRoman" w:hAnsi="TimesNewRoman" w:cs="TimesNewRoman"/>
          <w:sz w:val="24"/>
          <w:szCs w:val="24"/>
        </w:rPr>
        <w:t xml:space="preserve"> </w:t>
      </w:r>
      <w:r w:rsidR="00F7144E" w:rsidRPr="008562E9">
        <w:rPr>
          <w:rFonts w:ascii="TimesNewRoman" w:hAnsi="TimesNewRoman" w:cs="TimesNewRoman"/>
          <w:sz w:val="24"/>
          <w:szCs w:val="24"/>
        </w:rPr>
        <w:t xml:space="preserve">sanitary landfills followed by composting. </w:t>
      </w:r>
      <w:r w:rsidR="001548E5" w:rsidRPr="008562E9">
        <w:rPr>
          <w:rFonts w:ascii="TimesNewRoman" w:hAnsi="TimesNewRoman" w:cs="TimesNewRoman"/>
          <w:sz w:val="24"/>
          <w:szCs w:val="24"/>
        </w:rPr>
        <w:t>Emergy wise, l</w:t>
      </w:r>
      <w:r w:rsidR="00F7144E" w:rsidRPr="008562E9">
        <w:rPr>
          <w:rFonts w:ascii="TimesNewRoman" w:hAnsi="TimesNewRoman" w:cs="TimesNewRoman"/>
          <w:sz w:val="24"/>
          <w:szCs w:val="24"/>
        </w:rPr>
        <w:t xml:space="preserve">andfilling resulted in the lowest </w:t>
      </w:r>
      <w:r w:rsidR="006021CC" w:rsidRPr="008562E9">
        <w:rPr>
          <w:rFonts w:ascii="TimesNewRoman" w:hAnsi="TimesNewRoman" w:cs="TimesNewRoman"/>
          <w:sz w:val="24"/>
          <w:szCs w:val="24"/>
        </w:rPr>
        <w:t xml:space="preserve">amount of </w:t>
      </w:r>
      <w:r w:rsidR="00F7144E" w:rsidRPr="008562E9">
        <w:rPr>
          <w:rFonts w:ascii="TimesNewRoman" w:hAnsi="TimesNewRoman" w:cs="TimesNewRoman"/>
          <w:sz w:val="24"/>
          <w:szCs w:val="24"/>
        </w:rPr>
        <w:t>environmental impacts.</w:t>
      </w:r>
      <w:r w:rsidR="00CE7D60" w:rsidRPr="008562E9">
        <w:t xml:space="preserve"> </w:t>
      </w:r>
      <w:r w:rsidR="00CE7D60" w:rsidRPr="008562E9">
        <w:rPr>
          <w:rFonts w:ascii="TimesNewRoman" w:hAnsi="TimesNewRoman" w:cs="TimesNewRoman"/>
          <w:sz w:val="24"/>
          <w:szCs w:val="24"/>
        </w:rPr>
        <w:fldChar w:fldCharType="begin"/>
      </w:r>
      <w:r w:rsidR="00CE7D60" w:rsidRPr="008562E9">
        <w:rPr>
          <w:rFonts w:ascii="TimesNewRoman" w:hAnsi="TimesNewRoman" w:cs="TimesNewRoman"/>
          <w:sz w:val="24"/>
          <w:szCs w:val="24"/>
        </w:rPr>
        <w:instrText xml:space="preserve"> ADDIN EN.CITE &lt;EndNote&gt;&lt;Cite&gt;&lt;Author&gt;Winfrey&lt;/Author&gt;&lt;Year&gt;2016&lt;/Year&gt;&lt;RecNum&gt;1157&lt;/RecNum&gt;&lt;DisplayText&gt;(Winfrey and Tilley, 2016)&lt;/DisplayText&gt;&lt;record&gt;&lt;rec-number&gt;1157&lt;/rec-number&gt;&lt;foreign-keys&gt;&lt;key app="EN" db-id="r0rzasfwvv5ta9e2er6xxdxxvrfepre2txap" timestamp="1505271561"&gt;1157&lt;/key&gt;&lt;/foreign-keys&gt;&lt;ref-type name="Journal Article"&gt;17&lt;/ref-type&gt;&lt;contributors&gt;&lt;authors&gt;&lt;author&gt;Winfrey, Brandon K&lt;/author&gt;&lt;author&gt;Tilley, David R&lt;/author&gt;&lt;/authors&gt;&lt;/contributors&gt;&lt;titles&gt;&lt;title&gt;An emergy-based treatment sustainability index for evaluating waste treatment systems&lt;/title&gt;&lt;secondary-title&gt;Journal of cleaner production&lt;/secondary-title&gt;&lt;/titles&gt;&lt;periodical&gt;&lt;full-title&gt;Journal of Cleaner Production&lt;/full-title&gt;&lt;/periodical&gt;&lt;pages&gt;4485-4496&lt;/pages&gt;&lt;volume&gt;112&lt;/volume&gt;&lt;dates&gt;&lt;year&gt;2016&lt;/year&gt;&lt;/dates&gt;&lt;isbn&gt;0959-6526&lt;/isbn&gt;&lt;urls&gt;&lt;/urls&gt;&lt;/record&gt;&lt;/Cite&gt;&lt;/EndNote&gt;</w:instrText>
      </w:r>
      <w:r w:rsidR="00CE7D60" w:rsidRPr="008562E9">
        <w:rPr>
          <w:rFonts w:ascii="TimesNewRoman" w:hAnsi="TimesNewRoman" w:cs="TimesNewRoman"/>
          <w:sz w:val="24"/>
          <w:szCs w:val="24"/>
        </w:rPr>
        <w:fldChar w:fldCharType="separate"/>
      </w:r>
      <w:r w:rsidR="00CE7D60" w:rsidRPr="008562E9">
        <w:rPr>
          <w:rFonts w:ascii="TimesNewRoman" w:hAnsi="TimesNewRoman" w:cs="TimesNewRoman"/>
          <w:noProof/>
          <w:sz w:val="24"/>
          <w:szCs w:val="24"/>
        </w:rPr>
        <w:t>(Winfrey and Tilley, 2016)</w:t>
      </w:r>
      <w:r w:rsidR="00CE7D60" w:rsidRPr="008562E9">
        <w:rPr>
          <w:rFonts w:ascii="TimesNewRoman" w:hAnsi="TimesNewRoman" w:cs="TimesNewRoman"/>
          <w:sz w:val="24"/>
          <w:szCs w:val="24"/>
        </w:rPr>
        <w:fldChar w:fldCharType="end"/>
      </w:r>
      <w:r w:rsidR="00CE7D60" w:rsidRPr="008562E9">
        <w:rPr>
          <w:rFonts w:ascii="TimesNewRoman" w:hAnsi="TimesNewRoman" w:cs="TimesNewRoman"/>
          <w:sz w:val="24"/>
          <w:szCs w:val="24"/>
        </w:rPr>
        <w:t xml:space="preserve"> analyzed two waste treatment systems in Oklahoma, USA (a constructed wetland and a water treatment plant) using an Emergy based Waste Treatment </w:t>
      </w:r>
      <w:r w:rsidR="004511C7" w:rsidRPr="008562E9">
        <w:rPr>
          <w:rFonts w:ascii="TimesNewRoman" w:hAnsi="TimesNewRoman" w:cs="TimesNewRoman"/>
          <w:sz w:val="24"/>
          <w:szCs w:val="24"/>
        </w:rPr>
        <w:t xml:space="preserve">Sustainability </w:t>
      </w:r>
      <w:r w:rsidR="00CE7D60" w:rsidRPr="008562E9">
        <w:rPr>
          <w:rFonts w:ascii="TimesNewRoman" w:hAnsi="TimesNewRoman" w:cs="TimesNewRoman"/>
          <w:sz w:val="24"/>
          <w:szCs w:val="24"/>
        </w:rPr>
        <w:t xml:space="preserve">Index </w:t>
      </w:r>
      <w:r w:rsidR="008B3984" w:rsidRPr="008562E9">
        <w:rPr>
          <w:rFonts w:ascii="TimesNewRoman" w:hAnsi="TimesNewRoman" w:cs="TimesNewRoman"/>
          <w:sz w:val="24"/>
          <w:szCs w:val="24"/>
        </w:rPr>
        <w:t xml:space="preserve">(TSI) </w:t>
      </w:r>
      <w:r w:rsidR="00CE7D60" w:rsidRPr="008562E9">
        <w:rPr>
          <w:rFonts w:ascii="TimesNewRoman" w:hAnsi="TimesNewRoman" w:cs="TimesNewRoman"/>
          <w:sz w:val="24"/>
          <w:szCs w:val="24"/>
        </w:rPr>
        <w:t xml:space="preserve">which took into account the Emergy contributed from </w:t>
      </w:r>
      <w:r w:rsidR="008B3984" w:rsidRPr="008562E9">
        <w:rPr>
          <w:rFonts w:ascii="TimesNewRoman" w:hAnsi="TimesNewRoman" w:cs="TimesNewRoman"/>
          <w:sz w:val="24"/>
          <w:szCs w:val="24"/>
        </w:rPr>
        <w:t xml:space="preserve">the </w:t>
      </w:r>
      <w:r w:rsidR="00CE7D60" w:rsidRPr="008562E9">
        <w:rPr>
          <w:rFonts w:ascii="TimesNewRoman" w:hAnsi="TimesNewRoman" w:cs="TimesNewRoman"/>
          <w:sz w:val="24"/>
          <w:szCs w:val="24"/>
        </w:rPr>
        <w:t xml:space="preserve">waste itself </w:t>
      </w:r>
      <w:r w:rsidR="008B3984" w:rsidRPr="008562E9">
        <w:rPr>
          <w:rFonts w:ascii="TimesNewRoman" w:hAnsi="TimesNewRoman" w:cs="TimesNewRoman"/>
          <w:sz w:val="24"/>
          <w:szCs w:val="24"/>
        </w:rPr>
        <w:t>rather than including all the Emergy of a waste flow as input or output</w:t>
      </w:r>
      <w:r w:rsidR="00CE7D60" w:rsidRPr="008562E9">
        <w:rPr>
          <w:rFonts w:ascii="TimesNewRoman" w:hAnsi="TimesNewRoman" w:cs="TimesNewRoman"/>
          <w:sz w:val="24"/>
          <w:szCs w:val="24"/>
        </w:rPr>
        <w:t xml:space="preserve">. </w:t>
      </w:r>
      <w:r w:rsidR="00AC5FE1" w:rsidRPr="008562E9">
        <w:rPr>
          <w:rFonts w:ascii="TimesNewRoman" w:hAnsi="TimesNewRoman" w:cs="TimesNewRoman"/>
          <w:sz w:val="24"/>
          <w:szCs w:val="24"/>
        </w:rPr>
        <w:t xml:space="preserve">TSI does so by including the renewable Emergy (called </w:t>
      </w:r>
      <w:r w:rsidR="00AC5FE1" w:rsidRPr="008562E9">
        <w:rPr>
          <w:rFonts w:ascii="TimesNewRoman" w:hAnsi="TimesNewRoman" w:cs="TimesNewRoman"/>
          <w:i/>
          <w:sz w:val="24"/>
          <w:szCs w:val="24"/>
        </w:rPr>
        <w:t>ENV</w:t>
      </w:r>
      <w:r w:rsidR="00AC5FE1" w:rsidRPr="008562E9">
        <w:rPr>
          <w:rFonts w:ascii="TimesNewRoman" w:hAnsi="TimesNewRoman" w:cs="TimesNewRoman"/>
          <w:i/>
          <w:sz w:val="24"/>
          <w:szCs w:val="24"/>
          <w:vertAlign w:val="subscript"/>
        </w:rPr>
        <w:t>load</w:t>
      </w:r>
      <w:r w:rsidR="00AC5FE1" w:rsidRPr="008562E9">
        <w:rPr>
          <w:rFonts w:ascii="TimesNewRoman" w:hAnsi="TimesNewRoman" w:cs="TimesNewRoman"/>
          <w:sz w:val="24"/>
          <w:szCs w:val="24"/>
        </w:rPr>
        <w:t xml:space="preserve">) used by the environment to reduce the residual constituent of most concern (that the process does not manage to treat) to background concentrations. However, the calculation of </w:t>
      </w:r>
      <w:r w:rsidR="00AC5FE1" w:rsidRPr="008562E9">
        <w:rPr>
          <w:rFonts w:ascii="TimesNewRoman" w:hAnsi="TimesNewRoman" w:cs="TimesNewRoman"/>
          <w:i/>
          <w:sz w:val="24"/>
          <w:szCs w:val="24"/>
        </w:rPr>
        <w:t>ENV</w:t>
      </w:r>
      <w:r w:rsidR="00AC5FE1" w:rsidRPr="008562E9">
        <w:rPr>
          <w:rFonts w:ascii="TimesNewRoman" w:hAnsi="TimesNewRoman" w:cs="TimesNewRoman"/>
          <w:i/>
          <w:sz w:val="24"/>
          <w:szCs w:val="24"/>
          <w:vertAlign w:val="subscript"/>
        </w:rPr>
        <w:t>load</w:t>
      </w:r>
      <w:r w:rsidR="00AC5FE1" w:rsidRPr="008562E9">
        <w:rPr>
          <w:rFonts w:ascii="TimesNewRoman" w:hAnsi="TimesNewRoman" w:cs="TimesNewRoman"/>
          <w:sz w:val="24"/>
          <w:szCs w:val="24"/>
        </w:rPr>
        <w:t xml:space="preserve"> highly depends on local environmental conditions (carrying capacity) which are difficult to estimate. For a case study in Oklahoma (USA), the authors </w:t>
      </w:r>
      <w:r w:rsidR="00CE7D60" w:rsidRPr="008562E9">
        <w:rPr>
          <w:rFonts w:ascii="TimesNewRoman" w:hAnsi="TimesNewRoman" w:cs="TimesNewRoman"/>
          <w:sz w:val="24"/>
          <w:szCs w:val="24"/>
        </w:rPr>
        <w:t>discovered the constructed wetland to be a slightly better waste treatment option</w:t>
      </w:r>
      <w:r w:rsidR="00AC5FE1" w:rsidRPr="008562E9">
        <w:rPr>
          <w:rFonts w:ascii="TimesNewRoman" w:hAnsi="TimesNewRoman" w:cs="TimesNewRoman"/>
          <w:sz w:val="24"/>
          <w:szCs w:val="24"/>
        </w:rPr>
        <w:t xml:space="preserve"> compared to a modeled active water treatment facility</w:t>
      </w:r>
      <w:r w:rsidR="00CE7D60" w:rsidRPr="008562E9">
        <w:rPr>
          <w:rFonts w:ascii="TimesNewRoman" w:hAnsi="TimesNewRoman" w:cs="TimesNewRoman"/>
          <w:sz w:val="24"/>
          <w:szCs w:val="24"/>
        </w:rPr>
        <w:t xml:space="preserve">. </w:t>
      </w:r>
    </w:p>
    <w:p w14:paraId="272A8035" w14:textId="5E301FFC" w:rsidR="00297650" w:rsidRPr="008562E9" w:rsidRDefault="00297650" w:rsidP="006574B1">
      <w:pPr>
        <w:spacing w:after="0" w:line="480" w:lineRule="auto"/>
        <w:jc w:val="both"/>
        <w:rPr>
          <w:rFonts w:ascii="TimesNewRoman" w:hAnsi="TimesNewRoman" w:cs="TimesNewRoman"/>
          <w:sz w:val="24"/>
          <w:szCs w:val="24"/>
        </w:rPr>
      </w:pPr>
      <w:r w:rsidRPr="008562E9">
        <w:rPr>
          <w:rFonts w:ascii="TimesNewRoman" w:hAnsi="TimesNewRoman" w:cs="TimesNewRoman"/>
          <w:sz w:val="24"/>
          <w:szCs w:val="24"/>
        </w:rPr>
        <w:tab/>
      </w:r>
      <w:r w:rsidR="00AA7AD0" w:rsidRPr="008562E9">
        <w:rPr>
          <w:rFonts w:ascii="TimesNewRoman" w:hAnsi="TimesNewRoman" w:cs="TimesNewRoman"/>
          <w:sz w:val="24"/>
          <w:szCs w:val="24"/>
        </w:rPr>
        <w:t xml:space="preserve">Some researchers believe that </w:t>
      </w:r>
      <w:r w:rsidR="006574B1" w:rsidRPr="008562E9">
        <w:rPr>
          <w:rFonts w:ascii="TimesNewRoman" w:hAnsi="TimesNewRoman" w:cs="TimesNewRoman"/>
          <w:sz w:val="24"/>
          <w:szCs w:val="24"/>
        </w:rPr>
        <w:t xml:space="preserve">since </w:t>
      </w:r>
      <w:r w:rsidR="00AA7AD0" w:rsidRPr="008562E9">
        <w:rPr>
          <w:rFonts w:ascii="TimesNewRoman" w:hAnsi="TimesNewRoman" w:cs="TimesNewRoman"/>
          <w:sz w:val="24"/>
          <w:szCs w:val="24"/>
        </w:rPr>
        <w:t>cities depend on imported resources</w:t>
      </w:r>
      <w:r w:rsidR="00457595" w:rsidRPr="008562E9">
        <w:rPr>
          <w:rFonts w:ascii="TimesNewRoman" w:hAnsi="TimesNewRoman" w:cs="TimesNewRoman"/>
          <w:sz w:val="24"/>
          <w:szCs w:val="24"/>
        </w:rPr>
        <w:t xml:space="preserve"> for their survival,</w:t>
      </w:r>
      <w:r w:rsidR="00AA7AD0" w:rsidRPr="008562E9">
        <w:rPr>
          <w:rFonts w:ascii="TimesNewRoman" w:hAnsi="TimesNewRoman" w:cs="TimesNewRoman"/>
          <w:sz w:val="24"/>
          <w:szCs w:val="24"/>
        </w:rPr>
        <w:t xml:space="preserve"> as such the designing of material and energy flows </w:t>
      </w:r>
      <w:r w:rsidR="00457595" w:rsidRPr="008562E9">
        <w:rPr>
          <w:rFonts w:ascii="TimesNewRoman" w:hAnsi="TimesNewRoman" w:cs="TimesNewRoman"/>
          <w:sz w:val="24"/>
          <w:szCs w:val="24"/>
        </w:rPr>
        <w:t xml:space="preserve">in an urban environment </w:t>
      </w:r>
      <w:r w:rsidR="00AA7AD0" w:rsidRPr="008562E9">
        <w:rPr>
          <w:rFonts w:ascii="TimesNewRoman" w:hAnsi="TimesNewRoman" w:cs="TimesNewRoman"/>
          <w:sz w:val="24"/>
          <w:szCs w:val="24"/>
        </w:rPr>
        <w:t xml:space="preserve">needs to be </w:t>
      </w:r>
      <w:r w:rsidR="006574B1" w:rsidRPr="008562E9">
        <w:rPr>
          <w:rFonts w:ascii="TimesNewRoman" w:hAnsi="TimesNewRoman" w:cs="TimesNewRoman"/>
          <w:sz w:val="24"/>
          <w:szCs w:val="24"/>
        </w:rPr>
        <w:t>monitored</w:t>
      </w:r>
      <w:r w:rsidR="00AA7AD0" w:rsidRPr="008562E9">
        <w:rPr>
          <w:rFonts w:ascii="TimesNewRoman" w:hAnsi="TimesNewRoman" w:cs="TimesNewRoman"/>
          <w:sz w:val="24"/>
          <w:szCs w:val="24"/>
        </w:rPr>
        <w:t xml:space="preserve"> across all supply chains to ensure </w:t>
      </w:r>
      <w:r w:rsidR="006574B1" w:rsidRPr="008562E9">
        <w:rPr>
          <w:rFonts w:ascii="TimesNewRoman" w:hAnsi="TimesNewRoman" w:cs="TimesNewRoman"/>
          <w:sz w:val="24"/>
          <w:szCs w:val="24"/>
        </w:rPr>
        <w:t xml:space="preserve">their </w:t>
      </w:r>
      <w:r w:rsidR="00AA7AD0" w:rsidRPr="008562E9">
        <w:rPr>
          <w:rFonts w:ascii="TimesNewRoman" w:hAnsi="TimesNewRoman" w:cs="TimesNewRoman"/>
          <w:sz w:val="24"/>
          <w:szCs w:val="24"/>
        </w:rPr>
        <w:t>long term sustainability</w:t>
      </w:r>
      <w:r w:rsidR="006574B1" w:rsidRPr="008562E9">
        <w:t xml:space="preserve"> </w:t>
      </w:r>
      <w:r w:rsidR="006574B1" w:rsidRPr="008562E9">
        <w:rPr>
          <w:rFonts w:ascii="TimesNewRoman" w:hAnsi="TimesNewRoman" w:cs="TimesNewRoman"/>
          <w:sz w:val="24"/>
          <w:szCs w:val="24"/>
        </w:rPr>
        <w:fldChar w:fldCharType="begin"/>
      </w:r>
      <w:r w:rsidR="006574B1" w:rsidRPr="008562E9">
        <w:rPr>
          <w:rFonts w:ascii="TimesNewRoman" w:hAnsi="TimesNewRoman" w:cs="TimesNewRoman"/>
          <w:sz w:val="24"/>
          <w:szCs w:val="24"/>
        </w:rPr>
        <w:instrText xml:space="preserve"> ADDIN EN.CITE &lt;EndNote&gt;&lt;Cite&gt;&lt;Author&gt;Viglia&lt;/Author&gt;&lt;Year&gt;2017&lt;/Year&gt;&lt;RecNum&gt;1161&lt;/RecNum&gt;&lt;DisplayText&gt;(Viglia et al., 2017)&lt;/DisplayText&gt;&lt;record&gt;&lt;rec-number&gt;1161&lt;/rec-number&gt;&lt;foreign-keys&gt;&lt;key app="EN" db-id="r0rzasfwvv5ta9e2er6xxdxxvrfepre2txap" timestamp="1505273555"&gt;1161&lt;/key&gt;&lt;/foreign-keys&gt;&lt;ref-type name="Journal Article"&gt;17&lt;/ref-type&gt;&lt;contributors&gt;&lt;authors&gt;&lt;author&gt;Viglia, Silvio&lt;/author&gt;&lt;author&gt;Civitillo, Dario Felice&lt;/author&gt;&lt;author&gt;Cacciapuoti, Gianluca&lt;/author&gt;&lt;author&gt;Ulgiati, Sergio&lt;/author&gt;&lt;/authors&gt;&lt;/contributors&gt;&lt;titles&gt;&lt;title&gt;Indicators of environmental loading and sustainability of urban systems. An emergy-based environmental footprint&lt;/title&gt;&lt;secondary-title&gt;Ecological Indicators&lt;/secondary-title&gt;&lt;/titles&gt;&lt;periodical&gt;&lt;full-title&gt;Ecological indicators&lt;/full-title&gt;&lt;/periodical&gt;&lt;dates&gt;&lt;year&gt;2017&lt;/year&gt;&lt;/dates&gt;&lt;isbn&gt;1470-160X&lt;/isbn&gt;&lt;urls&gt;&lt;/urls&gt;&lt;/record&gt;&lt;/Cite&gt;&lt;/EndNote&gt;</w:instrText>
      </w:r>
      <w:r w:rsidR="006574B1" w:rsidRPr="008562E9">
        <w:rPr>
          <w:rFonts w:ascii="TimesNewRoman" w:hAnsi="TimesNewRoman" w:cs="TimesNewRoman"/>
          <w:sz w:val="24"/>
          <w:szCs w:val="24"/>
        </w:rPr>
        <w:fldChar w:fldCharType="separate"/>
      </w:r>
      <w:r w:rsidR="006574B1" w:rsidRPr="008562E9">
        <w:rPr>
          <w:rFonts w:ascii="TimesNewRoman" w:hAnsi="TimesNewRoman" w:cs="TimesNewRoman"/>
          <w:noProof/>
          <w:sz w:val="24"/>
          <w:szCs w:val="24"/>
        </w:rPr>
        <w:t>(Viglia et al., 2017)</w:t>
      </w:r>
      <w:r w:rsidR="006574B1" w:rsidRPr="008562E9">
        <w:rPr>
          <w:rFonts w:ascii="TimesNewRoman" w:hAnsi="TimesNewRoman" w:cs="TimesNewRoman"/>
          <w:sz w:val="24"/>
          <w:szCs w:val="24"/>
        </w:rPr>
        <w:fldChar w:fldCharType="end"/>
      </w:r>
      <w:r w:rsidR="00AA7AD0" w:rsidRPr="008562E9">
        <w:rPr>
          <w:rFonts w:ascii="TimesNewRoman" w:hAnsi="TimesNewRoman" w:cs="TimesNewRoman"/>
          <w:sz w:val="24"/>
          <w:szCs w:val="24"/>
        </w:rPr>
        <w:t>.</w:t>
      </w:r>
      <w:r w:rsidR="006574B1" w:rsidRPr="008562E9">
        <w:rPr>
          <w:rFonts w:ascii="TimesNewRoman" w:hAnsi="TimesNewRoman" w:cs="TimesNewRoman"/>
          <w:sz w:val="24"/>
          <w:szCs w:val="24"/>
        </w:rPr>
        <w:t xml:space="preserve"> Emergy analysis is just one of the tools to study MSWM sustainability and there can be other </w:t>
      </w:r>
      <w:r w:rsidR="00457595" w:rsidRPr="008562E9">
        <w:rPr>
          <w:rFonts w:ascii="TimesNewRoman" w:hAnsi="TimesNewRoman" w:cs="TimesNewRoman"/>
          <w:sz w:val="24"/>
          <w:szCs w:val="24"/>
        </w:rPr>
        <w:t xml:space="preserve">relevant </w:t>
      </w:r>
      <w:r w:rsidR="006574B1" w:rsidRPr="008562E9">
        <w:rPr>
          <w:rFonts w:ascii="TimesNewRoman" w:hAnsi="TimesNewRoman" w:cs="TimesNewRoman"/>
          <w:sz w:val="24"/>
          <w:szCs w:val="24"/>
        </w:rPr>
        <w:t xml:space="preserve">metrics and assessment methods </w:t>
      </w:r>
      <w:r w:rsidR="00457595" w:rsidRPr="008562E9">
        <w:rPr>
          <w:rFonts w:ascii="TimesNewRoman" w:hAnsi="TimesNewRoman" w:cs="TimesNewRoman"/>
          <w:sz w:val="24"/>
          <w:szCs w:val="24"/>
        </w:rPr>
        <w:t>such as the</w:t>
      </w:r>
      <w:r w:rsidR="006574B1" w:rsidRPr="008562E9">
        <w:rPr>
          <w:rFonts w:ascii="TimesNewRoman" w:hAnsi="TimesNewRoman" w:cs="TimesNewRoman"/>
          <w:sz w:val="24"/>
          <w:szCs w:val="24"/>
        </w:rPr>
        <w:t xml:space="preserve"> cost-benefit analysis</w:t>
      </w:r>
      <w:r w:rsidR="006574B1" w:rsidRPr="008562E9">
        <w:t xml:space="preserve"> </w:t>
      </w:r>
      <w:r w:rsidR="006574B1" w:rsidRPr="008562E9">
        <w:rPr>
          <w:rFonts w:ascii="TimesNewRoman" w:hAnsi="TimesNewRoman" w:cs="TimesNewRoman"/>
          <w:sz w:val="24"/>
          <w:szCs w:val="24"/>
        </w:rPr>
        <w:fldChar w:fldCharType="begin"/>
      </w:r>
      <w:r w:rsidR="006574B1" w:rsidRPr="008562E9">
        <w:rPr>
          <w:rFonts w:ascii="TimesNewRoman" w:hAnsi="TimesNewRoman" w:cs="TimesNewRoman"/>
          <w:sz w:val="24"/>
          <w:szCs w:val="24"/>
        </w:rPr>
        <w:instrText xml:space="preserve"> ADDIN EN.CITE &lt;EndNote&gt;&lt;Cite&gt;&lt;Author&gt;Weng&lt;/Author&gt;&lt;Year&gt;2011&lt;/Year&gt;&lt;RecNum&gt;1162&lt;/RecNum&gt;&lt;DisplayText&gt;(Weng and Fujiwara, 2011)&lt;/DisplayText&gt;&lt;record&gt;&lt;rec-number&gt;1162&lt;/rec-number&gt;&lt;foreign-keys&gt;&lt;key app="EN" db-id="r0rzasfwvv5ta9e2er6xxdxxvrfepre2txap" timestamp="1505273726"&gt;1162&lt;/key&gt;&lt;/foreign-keys&gt;&lt;ref-type name="Journal Article"&gt;17&lt;/ref-type&gt;&lt;contributors&gt;&lt;authors&gt;&lt;author&gt;Weng, Yu-Chi&lt;/author&gt;&lt;author&gt;Fujiwara, Takeshi&lt;/author&gt;&lt;/authors&gt;&lt;/contributors&gt;&lt;titles&gt;&lt;title&gt;Examining the effectiveness of municipal solid waste management systems: an integrated cost–benefit analysis perspective with a financial cost modeling in Taiwan&lt;/title&gt;&lt;secondary-title&gt;Waste management&lt;/secondary-title&gt;&lt;/titles&gt;&lt;periodical&gt;&lt;full-title&gt;Waste Manag&lt;/full-title&gt;&lt;abbr-1&gt;Waste management&lt;/abbr-1&gt;&lt;/periodical&gt;&lt;pages&gt;1393-1406&lt;/pages&gt;&lt;volume&gt;31&lt;/volume&gt;&lt;number&gt;6&lt;/number&gt;&lt;dates&gt;&lt;year&gt;2011&lt;/year&gt;&lt;/dates&gt;&lt;isbn&gt;0956-053X&lt;/isbn&gt;&lt;urls&gt;&lt;/urls&gt;&lt;/record&gt;&lt;/Cite&gt;&lt;/EndNote&gt;</w:instrText>
      </w:r>
      <w:r w:rsidR="006574B1" w:rsidRPr="008562E9">
        <w:rPr>
          <w:rFonts w:ascii="TimesNewRoman" w:hAnsi="TimesNewRoman" w:cs="TimesNewRoman"/>
          <w:sz w:val="24"/>
          <w:szCs w:val="24"/>
        </w:rPr>
        <w:fldChar w:fldCharType="separate"/>
      </w:r>
      <w:r w:rsidR="006574B1" w:rsidRPr="008562E9">
        <w:rPr>
          <w:rFonts w:ascii="TimesNewRoman" w:hAnsi="TimesNewRoman" w:cs="TimesNewRoman"/>
          <w:noProof/>
          <w:sz w:val="24"/>
          <w:szCs w:val="24"/>
        </w:rPr>
        <w:t>(Weng and Fujiwara, 2011)</w:t>
      </w:r>
      <w:r w:rsidR="006574B1" w:rsidRPr="008562E9">
        <w:rPr>
          <w:rFonts w:ascii="TimesNewRoman" w:hAnsi="TimesNewRoman" w:cs="TimesNewRoman"/>
          <w:sz w:val="24"/>
          <w:szCs w:val="24"/>
        </w:rPr>
        <w:fldChar w:fldCharType="end"/>
      </w:r>
      <w:r w:rsidR="006574B1" w:rsidRPr="008562E9">
        <w:rPr>
          <w:rFonts w:ascii="TimesNewRoman" w:hAnsi="TimesNewRoman" w:cs="TimesNewRoman"/>
          <w:sz w:val="24"/>
          <w:szCs w:val="24"/>
        </w:rPr>
        <w:t xml:space="preserve">. The main advantage of using Emergy analysis is its ability to incorporate environmental and socioeconomic flows, such as currency and labor along a common scale </w:t>
      </w:r>
      <w:r w:rsidR="006574B1" w:rsidRPr="008562E9">
        <w:rPr>
          <w:rFonts w:ascii="TimesNewRoman" w:hAnsi="TimesNewRoman" w:cs="TimesNewRoman"/>
          <w:sz w:val="24"/>
          <w:szCs w:val="24"/>
        </w:rPr>
        <w:fldChar w:fldCharType="begin"/>
      </w:r>
      <w:r w:rsidR="006574B1" w:rsidRPr="008562E9">
        <w:rPr>
          <w:rFonts w:ascii="TimesNewRoman" w:hAnsi="TimesNewRoman" w:cs="TimesNewRoman"/>
          <w:sz w:val="24"/>
          <w:szCs w:val="24"/>
        </w:rPr>
        <w:instrText xml:space="preserve"> ADDIN EN.CITE &lt;EndNote&gt;&lt;Cite&gt;&lt;Author&gt;Vega-Azamar&lt;/Author&gt;&lt;Year&gt;2013&lt;/Year&gt;&lt;RecNum&gt;1163&lt;/RecNum&gt;&lt;DisplayText&gt;(Vega-Azamar et al., 2013)&lt;/DisplayText&gt;&lt;record&gt;&lt;rec-number&gt;1163&lt;/rec-number&gt;&lt;foreign-keys&gt;&lt;key app="EN" db-id="r0rzasfwvv5ta9e2er6xxdxxvrfepre2txap" timestamp="1505273978"&gt;1163&lt;/key&gt;&lt;/foreign-keys&gt;&lt;ref-type name="Journal Article"&gt;17&lt;/ref-type&gt;&lt;contributors&gt;&lt;authors&gt;&lt;author&gt;Vega-Azamar, Ricardo Enrique&lt;/author&gt;&lt;author&gt;Glaus, Mathias&lt;/author&gt;&lt;author&gt;Hausler, Robert&lt;/author&gt;&lt;author&gt;Oropeza-García, Norma Angélica&lt;/author&gt;&lt;author&gt;Romero-López, Rabindranarth&lt;/author&gt;&lt;/authors&gt;&lt;/contributors&gt;&lt;titles&gt;&lt;title&gt;An emergy analysis for urban environmental sustainability assessment, the Island of Montreal, Canada&lt;/title&gt;&lt;secondary-title&gt;Landscape and Urban Planning&lt;/secondary-title&gt;&lt;/titles&gt;&lt;periodical&gt;&lt;full-title&gt;Landscape and Urban planning&lt;/full-title&gt;&lt;/periodical&gt;&lt;pages&gt;18-28&lt;/pages&gt;&lt;volume&gt;118&lt;/volume&gt;&lt;keywords&gt;&lt;keyword&gt;Urban environmental sustainability&lt;/keyword&gt;&lt;keyword&gt;Occupation intensity&lt;/keyword&gt;&lt;keyword&gt;Resource utilization&lt;/keyword&gt;&lt;keyword&gt;Emergy synthesis&lt;/keyword&gt;&lt;keyword&gt;Emergy-based indicators&lt;/keyword&gt;&lt;/keywords&gt;&lt;dates&gt;&lt;year&gt;2013&lt;/year&gt;&lt;pub-dates&gt;&lt;date&gt;2013/10/01/&lt;/date&gt;&lt;/pub-dates&gt;&lt;/dates&gt;&lt;isbn&gt;0169-2046&lt;/isbn&gt;&lt;urls&gt;&lt;related-urls&gt;&lt;url&gt;http://www.sciencedirect.com/science/article/pii/S0169204613001096&lt;/url&gt;&lt;/related-urls&gt;&lt;/urls&gt;&lt;electronic-resource-num&gt;http://dx.doi.org/10.1016/j.landurbplan.2013.06.001&lt;/electronic-resource-num&gt;&lt;/record&gt;&lt;/Cite&gt;&lt;/EndNote&gt;</w:instrText>
      </w:r>
      <w:r w:rsidR="006574B1" w:rsidRPr="008562E9">
        <w:rPr>
          <w:rFonts w:ascii="TimesNewRoman" w:hAnsi="TimesNewRoman" w:cs="TimesNewRoman"/>
          <w:sz w:val="24"/>
          <w:szCs w:val="24"/>
        </w:rPr>
        <w:fldChar w:fldCharType="separate"/>
      </w:r>
      <w:r w:rsidR="006574B1" w:rsidRPr="008562E9">
        <w:rPr>
          <w:rFonts w:ascii="TimesNewRoman" w:hAnsi="TimesNewRoman" w:cs="TimesNewRoman"/>
          <w:noProof/>
          <w:sz w:val="24"/>
          <w:szCs w:val="24"/>
        </w:rPr>
        <w:t>(Vega-Azamar et al., 2013)</w:t>
      </w:r>
      <w:r w:rsidR="006574B1" w:rsidRPr="008562E9">
        <w:rPr>
          <w:rFonts w:ascii="TimesNewRoman" w:hAnsi="TimesNewRoman" w:cs="TimesNewRoman"/>
          <w:sz w:val="24"/>
          <w:szCs w:val="24"/>
        </w:rPr>
        <w:fldChar w:fldCharType="end"/>
      </w:r>
      <w:r w:rsidR="006574B1" w:rsidRPr="008562E9">
        <w:rPr>
          <w:rFonts w:ascii="TimesNewRoman" w:hAnsi="TimesNewRoman" w:cs="TimesNewRoman"/>
          <w:sz w:val="24"/>
          <w:szCs w:val="24"/>
        </w:rPr>
        <w:t xml:space="preserve">. </w:t>
      </w:r>
      <w:r w:rsidR="00457595" w:rsidRPr="008562E9">
        <w:rPr>
          <w:rFonts w:ascii="TimesNewRoman" w:hAnsi="TimesNewRoman" w:cs="TimesNewRoman"/>
          <w:sz w:val="24"/>
          <w:szCs w:val="24"/>
        </w:rPr>
        <w:t xml:space="preserve">The </w:t>
      </w:r>
      <w:r w:rsidR="00A8234F" w:rsidRPr="008562E9">
        <w:rPr>
          <w:rFonts w:ascii="TimesNewRoman" w:hAnsi="TimesNewRoman" w:cs="TimesNewRoman"/>
          <w:sz w:val="24"/>
          <w:szCs w:val="24"/>
        </w:rPr>
        <w:t xml:space="preserve">role </w:t>
      </w:r>
      <w:r w:rsidR="00457595" w:rsidRPr="008562E9">
        <w:rPr>
          <w:rFonts w:ascii="TimesNewRoman" w:hAnsi="TimesNewRoman" w:cs="TimesNewRoman"/>
          <w:sz w:val="24"/>
          <w:szCs w:val="24"/>
        </w:rPr>
        <w:t>of socio</w:t>
      </w:r>
      <w:r w:rsidR="006574B1" w:rsidRPr="008562E9">
        <w:rPr>
          <w:rFonts w:ascii="TimesNewRoman" w:hAnsi="TimesNewRoman" w:cs="TimesNewRoman"/>
          <w:sz w:val="24"/>
          <w:szCs w:val="24"/>
        </w:rPr>
        <w:t>economic flows is considerably important given that even t</w:t>
      </w:r>
      <w:r w:rsidR="00457595" w:rsidRPr="008562E9">
        <w:rPr>
          <w:rFonts w:ascii="TimesNewRoman" w:hAnsi="TimesNewRoman" w:cs="TimesNewRoman"/>
          <w:sz w:val="24"/>
          <w:szCs w:val="24"/>
        </w:rPr>
        <w:t>h</w:t>
      </w:r>
      <w:r w:rsidR="006574B1" w:rsidRPr="008562E9">
        <w:rPr>
          <w:rFonts w:ascii="TimesNewRoman" w:hAnsi="TimesNewRoman" w:cs="TimesNewRoman"/>
          <w:sz w:val="24"/>
          <w:szCs w:val="24"/>
        </w:rPr>
        <w:t xml:space="preserve">ough municipal solid waste management (MSWM) is seen to be the </w:t>
      </w:r>
      <w:r w:rsidR="00A8234F" w:rsidRPr="008562E9">
        <w:rPr>
          <w:rFonts w:ascii="TimesNewRoman" w:hAnsi="TimesNewRoman" w:cs="TimesNewRoman"/>
          <w:sz w:val="24"/>
          <w:szCs w:val="24"/>
        </w:rPr>
        <w:t>concern</w:t>
      </w:r>
      <w:r w:rsidR="006574B1" w:rsidRPr="008562E9">
        <w:rPr>
          <w:rFonts w:ascii="TimesNewRoman" w:hAnsi="TimesNewRoman" w:cs="TimesNewRoman"/>
          <w:sz w:val="24"/>
          <w:szCs w:val="24"/>
        </w:rPr>
        <w:t xml:space="preserve"> of </w:t>
      </w:r>
      <w:r w:rsidR="000270D3" w:rsidRPr="008562E9">
        <w:rPr>
          <w:rFonts w:ascii="TimesNewRoman" w:hAnsi="TimesNewRoman" w:cs="TimesNewRoman"/>
          <w:sz w:val="24"/>
          <w:szCs w:val="24"/>
        </w:rPr>
        <w:t>relevant</w:t>
      </w:r>
      <w:r w:rsidR="006574B1" w:rsidRPr="008562E9">
        <w:rPr>
          <w:rFonts w:ascii="TimesNewRoman" w:hAnsi="TimesNewRoman" w:cs="TimesNewRoman"/>
          <w:sz w:val="24"/>
          <w:szCs w:val="24"/>
        </w:rPr>
        <w:t xml:space="preserve"> local authorities only,</w:t>
      </w:r>
      <w:r w:rsidR="00457595" w:rsidRPr="008562E9">
        <w:rPr>
          <w:rFonts w:ascii="TimesNewRoman" w:hAnsi="TimesNewRoman" w:cs="TimesNewRoman"/>
          <w:sz w:val="24"/>
          <w:szCs w:val="24"/>
        </w:rPr>
        <w:t xml:space="preserve"> </w:t>
      </w:r>
      <w:r w:rsidR="000270D3" w:rsidRPr="008562E9">
        <w:rPr>
          <w:rFonts w:ascii="TimesNewRoman" w:hAnsi="TimesNewRoman" w:cs="TimesNewRoman"/>
          <w:sz w:val="24"/>
          <w:szCs w:val="24"/>
        </w:rPr>
        <w:t>in fact</w:t>
      </w:r>
      <w:r w:rsidR="006574B1" w:rsidRPr="008562E9">
        <w:rPr>
          <w:rFonts w:ascii="TimesNewRoman" w:hAnsi="TimesNewRoman" w:cs="TimesNewRoman"/>
          <w:sz w:val="24"/>
          <w:szCs w:val="24"/>
        </w:rPr>
        <w:t xml:space="preserve"> a large number of stakeholders</w:t>
      </w:r>
      <w:r w:rsidR="000270D3" w:rsidRPr="008562E9">
        <w:rPr>
          <w:rFonts w:ascii="TimesNewRoman" w:hAnsi="TimesNewRoman" w:cs="TimesNewRoman"/>
          <w:sz w:val="24"/>
          <w:szCs w:val="24"/>
        </w:rPr>
        <w:t xml:space="preserve"> bear responsibility for its implementation</w:t>
      </w:r>
      <w:r w:rsidR="006574B1" w:rsidRPr="008562E9">
        <w:rPr>
          <w:rFonts w:ascii="TimesNewRoman" w:hAnsi="TimesNewRoman" w:cs="TimesNewRoman"/>
          <w:sz w:val="24"/>
          <w:szCs w:val="24"/>
        </w:rPr>
        <w:t xml:space="preserve"> </w:t>
      </w:r>
      <w:r w:rsidR="006574B1" w:rsidRPr="008562E9">
        <w:rPr>
          <w:rFonts w:ascii="TimesNewRoman" w:hAnsi="TimesNewRoman" w:cs="TimesNewRoman"/>
          <w:sz w:val="24"/>
          <w:szCs w:val="24"/>
        </w:rPr>
        <w:fldChar w:fldCharType="begin"/>
      </w:r>
      <w:r w:rsidR="006574B1" w:rsidRPr="008562E9">
        <w:rPr>
          <w:rFonts w:ascii="TimesNewRoman" w:hAnsi="TimesNewRoman" w:cs="TimesNewRoman"/>
          <w:sz w:val="24"/>
          <w:szCs w:val="24"/>
        </w:rPr>
        <w:instrText xml:space="preserve"> ADDIN EN.CITE &lt;EndNote&gt;&lt;Cite&gt;&lt;Author&gt;Guerrero&lt;/Author&gt;&lt;Year&gt;2013&lt;/Year&gt;&lt;RecNum&gt;1160&lt;/RecNum&gt;&lt;DisplayText&gt;(Guerrero et al., 2013)&lt;/DisplayText&gt;&lt;record&gt;&lt;rec-number&gt;1160&lt;/rec-number&gt;&lt;foreign-keys&gt;&lt;key app="EN" db-id="r0rzasfwvv5ta9e2er6xxdxxvrfepre2txap" timestamp="1505273038"&gt;1160&lt;/key&gt;&lt;/foreign-keys&gt;&lt;ref-type name="Journal Article"&gt;17&lt;/ref-type&gt;&lt;contributors&gt;&lt;authors&gt;&lt;author&gt;Guerrero, Lilliana Abarca&lt;/author&gt;&lt;author&gt;Maas, Ger&lt;/author&gt;&lt;author&gt;Hogland, William&lt;/author&gt;&lt;/authors&gt;&lt;/contributors&gt;&lt;titles&gt;&lt;title&gt;Solid waste management challenges for cities in developing countries&lt;/title&gt;&lt;secondary-title&gt;Waste management&lt;/secondary-title&gt;&lt;/titles&gt;&lt;periodical&gt;&lt;full-title&gt;Waste Manag&lt;/full-title&gt;&lt;abbr-1&gt;Waste management&lt;/abbr-1&gt;&lt;/periodical&gt;&lt;pages&gt;220-232&lt;/pages&gt;&lt;volume&gt;33&lt;/volume&gt;&lt;number&gt;1&lt;/number&gt;&lt;dates&gt;&lt;year&gt;2013&lt;/year&gt;&lt;/dates&gt;&lt;isbn&gt;0956-053X&lt;/isbn&gt;&lt;urls&gt;&lt;/urls&gt;&lt;/record&gt;&lt;/Cite&gt;&lt;/EndNote&gt;</w:instrText>
      </w:r>
      <w:r w:rsidR="006574B1" w:rsidRPr="008562E9">
        <w:rPr>
          <w:rFonts w:ascii="TimesNewRoman" w:hAnsi="TimesNewRoman" w:cs="TimesNewRoman"/>
          <w:sz w:val="24"/>
          <w:szCs w:val="24"/>
        </w:rPr>
        <w:fldChar w:fldCharType="separate"/>
      </w:r>
      <w:r w:rsidR="006574B1" w:rsidRPr="008562E9">
        <w:rPr>
          <w:rFonts w:ascii="TimesNewRoman" w:hAnsi="TimesNewRoman" w:cs="TimesNewRoman"/>
          <w:noProof/>
          <w:sz w:val="24"/>
          <w:szCs w:val="24"/>
        </w:rPr>
        <w:t>(Guerrero et al., 2013)</w:t>
      </w:r>
      <w:r w:rsidR="006574B1" w:rsidRPr="008562E9">
        <w:rPr>
          <w:rFonts w:ascii="TimesNewRoman" w:hAnsi="TimesNewRoman" w:cs="TimesNewRoman"/>
          <w:sz w:val="24"/>
          <w:szCs w:val="24"/>
        </w:rPr>
        <w:fldChar w:fldCharType="end"/>
      </w:r>
      <w:r w:rsidR="006574B1" w:rsidRPr="008562E9">
        <w:rPr>
          <w:rFonts w:ascii="TimesNewRoman" w:hAnsi="TimesNewRoman" w:cs="TimesNewRoman"/>
          <w:sz w:val="24"/>
          <w:szCs w:val="24"/>
        </w:rPr>
        <w:t xml:space="preserve">. Thus MSWM requires not only technological evaluations and solutions but also an exploration of socio-cultural choices that can limit and effectively manage waste generation </w:t>
      </w:r>
      <w:r w:rsidR="00A8234F" w:rsidRPr="008562E9">
        <w:rPr>
          <w:rFonts w:ascii="TimesNewRoman" w:hAnsi="TimesNewRoman" w:cs="TimesNewRoman"/>
          <w:sz w:val="24"/>
          <w:szCs w:val="24"/>
        </w:rPr>
        <w:t>and</w:t>
      </w:r>
      <w:r w:rsidR="006574B1" w:rsidRPr="008562E9">
        <w:rPr>
          <w:rFonts w:ascii="TimesNewRoman" w:hAnsi="TimesNewRoman" w:cs="TimesNewRoman"/>
          <w:sz w:val="24"/>
          <w:szCs w:val="24"/>
        </w:rPr>
        <w:t xml:space="preserve"> disposal in a city.</w:t>
      </w:r>
      <w:r w:rsidR="00425B06" w:rsidRPr="008562E9">
        <w:rPr>
          <w:rFonts w:ascii="TimesNewRoman" w:hAnsi="TimesNewRoman" w:cs="TimesNewRoman"/>
          <w:sz w:val="24"/>
          <w:szCs w:val="24"/>
        </w:rPr>
        <w:t xml:space="preserve"> This is important as an effective MSWM strategy can reduce health impacts resulting from poor waste disposal practices</w:t>
      </w:r>
      <w:r w:rsidR="00425B06" w:rsidRPr="008562E9">
        <w:t xml:space="preserve"> </w:t>
      </w:r>
      <w:r w:rsidR="00425B06" w:rsidRPr="008562E9">
        <w:rPr>
          <w:rFonts w:ascii="TimesNewRoman" w:hAnsi="TimesNewRoman" w:cs="TimesNewRoman"/>
          <w:sz w:val="24"/>
          <w:szCs w:val="24"/>
        </w:rPr>
        <w:fldChar w:fldCharType="begin"/>
      </w:r>
      <w:r w:rsidR="00425B06" w:rsidRPr="008562E9">
        <w:rPr>
          <w:rFonts w:ascii="TimesNewRoman" w:hAnsi="TimesNewRoman" w:cs="TimesNewRoman"/>
          <w:sz w:val="24"/>
          <w:szCs w:val="24"/>
        </w:rPr>
        <w:instrText xml:space="preserve"> ADDIN EN.CITE &lt;EndNote&gt;&lt;Cite&gt;&lt;Author&gt;Liu&lt;/Author&gt;&lt;Year&gt;2013&lt;/Year&gt;&lt;RecNum&gt;832&lt;/RecNum&gt;&lt;DisplayText&gt;(Liu et al., 2013)&lt;/DisplayText&gt;&lt;record&gt;&lt;rec-number&gt;832&lt;/rec-number&gt;&lt;foreign-keys&gt;&lt;key app="EN" db-id="r0rzasfwvv5ta9e2er6xxdxxvrfepre2txap" timestamp="1490252814"&gt;832&lt;/key&gt;&lt;/foreign-keys&gt;&lt;ref-type name="Journal Article"&gt;17&lt;/ref-type&gt;&lt;contributors&gt;&lt;authors&gt;&lt;author&gt;Liu, G. Y.&lt;/author&gt;&lt;author&gt;Yang, Z. F.&lt;/author&gt;&lt;author&gt;Chen, B.&lt;/author&gt;&lt;author&gt;Zhang, Y.&lt;/author&gt;&lt;author&gt;Su, M. R.&lt;/author&gt;&lt;author&gt;Zhang, L. X.&lt;/author&gt;&lt;/authors&gt;&lt;/contributors&gt;&lt;auth-address&gt;Beijing Normal Univ, Sch Environm, State Key Joint Lab Environm Simulat &amp;amp; Pollut Con, Beijing 100875, Peoples R China&lt;/auth-address&gt;&lt;titles&gt;&lt;title&gt;Emergy Evaluation of the Urban Solid Waste Handling in Liaoning Province, China&lt;/title&gt;&lt;secondary-title&gt;Energies&lt;/secondary-title&gt;&lt;alt-title&gt;Energies&lt;/alt-title&gt;&lt;/titles&gt;&lt;periodical&gt;&lt;full-title&gt;Energies&lt;/full-title&gt;&lt;/periodical&gt;&lt;alt-periodical&gt;&lt;full-title&gt;Energies&lt;/full-title&gt;&lt;/alt-periodical&gt;&lt;pages&gt;5486-5506&lt;/pages&gt;&lt;volume&gt;6&lt;/volume&gt;&lt;number&gt;10&lt;/number&gt;&lt;keywords&gt;&lt;keyword&gt;urban solid waste&lt;/keyword&gt;&lt;keyword&gt;emergy analysis&lt;/keyword&gt;&lt;keyword&gt;environmental impacts&lt;/keyword&gt;&lt;keyword&gt;liaoning province&lt;/keyword&gt;&lt;keyword&gt;exergy consumption&lt;/keyword&gt;&lt;keyword&gt;united-states&lt;/keyword&gt;&lt;keyword&gt;sustainability&lt;/keyword&gt;&lt;keyword&gt;management&lt;/keyword&gt;&lt;keyword&gt;options&lt;/keyword&gt;&lt;keyword&gt;ecology&lt;/keyword&gt;&lt;keyword&gt;future&lt;/keyword&gt;&lt;keyword&gt;macao&lt;/keyword&gt;&lt;keyword&gt;flow&lt;/keyword&gt;&lt;/keywords&gt;&lt;dates&gt;&lt;year&gt;2013&lt;/year&gt;&lt;pub-dates&gt;&lt;date&gt;Oct&lt;/date&gt;&lt;/pub-dates&gt;&lt;/dates&gt;&lt;isbn&gt;1996-1073&lt;/isbn&gt;&lt;accession-num&gt;WOS:000330287800027&lt;/accession-num&gt;&lt;urls&gt;&lt;related-urls&gt;&lt;url&gt;&amp;lt;Go to ISI&amp;gt;://WOS:000330287800027&lt;/url&gt;&lt;/related-urls&gt;&lt;/urls&gt;&lt;electronic-resource-num&gt;10.3390/en6105486&lt;/electronic-resource-num&gt;&lt;language&gt;English&lt;/language&gt;&lt;/record&gt;&lt;/Cite&gt;&lt;/EndNote&gt;</w:instrText>
      </w:r>
      <w:r w:rsidR="00425B06" w:rsidRPr="008562E9">
        <w:rPr>
          <w:rFonts w:ascii="TimesNewRoman" w:hAnsi="TimesNewRoman" w:cs="TimesNewRoman"/>
          <w:sz w:val="24"/>
          <w:szCs w:val="24"/>
        </w:rPr>
        <w:fldChar w:fldCharType="separate"/>
      </w:r>
      <w:r w:rsidR="00425B06" w:rsidRPr="008562E9">
        <w:rPr>
          <w:rFonts w:ascii="TimesNewRoman" w:hAnsi="TimesNewRoman" w:cs="TimesNewRoman"/>
          <w:noProof/>
          <w:sz w:val="24"/>
          <w:szCs w:val="24"/>
        </w:rPr>
        <w:t>(Liu et al., 2013)</w:t>
      </w:r>
      <w:r w:rsidR="00425B06" w:rsidRPr="008562E9">
        <w:rPr>
          <w:rFonts w:ascii="TimesNewRoman" w:hAnsi="TimesNewRoman" w:cs="TimesNewRoman"/>
          <w:sz w:val="24"/>
          <w:szCs w:val="24"/>
        </w:rPr>
        <w:fldChar w:fldCharType="end"/>
      </w:r>
      <w:r w:rsidR="00425B06" w:rsidRPr="008562E9">
        <w:rPr>
          <w:rFonts w:ascii="TimesNewRoman" w:hAnsi="TimesNewRoman" w:cs="TimesNewRoman"/>
          <w:sz w:val="24"/>
          <w:szCs w:val="24"/>
        </w:rPr>
        <w:t>.</w:t>
      </w:r>
    </w:p>
    <w:p w14:paraId="65B90C1A" w14:textId="612150F3" w:rsidR="00ED20B3" w:rsidRPr="008562E9" w:rsidRDefault="00391DF5" w:rsidP="00773182">
      <w:pPr>
        <w:spacing w:after="0" w:line="480" w:lineRule="auto"/>
        <w:jc w:val="both"/>
        <w:rPr>
          <w:rFonts w:ascii="Times New Roman" w:hAnsi="Times New Roman" w:cs="Times New Roman"/>
          <w:sz w:val="24"/>
          <w:szCs w:val="24"/>
        </w:rPr>
      </w:pPr>
      <w:r w:rsidRPr="008562E9">
        <w:rPr>
          <w:rFonts w:ascii="TimesNewRoman" w:hAnsi="TimesNewRoman" w:cs="TimesNewRoman"/>
          <w:sz w:val="24"/>
          <w:szCs w:val="24"/>
        </w:rPr>
        <w:t xml:space="preserve">As mentioned earlier, most of the studies on subject topic are limited to developed or newly industrialized countries such as China and Brazil. </w:t>
      </w:r>
      <w:r w:rsidR="00ED20B3" w:rsidRPr="008562E9">
        <w:rPr>
          <w:rFonts w:ascii="Times New Roman" w:hAnsi="Times New Roman" w:cs="Times New Roman"/>
          <w:sz w:val="24"/>
          <w:szCs w:val="24"/>
        </w:rPr>
        <w:t>To the best of the authors’ knowledge this is the first instance that such an analysis is being conducted for a So</w:t>
      </w:r>
      <w:r w:rsidR="002362E8" w:rsidRPr="008562E9">
        <w:rPr>
          <w:rFonts w:ascii="Times New Roman" w:hAnsi="Times New Roman" w:cs="Times New Roman"/>
          <w:sz w:val="24"/>
          <w:szCs w:val="24"/>
        </w:rPr>
        <w:t>uth Asian country and as such fills an important gap in the existing literature.</w:t>
      </w:r>
    </w:p>
    <w:p w14:paraId="10C58C8A" w14:textId="1E0A46EF" w:rsidR="007057D2" w:rsidRPr="008562E9" w:rsidRDefault="007057D2" w:rsidP="007057D2">
      <w:pPr>
        <w:pStyle w:val="Heading1"/>
        <w:numPr>
          <w:ilvl w:val="0"/>
          <w:numId w:val="4"/>
        </w:numPr>
        <w:spacing w:line="480" w:lineRule="auto"/>
        <w:ind w:left="714" w:hanging="357"/>
        <w:rPr>
          <w:rFonts w:ascii="Times New Roman" w:hAnsi="Times New Roman" w:cs="Times New Roman"/>
          <w:sz w:val="28"/>
          <w:szCs w:val="28"/>
        </w:rPr>
      </w:pPr>
      <w:r w:rsidRPr="008562E9">
        <w:t xml:space="preserve">Material </w:t>
      </w:r>
      <w:r w:rsidR="00893AF6" w:rsidRPr="008562E9">
        <w:t>and</w:t>
      </w:r>
      <w:r w:rsidRPr="008562E9">
        <w:t xml:space="preserve"> Methods</w:t>
      </w:r>
    </w:p>
    <w:p w14:paraId="74AA0209" w14:textId="04464F62" w:rsidR="00EA2FDB" w:rsidRPr="008562E9" w:rsidRDefault="00820109" w:rsidP="00773182">
      <w:pPr>
        <w:spacing w:line="480" w:lineRule="auto"/>
        <w:ind w:firstLine="357"/>
        <w:jc w:val="both"/>
        <w:rPr>
          <w:rFonts w:ascii="TimesNewRoman" w:hAnsi="TimesNewRoman" w:cs="TimesNewRoman"/>
          <w:sz w:val="24"/>
          <w:szCs w:val="24"/>
        </w:rPr>
      </w:pPr>
      <w:r w:rsidRPr="008562E9">
        <w:rPr>
          <w:rFonts w:ascii="Times New Roman" w:hAnsi="Times New Roman" w:cs="Times New Roman"/>
          <w:sz w:val="24"/>
          <w:szCs w:val="24"/>
        </w:rPr>
        <w:t>I</w:t>
      </w:r>
      <w:r w:rsidR="0007456C" w:rsidRPr="008562E9">
        <w:rPr>
          <w:rFonts w:ascii="Times New Roman" w:hAnsi="Times New Roman" w:cs="Times New Roman"/>
          <w:sz w:val="24"/>
          <w:szCs w:val="24"/>
        </w:rPr>
        <w:t xml:space="preserve">n this paper we will use </w:t>
      </w:r>
      <w:r w:rsidR="00A07CDA" w:rsidRPr="008562E9">
        <w:rPr>
          <w:rFonts w:ascii="Times New Roman" w:hAnsi="Times New Roman" w:cs="Times New Roman"/>
          <w:sz w:val="24"/>
          <w:szCs w:val="24"/>
        </w:rPr>
        <w:t>Emergy</w:t>
      </w:r>
      <w:r w:rsidR="0007456C" w:rsidRPr="008562E9">
        <w:rPr>
          <w:rFonts w:ascii="Times New Roman" w:hAnsi="Times New Roman" w:cs="Times New Roman"/>
          <w:sz w:val="24"/>
          <w:szCs w:val="24"/>
        </w:rPr>
        <w:t xml:space="preserve"> accounting procedures to aid the </w:t>
      </w:r>
      <w:r w:rsidR="00872FA6" w:rsidRPr="008562E9">
        <w:rPr>
          <w:rFonts w:ascii="Times New Roman" w:hAnsi="Times New Roman" w:cs="Times New Roman"/>
          <w:sz w:val="24"/>
          <w:szCs w:val="24"/>
        </w:rPr>
        <w:t xml:space="preserve">environmental assessment </w:t>
      </w:r>
      <w:r w:rsidR="007C4D42" w:rsidRPr="008562E9">
        <w:rPr>
          <w:rFonts w:ascii="Times New Roman" w:hAnsi="Times New Roman" w:cs="Times New Roman"/>
          <w:sz w:val="24"/>
          <w:szCs w:val="24"/>
        </w:rPr>
        <w:t>of</w:t>
      </w:r>
      <w:r w:rsidRPr="008562E9">
        <w:rPr>
          <w:rFonts w:ascii="Times New Roman" w:hAnsi="Times New Roman" w:cs="Times New Roman"/>
          <w:sz w:val="24"/>
          <w:szCs w:val="24"/>
        </w:rPr>
        <w:t xml:space="preserve"> solid waste management </w:t>
      </w:r>
      <w:r w:rsidR="007C4D42" w:rsidRPr="008562E9">
        <w:rPr>
          <w:rFonts w:ascii="Times New Roman" w:hAnsi="Times New Roman" w:cs="Times New Roman"/>
          <w:sz w:val="24"/>
          <w:szCs w:val="24"/>
        </w:rPr>
        <w:t xml:space="preserve">alternatives </w:t>
      </w:r>
      <w:r w:rsidRPr="008562E9">
        <w:rPr>
          <w:rFonts w:ascii="Times New Roman" w:hAnsi="Times New Roman" w:cs="Times New Roman"/>
          <w:sz w:val="24"/>
          <w:szCs w:val="24"/>
        </w:rPr>
        <w:t>in Gujranwala city</w:t>
      </w:r>
      <w:r w:rsidR="00D40D66" w:rsidRPr="008562E9">
        <w:rPr>
          <w:rFonts w:ascii="Times New Roman" w:hAnsi="Times New Roman" w:cs="Times New Roman"/>
          <w:sz w:val="24"/>
          <w:szCs w:val="24"/>
        </w:rPr>
        <w:t>.</w:t>
      </w:r>
      <w:r w:rsidR="00130627" w:rsidRPr="008562E9">
        <w:rPr>
          <w:rFonts w:ascii="Times New Roman" w:hAnsi="Times New Roman" w:cs="Times New Roman"/>
          <w:sz w:val="24"/>
          <w:szCs w:val="24"/>
        </w:rPr>
        <w:t xml:space="preserve"> </w:t>
      </w:r>
      <w:r w:rsidR="0007456C" w:rsidRPr="008562E9">
        <w:rPr>
          <w:rFonts w:ascii="Times New Roman" w:hAnsi="Times New Roman" w:cs="Times New Roman"/>
          <w:sz w:val="24"/>
          <w:szCs w:val="24"/>
        </w:rPr>
        <w:t>D</w:t>
      </w:r>
      <w:r w:rsidR="005845C2" w:rsidRPr="008562E9">
        <w:rPr>
          <w:rFonts w:ascii="Times New Roman" w:hAnsi="Times New Roman" w:cs="Times New Roman"/>
          <w:sz w:val="24"/>
          <w:szCs w:val="24"/>
        </w:rPr>
        <w:t xml:space="preserve">ata for this study </w:t>
      </w:r>
      <w:r w:rsidR="002A53D7" w:rsidRPr="008562E9">
        <w:rPr>
          <w:rFonts w:ascii="Times New Roman" w:hAnsi="Times New Roman" w:cs="Times New Roman"/>
          <w:sz w:val="24"/>
          <w:szCs w:val="24"/>
        </w:rPr>
        <w:t>was</w:t>
      </w:r>
      <w:r w:rsidR="005845C2" w:rsidRPr="008562E9">
        <w:rPr>
          <w:rFonts w:ascii="Times New Roman" w:hAnsi="Times New Roman" w:cs="Times New Roman"/>
          <w:sz w:val="24"/>
          <w:szCs w:val="24"/>
        </w:rPr>
        <w:t xml:space="preserve"> </w:t>
      </w:r>
      <w:r w:rsidR="000B05D3" w:rsidRPr="008562E9">
        <w:rPr>
          <w:rFonts w:ascii="Times New Roman" w:hAnsi="Times New Roman" w:cs="Times New Roman"/>
          <w:sz w:val="24"/>
          <w:szCs w:val="24"/>
        </w:rPr>
        <w:t xml:space="preserve">primarily </w:t>
      </w:r>
      <w:r w:rsidR="005845C2" w:rsidRPr="008562E9">
        <w:rPr>
          <w:rFonts w:ascii="Times New Roman" w:hAnsi="Times New Roman" w:cs="Times New Roman"/>
          <w:sz w:val="24"/>
          <w:szCs w:val="24"/>
        </w:rPr>
        <w:t xml:space="preserve">obtained from government </w:t>
      </w:r>
      <w:r w:rsidR="000B05D3" w:rsidRPr="008562E9">
        <w:rPr>
          <w:rFonts w:ascii="Times New Roman" w:hAnsi="Times New Roman" w:cs="Times New Roman"/>
          <w:sz w:val="24"/>
          <w:szCs w:val="24"/>
        </w:rPr>
        <w:t>reports</w:t>
      </w:r>
      <w:r w:rsidR="005845C2" w:rsidRPr="008562E9">
        <w:rPr>
          <w:rFonts w:ascii="Times New Roman" w:hAnsi="Times New Roman" w:cs="Times New Roman"/>
          <w:sz w:val="24"/>
          <w:szCs w:val="24"/>
        </w:rPr>
        <w:t xml:space="preserve"> and other secondary sources such as </w:t>
      </w:r>
      <w:r w:rsidR="00396DAA" w:rsidRPr="008562E9">
        <w:rPr>
          <w:rFonts w:ascii="Times New Roman" w:hAnsi="Times New Roman" w:cs="Times New Roman"/>
          <w:sz w:val="24"/>
          <w:szCs w:val="24"/>
        </w:rPr>
        <w:t>publications</w:t>
      </w:r>
      <w:r w:rsidR="00AC55A9" w:rsidRPr="008562E9">
        <w:rPr>
          <w:rFonts w:ascii="Times New Roman" w:hAnsi="Times New Roman" w:cs="Times New Roman"/>
          <w:sz w:val="24"/>
          <w:szCs w:val="24"/>
        </w:rPr>
        <w:t xml:space="preserve"> of</w:t>
      </w:r>
      <w:r w:rsidR="005845C2" w:rsidRPr="008562E9">
        <w:rPr>
          <w:rFonts w:ascii="Times New Roman" w:hAnsi="Times New Roman" w:cs="Times New Roman"/>
          <w:sz w:val="24"/>
          <w:szCs w:val="24"/>
        </w:rPr>
        <w:t xml:space="preserve"> </w:t>
      </w:r>
      <w:r w:rsidR="00B21509" w:rsidRPr="008562E9">
        <w:rPr>
          <w:rFonts w:ascii="Times New Roman" w:hAnsi="Times New Roman" w:cs="Times New Roman"/>
          <w:sz w:val="24"/>
          <w:szCs w:val="24"/>
        </w:rPr>
        <w:t xml:space="preserve">the Pakistani </w:t>
      </w:r>
      <w:r w:rsidR="00454FD6" w:rsidRPr="008562E9">
        <w:rPr>
          <w:rFonts w:ascii="Times New Roman" w:hAnsi="Times New Roman" w:cs="Times New Roman"/>
          <w:sz w:val="24"/>
          <w:szCs w:val="24"/>
        </w:rPr>
        <w:t xml:space="preserve">Ministry of Environment </w:t>
      </w:r>
      <w:r w:rsidR="00454FD6" w:rsidRPr="008562E9">
        <w:rPr>
          <w:rFonts w:ascii="Times New Roman" w:hAnsi="Times New Roman" w:cs="Times New Roman"/>
          <w:sz w:val="24"/>
          <w:szCs w:val="24"/>
        </w:rPr>
        <w:fldChar w:fldCharType="begin"/>
      </w:r>
      <w:r w:rsidR="00454FD6" w:rsidRPr="008562E9">
        <w:rPr>
          <w:rFonts w:ascii="Times New Roman" w:hAnsi="Times New Roman" w:cs="Times New Roman"/>
          <w:sz w:val="24"/>
          <w:szCs w:val="24"/>
        </w:rPr>
        <w:instrText xml:space="preserve"> ADDIN EN.CITE &lt;EndNote&gt;&lt;Cite&gt;&lt;Author&gt;Environmental Protection Agency&lt;/Author&gt;&lt;Year&gt;2005&lt;/Year&gt;&lt;RecNum&gt;497&lt;/RecNum&gt;&lt;DisplayText&gt;(Environmental Protection Agency, 2005)&lt;/DisplayText&gt;&lt;record&gt;&lt;rec-number&gt;497&lt;/rec-number&gt;&lt;foreign-keys&gt;&lt;key app="EN" db-id="r0rzasfwvv5ta9e2er6xxdxxvrfepre2txap" timestamp="1489107555"&gt;497&lt;/key&gt;&lt;/foreign-keys&gt;&lt;ref-type name="Report"&gt;27&lt;/ref-type&gt;&lt;contributors&gt;&lt;authors&gt;&lt;author&gt;Environmental Protection Agency, Pakistan&lt;/author&gt;&lt;/authors&gt;&lt;/contributors&gt;&lt;titles&gt;&lt;title&gt;Guidelines for Solid Waste Management&lt;/title&gt;&lt;/titles&gt;&lt;dates&gt;&lt;year&gt;2005&lt;/year&gt;&lt;/dates&gt;&lt;publisher&gt;Environmental Protection Agency, Pakistan&lt;/publisher&gt;&lt;urls&gt;&lt;related-urls&gt;&lt;url&gt;http://environment.gov.pk/EA-GLines/SWMGLinesDraft.pdf&lt;/url&gt;&lt;/related-urls&gt;&lt;/urls&gt;&lt;access-date&gt;20 December 2016&lt;/access-date&gt;&lt;/record&gt;&lt;/Cite&gt;&lt;/EndNote&gt;</w:instrText>
      </w:r>
      <w:r w:rsidR="00454FD6" w:rsidRPr="008562E9">
        <w:rPr>
          <w:rFonts w:ascii="Times New Roman" w:hAnsi="Times New Roman" w:cs="Times New Roman"/>
          <w:sz w:val="24"/>
          <w:szCs w:val="24"/>
        </w:rPr>
        <w:fldChar w:fldCharType="separate"/>
      </w:r>
      <w:r w:rsidR="00454FD6" w:rsidRPr="008562E9">
        <w:rPr>
          <w:rFonts w:ascii="Times New Roman" w:hAnsi="Times New Roman" w:cs="Times New Roman"/>
          <w:noProof/>
          <w:sz w:val="24"/>
          <w:szCs w:val="24"/>
        </w:rPr>
        <w:t>(Environmental Protection Agency, 2005)</w:t>
      </w:r>
      <w:r w:rsidR="00454FD6" w:rsidRPr="008562E9">
        <w:rPr>
          <w:rFonts w:ascii="Times New Roman" w:hAnsi="Times New Roman" w:cs="Times New Roman"/>
          <w:sz w:val="24"/>
          <w:szCs w:val="24"/>
        </w:rPr>
        <w:fldChar w:fldCharType="end"/>
      </w:r>
      <w:r w:rsidR="00454FD6" w:rsidRPr="008562E9">
        <w:rPr>
          <w:rFonts w:ascii="Times New Roman" w:hAnsi="Times New Roman" w:cs="Times New Roman"/>
          <w:sz w:val="24"/>
          <w:szCs w:val="24"/>
        </w:rPr>
        <w:t xml:space="preserve">, </w:t>
      </w:r>
      <w:r w:rsidR="00E246CD" w:rsidRPr="008562E9">
        <w:rPr>
          <w:rFonts w:ascii="Times New Roman" w:hAnsi="Times New Roman" w:cs="Times New Roman"/>
          <w:sz w:val="24"/>
          <w:szCs w:val="24"/>
        </w:rPr>
        <w:t>Japan International Cooperation Agency (JICA)</w:t>
      </w:r>
      <w:r w:rsidR="00454FD6" w:rsidRPr="008562E9">
        <w:t xml:space="preserve"> </w:t>
      </w:r>
      <w:r w:rsidR="00454FD6" w:rsidRPr="008562E9">
        <w:rPr>
          <w:rFonts w:ascii="Times New Roman" w:hAnsi="Times New Roman" w:cs="Times New Roman"/>
          <w:sz w:val="24"/>
          <w:szCs w:val="24"/>
        </w:rPr>
        <w:fldChar w:fldCharType="begin"/>
      </w:r>
      <w:r w:rsidR="00254611" w:rsidRPr="008562E9">
        <w:rPr>
          <w:rFonts w:ascii="Times New Roman" w:hAnsi="Times New Roman" w:cs="Times New Roman"/>
          <w:sz w:val="24"/>
          <w:szCs w:val="24"/>
        </w:rPr>
        <w:instrText xml:space="preserve"> ADDIN EN.CITE &lt;EndNote&gt;&lt;Cite&gt;&lt;Author&gt;Agency&lt;/Author&gt;&lt;Year&gt;2015&lt;/Year&gt;&lt;RecNum&gt;496&lt;/RecNum&gt;&lt;DisplayText&gt;(Japan International Cooperation Agency, 2015)&lt;/DisplayText&gt;&lt;record&gt;&lt;rec-number&gt;496&lt;/rec-number&gt;&lt;foreign-keys&gt;&lt;key app="EN" db-id="r0rzasfwvv5ta9e2er6xxdxxvrfepre2txap" timestamp="1489107555"&gt;496&lt;/key&gt;&lt;/foreign-keys&gt;&lt;ref-type name="Report"&gt;27&lt;/ref-type&gt;&lt;contributors&gt;&lt;authors&gt;&lt;author&gt;Japan International Cooperation Agency, JICA&lt;/author&gt;&lt;/authors&gt;&lt;tertiary-authors&gt;&lt;author&gt;Japan International Cooperation Agency : CTI Engineering International Co., Ltd. : NJS Consultants Co., Ltd. : EX Research Institute Ltd.&lt;/author&gt;&lt;/tertiary-authors&gt;&lt;/contributors&gt;&lt;titles&gt;&lt;title&gt;Project for integrated solid waste management master plan in Gujranwala : final report - Supporting report&lt;/title&gt;&lt;/titles&gt;&lt;volume&gt;3&lt;/volume&gt;&lt;dates&gt;&lt;year&gt;2015&lt;/year&gt;&lt;/dates&gt;&lt;urls&gt;&lt;related-urls&gt;&lt;url&gt;http://open_jicareport.jica.go.jp/618/618/618_117_12246336.html&lt;/url&gt;&lt;/related-urls&gt;&lt;/urls&gt;&lt;access-date&gt;20 December 2016&lt;/access-date&gt;&lt;/record&gt;&lt;/Cite&gt;&lt;/EndNote&gt;</w:instrText>
      </w:r>
      <w:r w:rsidR="00454FD6" w:rsidRPr="008562E9">
        <w:rPr>
          <w:rFonts w:ascii="Times New Roman" w:hAnsi="Times New Roman" w:cs="Times New Roman"/>
          <w:sz w:val="24"/>
          <w:szCs w:val="24"/>
        </w:rPr>
        <w:fldChar w:fldCharType="separate"/>
      </w:r>
      <w:r w:rsidR="00254611" w:rsidRPr="008562E9">
        <w:rPr>
          <w:rFonts w:ascii="Times New Roman" w:hAnsi="Times New Roman" w:cs="Times New Roman"/>
          <w:noProof/>
          <w:sz w:val="24"/>
          <w:szCs w:val="24"/>
        </w:rPr>
        <w:t>(Japan International Cooperation Agency, 2015)</w:t>
      </w:r>
      <w:r w:rsidR="00454FD6" w:rsidRPr="008562E9">
        <w:rPr>
          <w:rFonts w:ascii="Times New Roman" w:hAnsi="Times New Roman" w:cs="Times New Roman"/>
          <w:sz w:val="24"/>
          <w:szCs w:val="24"/>
        </w:rPr>
        <w:fldChar w:fldCharType="end"/>
      </w:r>
      <w:r w:rsidR="00E246CD" w:rsidRPr="008562E9">
        <w:rPr>
          <w:rFonts w:ascii="Times New Roman" w:hAnsi="Times New Roman" w:cs="Times New Roman"/>
          <w:sz w:val="24"/>
          <w:szCs w:val="24"/>
        </w:rPr>
        <w:t xml:space="preserve">, </w:t>
      </w:r>
      <w:r w:rsidR="005845C2" w:rsidRPr="008562E9">
        <w:rPr>
          <w:rFonts w:ascii="Times New Roman" w:hAnsi="Times New Roman" w:cs="Times New Roman"/>
          <w:sz w:val="24"/>
          <w:szCs w:val="24"/>
        </w:rPr>
        <w:t>Gujranwala Waste Management Company (</w:t>
      </w:r>
      <w:r w:rsidR="00965C07" w:rsidRPr="008562E9">
        <w:rPr>
          <w:rFonts w:ascii="Times New Roman" w:hAnsi="Times New Roman" w:cs="Times New Roman"/>
          <w:sz w:val="24"/>
          <w:szCs w:val="24"/>
        </w:rPr>
        <w:t>GWMC</w:t>
      </w:r>
      <w:r w:rsidR="005845C2" w:rsidRPr="008562E9">
        <w:rPr>
          <w:rFonts w:ascii="Times New Roman" w:hAnsi="Times New Roman" w:cs="Times New Roman"/>
          <w:sz w:val="24"/>
          <w:szCs w:val="24"/>
        </w:rPr>
        <w:t>)</w:t>
      </w:r>
      <w:r w:rsidR="00396DAA" w:rsidRPr="008562E9">
        <w:rPr>
          <w:rFonts w:ascii="Times New Roman" w:hAnsi="Times New Roman" w:cs="Times New Roman"/>
          <w:sz w:val="24"/>
          <w:szCs w:val="24"/>
        </w:rPr>
        <w:t>, the World Bank</w:t>
      </w:r>
      <w:r w:rsidR="00454FD6" w:rsidRPr="008562E9">
        <w:rPr>
          <w:rFonts w:ascii="Times New Roman" w:hAnsi="Times New Roman" w:cs="Times New Roman"/>
          <w:sz w:val="24"/>
          <w:szCs w:val="24"/>
        </w:rPr>
        <w:t xml:space="preserve"> </w:t>
      </w:r>
      <w:r w:rsidR="00454FD6" w:rsidRPr="008562E9">
        <w:rPr>
          <w:rFonts w:ascii="Times New Roman" w:hAnsi="Times New Roman" w:cs="Times New Roman"/>
          <w:sz w:val="24"/>
          <w:szCs w:val="24"/>
        </w:rPr>
        <w:fldChar w:fldCharType="begin"/>
      </w:r>
      <w:r w:rsidR="00454FD6" w:rsidRPr="008562E9">
        <w:rPr>
          <w:rFonts w:ascii="Times New Roman" w:hAnsi="Times New Roman" w:cs="Times New Roman"/>
          <w:sz w:val="24"/>
          <w:szCs w:val="24"/>
        </w:rPr>
        <w:instrText xml:space="preserve"> ADDIN EN.CITE &lt;EndNote&gt;&lt;Cite&gt;&lt;Author&gt;Altaf&lt;/Author&gt;&lt;Year&gt;1996&lt;/Year&gt;&lt;RecNum&gt;494&lt;/RecNum&gt;&lt;DisplayText&gt;(Altaf and Deshazo, 1996)&lt;/DisplayText&gt;&lt;record&gt;&lt;rec-number&gt;494&lt;/rec-number&gt;&lt;foreign-keys&gt;&lt;key app="EN" db-id="r0rzasfwvv5ta9e2er6xxdxxvrfepre2txap" timestamp="1489107555"&gt;494&lt;/key&gt;&lt;/foreign-keys&gt;&lt;ref-type name="Journal Article"&gt;17&lt;/ref-type&gt;&lt;contributors&gt;&lt;authors&gt;&lt;author&gt;Altaf, Mir Anjum&lt;/author&gt;&lt;author&gt;Deshazo, JR&lt;/author&gt;&lt;/authors&gt;&lt;/contributors&gt;&lt;titles&gt;&lt;title&gt;Household demand for improved solid waste management: A case study of Gujranwala, Pakistan&lt;/title&gt;&lt;secondary-title&gt;World Development&lt;/secondary-title&gt;&lt;/titles&gt;&lt;periodical&gt;&lt;full-title&gt;World Development&lt;/full-title&gt;&lt;/periodical&gt;&lt;pages&gt;857-868&lt;/pages&gt;&lt;volume&gt;24&lt;/volume&gt;&lt;number&gt;5&lt;/number&gt;&lt;dates&gt;&lt;year&gt;1996&lt;/year&gt;&lt;/dates&gt;&lt;isbn&gt;0305-750X&lt;/isbn&gt;&lt;urls&gt;&lt;/urls&gt;&lt;/record&gt;&lt;/Cite&gt;&lt;/EndNote&gt;</w:instrText>
      </w:r>
      <w:r w:rsidR="00454FD6" w:rsidRPr="008562E9">
        <w:rPr>
          <w:rFonts w:ascii="Times New Roman" w:hAnsi="Times New Roman" w:cs="Times New Roman"/>
          <w:sz w:val="24"/>
          <w:szCs w:val="24"/>
        </w:rPr>
        <w:fldChar w:fldCharType="separate"/>
      </w:r>
      <w:r w:rsidR="00454FD6" w:rsidRPr="008562E9">
        <w:rPr>
          <w:rFonts w:ascii="Times New Roman" w:hAnsi="Times New Roman" w:cs="Times New Roman"/>
          <w:noProof/>
          <w:sz w:val="24"/>
          <w:szCs w:val="24"/>
        </w:rPr>
        <w:t>(Altaf and Deshazo, 1996)</w:t>
      </w:r>
      <w:r w:rsidR="00454FD6" w:rsidRPr="008562E9">
        <w:rPr>
          <w:rFonts w:ascii="Times New Roman" w:hAnsi="Times New Roman" w:cs="Times New Roman"/>
          <w:sz w:val="24"/>
          <w:szCs w:val="24"/>
        </w:rPr>
        <w:fldChar w:fldCharType="end"/>
      </w:r>
      <w:r w:rsidR="00396DAA" w:rsidRPr="008562E9">
        <w:rPr>
          <w:rFonts w:ascii="Times New Roman" w:hAnsi="Times New Roman" w:cs="Times New Roman"/>
          <w:sz w:val="24"/>
          <w:szCs w:val="24"/>
        </w:rPr>
        <w:t>, United Nations Environment Program (UNEP)</w:t>
      </w:r>
      <w:r w:rsidR="00454FD6" w:rsidRPr="008562E9">
        <w:rPr>
          <w:rFonts w:ascii="Times New Roman" w:hAnsi="Times New Roman" w:cs="Times New Roman"/>
          <w:sz w:val="24"/>
          <w:szCs w:val="24"/>
        </w:rPr>
        <w:t xml:space="preserve">, journal articles </w:t>
      </w:r>
      <w:r w:rsidR="00454FD6" w:rsidRPr="008562E9">
        <w:rPr>
          <w:rFonts w:ascii="Times New Roman" w:hAnsi="Times New Roman" w:cs="Times New Roman"/>
          <w:sz w:val="24"/>
          <w:szCs w:val="24"/>
        </w:rPr>
        <w:fldChar w:fldCharType="begin">
          <w:fldData xml:space="preserve">PEVuZE5vdGU+PENpdGU+PEF1dGhvcj5BbGk8L0F1dGhvcj48WWVhcj4yMDE2PC9ZZWFyPjxSZWNO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==
</w:fldData>
        </w:fldChar>
      </w:r>
      <w:r w:rsidR="0056696F" w:rsidRPr="008562E9">
        <w:rPr>
          <w:rFonts w:ascii="Times New Roman" w:hAnsi="Times New Roman" w:cs="Times New Roman"/>
          <w:sz w:val="24"/>
          <w:szCs w:val="24"/>
        </w:rPr>
        <w:instrText xml:space="preserve"> ADDIN EN.CITE </w:instrText>
      </w:r>
      <w:r w:rsidR="0056696F" w:rsidRPr="008562E9">
        <w:rPr>
          <w:rFonts w:ascii="Times New Roman" w:hAnsi="Times New Roman" w:cs="Times New Roman"/>
          <w:sz w:val="24"/>
          <w:szCs w:val="24"/>
        </w:rPr>
        <w:fldChar w:fldCharType="begin">
          <w:fldData xml:space="preserve">PEVuZE5vdGU+PENpdGU+PEF1dGhvcj5BbGk8L0F1dGhvcj48WWVhcj4yMDE2PC9ZZWFyPjxSZWNO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==
</w:fldData>
        </w:fldChar>
      </w:r>
      <w:r w:rsidR="0056696F" w:rsidRPr="008562E9">
        <w:rPr>
          <w:rFonts w:ascii="Times New Roman" w:hAnsi="Times New Roman" w:cs="Times New Roman"/>
          <w:sz w:val="24"/>
          <w:szCs w:val="24"/>
        </w:rPr>
        <w:instrText xml:space="preserve"> ADDIN EN.CITE.DATA </w:instrText>
      </w:r>
      <w:r w:rsidR="0056696F" w:rsidRPr="008562E9">
        <w:rPr>
          <w:rFonts w:ascii="Times New Roman" w:hAnsi="Times New Roman" w:cs="Times New Roman"/>
          <w:sz w:val="24"/>
          <w:szCs w:val="24"/>
        </w:rPr>
      </w:r>
      <w:r w:rsidR="0056696F" w:rsidRPr="008562E9">
        <w:rPr>
          <w:rFonts w:ascii="Times New Roman" w:hAnsi="Times New Roman" w:cs="Times New Roman"/>
          <w:sz w:val="24"/>
          <w:szCs w:val="24"/>
        </w:rPr>
        <w:fldChar w:fldCharType="end"/>
      </w:r>
      <w:r w:rsidR="00454FD6" w:rsidRPr="008562E9">
        <w:rPr>
          <w:rFonts w:ascii="Times New Roman" w:hAnsi="Times New Roman" w:cs="Times New Roman"/>
          <w:sz w:val="24"/>
          <w:szCs w:val="24"/>
        </w:rPr>
      </w:r>
      <w:r w:rsidR="00454FD6" w:rsidRPr="008562E9">
        <w:rPr>
          <w:rFonts w:ascii="Times New Roman" w:hAnsi="Times New Roman" w:cs="Times New Roman"/>
          <w:sz w:val="24"/>
          <w:szCs w:val="24"/>
        </w:rPr>
        <w:fldChar w:fldCharType="separate"/>
      </w:r>
      <w:r w:rsidR="0056696F" w:rsidRPr="008562E9">
        <w:rPr>
          <w:rFonts w:ascii="Times New Roman" w:hAnsi="Times New Roman" w:cs="Times New Roman"/>
          <w:noProof/>
          <w:sz w:val="24"/>
          <w:szCs w:val="24"/>
        </w:rPr>
        <w:t>(Ali et al., 2016a, c)</w:t>
      </w:r>
      <w:r w:rsidR="00454FD6" w:rsidRPr="008562E9">
        <w:rPr>
          <w:rFonts w:ascii="Times New Roman" w:hAnsi="Times New Roman" w:cs="Times New Roman"/>
          <w:sz w:val="24"/>
          <w:szCs w:val="24"/>
        </w:rPr>
        <w:fldChar w:fldCharType="end"/>
      </w:r>
      <w:r w:rsidR="00454FD6" w:rsidRPr="008562E9">
        <w:rPr>
          <w:rFonts w:ascii="Times New Roman" w:hAnsi="Times New Roman" w:cs="Times New Roman"/>
          <w:sz w:val="24"/>
          <w:szCs w:val="24"/>
        </w:rPr>
        <w:t>,</w:t>
      </w:r>
      <w:r w:rsidR="00D21622" w:rsidRPr="008562E9">
        <w:rPr>
          <w:rFonts w:ascii="Times New Roman" w:hAnsi="Times New Roman" w:cs="Times New Roman"/>
          <w:sz w:val="24"/>
          <w:szCs w:val="24"/>
        </w:rPr>
        <w:t xml:space="preserve"> </w:t>
      </w:r>
      <w:r w:rsidR="00396DAA" w:rsidRPr="008562E9">
        <w:rPr>
          <w:rFonts w:ascii="Times New Roman" w:hAnsi="Times New Roman" w:cs="Times New Roman"/>
          <w:sz w:val="24"/>
          <w:szCs w:val="24"/>
        </w:rPr>
        <w:t>etc</w:t>
      </w:r>
      <w:r w:rsidR="005845C2" w:rsidRPr="008562E9">
        <w:rPr>
          <w:rFonts w:ascii="Times New Roman" w:hAnsi="Times New Roman" w:cs="Times New Roman"/>
          <w:sz w:val="24"/>
          <w:szCs w:val="24"/>
        </w:rPr>
        <w:t xml:space="preserve">. </w:t>
      </w:r>
      <w:r w:rsidR="00796DC8" w:rsidRPr="008562E9">
        <w:rPr>
          <w:rFonts w:ascii="Times New Roman" w:hAnsi="Times New Roman" w:cs="Times New Roman"/>
          <w:sz w:val="24"/>
          <w:szCs w:val="24"/>
        </w:rPr>
        <w:t xml:space="preserve">The bulk of the data for </w:t>
      </w:r>
      <w:r w:rsidR="00E90807" w:rsidRPr="008562E9">
        <w:rPr>
          <w:rFonts w:ascii="Times New Roman" w:hAnsi="Times New Roman" w:cs="Times New Roman"/>
          <w:sz w:val="24"/>
          <w:szCs w:val="24"/>
        </w:rPr>
        <w:t>this study</w:t>
      </w:r>
      <w:r w:rsidR="00796DC8" w:rsidRPr="008562E9">
        <w:rPr>
          <w:rFonts w:ascii="Times New Roman" w:hAnsi="Times New Roman" w:cs="Times New Roman"/>
          <w:sz w:val="24"/>
          <w:szCs w:val="24"/>
        </w:rPr>
        <w:t xml:space="preserve"> was extracted from a </w:t>
      </w:r>
      <w:r w:rsidR="00E90807" w:rsidRPr="008562E9">
        <w:rPr>
          <w:rFonts w:ascii="Times New Roman" w:hAnsi="Times New Roman" w:cs="Times New Roman"/>
          <w:sz w:val="24"/>
          <w:szCs w:val="24"/>
        </w:rPr>
        <w:t xml:space="preserve">survey </w:t>
      </w:r>
      <w:r w:rsidR="00796DC8" w:rsidRPr="008562E9">
        <w:rPr>
          <w:rFonts w:ascii="Times New Roman" w:hAnsi="Times New Roman" w:cs="Times New Roman"/>
          <w:sz w:val="24"/>
          <w:szCs w:val="24"/>
        </w:rPr>
        <w:t xml:space="preserve">conducted by JICA between the years 2014 and 2015 to characterize </w:t>
      </w:r>
      <w:r w:rsidR="00E90807" w:rsidRPr="008562E9">
        <w:rPr>
          <w:rFonts w:ascii="Times New Roman" w:hAnsi="Times New Roman" w:cs="Times New Roman"/>
          <w:sz w:val="24"/>
          <w:szCs w:val="24"/>
        </w:rPr>
        <w:t xml:space="preserve">municipal solid waste </w:t>
      </w:r>
      <w:r w:rsidR="00796DC8" w:rsidRPr="008562E9">
        <w:rPr>
          <w:rFonts w:ascii="Times New Roman" w:hAnsi="Times New Roman" w:cs="Times New Roman"/>
          <w:sz w:val="24"/>
          <w:szCs w:val="24"/>
        </w:rPr>
        <w:t xml:space="preserve"> in Gujranwala</w:t>
      </w:r>
      <w:r w:rsidR="00796DC8" w:rsidRPr="008562E9">
        <w:t xml:space="preserve"> </w:t>
      </w:r>
      <w:r w:rsidR="00796DC8" w:rsidRPr="008562E9">
        <w:rPr>
          <w:rFonts w:ascii="Times New Roman" w:hAnsi="Times New Roman" w:cs="Times New Roman"/>
          <w:sz w:val="24"/>
          <w:szCs w:val="24"/>
        </w:rPr>
        <w:fldChar w:fldCharType="begin"/>
      </w:r>
      <w:r w:rsidR="00254611" w:rsidRPr="008562E9">
        <w:rPr>
          <w:rFonts w:ascii="Times New Roman" w:hAnsi="Times New Roman" w:cs="Times New Roman"/>
          <w:sz w:val="24"/>
          <w:szCs w:val="24"/>
        </w:rPr>
        <w:instrText xml:space="preserve"> ADDIN EN.CITE &lt;EndNote&gt;&lt;Cite&gt;&lt;Author&gt;Agency&lt;/Author&gt;&lt;Year&gt;2015&lt;/Year&gt;&lt;RecNum&gt;496&lt;/RecNum&gt;&lt;DisplayText&gt;(Japan International Cooperation Agency, 2015)&lt;/DisplayText&gt;&lt;record&gt;&lt;rec-number&gt;496&lt;/rec-number&gt;&lt;foreign-keys&gt;&lt;key app="EN" db-id="r0rzasfwvv5ta9e2er6xxdxxvrfepre2txap" timestamp="1489107555"&gt;496&lt;/key&gt;&lt;/foreign-keys&gt;&lt;ref-type name="Report"&gt;27&lt;/ref-type&gt;&lt;contributors&gt;&lt;authors&gt;&lt;author&gt;Japan International Cooperation Agency, JICA&lt;/author&gt;&lt;/authors&gt;&lt;tertiary-authors&gt;&lt;author&gt;Japan International Cooperation Agency : CTI Engineering International Co., Ltd. : NJS Consultants Co., Ltd. : EX Research Institute Ltd.&lt;/author&gt;&lt;/tertiary-authors&gt;&lt;/contributors&gt;&lt;titles&gt;&lt;title&gt;Project for integrated solid waste management master plan in Gujranwala : final report - Supporting report&lt;/title&gt;&lt;/titles&gt;&lt;volume&gt;3&lt;/volume&gt;&lt;dates&gt;&lt;year&gt;2015&lt;/year&gt;&lt;/dates&gt;&lt;urls&gt;&lt;related-urls&gt;&lt;url&gt;http://open_jicareport.jica.go.jp/618/618/618_117_12246336.html&lt;/url&gt;&lt;/related-urls&gt;&lt;/urls&gt;&lt;access-date&gt;20 December 2016&lt;/access-date&gt;&lt;/record&gt;&lt;/Cite&gt;&lt;/EndNote&gt;</w:instrText>
      </w:r>
      <w:r w:rsidR="00796DC8" w:rsidRPr="008562E9">
        <w:rPr>
          <w:rFonts w:ascii="Times New Roman" w:hAnsi="Times New Roman" w:cs="Times New Roman"/>
          <w:sz w:val="24"/>
          <w:szCs w:val="24"/>
        </w:rPr>
        <w:fldChar w:fldCharType="separate"/>
      </w:r>
      <w:r w:rsidR="00254611" w:rsidRPr="008562E9">
        <w:rPr>
          <w:rFonts w:ascii="Times New Roman" w:hAnsi="Times New Roman" w:cs="Times New Roman"/>
          <w:noProof/>
          <w:sz w:val="24"/>
          <w:szCs w:val="24"/>
        </w:rPr>
        <w:t>(Japan International Cooperation Agency, 2015)</w:t>
      </w:r>
      <w:r w:rsidR="00796DC8" w:rsidRPr="008562E9">
        <w:rPr>
          <w:rFonts w:ascii="Times New Roman" w:hAnsi="Times New Roman" w:cs="Times New Roman"/>
          <w:sz w:val="24"/>
          <w:szCs w:val="24"/>
        </w:rPr>
        <w:fldChar w:fldCharType="end"/>
      </w:r>
      <w:r w:rsidR="00796DC8" w:rsidRPr="008562E9">
        <w:rPr>
          <w:rFonts w:ascii="Times New Roman" w:hAnsi="Times New Roman" w:cs="Times New Roman"/>
          <w:sz w:val="24"/>
          <w:szCs w:val="24"/>
        </w:rPr>
        <w:t xml:space="preserve">. </w:t>
      </w:r>
      <w:r w:rsidR="003A77C6" w:rsidRPr="008562E9">
        <w:rPr>
          <w:rFonts w:ascii="Times New Roman" w:hAnsi="Times New Roman" w:cs="Times New Roman"/>
          <w:sz w:val="24"/>
          <w:szCs w:val="24"/>
        </w:rPr>
        <w:t>GHG emissions were calculated</w:t>
      </w:r>
      <w:r w:rsidR="00CF0B23" w:rsidRPr="008562E9">
        <w:rPr>
          <w:rFonts w:ascii="Times New Roman" w:hAnsi="Times New Roman" w:cs="Times New Roman"/>
          <w:sz w:val="24"/>
          <w:szCs w:val="24"/>
        </w:rPr>
        <w:t xml:space="preserve"> using a spreadsheet tool developed by </w:t>
      </w:r>
      <w:r w:rsidR="00B21509" w:rsidRPr="008562E9">
        <w:rPr>
          <w:rFonts w:ascii="Times New Roman" w:hAnsi="Times New Roman" w:cs="Times New Roman"/>
          <w:sz w:val="24"/>
          <w:szCs w:val="24"/>
        </w:rPr>
        <w:t xml:space="preserve">the </w:t>
      </w:r>
      <w:r w:rsidR="00CF0B23" w:rsidRPr="008562E9">
        <w:rPr>
          <w:rFonts w:ascii="Times New Roman" w:hAnsi="Times New Roman" w:cs="Times New Roman"/>
          <w:sz w:val="24"/>
          <w:szCs w:val="24"/>
        </w:rPr>
        <w:t>Institute for Global Environment Strategies (IGES)</w:t>
      </w:r>
      <w:r w:rsidR="00B21509" w:rsidRPr="008562E9">
        <w:rPr>
          <w:rFonts w:ascii="Times New Roman" w:hAnsi="Times New Roman" w:cs="Times New Roman"/>
          <w:sz w:val="24"/>
          <w:szCs w:val="24"/>
        </w:rPr>
        <w:t xml:space="preserve"> of</w:t>
      </w:r>
      <w:r w:rsidR="00CF0B23" w:rsidRPr="008562E9">
        <w:rPr>
          <w:rFonts w:ascii="Times New Roman" w:hAnsi="Times New Roman" w:cs="Times New Roman"/>
          <w:sz w:val="24"/>
          <w:szCs w:val="24"/>
        </w:rPr>
        <w:t xml:space="preserve"> Japan for developing countries in </w:t>
      </w:r>
      <w:r w:rsidR="003A77C6" w:rsidRPr="008562E9">
        <w:rPr>
          <w:rFonts w:ascii="Times New Roman" w:hAnsi="Times New Roman" w:cs="Times New Roman"/>
          <w:sz w:val="24"/>
          <w:szCs w:val="24"/>
        </w:rPr>
        <w:t xml:space="preserve">the </w:t>
      </w:r>
      <w:r w:rsidR="00CF0B23" w:rsidRPr="008562E9">
        <w:rPr>
          <w:rFonts w:ascii="Times New Roman" w:hAnsi="Times New Roman" w:cs="Times New Roman"/>
          <w:sz w:val="24"/>
          <w:szCs w:val="24"/>
        </w:rPr>
        <w:t xml:space="preserve">Asia-Pacific region </w:t>
      </w:r>
      <w:r w:rsidR="00CF0B23" w:rsidRPr="008562E9">
        <w:rPr>
          <w:rFonts w:ascii="Times New Roman" w:hAnsi="Times New Roman" w:cs="Times New Roman"/>
          <w:sz w:val="24"/>
          <w:szCs w:val="24"/>
        </w:rPr>
        <w:fldChar w:fldCharType="begin"/>
      </w:r>
      <w:r w:rsidR="008D7415" w:rsidRPr="008562E9">
        <w:rPr>
          <w:rFonts w:ascii="Times New Roman" w:hAnsi="Times New Roman" w:cs="Times New Roman"/>
          <w:sz w:val="24"/>
          <w:szCs w:val="24"/>
        </w:rPr>
        <w:instrText xml:space="preserve"> ADDIN EN.CITE &lt;EndNote&gt;&lt;Cite&gt;&lt;Author&gt;Nirmala Menikpura&lt;/Author&gt;&lt;Year&gt;2013&lt;/Year&gt;&lt;RecNum&gt;535&lt;/RecNum&gt;&lt;DisplayText&gt;(Nirmala Menikpura, 2013)&lt;/DisplayText&gt;&lt;record&gt;&lt;rec-number&gt;535&lt;/rec-number&gt;&lt;foreign-keys&gt;&lt;key app="EN" db-id="0w9e0wzfnsawxce025u5a9ffvws25ss9p0pz" timestamp="1453120015"&gt;535&lt;/key&gt;&lt;/foreign-keys&gt;&lt;ref-type name="Web Page"&gt;12&lt;/ref-type&gt;&lt;contributors&gt;&lt;authors&gt;&lt;author&gt;Nirmala Menikpura, Janya Sang-Arun&lt;/author&gt;&lt;/authors&gt;&lt;/contributors&gt;&lt;titles&gt;&lt;title&gt;IGES GHG calculator-Version II (edited)-01 Oct 2013&lt;/title&gt;&lt;secondary-title&gt;Monthly Asian Focus&lt;/secondary-title&gt;&lt;/titles&gt;&lt;dates&gt;&lt;year&gt;2013&lt;/year&gt;&lt;/dates&gt;&lt;pub-location&gt;Hayama, Kanagawa, Japan&lt;/pub-location&gt;&lt;publisher&gt;Institute for Global Environmental Strategies&lt;/publisher&gt;&lt;urls&gt;&lt;related-urls&gt;&lt;url&gt;http://pub.iges.or.jp/modules/envirolib/view.php?docid=4273&lt;/url&gt;&lt;/related-urls&gt;&lt;/urls&gt;&lt;/record&gt;&lt;/Cite&gt;&lt;/EndNote&gt;</w:instrText>
      </w:r>
      <w:r w:rsidR="00CF0B23" w:rsidRPr="008562E9">
        <w:rPr>
          <w:rFonts w:ascii="Times New Roman" w:hAnsi="Times New Roman" w:cs="Times New Roman"/>
          <w:sz w:val="24"/>
          <w:szCs w:val="24"/>
        </w:rPr>
        <w:fldChar w:fldCharType="separate"/>
      </w:r>
      <w:r w:rsidR="008D7415" w:rsidRPr="008562E9">
        <w:rPr>
          <w:rFonts w:ascii="Times New Roman" w:hAnsi="Times New Roman" w:cs="Times New Roman"/>
          <w:noProof/>
          <w:sz w:val="24"/>
          <w:szCs w:val="24"/>
        </w:rPr>
        <w:t>(Nirmala Menikpura, 2013)</w:t>
      </w:r>
      <w:r w:rsidR="00CF0B23" w:rsidRPr="008562E9">
        <w:rPr>
          <w:rFonts w:ascii="Times New Roman" w:hAnsi="Times New Roman" w:cs="Times New Roman"/>
          <w:sz w:val="24"/>
          <w:szCs w:val="24"/>
        </w:rPr>
        <w:fldChar w:fldCharType="end"/>
      </w:r>
      <w:r w:rsidR="00CF0B23" w:rsidRPr="008562E9">
        <w:rPr>
          <w:rFonts w:ascii="Times New Roman" w:hAnsi="Times New Roman" w:cs="Times New Roman"/>
          <w:sz w:val="24"/>
          <w:szCs w:val="24"/>
        </w:rPr>
        <w:t xml:space="preserve">. The output </w:t>
      </w:r>
      <w:r w:rsidR="003A77C6" w:rsidRPr="008562E9">
        <w:rPr>
          <w:rFonts w:ascii="Times New Roman" w:hAnsi="Times New Roman" w:cs="Times New Roman"/>
          <w:sz w:val="24"/>
          <w:szCs w:val="24"/>
        </w:rPr>
        <w:t xml:space="preserve">of this tool </w:t>
      </w:r>
      <w:r w:rsidR="00CF0B23" w:rsidRPr="008562E9">
        <w:rPr>
          <w:rFonts w:ascii="Times New Roman" w:hAnsi="Times New Roman" w:cs="Times New Roman"/>
          <w:sz w:val="24"/>
          <w:szCs w:val="24"/>
        </w:rPr>
        <w:t xml:space="preserve">includes direct as well as net GHG emissions. Here direct emissions refer to GHG emissions due to fossil energy consumption, waste degradation, combustion of waste fractions, etc. Net GHG emissions are </w:t>
      </w:r>
      <w:r w:rsidR="00C30327" w:rsidRPr="008562E9">
        <w:rPr>
          <w:rFonts w:ascii="Times New Roman" w:hAnsi="Times New Roman" w:cs="Times New Roman"/>
          <w:sz w:val="24"/>
          <w:szCs w:val="24"/>
        </w:rPr>
        <w:t>the emissions caused by the activation of the waste management strategies, minus the emissions avoided by the activation of those strategies</w:t>
      </w:r>
      <w:r w:rsidR="00CF0B23" w:rsidRPr="008562E9">
        <w:rPr>
          <w:rFonts w:ascii="Times New Roman" w:hAnsi="Times New Roman" w:cs="Times New Roman"/>
          <w:sz w:val="24"/>
          <w:szCs w:val="24"/>
        </w:rPr>
        <w:t xml:space="preserve"> </w:t>
      </w:r>
      <w:r w:rsidR="00C30327" w:rsidRPr="008562E9">
        <w:rPr>
          <w:rFonts w:ascii="Times New Roman" w:hAnsi="Times New Roman" w:cs="Times New Roman"/>
          <w:sz w:val="24"/>
          <w:szCs w:val="24"/>
        </w:rPr>
        <w:t xml:space="preserve">(based on the </w:t>
      </w:r>
      <w:r w:rsidR="00CF0B23" w:rsidRPr="008562E9">
        <w:rPr>
          <w:rFonts w:ascii="Times New Roman" w:hAnsi="Times New Roman" w:cs="Times New Roman"/>
          <w:sz w:val="24"/>
          <w:szCs w:val="24"/>
        </w:rPr>
        <w:t>GHG avoidance/mitigation potential of the selected technologies</w:t>
      </w:r>
      <w:r w:rsidR="00C30327" w:rsidRPr="008562E9">
        <w:rPr>
          <w:rFonts w:ascii="Times New Roman" w:hAnsi="Times New Roman" w:cs="Times New Roman"/>
          <w:sz w:val="24"/>
          <w:szCs w:val="24"/>
        </w:rPr>
        <w:t>)</w:t>
      </w:r>
      <w:r w:rsidR="00CF0B23" w:rsidRPr="008562E9">
        <w:rPr>
          <w:rFonts w:ascii="Times New Roman" w:hAnsi="Times New Roman" w:cs="Times New Roman"/>
          <w:sz w:val="24"/>
          <w:szCs w:val="24"/>
        </w:rPr>
        <w:t xml:space="preserve">. The tool also calculates indirect savings which reflect material and energy recovery from waste management activities resulting in emission reduction. Hence an integrated system can result in an overall net climate benefit even though some of the constituent technologies result in an impact. </w:t>
      </w:r>
      <w:r w:rsidR="00947C04" w:rsidRPr="008562E9">
        <w:rPr>
          <w:rFonts w:ascii="Times New Roman" w:hAnsi="Times New Roman" w:cs="Times New Roman"/>
          <w:sz w:val="24"/>
          <w:szCs w:val="24"/>
        </w:rPr>
        <w:t>The calculations were carried out according to the g</w:t>
      </w:r>
      <w:r w:rsidR="00CF0B23" w:rsidRPr="008562E9">
        <w:rPr>
          <w:rFonts w:ascii="Times New Roman" w:hAnsi="Times New Roman" w:cs="Times New Roman"/>
          <w:sz w:val="24"/>
          <w:szCs w:val="24"/>
        </w:rPr>
        <w:t xml:space="preserve">uidelines of </w:t>
      </w:r>
      <w:r w:rsidR="00947C04" w:rsidRPr="008562E9">
        <w:rPr>
          <w:rFonts w:ascii="Times New Roman" w:hAnsi="Times New Roman" w:cs="Times New Roman"/>
          <w:sz w:val="24"/>
          <w:szCs w:val="24"/>
        </w:rPr>
        <w:t xml:space="preserve">the </w:t>
      </w:r>
      <w:r w:rsidR="00CF0B23" w:rsidRPr="008562E9">
        <w:rPr>
          <w:rFonts w:ascii="Times New Roman" w:hAnsi="Times New Roman" w:cs="Times New Roman"/>
          <w:sz w:val="24"/>
          <w:szCs w:val="24"/>
        </w:rPr>
        <w:t xml:space="preserve">Intergovernmental Panel on Climate Change (IPCC) </w:t>
      </w:r>
      <w:r w:rsidR="00CF0B23" w:rsidRPr="008562E9">
        <w:rPr>
          <w:rFonts w:ascii="Times New Roman" w:hAnsi="Times New Roman" w:cs="Times New Roman"/>
          <w:sz w:val="24"/>
          <w:szCs w:val="24"/>
        </w:rPr>
        <w:fldChar w:fldCharType="begin"/>
      </w:r>
      <w:r w:rsidR="008D7415" w:rsidRPr="008562E9">
        <w:rPr>
          <w:rFonts w:ascii="Times New Roman" w:hAnsi="Times New Roman" w:cs="Times New Roman"/>
          <w:sz w:val="24"/>
          <w:szCs w:val="24"/>
        </w:rPr>
        <w:instrText xml:space="preserve"> ADDIN EN.CITE &lt;EndNote&gt;&lt;Cite&gt;&lt;Author&gt;Eggleston H.S.&lt;/Author&gt;&lt;Year&gt;2006&lt;/Year&gt;&lt;RecNum&gt;536&lt;/RecNum&gt;&lt;DisplayText&gt;(Eggleston H.S., 2006)&lt;/DisplayText&gt;&lt;record&gt;&lt;rec-number&gt;536&lt;/rec-number&gt;&lt;foreign-keys&gt;&lt;key app="EN" db-id="0w9e0wzfnsawxce025u5a9ffvws25ss9p0pz" timestamp="1453532733"&gt;536&lt;/key&gt;&lt;/foreign-keys&gt;&lt;ref-type name="Web Page"&gt;12&lt;/ref-type&gt;&lt;contributors&gt;&lt;authors&gt;&lt;author&gt;Eggleston H.S., Miwa K., Srivastava N. and Tanabe K. (eds)&lt;/author&gt;&lt;/authors&gt;&lt;/contributors&gt;&lt;titles&gt;&lt;title&gt;IPCC Guidelines for National Greenhouse Gas Inventories - A primer&lt;/title&gt;&lt;/titles&gt;&lt;dates&gt;&lt;year&gt;2006&lt;/year&gt;&lt;/dates&gt;&lt;pub-location&gt;Japan&lt;/pub-location&gt;&lt;publisher&gt; Institute for Global Environmental Strategies (IGES)&lt;/publisher&gt;&lt;urls&gt;&lt;related-urls&gt;&lt;url&gt;http://www.ipcc-nggip.iges.or.jp/support/Primer_2006GLs.pdf&lt;/url&gt;&lt;/related-urls&gt;&lt;/urls&gt;&lt;/record&gt;&lt;/Cite&gt;&lt;/EndNote&gt;</w:instrText>
      </w:r>
      <w:r w:rsidR="00CF0B23" w:rsidRPr="008562E9">
        <w:rPr>
          <w:rFonts w:ascii="Times New Roman" w:hAnsi="Times New Roman" w:cs="Times New Roman"/>
          <w:sz w:val="24"/>
          <w:szCs w:val="24"/>
        </w:rPr>
        <w:fldChar w:fldCharType="separate"/>
      </w:r>
      <w:r w:rsidR="008D7415" w:rsidRPr="008562E9">
        <w:rPr>
          <w:rFonts w:ascii="Times New Roman" w:hAnsi="Times New Roman" w:cs="Times New Roman"/>
          <w:noProof/>
          <w:sz w:val="24"/>
          <w:szCs w:val="24"/>
        </w:rPr>
        <w:t>(Eggleston H.S., 2006)</w:t>
      </w:r>
      <w:r w:rsidR="00CF0B23" w:rsidRPr="008562E9">
        <w:rPr>
          <w:rFonts w:ascii="Times New Roman" w:hAnsi="Times New Roman" w:cs="Times New Roman"/>
          <w:sz w:val="24"/>
          <w:szCs w:val="24"/>
        </w:rPr>
        <w:fldChar w:fldCharType="end"/>
      </w:r>
      <w:r w:rsidR="00CF0B23" w:rsidRPr="008562E9">
        <w:rPr>
          <w:rFonts w:ascii="Times New Roman" w:hAnsi="Times New Roman" w:cs="Times New Roman"/>
          <w:sz w:val="24"/>
          <w:szCs w:val="24"/>
        </w:rPr>
        <w:t xml:space="preserve">. </w:t>
      </w:r>
      <w:r w:rsidR="003A77C6" w:rsidRPr="008562E9">
        <w:rPr>
          <w:rFonts w:ascii="Times New Roman" w:hAnsi="Times New Roman" w:cs="Times New Roman"/>
          <w:sz w:val="24"/>
          <w:szCs w:val="24"/>
        </w:rPr>
        <w:t xml:space="preserve">The tool reports the data in the form of </w:t>
      </w:r>
      <w:r w:rsidR="00127C45" w:rsidRPr="008562E9">
        <w:rPr>
          <w:rFonts w:ascii="Times New Roman" w:hAnsi="Times New Roman" w:cs="Times New Roman"/>
          <w:sz w:val="24"/>
          <w:szCs w:val="24"/>
        </w:rPr>
        <w:t>k</w:t>
      </w:r>
      <w:r w:rsidR="003A77C6" w:rsidRPr="008562E9">
        <w:rPr>
          <w:rFonts w:ascii="Times New Roman" w:hAnsi="Times New Roman" w:cs="Times New Roman"/>
          <w:sz w:val="24"/>
          <w:szCs w:val="24"/>
        </w:rPr>
        <w:t>g CO</w:t>
      </w:r>
      <w:r w:rsidR="003A77C6" w:rsidRPr="008562E9">
        <w:rPr>
          <w:rFonts w:ascii="Times New Roman" w:hAnsi="Times New Roman" w:cs="Times New Roman"/>
          <w:sz w:val="24"/>
          <w:szCs w:val="24"/>
          <w:vertAlign w:val="subscript"/>
        </w:rPr>
        <w:t>2</w:t>
      </w:r>
      <w:r w:rsidR="003A77C6" w:rsidRPr="008562E9">
        <w:rPr>
          <w:rFonts w:ascii="Times New Roman" w:hAnsi="Times New Roman" w:cs="Times New Roman"/>
          <w:sz w:val="24"/>
          <w:szCs w:val="24"/>
        </w:rPr>
        <w:t xml:space="preserve"> equivalent per tonne of waste (</w:t>
      </w:r>
      <w:r w:rsidR="003508D9" w:rsidRPr="008562E9">
        <w:rPr>
          <w:rFonts w:ascii="Times New Roman" w:hAnsi="Times New Roman" w:cs="Times New Roman"/>
          <w:sz w:val="24"/>
          <w:szCs w:val="24"/>
        </w:rPr>
        <w:t>kCO</w:t>
      </w:r>
      <w:r w:rsidR="003508D9" w:rsidRPr="008562E9">
        <w:rPr>
          <w:rFonts w:ascii="Times New Roman" w:hAnsi="Times New Roman" w:cs="Times New Roman"/>
          <w:sz w:val="24"/>
          <w:szCs w:val="24"/>
          <w:vertAlign w:val="subscript"/>
        </w:rPr>
        <w:t>2eq</w:t>
      </w:r>
      <w:r w:rsidR="003508D9" w:rsidRPr="008562E9">
        <w:rPr>
          <w:rFonts w:ascii="Times New Roman" w:hAnsi="Times New Roman" w:cs="Times New Roman"/>
          <w:sz w:val="24"/>
          <w:szCs w:val="24"/>
        </w:rPr>
        <w:t>/t</w:t>
      </w:r>
      <w:r w:rsidR="003A77C6" w:rsidRPr="008562E9">
        <w:rPr>
          <w:rFonts w:ascii="Times New Roman" w:hAnsi="Times New Roman" w:cs="Times New Roman"/>
          <w:sz w:val="24"/>
          <w:szCs w:val="24"/>
        </w:rPr>
        <w:t>). To measure the impact of these emissions, the output was</w:t>
      </w:r>
      <w:r w:rsidR="00E00A4D" w:rsidRPr="008562E9">
        <w:rPr>
          <w:rFonts w:ascii="Times New Roman" w:hAnsi="Times New Roman" w:cs="Times New Roman"/>
          <w:sz w:val="24"/>
          <w:szCs w:val="24"/>
        </w:rPr>
        <w:t xml:space="preserve"> expressed in the form of Disability Adjusted Life </w:t>
      </w:r>
      <w:r w:rsidR="00F411F4" w:rsidRPr="008562E9">
        <w:rPr>
          <w:rFonts w:ascii="Times New Roman" w:hAnsi="Times New Roman" w:cs="Times New Roman"/>
          <w:sz w:val="24"/>
          <w:szCs w:val="24"/>
        </w:rPr>
        <w:t xml:space="preserve">Years (DALY) </w:t>
      </w:r>
      <w:r w:rsidR="00E00A4D" w:rsidRPr="008562E9">
        <w:rPr>
          <w:rFonts w:ascii="Times New Roman" w:hAnsi="Times New Roman" w:cs="Times New Roman"/>
          <w:sz w:val="24"/>
          <w:szCs w:val="24"/>
        </w:rPr>
        <w:t xml:space="preserve">using the </w:t>
      </w:r>
      <w:r w:rsidR="00E00A4D" w:rsidRPr="008562E9">
        <w:rPr>
          <w:rFonts w:ascii="TimesNewRoman" w:hAnsi="TimesNewRoman" w:cs="TimesNewRoman"/>
          <w:sz w:val="24"/>
          <w:szCs w:val="24"/>
        </w:rPr>
        <w:t xml:space="preserve">Eco-indicator-99 </w:t>
      </w:r>
      <w:r w:rsidR="00947C04" w:rsidRPr="008562E9">
        <w:rPr>
          <w:rFonts w:ascii="TimesNewRoman" w:hAnsi="TimesNewRoman" w:cs="TimesNewRoman"/>
          <w:sz w:val="24"/>
          <w:szCs w:val="24"/>
        </w:rPr>
        <w:t>life cycle impact assessment (LCIA) method</w:t>
      </w:r>
      <w:r w:rsidR="00947C04" w:rsidRPr="008562E9">
        <w:t xml:space="preserve"> </w:t>
      </w:r>
      <w:r w:rsidR="00452135" w:rsidRPr="008562E9">
        <w:rPr>
          <w:rFonts w:ascii="TimesNewRoman" w:hAnsi="TimesNewRoman" w:cs="TimesNewRoman"/>
          <w:sz w:val="24"/>
          <w:szCs w:val="24"/>
        </w:rPr>
        <w:fldChar w:fldCharType="begin"/>
      </w:r>
      <w:r w:rsidR="00BE413F" w:rsidRPr="008562E9">
        <w:rPr>
          <w:rFonts w:ascii="TimesNewRoman" w:hAnsi="TimesNewRoman" w:cs="TimesNewRoman"/>
          <w:sz w:val="24"/>
          <w:szCs w:val="24"/>
        </w:rPr>
        <w:instrText xml:space="preserve"> ADDIN EN.CITE &lt;EndNote&gt;&lt;Cite&gt;&lt;Author&gt;Goedkoop&lt;/Author&gt;&lt;Year&gt;1999&lt;/Year&gt;&lt;RecNum&gt;833&lt;/RecNum&gt;&lt;DisplayText&gt;(Goedkoop and Spriensma, 1999)&lt;/DisplayText&gt;&lt;record&gt;&lt;rec-number&gt;833&lt;/rec-number&gt;&lt;foreign-keys&gt;&lt;key app="EN" db-id="r0rzasfwvv5ta9e2er6xxdxxvrfepre2txap" timestamp="1490252884"&gt;833&lt;/key&gt;&lt;/foreign-keys&gt;&lt;ref-type name="Report"&gt;27&lt;/ref-type&gt;&lt;contributors&gt;&lt;authors&gt;&lt;author&gt;Goedkoop, Mark&lt;/author&gt;&lt;author&gt;Spriensma, Renilde&lt;/author&gt;&lt;/authors&gt;&lt;/contributors&gt;&lt;titles&gt;&lt;title&gt;Te eco-indicator 99: A damage oriented method for life cycle impact assessment: Methodology report&lt;/title&gt;&lt;secondary-title&gt;Methodology Report April&lt;/secondary-title&gt;&lt;/titles&gt;&lt;periodical&gt;&lt;full-title&gt;Methodology Report April&lt;/full-title&gt;&lt;/periodical&gt;&lt;volume&gt;2&lt;/volume&gt;&lt;dates&gt;&lt;year&gt;1999&lt;/year&gt;&lt;/dates&gt;&lt;pub-location&gt;The Hague, Netherlands&lt;/pub-location&gt;&lt;publisher&gt;Product Ecology (PRé) Consultants B.V&lt;/publisher&gt;&lt;urls&gt;&lt;related-urls&gt;&lt;url&gt;https://www.pre-sustainability.com/download/EI99_annexe_v3.pdf&lt;/url&gt;&lt;/related-urls&gt;&lt;/urls&gt;&lt;access-date&gt;19 July, 2017&lt;/access-date&gt;&lt;/record&gt;&lt;/Cite&gt;&lt;/EndNote&gt;</w:instrText>
      </w:r>
      <w:r w:rsidR="00452135" w:rsidRPr="008562E9">
        <w:rPr>
          <w:rFonts w:ascii="TimesNewRoman" w:hAnsi="TimesNewRoman" w:cs="TimesNewRoman"/>
          <w:sz w:val="24"/>
          <w:szCs w:val="24"/>
        </w:rPr>
        <w:fldChar w:fldCharType="separate"/>
      </w:r>
      <w:r w:rsidR="00BE413F" w:rsidRPr="008562E9">
        <w:rPr>
          <w:rFonts w:ascii="TimesNewRoman" w:hAnsi="TimesNewRoman" w:cs="TimesNewRoman"/>
          <w:noProof/>
          <w:sz w:val="24"/>
          <w:szCs w:val="24"/>
        </w:rPr>
        <w:t>(Goedkoop and Spriensma, 1999)</w:t>
      </w:r>
      <w:r w:rsidR="00452135" w:rsidRPr="008562E9">
        <w:rPr>
          <w:rFonts w:ascii="TimesNewRoman" w:hAnsi="TimesNewRoman" w:cs="TimesNewRoman"/>
          <w:sz w:val="24"/>
          <w:szCs w:val="24"/>
        </w:rPr>
        <w:fldChar w:fldCharType="end"/>
      </w:r>
      <w:r w:rsidR="00E00A4D" w:rsidRPr="008562E9">
        <w:rPr>
          <w:rFonts w:ascii="Times New Roman" w:hAnsi="Times New Roman" w:cs="Times New Roman"/>
          <w:sz w:val="24"/>
          <w:szCs w:val="24"/>
        </w:rPr>
        <w:t>. DALY measures the impact on human health</w:t>
      </w:r>
      <w:r w:rsidR="00E90807" w:rsidRPr="008562E9">
        <w:rPr>
          <w:rFonts w:ascii="Times New Roman" w:hAnsi="Times New Roman" w:cs="Times New Roman"/>
          <w:sz w:val="24"/>
          <w:szCs w:val="24"/>
        </w:rPr>
        <w:t xml:space="preserve"> by accounting for </w:t>
      </w:r>
      <w:r w:rsidR="00947C04" w:rsidRPr="008562E9">
        <w:rPr>
          <w:rFonts w:ascii="Times New Roman" w:hAnsi="Times New Roman" w:cs="Times New Roman"/>
          <w:sz w:val="24"/>
          <w:szCs w:val="24"/>
        </w:rPr>
        <w:t xml:space="preserve">the number of years lost due to ill-health, disability or early death. </w:t>
      </w:r>
      <w:r w:rsidR="000249FC" w:rsidRPr="008562E9">
        <w:rPr>
          <w:rFonts w:ascii="Times New Roman" w:hAnsi="Times New Roman" w:cs="Times New Roman"/>
          <w:sz w:val="24"/>
          <w:szCs w:val="24"/>
        </w:rPr>
        <w:t>According to (Liu et al., 2013) t</w:t>
      </w:r>
      <w:r w:rsidR="00947C04" w:rsidRPr="008562E9">
        <w:rPr>
          <w:rFonts w:ascii="Times New Roman" w:hAnsi="Times New Roman" w:cs="Times New Roman"/>
          <w:sz w:val="24"/>
          <w:szCs w:val="24"/>
        </w:rPr>
        <w:t xml:space="preserve">his loss of human life can then be translated in </w:t>
      </w:r>
      <w:r w:rsidR="00E90807" w:rsidRPr="008562E9">
        <w:rPr>
          <w:rFonts w:ascii="Times New Roman" w:hAnsi="Times New Roman" w:cs="Times New Roman"/>
          <w:sz w:val="24"/>
          <w:szCs w:val="24"/>
        </w:rPr>
        <w:t xml:space="preserve">terms of loss of </w:t>
      </w:r>
      <w:r w:rsidR="00A07CDA" w:rsidRPr="008562E9">
        <w:rPr>
          <w:rFonts w:ascii="Times New Roman" w:hAnsi="Times New Roman" w:cs="Times New Roman"/>
          <w:sz w:val="24"/>
          <w:szCs w:val="24"/>
        </w:rPr>
        <w:t>Emergy</w:t>
      </w:r>
      <w:r w:rsidR="00E90807" w:rsidRPr="008562E9">
        <w:rPr>
          <w:rFonts w:ascii="Times New Roman" w:hAnsi="Times New Roman" w:cs="Times New Roman"/>
          <w:sz w:val="24"/>
          <w:szCs w:val="24"/>
        </w:rPr>
        <w:t xml:space="preserve"> invested by nature </w:t>
      </w:r>
      <w:r w:rsidR="00D21622" w:rsidRPr="008562E9">
        <w:rPr>
          <w:rFonts w:ascii="Times New Roman" w:hAnsi="Times New Roman" w:cs="Times New Roman"/>
          <w:sz w:val="24"/>
          <w:szCs w:val="24"/>
        </w:rPr>
        <w:t>as well as the human</w:t>
      </w:r>
      <w:r w:rsidR="00E90807" w:rsidRPr="008562E9">
        <w:rPr>
          <w:rFonts w:ascii="Times New Roman" w:hAnsi="Times New Roman" w:cs="Times New Roman"/>
          <w:sz w:val="24"/>
          <w:szCs w:val="24"/>
        </w:rPr>
        <w:t xml:space="preserve"> society</w:t>
      </w:r>
      <w:r w:rsidR="00796DC8" w:rsidRPr="008562E9">
        <w:rPr>
          <w:rFonts w:ascii="TimesNewRoman" w:hAnsi="TimesNewRoman" w:cs="TimesNewRoman"/>
          <w:sz w:val="24"/>
          <w:szCs w:val="24"/>
        </w:rPr>
        <w:t xml:space="preserve"> </w:t>
      </w:r>
      <w:r w:rsidR="000249FC" w:rsidRPr="008562E9">
        <w:rPr>
          <w:rFonts w:ascii="TimesNewRoman" w:hAnsi="TimesNewRoman" w:cs="TimesNewRoman"/>
          <w:sz w:val="24"/>
          <w:szCs w:val="24"/>
        </w:rPr>
        <w:t xml:space="preserve">to produce the individuals that are affected by the impacts, according to the rationale </w:t>
      </w:r>
      <w:r w:rsidR="000249FC" w:rsidRPr="008562E9">
        <w:rPr>
          <w:rFonts w:ascii="Times New Roman" w:hAnsi="Times New Roman" w:cs="Times New Roman"/>
          <w:sz w:val="24"/>
          <w:szCs w:val="24"/>
        </w:rPr>
        <w:t xml:space="preserve">that </w:t>
      </w:r>
      <w:r w:rsidR="0076672A" w:rsidRPr="008562E9">
        <w:rPr>
          <w:rFonts w:ascii="Times New Roman" w:hAnsi="Times New Roman" w:cs="Times New Roman"/>
          <w:sz w:val="24"/>
          <w:szCs w:val="24"/>
        </w:rPr>
        <w:t xml:space="preserve">developing </w:t>
      </w:r>
      <w:r w:rsidR="000249FC" w:rsidRPr="008562E9">
        <w:rPr>
          <w:rFonts w:ascii="Times New Roman" w:hAnsi="Times New Roman" w:cs="Times New Roman"/>
          <w:sz w:val="24"/>
          <w:szCs w:val="24"/>
        </w:rPr>
        <w:t>the given expertise or work ability and societal</w:t>
      </w:r>
      <w:r w:rsidR="0076672A" w:rsidRPr="008562E9">
        <w:rPr>
          <w:rFonts w:ascii="Times New Roman" w:hAnsi="Times New Roman" w:cs="Times New Roman"/>
          <w:sz w:val="24"/>
          <w:szCs w:val="24"/>
        </w:rPr>
        <w:t xml:space="preserve"> </w:t>
      </w:r>
      <w:r w:rsidR="000249FC" w:rsidRPr="008562E9">
        <w:rPr>
          <w:rFonts w:ascii="Times New Roman" w:hAnsi="Times New Roman" w:cs="Times New Roman"/>
          <w:sz w:val="24"/>
          <w:szCs w:val="24"/>
        </w:rPr>
        <w:t>organization</w:t>
      </w:r>
      <w:r w:rsidR="0076672A" w:rsidRPr="008562E9">
        <w:rPr>
          <w:rFonts w:ascii="Times New Roman" w:hAnsi="Times New Roman" w:cs="Times New Roman"/>
          <w:sz w:val="24"/>
          <w:szCs w:val="24"/>
        </w:rPr>
        <w:t xml:space="preserve"> takes resources and w</w:t>
      </w:r>
      <w:r w:rsidR="000249FC" w:rsidRPr="008562E9">
        <w:rPr>
          <w:rFonts w:ascii="Times New Roman" w:hAnsi="Times New Roman" w:cs="Times New Roman"/>
          <w:sz w:val="24"/>
          <w:szCs w:val="24"/>
        </w:rPr>
        <w:t xml:space="preserve">hen </w:t>
      </w:r>
      <w:r w:rsidR="0076672A" w:rsidRPr="008562E9">
        <w:rPr>
          <w:rFonts w:ascii="Times New Roman" w:hAnsi="Times New Roman" w:cs="Times New Roman"/>
          <w:sz w:val="24"/>
          <w:szCs w:val="24"/>
        </w:rPr>
        <w:t xml:space="preserve">an individual </w:t>
      </w:r>
      <w:r w:rsidR="000249FC" w:rsidRPr="008562E9">
        <w:rPr>
          <w:rFonts w:ascii="Times New Roman" w:hAnsi="Times New Roman" w:cs="Times New Roman"/>
          <w:sz w:val="24"/>
          <w:szCs w:val="24"/>
        </w:rPr>
        <w:t>is lost, new resources m</w:t>
      </w:r>
      <w:r w:rsidR="0076672A" w:rsidRPr="008562E9">
        <w:rPr>
          <w:rFonts w:ascii="Times New Roman" w:hAnsi="Times New Roman" w:cs="Times New Roman"/>
          <w:sz w:val="24"/>
          <w:szCs w:val="24"/>
        </w:rPr>
        <w:t xml:space="preserve">ust be invested for replacement. </w:t>
      </w:r>
      <w:r w:rsidR="0076672A" w:rsidRPr="008562E9">
        <w:rPr>
          <w:rFonts w:ascii="TimesNewRoman" w:hAnsi="TimesNewRoman" w:cs="TimesNewRoman"/>
          <w:sz w:val="24"/>
          <w:szCs w:val="24"/>
        </w:rPr>
        <w:t xml:space="preserve">Under this rationale, the DALYs </w:t>
      </w:r>
      <w:r w:rsidR="003A77C6" w:rsidRPr="008562E9">
        <w:rPr>
          <w:rFonts w:ascii="TimesNewRoman" w:hAnsi="TimesNewRoman" w:cs="TimesNewRoman"/>
          <w:sz w:val="24"/>
          <w:szCs w:val="24"/>
        </w:rPr>
        <w:t xml:space="preserve">can </w:t>
      </w:r>
      <w:r w:rsidR="00796DC8" w:rsidRPr="008562E9">
        <w:rPr>
          <w:rFonts w:ascii="TimesNewRoman" w:hAnsi="TimesNewRoman" w:cs="TimesNewRoman"/>
          <w:sz w:val="24"/>
          <w:szCs w:val="24"/>
        </w:rPr>
        <w:t xml:space="preserve">be used to convert the emissions into solar </w:t>
      </w:r>
      <w:r w:rsidR="00A07CDA" w:rsidRPr="008562E9">
        <w:rPr>
          <w:rFonts w:ascii="TimesNewRoman" w:hAnsi="TimesNewRoman" w:cs="TimesNewRoman"/>
          <w:sz w:val="24"/>
          <w:szCs w:val="24"/>
        </w:rPr>
        <w:t>Emergy</w:t>
      </w:r>
      <w:r w:rsidR="003A77C6" w:rsidRPr="008562E9">
        <w:rPr>
          <w:rFonts w:ascii="TimesNewRoman" w:hAnsi="TimesNewRoman" w:cs="TimesNewRoman"/>
          <w:sz w:val="24"/>
          <w:szCs w:val="24"/>
        </w:rPr>
        <w:t xml:space="preserve"> using </w:t>
      </w:r>
      <w:r w:rsidR="007410B3" w:rsidRPr="008562E9">
        <w:rPr>
          <w:rFonts w:ascii="TimesNewRoman" w:hAnsi="TimesNewRoman" w:cs="TimesNewRoman"/>
          <w:sz w:val="24"/>
          <w:szCs w:val="24"/>
        </w:rPr>
        <w:t xml:space="preserve">appropriate </w:t>
      </w:r>
      <w:r w:rsidR="006117C8" w:rsidRPr="008562E9">
        <w:rPr>
          <w:rFonts w:ascii="TimesNewRoman" w:hAnsi="TimesNewRoman" w:cs="TimesNewRoman"/>
          <w:sz w:val="24"/>
          <w:szCs w:val="24"/>
        </w:rPr>
        <w:t>unit E</w:t>
      </w:r>
      <w:r w:rsidR="0033573A" w:rsidRPr="008562E9">
        <w:rPr>
          <w:rFonts w:ascii="TimesNewRoman" w:hAnsi="TimesNewRoman" w:cs="TimesNewRoman"/>
          <w:sz w:val="24"/>
          <w:szCs w:val="24"/>
        </w:rPr>
        <w:t>mergy values (UEVs)</w:t>
      </w:r>
      <w:r w:rsidR="00452135" w:rsidRPr="008562E9">
        <w:rPr>
          <w:rFonts w:ascii="TimesNewRoman" w:hAnsi="TimesNewRoman" w:cs="TimesNewRoman"/>
          <w:sz w:val="24"/>
          <w:szCs w:val="24"/>
        </w:rPr>
        <w:t xml:space="preserve"> </w:t>
      </w:r>
      <w:r w:rsidR="00452135" w:rsidRPr="008562E9">
        <w:rPr>
          <w:rFonts w:ascii="TimesNewRoman" w:hAnsi="TimesNewRoman" w:cs="TimesNewRoman"/>
          <w:sz w:val="24"/>
          <w:szCs w:val="24"/>
        </w:rPr>
        <w:fldChar w:fldCharType="begin"/>
      </w:r>
      <w:r w:rsidR="007E101D" w:rsidRPr="008562E9">
        <w:rPr>
          <w:rFonts w:ascii="TimesNewRoman" w:hAnsi="TimesNewRoman" w:cs="TimesNewRoman"/>
          <w:sz w:val="24"/>
          <w:szCs w:val="24"/>
        </w:rPr>
        <w:instrText xml:space="preserve"> ADDIN EN.CITE &lt;EndNote&gt;&lt;Cite&gt;&lt;Author&gt;Liu&lt;/Author&gt;&lt;Year&gt;2013&lt;/Year&gt;&lt;RecNum&gt;832&lt;/RecNum&gt;&lt;DisplayText&gt;(Liu et al., 2013)&lt;/DisplayText&gt;&lt;record&gt;&lt;rec-number&gt;832&lt;/rec-number&gt;&lt;foreign-keys&gt;&lt;key app="EN" db-id="r0rzasfwvv5ta9e2er6xxdxxvrfepre2txap" timestamp="1490252814"&gt;832&lt;/key&gt;&lt;/foreign-keys&gt;&lt;ref-type name="Journal Article"&gt;17&lt;/ref-type&gt;&lt;contributors&gt;&lt;authors&gt;&lt;author&gt;Liu, G. Y.&lt;/author&gt;&lt;author&gt;Yang, Z. F.&lt;/author&gt;&lt;author&gt;Chen, B.&lt;/author&gt;&lt;author&gt;Zhang, Y.&lt;/author&gt;&lt;author&gt;Su, M. R.&lt;/author&gt;&lt;author&gt;Zhang, L. X.&lt;/author&gt;&lt;/authors&gt;&lt;/contributors&gt;&lt;auth-address&gt;Beijing Normal Univ, Sch Environm, State Key Joint Lab Environm Simulat &amp;amp; Pollut Con, Beijing 100875, Peoples R China&lt;/auth-address&gt;&lt;titles&gt;&lt;title&gt;Emergy Evaluation of the Urban Solid Waste Handling in Liaoning Province, China&lt;/title&gt;&lt;secondary-title&gt;Energies&lt;/secondary-title&gt;&lt;alt-title&gt;Energies&lt;/alt-title&gt;&lt;/titles&gt;&lt;periodical&gt;&lt;full-title&gt;Energies&lt;/full-title&gt;&lt;/periodical&gt;&lt;alt-periodical&gt;&lt;full-title&gt;Energies&lt;/full-title&gt;&lt;/alt-periodical&gt;&lt;pages&gt;5486-5506&lt;/pages&gt;&lt;volume&gt;6&lt;/volume&gt;&lt;number&gt;10&lt;/number&gt;&lt;keywords&gt;&lt;keyword&gt;urban solid waste&lt;/keyword&gt;&lt;keyword&gt;emergy analysis&lt;/keyword&gt;&lt;keyword&gt;environmental impacts&lt;/keyword&gt;&lt;keyword&gt;liaoning province&lt;/keyword&gt;&lt;keyword&gt;exergy consumption&lt;/keyword&gt;&lt;keyword&gt;united-states&lt;/keyword&gt;&lt;keyword&gt;sustainability&lt;/keyword&gt;&lt;keyword&gt;management&lt;/keyword&gt;&lt;keyword&gt;options&lt;/keyword&gt;&lt;keyword&gt;ecology&lt;/keyword&gt;&lt;keyword&gt;future&lt;/keyword&gt;&lt;keyword&gt;macao&lt;/keyword&gt;&lt;keyword&gt;flow&lt;/keyword&gt;&lt;/keywords&gt;&lt;dates&gt;&lt;year&gt;2013&lt;/year&gt;&lt;pub-dates&gt;&lt;date&gt;Oct&lt;/date&gt;&lt;/pub-dates&gt;&lt;/dates&gt;&lt;isbn&gt;1996-1073&lt;/isbn&gt;&lt;accession-num&gt;WOS:000330287800027&lt;/accession-num&gt;&lt;urls&gt;&lt;related-urls&gt;&lt;url&gt;&amp;lt;Go to ISI&amp;gt;://WOS:000330287800027&lt;/url&gt;&lt;/related-urls&gt;&lt;/urls&gt;&lt;electronic-resource-num&gt;10.3390/en6105486&lt;/electronic-resource-num&gt;&lt;language&gt;English&lt;/language&gt;&lt;/record&gt;&lt;/Cite&gt;&lt;/EndNote&gt;</w:instrText>
      </w:r>
      <w:r w:rsidR="00452135" w:rsidRPr="008562E9">
        <w:rPr>
          <w:rFonts w:ascii="TimesNewRoman" w:hAnsi="TimesNewRoman" w:cs="TimesNewRoman"/>
          <w:sz w:val="24"/>
          <w:szCs w:val="24"/>
        </w:rPr>
        <w:fldChar w:fldCharType="separate"/>
      </w:r>
      <w:r w:rsidR="00792003" w:rsidRPr="008562E9">
        <w:rPr>
          <w:rFonts w:ascii="TimesNewRoman" w:hAnsi="TimesNewRoman" w:cs="TimesNewRoman"/>
          <w:noProof/>
          <w:sz w:val="24"/>
          <w:szCs w:val="24"/>
        </w:rPr>
        <w:t>(Liu et al., 2013)</w:t>
      </w:r>
      <w:r w:rsidR="00452135" w:rsidRPr="008562E9">
        <w:rPr>
          <w:rFonts w:ascii="TimesNewRoman" w:hAnsi="TimesNewRoman" w:cs="TimesNewRoman"/>
          <w:sz w:val="24"/>
          <w:szCs w:val="24"/>
        </w:rPr>
        <w:fldChar w:fldCharType="end"/>
      </w:r>
      <w:r w:rsidR="003A77C6" w:rsidRPr="008562E9">
        <w:rPr>
          <w:rFonts w:ascii="TimesNewRoman" w:hAnsi="TimesNewRoman" w:cs="TimesNewRoman"/>
          <w:sz w:val="24"/>
          <w:szCs w:val="24"/>
        </w:rPr>
        <w:t xml:space="preserve">. </w:t>
      </w:r>
    </w:p>
    <w:p w14:paraId="1B3DA829" w14:textId="7D4F4F45" w:rsidR="00037374" w:rsidRPr="008562E9" w:rsidRDefault="00EA2FDB" w:rsidP="0008289E">
      <w:pPr>
        <w:spacing w:line="480" w:lineRule="auto"/>
        <w:ind w:firstLine="360"/>
        <w:jc w:val="both"/>
        <w:rPr>
          <w:rFonts w:ascii="Times New Roman" w:hAnsi="Times New Roman" w:cs="Times New Roman"/>
          <w:sz w:val="24"/>
          <w:szCs w:val="24"/>
        </w:rPr>
      </w:pPr>
      <w:r w:rsidRPr="008562E9">
        <w:rPr>
          <w:rFonts w:ascii="TimesNewRoman" w:hAnsi="TimesNewRoman" w:cs="TimesNewRoman"/>
          <w:sz w:val="24"/>
          <w:szCs w:val="24"/>
        </w:rPr>
        <w:tab/>
      </w:r>
      <w:r w:rsidR="004322D2" w:rsidRPr="008562E9">
        <w:rPr>
          <w:rFonts w:ascii="TimesNewRoman" w:hAnsi="TimesNewRoman" w:cs="TimesNewRoman"/>
          <w:sz w:val="24"/>
          <w:szCs w:val="24"/>
        </w:rPr>
        <w:t>In this study w</w:t>
      </w:r>
      <w:r w:rsidRPr="008562E9">
        <w:rPr>
          <w:rFonts w:ascii="Times New Roman" w:hAnsi="Times New Roman" w:cs="Times New Roman"/>
          <w:sz w:val="24"/>
          <w:szCs w:val="24"/>
        </w:rPr>
        <w:t>e will provide</w:t>
      </w:r>
      <w:r w:rsidR="0008289E" w:rsidRPr="008562E9">
        <w:rPr>
          <w:rFonts w:ascii="Times New Roman" w:hAnsi="Times New Roman" w:cs="Times New Roman"/>
          <w:sz w:val="24"/>
          <w:szCs w:val="24"/>
        </w:rPr>
        <w:t xml:space="preserve"> different Emergy</w:t>
      </w:r>
      <w:r w:rsidR="000F7B09" w:rsidRPr="008562E9">
        <w:rPr>
          <w:rFonts w:ascii="Times New Roman" w:hAnsi="Times New Roman" w:cs="Times New Roman"/>
          <w:sz w:val="24"/>
          <w:szCs w:val="24"/>
        </w:rPr>
        <w:t>-based</w:t>
      </w:r>
      <w:r w:rsidR="0008289E" w:rsidRPr="008562E9">
        <w:rPr>
          <w:rFonts w:ascii="Times New Roman" w:hAnsi="Times New Roman" w:cs="Times New Roman"/>
          <w:sz w:val="24"/>
          <w:szCs w:val="24"/>
        </w:rPr>
        <w:t xml:space="preserve"> </w:t>
      </w:r>
      <w:r w:rsidR="00DE50E5" w:rsidRPr="008562E9">
        <w:rPr>
          <w:rFonts w:ascii="Times New Roman" w:hAnsi="Times New Roman" w:cs="Times New Roman"/>
          <w:sz w:val="24"/>
          <w:szCs w:val="24"/>
        </w:rPr>
        <w:t>indicators</w:t>
      </w:r>
      <w:r w:rsidR="00D965FF" w:rsidRPr="008562E9">
        <w:rPr>
          <w:rFonts w:ascii="Times New Roman" w:hAnsi="Times New Roman" w:cs="Times New Roman"/>
          <w:sz w:val="24"/>
          <w:szCs w:val="24"/>
        </w:rPr>
        <w:t>, which are summarized in Table 1.</w:t>
      </w:r>
    </w:p>
    <w:p w14:paraId="10338155" w14:textId="77777777" w:rsidR="00057B0C" w:rsidRPr="008562E9" w:rsidRDefault="00057B0C" w:rsidP="00081B9D">
      <w:pPr>
        <w:spacing w:after="0" w:line="240" w:lineRule="auto"/>
        <w:jc w:val="center"/>
        <w:rPr>
          <w:rFonts w:ascii="Times New Roman" w:hAnsi="Times New Roman" w:cs="Times New Roman"/>
        </w:rPr>
      </w:pPr>
    </w:p>
    <w:p w14:paraId="7F31C6AC" w14:textId="74EBAC07" w:rsidR="00081B9D" w:rsidRPr="008562E9" w:rsidRDefault="00081B9D" w:rsidP="00081B9D">
      <w:pPr>
        <w:spacing w:after="0" w:line="240" w:lineRule="auto"/>
        <w:jc w:val="center"/>
        <w:rPr>
          <w:rFonts w:ascii="Times New Roman" w:hAnsi="Times New Roman" w:cs="Times New Roman"/>
        </w:rPr>
      </w:pPr>
      <w:r w:rsidRPr="008562E9">
        <w:rPr>
          <w:rFonts w:ascii="Times New Roman" w:hAnsi="Times New Roman" w:cs="Times New Roman"/>
        </w:rPr>
        <w:t>Table 1. Emergy</w:t>
      </w:r>
      <w:r w:rsidR="000F7B09" w:rsidRPr="008562E9">
        <w:rPr>
          <w:rFonts w:ascii="Times New Roman" w:hAnsi="Times New Roman" w:cs="Times New Roman"/>
        </w:rPr>
        <w:t>-based</w:t>
      </w:r>
      <w:r w:rsidRPr="008562E9">
        <w:rPr>
          <w:rFonts w:ascii="Times New Roman" w:hAnsi="Times New Roman" w:cs="Times New Roman"/>
        </w:rPr>
        <w:t xml:space="preserve"> indicators used in the study.</w:t>
      </w:r>
    </w:p>
    <w:p w14:paraId="362BF585" w14:textId="2F7AFE82" w:rsidR="00D965FF" w:rsidRPr="008562E9" w:rsidRDefault="00D965FF" w:rsidP="00D965FF">
      <w:pPr>
        <w:spacing w:after="0" w:line="240" w:lineRule="auto"/>
        <w:jc w:val="center"/>
        <w:rPr>
          <w:rFonts w:ascii="Times New Roman" w:hAnsi="Times New Roman" w:cs="Times New Roman"/>
        </w:rPr>
      </w:pPr>
    </w:p>
    <w:tbl>
      <w:tblPr>
        <w:tblW w:w="9350" w:type="dxa"/>
        <w:jc w:val="center"/>
        <w:tblLook w:val="04A0" w:firstRow="1" w:lastRow="0" w:firstColumn="1" w:lastColumn="0" w:noHBand="0" w:noVBand="1"/>
      </w:tblPr>
      <w:tblGrid>
        <w:gridCol w:w="3201"/>
        <w:gridCol w:w="1330"/>
        <w:gridCol w:w="3118"/>
        <w:gridCol w:w="1701"/>
      </w:tblGrid>
      <w:tr w:rsidR="00C847C8" w:rsidRPr="008562E9" w14:paraId="467EE132" w14:textId="77777777" w:rsidTr="00254611">
        <w:trPr>
          <w:trHeight w:val="300"/>
          <w:jc w:val="center"/>
        </w:trPr>
        <w:tc>
          <w:tcPr>
            <w:tcW w:w="3201" w:type="dxa"/>
            <w:tcBorders>
              <w:top w:val="single" w:sz="4" w:space="0" w:color="auto"/>
              <w:left w:val="single" w:sz="4" w:space="0" w:color="auto"/>
              <w:bottom w:val="single" w:sz="4" w:space="0" w:color="auto"/>
              <w:right w:val="nil"/>
            </w:tcBorders>
            <w:shd w:val="clear" w:color="auto" w:fill="auto"/>
            <w:noWrap/>
            <w:hideMark/>
          </w:tcPr>
          <w:p w14:paraId="4F76AE7B" w14:textId="672D9477" w:rsidR="00C847C8" w:rsidRPr="008562E9" w:rsidRDefault="00C847C8" w:rsidP="001D2851">
            <w:pPr>
              <w:spacing w:after="0" w:line="240" w:lineRule="auto"/>
              <w:rPr>
                <w:rFonts w:ascii="Times New Roman" w:eastAsia="Times New Roman" w:hAnsi="Times New Roman" w:cs="Times New Roman"/>
                <w:b/>
                <w:bCs/>
                <w:color w:val="000000"/>
                <w:sz w:val="20"/>
                <w:szCs w:val="20"/>
              </w:rPr>
            </w:pPr>
            <w:r w:rsidRPr="008562E9">
              <w:rPr>
                <w:rFonts w:ascii="Times New Roman" w:eastAsia="Times New Roman" w:hAnsi="Times New Roman" w:cs="Times New Roman"/>
                <w:b/>
                <w:bCs/>
                <w:color w:val="000000"/>
                <w:sz w:val="20"/>
                <w:szCs w:val="20"/>
              </w:rPr>
              <w:t>Indicator</w:t>
            </w:r>
          </w:p>
        </w:tc>
        <w:tc>
          <w:tcPr>
            <w:tcW w:w="1330" w:type="dxa"/>
            <w:tcBorders>
              <w:top w:val="single" w:sz="4" w:space="0" w:color="auto"/>
              <w:left w:val="nil"/>
              <w:bottom w:val="single" w:sz="4" w:space="0" w:color="auto"/>
              <w:right w:val="nil"/>
            </w:tcBorders>
          </w:tcPr>
          <w:p w14:paraId="356C31A0" w14:textId="58555B33" w:rsidR="00C847C8" w:rsidRPr="008562E9" w:rsidRDefault="00C847C8" w:rsidP="001D2851">
            <w:pPr>
              <w:spacing w:after="0" w:line="240" w:lineRule="auto"/>
              <w:rPr>
                <w:rFonts w:ascii="Times New Roman" w:eastAsia="Times New Roman" w:hAnsi="Times New Roman" w:cs="Times New Roman"/>
                <w:b/>
                <w:bCs/>
                <w:color w:val="000000"/>
                <w:sz w:val="20"/>
                <w:szCs w:val="20"/>
              </w:rPr>
            </w:pPr>
            <w:r w:rsidRPr="008562E9">
              <w:rPr>
                <w:rFonts w:ascii="Times New Roman" w:eastAsia="Times New Roman" w:hAnsi="Times New Roman" w:cs="Times New Roman"/>
                <w:b/>
                <w:bCs/>
                <w:color w:val="000000"/>
                <w:sz w:val="20"/>
                <w:szCs w:val="20"/>
              </w:rPr>
              <w:t>Source</w:t>
            </w:r>
          </w:p>
        </w:tc>
        <w:tc>
          <w:tcPr>
            <w:tcW w:w="3118" w:type="dxa"/>
            <w:tcBorders>
              <w:top w:val="single" w:sz="4" w:space="0" w:color="auto"/>
              <w:left w:val="nil"/>
              <w:bottom w:val="single" w:sz="4" w:space="0" w:color="auto"/>
              <w:right w:val="nil"/>
            </w:tcBorders>
            <w:shd w:val="clear" w:color="auto" w:fill="auto"/>
            <w:noWrap/>
            <w:hideMark/>
          </w:tcPr>
          <w:p w14:paraId="1710833F" w14:textId="24ED0F2F" w:rsidR="00C847C8" w:rsidRPr="008562E9" w:rsidRDefault="00C847C8" w:rsidP="001D2851">
            <w:pPr>
              <w:spacing w:after="0" w:line="240" w:lineRule="auto"/>
              <w:rPr>
                <w:rFonts w:ascii="Times New Roman" w:eastAsia="Times New Roman" w:hAnsi="Times New Roman" w:cs="Times New Roman"/>
                <w:b/>
                <w:bCs/>
                <w:color w:val="000000"/>
                <w:sz w:val="20"/>
                <w:szCs w:val="20"/>
              </w:rPr>
            </w:pPr>
            <w:r w:rsidRPr="008562E9">
              <w:rPr>
                <w:rFonts w:ascii="Times New Roman" w:eastAsia="Times New Roman" w:hAnsi="Times New Roman" w:cs="Times New Roman"/>
                <w:b/>
                <w:bCs/>
                <w:color w:val="000000"/>
                <w:sz w:val="20"/>
                <w:szCs w:val="20"/>
              </w:rPr>
              <w:t>Use</w:t>
            </w:r>
          </w:p>
        </w:tc>
        <w:tc>
          <w:tcPr>
            <w:tcW w:w="1701" w:type="dxa"/>
            <w:tcBorders>
              <w:top w:val="single" w:sz="4" w:space="0" w:color="auto"/>
              <w:left w:val="nil"/>
              <w:bottom w:val="single" w:sz="4" w:space="0" w:color="auto"/>
              <w:right w:val="single" w:sz="4" w:space="0" w:color="auto"/>
            </w:tcBorders>
            <w:shd w:val="clear" w:color="auto" w:fill="auto"/>
            <w:noWrap/>
            <w:hideMark/>
          </w:tcPr>
          <w:p w14:paraId="6F87C434" w14:textId="5F3C45CC" w:rsidR="00C847C8" w:rsidRPr="008562E9" w:rsidRDefault="00C847C8" w:rsidP="001D2851">
            <w:pPr>
              <w:spacing w:after="0" w:line="240" w:lineRule="auto"/>
              <w:rPr>
                <w:rFonts w:ascii="Times New Roman" w:eastAsia="Times New Roman" w:hAnsi="Times New Roman" w:cs="Times New Roman"/>
                <w:b/>
                <w:bCs/>
                <w:color w:val="000000"/>
                <w:sz w:val="20"/>
                <w:szCs w:val="20"/>
              </w:rPr>
            </w:pPr>
            <w:r w:rsidRPr="008562E9">
              <w:rPr>
                <w:rFonts w:ascii="Times New Roman" w:eastAsia="Times New Roman" w:hAnsi="Times New Roman" w:cs="Times New Roman"/>
                <w:b/>
                <w:bCs/>
                <w:color w:val="000000"/>
                <w:sz w:val="20"/>
                <w:szCs w:val="20"/>
              </w:rPr>
              <w:t>Equation</w:t>
            </w:r>
          </w:p>
        </w:tc>
      </w:tr>
      <w:tr w:rsidR="00C847C8" w:rsidRPr="008562E9" w14:paraId="20F58D11" w14:textId="77777777" w:rsidTr="00254611">
        <w:trPr>
          <w:trHeight w:val="300"/>
          <w:jc w:val="center"/>
        </w:trPr>
        <w:tc>
          <w:tcPr>
            <w:tcW w:w="3201" w:type="dxa"/>
            <w:tcBorders>
              <w:top w:val="nil"/>
              <w:left w:val="single" w:sz="4" w:space="0" w:color="auto"/>
              <w:bottom w:val="nil"/>
              <w:right w:val="nil"/>
            </w:tcBorders>
            <w:shd w:val="clear" w:color="auto" w:fill="auto"/>
            <w:noWrap/>
            <w:tcMar>
              <w:left w:w="57" w:type="dxa"/>
              <w:right w:w="57" w:type="dxa"/>
            </w:tcMar>
            <w:vAlign w:val="center"/>
            <w:hideMark/>
          </w:tcPr>
          <w:p w14:paraId="0C9220FF" w14:textId="532E6F9E" w:rsidR="00C847C8" w:rsidRPr="008562E9" w:rsidRDefault="00C847C8" w:rsidP="001D2851">
            <w:pPr>
              <w:spacing w:after="0" w:line="240" w:lineRule="auto"/>
              <w:rPr>
                <w:rFonts w:ascii="Times New Roman" w:eastAsia="Times New Roman" w:hAnsi="Times New Roman" w:cs="Times New Roman"/>
                <w:color w:val="000000"/>
                <w:sz w:val="20"/>
                <w:szCs w:val="20"/>
              </w:rPr>
            </w:pPr>
            <w:r w:rsidRPr="008562E9">
              <w:rPr>
                <w:rFonts w:ascii="Times New Roman" w:hAnsi="Times New Roman" w:cs="Times New Roman"/>
                <w:sz w:val="20"/>
                <w:szCs w:val="20"/>
              </w:rPr>
              <w:t>Emergy Yield Ratio (EYR)</w:t>
            </w:r>
          </w:p>
        </w:tc>
        <w:tc>
          <w:tcPr>
            <w:tcW w:w="1330" w:type="dxa"/>
            <w:tcBorders>
              <w:top w:val="nil"/>
              <w:left w:val="nil"/>
              <w:bottom w:val="nil"/>
              <w:right w:val="nil"/>
            </w:tcBorders>
            <w:tcMar>
              <w:left w:w="57" w:type="dxa"/>
              <w:right w:w="57" w:type="dxa"/>
            </w:tcMar>
            <w:vAlign w:val="center"/>
          </w:tcPr>
          <w:p w14:paraId="4FD5F779" w14:textId="035E8B15" w:rsidR="00C847C8" w:rsidRPr="008562E9" w:rsidRDefault="00254611" w:rsidP="00254611">
            <w:pPr>
              <w:spacing w:after="0" w:line="240" w:lineRule="auto"/>
              <w:rPr>
                <w:rFonts w:ascii="Times New Roman" w:hAnsi="Times New Roman" w:cs="Times New Roman"/>
                <w:sz w:val="20"/>
                <w:szCs w:val="20"/>
              </w:rPr>
            </w:pPr>
            <w:r w:rsidRPr="008562E9">
              <w:rPr>
                <w:rFonts w:ascii="Times New Roman" w:hAnsi="Times New Roman" w:cs="Times New Roman"/>
                <w:sz w:val="20"/>
                <w:szCs w:val="20"/>
              </w:rPr>
              <w:fldChar w:fldCharType="begin"/>
            </w:r>
            <w:r w:rsidRPr="008562E9">
              <w:rPr>
                <w:rFonts w:ascii="Times New Roman" w:hAnsi="Times New Roman" w:cs="Times New Roman"/>
                <w:sz w:val="20"/>
                <w:szCs w:val="20"/>
              </w:rPr>
              <w:instrText xml:space="preserve"> ADDIN EN.CITE &lt;EndNote&gt;&lt;Cite&gt;&lt;Author&gt;Brown&lt;/Author&gt;&lt;Year&gt;1997&lt;/Year&gt;&lt;RecNum&gt;443&lt;/RecNum&gt;&lt;DisplayText&gt;(Brown and Ulgiati, 1997)&lt;/DisplayText&gt;&lt;record&gt;&lt;rec-number&gt;443&lt;/rec-number&gt;&lt;foreign-keys&gt;&lt;key app="EN" db-id="r0rzasfwvv5ta9e2er6xxdxxvrfepre2txap" timestamp="1489107509"&gt;443&lt;/key&gt;&lt;/foreign-keys&gt;&lt;ref-type name="Journal Article"&gt;17&lt;/ref-type&gt;&lt;contributors&gt;&lt;authors&gt;&lt;author&gt;Brown, M. T.&lt;/author&gt;&lt;author&gt;Ulgiati, S.&lt;/author&gt;&lt;/authors&gt;&lt;/contributors&gt;&lt;titles&gt;&lt;title&gt;Emergy-based indices and ratios to evaluate sustainability: monitoring economies and technology toward environmentally sound innovation&lt;/title&gt;&lt;secondary-title&gt;Ecological Engineering&lt;/secondary-title&gt;&lt;/titles&gt;&lt;periodical&gt;&lt;full-title&gt;Ecological Engineering&lt;/full-title&gt;&lt;/periodical&gt;&lt;pages&gt;51-69&lt;/pages&gt;&lt;volume&gt;9&lt;/volume&gt;&lt;number&gt;1-2&lt;/number&gt;&lt;dates&gt;&lt;year&gt;1997&lt;/year&gt;&lt;pub-dates&gt;&lt;date&gt;Sep&lt;/date&gt;&lt;/pub-dates&gt;&lt;/dates&gt;&lt;isbn&gt;09258574&lt;/isbn&gt;&lt;accession-num&gt;WOS:A1997YA30100004&lt;/accession-num&gt;&lt;urls&gt;&lt;related-urls&gt;&lt;url&gt;&amp;lt;Go to ISI&amp;gt;://WOS:A1997YA30100004&lt;/url&gt;&lt;/related-urls&gt;&lt;/urls&gt;&lt;electronic-resource-num&gt;10.1016/s0925-8574(97)00033-5&lt;/electronic-resource-num&gt;&lt;/record&gt;&lt;/Cite&gt;&lt;/EndNote&gt;</w:instrText>
            </w:r>
            <w:r w:rsidRPr="008562E9">
              <w:rPr>
                <w:rFonts w:ascii="Times New Roman" w:hAnsi="Times New Roman" w:cs="Times New Roman"/>
                <w:sz w:val="20"/>
                <w:szCs w:val="20"/>
              </w:rPr>
              <w:fldChar w:fldCharType="separate"/>
            </w:r>
            <w:r w:rsidRPr="008562E9">
              <w:rPr>
                <w:rFonts w:ascii="Times New Roman" w:hAnsi="Times New Roman" w:cs="Times New Roman"/>
                <w:noProof/>
                <w:sz w:val="20"/>
                <w:szCs w:val="20"/>
              </w:rPr>
              <w:t>(Brown and Ulgiati, 1997)</w:t>
            </w:r>
            <w:r w:rsidRPr="008562E9">
              <w:rPr>
                <w:rFonts w:ascii="Times New Roman" w:hAnsi="Times New Roman" w:cs="Times New Roman"/>
                <w:sz w:val="20"/>
                <w:szCs w:val="20"/>
              </w:rPr>
              <w:fldChar w:fldCharType="end"/>
            </w:r>
          </w:p>
        </w:tc>
        <w:tc>
          <w:tcPr>
            <w:tcW w:w="3118" w:type="dxa"/>
            <w:tcBorders>
              <w:top w:val="nil"/>
              <w:left w:val="nil"/>
              <w:bottom w:val="nil"/>
              <w:right w:val="nil"/>
            </w:tcBorders>
            <w:shd w:val="clear" w:color="auto" w:fill="auto"/>
            <w:noWrap/>
            <w:tcMar>
              <w:left w:w="57" w:type="dxa"/>
              <w:right w:w="57" w:type="dxa"/>
            </w:tcMar>
            <w:vAlign w:val="center"/>
            <w:hideMark/>
          </w:tcPr>
          <w:p w14:paraId="5D088457" w14:textId="12B89FC5" w:rsidR="00C847C8" w:rsidRPr="008562E9" w:rsidRDefault="00C847C8" w:rsidP="000D23B8">
            <w:pPr>
              <w:spacing w:after="0" w:line="240" w:lineRule="auto"/>
              <w:rPr>
                <w:rFonts w:ascii="Times New Roman" w:eastAsia="Times New Roman" w:hAnsi="Times New Roman" w:cs="Times New Roman"/>
                <w:color w:val="000000"/>
                <w:sz w:val="20"/>
                <w:szCs w:val="20"/>
              </w:rPr>
            </w:pPr>
            <w:r w:rsidRPr="008562E9">
              <w:rPr>
                <w:rFonts w:ascii="Times New Roman" w:hAnsi="Times New Roman" w:cs="Times New Roman"/>
                <w:sz w:val="20"/>
                <w:szCs w:val="20"/>
              </w:rPr>
              <w:t>Used to measure the contribution of a scenario to the economy</w:t>
            </w:r>
          </w:p>
        </w:tc>
        <w:tc>
          <w:tcPr>
            <w:tcW w:w="1701" w:type="dxa"/>
            <w:tcBorders>
              <w:top w:val="nil"/>
              <w:left w:val="nil"/>
              <w:bottom w:val="nil"/>
              <w:right w:val="single" w:sz="4" w:space="0" w:color="auto"/>
            </w:tcBorders>
            <w:shd w:val="clear" w:color="auto" w:fill="auto"/>
            <w:noWrap/>
            <w:tcMar>
              <w:left w:w="57" w:type="dxa"/>
              <w:right w:w="57" w:type="dxa"/>
            </w:tcMar>
            <w:vAlign w:val="center"/>
          </w:tcPr>
          <w:p w14:paraId="2AC9F62B" w14:textId="17637441" w:rsidR="00C847C8" w:rsidRPr="008562E9" w:rsidRDefault="00C847C8" w:rsidP="000F7B09">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 xml:space="preserve">EYR = </w:t>
            </w:r>
            <w:r w:rsidR="000F7B09" w:rsidRPr="008562E9">
              <w:rPr>
                <w:rFonts w:ascii="Times New Roman" w:eastAsia="Times New Roman" w:hAnsi="Times New Roman" w:cs="Times New Roman"/>
                <w:color w:val="000000"/>
                <w:sz w:val="20"/>
                <w:szCs w:val="20"/>
              </w:rPr>
              <w:t>(R+N+F)/F</w:t>
            </w:r>
          </w:p>
        </w:tc>
      </w:tr>
      <w:tr w:rsidR="00C847C8" w:rsidRPr="008562E9" w14:paraId="09B34930" w14:textId="77777777" w:rsidTr="00254611">
        <w:trPr>
          <w:trHeight w:val="300"/>
          <w:jc w:val="center"/>
        </w:trPr>
        <w:tc>
          <w:tcPr>
            <w:tcW w:w="3201" w:type="dxa"/>
            <w:tcBorders>
              <w:top w:val="nil"/>
              <w:left w:val="single" w:sz="4" w:space="0" w:color="auto"/>
              <w:bottom w:val="nil"/>
              <w:right w:val="nil"/>
            </w:tcBorders>
            <w:shd w:val="clear" w:color="auto" w:fill="auto"/>
            <w:noWrap/>
            <w:tcMar>
              <w:left w:w="57" w:type="dxa"/>
              <w:right w:w="57" w:type="dxa"/>
            </w:tcMar>
            <w:vAlign w:val="center"/>
            <w:hideMark/>
          </w:tcPr>
          <w:p w14:paraId="0731768F" w14:textId="18E3391C" w:rsidR="00C847C8" w:rsidRPr="008562E9" w:rsidRDefault="00C847C8" w:rsidP="001D2851">
            <w:pPr>
              <w:spacing w:after="0" w:line="240" w:lineRule="auto"/>
              <w:rPr>
                <w:rFonts w:ascii="Times New Roman" w:eastAsia="Times New Roman" w:hAnsi="Times New Roman" w:cs="Times New Roman"/>
                <w:color w:val="000000"/>
                <w:sz w:val="20"/>
                <w:szCs w:val="20"/>
              </w:rPr>
            </w:pPr>
            <w:r w:rsidRPr="008562E9">
              <w:rPr>
                <w:rFonts w:ascii="Times New Roman" w:hAnsi="Times New Roman" w:cs="Times New Roman"/>
                <w:sz w:val="20"/>
                <w:szCs w:val="20"/>
              </w:rPr>
              <w:t>Environmental Loading Ratio (ELR)</w:t>
            </w:r>
          </w:p>
        </w:tc>
        <w:tc>
          <w:tcPr>
            <w:tcW w:w="1330" w:type="dxa"/>
            <w:tcBorders>
              <w:top w:val="nil"/>
              <w:left w:val="nil"/>
              <w:bottom w:val="nil"/>
              <w:right w:val="nil"/>
            </w:tcBorders>
            <w:tcMar>
              <w:left w:w="57" w:type="dxa"/>
              <w:right w:w="57" w:type="dxa"/>
            </w:tcMar>
            <w:vAlign w:val="center"/>
          </w:tcPr>
          <w:p w14:paraId="7C59552D" w14:textId="4D5F45F2" w:rsidR="00C847C8" w:rsidRPr="008562E9" w:rsidRDefault="00254611" w:rsidP="000D23B8">
            <w:pPr>
              <w:spacing w:after="0" w:line="240" w:lineRule="auto"/>
              <w:rPr>
                <w:rFonts w:ascii="Times New Roman" w:hAnsi="Times New Roman" w:cs="Times New Roman"/>
                <w:sz w:val="20"/>
                <w:szCs w:val="20"/>
              </w:rPr>
            </w:pPr>
            <w:r w:rsidRPr="008562E9">
              <w:rPr>
                <w:rFonts w:ascii="Times New Roman" w:hAnsi="Times New Roman" w:cs="Times New Roman"/>
                <w:sz w:val="20"/>
                <w:szCs w:val="20"/>
              </w:rPr>
              <w:fldChar w:fldCharType="begin"/>
            </w:r>
            <w:r w:rsidRPr="008562E9">
              <w:rPr>
                <w:rFonts w:ascii="Times New Roman" w:hAnsi="Times New Roman" w:cs="Times New Roman"/>
                <w:sz w:val="20"/>
                <w:szCs w:val="20"/>
              </w:rPr>
              <w:instrText xml:space="preserve"> ADDIN EN.CITE &lt;EndNote&gt;&lt;Cite&gt;&lt;Author&gt;Brown&lt;/Author&gt;&lt;Year&gt;1997&lt;/Year&gt;&lt;RecNum&gt;443&lt;/RecNum&gt;&lt;DisplayText&gt;(Brown and Ulgiati, 1997)&lt;/DisplayText&gt;&lt;record&gt;&lt;rec-number&gt;443&lt;/rec-number&gt;&lt;foreign-keys&gt;&lt;key app="EN" db-id="r0rzasfwvv5ta9e2er6xxdxxvrfepre2txap" timestamp="1489107509"&gt;443&lt;/key&gt;&lt;/foreign-keys&gt;&lt;ref-type name="Journal Article"&gt;17&lt;/ref-type&gt;&lt;contributors&gt;&lt;authors&gt;&lt;author&gt;Brown, M. T.&lt;/author&gt;&lt;author&gt;Ulgiati, S.&lt;/author&gt;&lt;/authors&gt;&lt;/contributors&gt;&lt;titles&gt;&lt;title&gt;Emergy-based indices and ratios to evaluate sustainability: monitoring economies and technology toward environmentally sound innovation&lt;/title&gt;&lt;secondary-title&gt;Ecological Engineering&lt;/secondary-title&gt;&lt;/titles&gt;&lt;periodical&gt;&lt;full-title&gt;Ecological Engineering&lt;/full-title&gt;&lt;/periodical&gt;&lt;pages&gt;51-69&lt;/pages&gt;&lt;volume&gt;9&lt;/volume&gt;&lt;number&gt;1-2&lt;/number&gt;&lt;dates&gt;&lt;year&gt;1997&lt;/year&gt;&lt;pub-dates&gt;&lt;date&gt;Sep&lt;/date&gt;&lt;/pub-dates&gt;&lt;/dates&gt;&lt;isbn&gt;09258574&lt;/isbn&gt;&lt;accession-num&gt;WOS:A1997YA30100004&lt;/accession-num&gt;&lt;urls&gt;&lt;related-urls&gt;&lt;url&gt;&amp;lt;Go to ISI&amp;gt;://WOS:A1997YA30100004&lt;/url&gt;&lt;/related-urls&gt;&lt;/urls&gt;&lt;electronic-resource-num&gt;10.1016/s0925-8574(97)00033-5&lt;/electronic-resource-num&gt;&lt;/record&gt;&lt;/Cite&gt;&lt;/EndNote&gt;</w:instrText>
            </w:r>
            <w:r w:rsidRPr="008562E9">
              <w:rPr>
                <w:rFonts w:ascii="Times New Roman" w:hAnsi="Times New Roman" w:cs="Times New Roman"/>
                <w:sz w:val="20"/>
                <w:szCs w:val="20"/>
              </w:rPr>
              <w:fldChar w:fldCharType="separate"/>
            </w:r>
            <w:r w:rsidRPr="008562E9">
              <w:rPr>
                <w:rFonts w:ascii="Times New Roman" w:hAnsi="Times New Roman" w:cs="Times New Roman"/>
                <w:noProof/>
                <w:sz w:val="20"/>
                <w:szCs w:val="20"/>
              </w:rPr>
              <w:t>(Brown and Ulgiati, 1997)</w:t>
            </w:r>
            <w:r w:rsidRPr="008562E9">
              <w:rPr>
                <w:rFonts w:ascii="Times New Roman" w:hAnsi="Times New Roman" w:cs="Times New Roman"/>
                <w:sz w:val="20"/>
                <w:szCs w:val="20"/>
              </w:rPr>
              <w:fldChar w:fldCharType="end"/>
            </w:r>
          </w:p>
        </w:tc>
        <w:tc>
          <w:tcPr>
            <w:tcW w:w="3118" w:type="dxa"/>
            <w:tcBorders>
              <w:top w:val="nil"/>
              <w:left w:val="nil"/>
              <w:bottom w:val="nil"/>
              <w:right w:val="nil"/>
            </w:tcBorders>
            <w:shd w:val="clear" w:color="auto" w:fill="auto"/>
            <w:noWrap/>
            <w:tcMar>
              <w:left w:w="57" w:type="dxa"/>
              <w:right w:w="57" w:type="dxa"/>
            </w:tcMar>
            <w:vAlign w:val="center"/>
          </w:tcPr>
          <w:p w14:paraId="0F9DF3F7" w14:textId="5E83AB8E" w:rsidR="00C847C8" w:rsidRPr="008562E9" w:rsidRDefault="00C847C8" w:rsidP="000D23B8">
            <w:pPr>
              <w:spacing w:after="0" w:line="240" w:lineRule="auto"/>
              <w:rPr>
                <w:rFonts w:ascii="Times New Roman" w:eastAsia="Times New Roman" w:hAnsi="Times New Roman" w:cs="Times New Roman"/>
                <w:color w:val="000000"/>
                <w:sz w:val="20"/>
                <w:szCs w:val="20"/>
              </w:rPr>
            </w:pPr>
            <w:r w:rsidRPr="008562E9">
              <w:rPr>
                <w:rFonts w:ascii="Times New Roman" w:hAnsi="Times New Roman" w:cs="Times New Roman"/>
                <w:sz w:val="20"/>
                <w:szCs w:val="20"/>
              </w:rPr>
              <w:t>Used to measure the stress on the environment arising from an individual scenario</w:t>
            </w:r>
          </w:p>
        </w:tc>
        <w:tc>
          <w:tcPr>
            <w:tcW w:w="1701" w:type="dxa"/>
            <w:tcBorders>
              <w:top w:val="nil"/>
              <w:left w:val="nil"/>
              <w:bottom w:val="nil"/>
              <w:right w:val="single" w:sz="4" w:space="0" w:color="auto"/>
            </w:tcBorders>
            <w:shd w:val="clear" w:color="auto" w:fill="auto"/>
            <w:noWrap/>
            <w:tcMar>
              <w:left w:w="57" w:type="dxa"/>
              <w:right w:w="57" w:type="dxa"/>
            </w:tcMar>
            <w:vAlign w:val="center"/>
          </w:tcPr>
          <w:p w14:paraId="39A4FE0F" w14:textId="1516CDCF" w:rsidR="00C847C8" w:rsidRPr="008562E9" w:rsidRDefault="000F7B09" w:rsidP="001D2851">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ELR = (F+N)/R</w:t>
            </w:r>
          </w:p>
        </w:tc>
      </w:tr>
      <w:tr w:rsidR="00C847C8" w:rsidRPr="008562E9" w14:paraId="1203B243" w14:textId="77777777" w:rsidTr="00254611">
        <w:trPr>
          <w:trHeight w:val="300"/>
          <w:jc w:val="center"/>
        </w:trPr>
        <w:tc>
          <w:tcPr>
            <w:tcW w:w="3201" w:type="dxa"/>
            <w:tcBorders>
              <w:top w:val="nil"/>
              <w:left w:val="single" w:sz="4" w:space="0" w:color="auto"/>
              <w:right w:val="nil"/>
            </w:tcBorders>
            <w:shd w:val="clear" w:color="auto" w:fill="auto"/>
            <w:noWrap/>
            <w:tcMar>
              <w:left w:w="57" w:type="dxa"/>
              <w:right w:w="57" w:type="dxa"/>
            </w:tcMar>
            <w:vAlign w:val="center"/>
            <w:hideMark/>
          </w:tcPr>
          <w:p w14:paraId="3E0B71B5" w14:textId="0AF57CF3" w:rsidR="00C847C8" w:rsidRPr="008562E9" w:rsidRDefault="00C847C8" w:rsidP="001D2851">
            <w:pPr>
              <w:spacing w:after="0" w:line="240" w:lineRule="auto"/>
              <w:rPr>
                <w:rFonts w:ascii="Times New Roman" w:eastAsia="Times New Roman" w:hAnsi="Times New Roman" w:cs="Times New Roman"/>
                <w:color w:val="000000"/>
                <w:sz w:val="20"/>
                <w:szCs w:val="20"/>
              </w:rPr>
            </w:pPr>
            <w:r w:rsidRPr="008562E9">
              <w:rPr>
                <w:rFonts w:ascii="Times New Roman" w:hAnsi="Times New Roman" w:cs="Times New Roman"/>
                <w:sz w:val="20"/>
                <w:szCs w:val="20"/>
              </w:rPr>
              <w:t>Emergy Investment Ratio (EIR)</w:t>
            </w:r>
          </w:p>
        </w:tc>
        <w:tc>
          <w:tcPr>
            <w:tcW w:w="1330" w:type="dxa"/>
            <w:tcBorders>
              <w:top w:val="nil"/>
              <w:left w:val="nil"/>
              <w:right w:val="nil"/>
            </w:tcBorders>
            <w:tcMar>
              <w:left w:w="57" w:type="dxa"/>
              <w:right w:w="57" w:type="dxa"/>
            </w:tcMar>
          </w:tcPr>
          <w:p w14:paraId="60FC2F3E" w14:textId="3186581D" w:rsidR="00C847C8" w:rsidRPr="008562E9" w:rsidRDefault="00254611" w:rsidP="001D2851">
            <w:pPr>
              <w:spacing w:after="0" w:line="240" w:lineRule="auto"/>
              <w:rPr>
                <w:rFonts w:ascii="Times New Roman" w:hAnsi="Times New Roman" w:cs="Times New Roman"/>
                <w:sz w:val="20"/>
                <w:szCs w:val="20"/>
              </w:rPr>
            </w:pPr>
            <w:r w:rsidRPr="008562E9">
              <w:rPr>
                <w:rFonts w:ascii="Times New Roman" w:hAnsi="Times New Roman" w:cs="Times New Roman"/>
                <w:sz w:val="20"/>
                <w:szCs w:val="20"/>
              </w:rPr>
              <w:fldChar w:fldCharType="begin"/>
            </w:r>
            <w:r w:rsidRPr="008562E9">
              <w:rPr>
                <w:rFonts w:ascii="Times New Roman" w:hAnsi="Times New Roman" w:cs="Times New Roman"/>
                <w:sz w:val="20"/>
                <w:szCs w:val="20"/>
              </w:rPr>
              <w:instrText xml:space="preserve"> ADDIN EN.CITE &lt;EndNote&gt;&lt;Cite&gt;&lt;Author&gt;Brown&lt;/Author&gt;&lt;Year&gt;1997&lt;/Year&gt;&lt;RecNum&gt;443&lt;/RecNum&gt;&lt;DisplayText&gt;(Brown and Ulgiati, 1997)&lt;/DisplayText&gt;&lt;record&gt;&lt;rec-number&gt;443&lt;/rec-number&gt;&lt;foreign-keys&gt;&lt;key app="EN" db-id="r0rzasfwvv5ta9e2er6xxdxxvrfepre2txap" timestamp="1489107509"&gt;443&lt;/key&gt;&lt;/foreign-keys&gt;&lt;ref-type name="Journal Article"&gt;17&lt;/ref-type&gt;&lt;contributors&gt;&lt;authors&gt;&lt;author&gt;Brown, M. T.&lt;/author&gt;&lt;author&gt;Ulgiati, S.&lt;/author&gt;&lt;/authors&gt;&lt;/contributors&gt;&lt;titles&gt;&lt;title&gt;Emergy-based indices and ratios to evaluate sustainability: monitoring economies and technology toward environmentally sound innovation&lt;/title&gt;&lt;secondary-title&gt;Ecological Engineering&lt;/secondary-title&gt;&lt;/titles&gt;&lt;periodical&gt;&lt;full-title&gt;Ecological Engineering&lt;/full-title&gt;&lt;/periodical&gt;&lt;pages&gt;51-69&lt;/pages&gt;&lt;volume&gt;9&lt;/volume&gt;&lt;number&gt;1-2&lt;/number&gt;&lt;dates&gt;&lt;year&gt;1997&lt;/year&gt;&lt;pub-dates&gt;&lt;date&gt;Sep&lt;/date&gt;&lt;/pub-dates&gt;&lt;/dates&gt;&lt;isbn&gt;09258574&lt;/isbn&gt;&lt;accession-num&gt;WOS:A1997YA30100004&lt;/accession-num&gt;&lt;urls&gt;&lt;related-urls&gt;&lt;url&gt;&amp;lt;Go to ISI&amp;gt;://WOS:A1997YA30100004&lt;/url&gt;&lt;/related-urls&gt;&lt;/urls&gt;&lt;electronic-resource-num&gt;10.1016/s0925-8574(97)00033-5&lt;/electronic-resource-num&gt;&lt;/record&gt;&lt;/Cite&gt;&lt;/EndNote&gt;</w:instrText>
            </w:r>
            <w:r w:rsidRPr="008562E9">
              <w:rPr>
                <w:rFonts w:ascii="Times New Roman" w:hAnsi="Times New Roman" w:cs="Times New Roman"/>
                <w:sz w:val="20"/>
                <w:szCs w:val="20"/>
              </w:rPr>
              <w:fldChar w:fldCharType="separate"/>
            </w:r>
            <w:r w:rsidRPr="008562E9">
              <w:rPr>
                <w:rFonts w:ascii="Times New Roman" w:hAnsi="Times New Roman" w:cs="Times New Roman"/>
                <w:noProof/>
                <w:sz w:val="20"/>
                <w:szCs w:val="20"/>
              </w:rPr>
              <w:t>(Brown and Ulgiati, 1997)</w:t>
            </w:r>
            <w:r w:rsidRPr="008562E9">
              <w:rPr>
                <w:rFonts w:ascii="Times New Roman" w:hAnsi="Times New Roman" w:cs="Times New Roman"/>
                <w:sz w:val="20"/>
                <w:szCs w:val="20"/>
              </w:rPr>
              <w:fldChar w:fldCharType="end"/>
            </w:r>
          </w:p>
        </w:tc>
        <w:tc>
          <w:tcPr>
            <w:tcW w:w="3118" w:type="dxa"/>
            <w:tcBorders>
              <w:top w:val="nil"/>
              <w:left w:val="nil"/>
              <w:right w:val="nil"/>
            </w:tcBorders>
            <w:shd w:val="clear" w:color="auto" w:fill="auto"/>
            <w:noWrap/>
            <w:tcMar>
              <w:left w:w="57" w:type="dxa"/>
              <w:right w:w="57" w:type="dxa"/>
            </w:tcMar>
            <w:vAlign w:val="center"/>
          </w:tcPr>
          <w:p w14:paraId="5815FA3B" w14:textId="0A25A373" w:rsidR="00C847C8" w:rsidRPr="008562E9" w:rsidRDefault="00C847C8" w:rsidP="001D2851">
            <w:pPr>
              <w:spacing w:after="0" w:line="240" w:lineRule="auto"/>
              <w:rPr>
                <w:rFonts w:ascii="Times New Roman" w:hAnsi="Times New Roman" w:cs="Times New Roman"/>
                <w:sz w:val="20"/>
                <w:szCs w:val="20"/>
              </w:rPr>
            </w:pPr>
            <w:r w:rsidRPr="008562E9">
              <w:rPr>
                <w:rFonts w:ascii="Times New Roman" w:hAnsi="Times New Roman" w:cs="Times New Roman"/>
                <w:sz w:val="20"/>
                <w:szCs w:val="20"/>
              </w:rPr>
              <w:t>Used to measures the investment made by the economy in exploiting local resources</w:t>
            </w:r>
          </w:p>
        </w:tc>
        <w:tc>
          <w:tcPr>
            <w:tcW w:w="1701" w:type="dxa"/>
            <w:tcBorders>
              <w:top w:val="nil"/>
              <w:left w:val="nil"/>
              <w:right w:val="single" w:sz="4" w:space="0" w:color="auto"/>
            </w:tcBorders>
            <w:shd w:val="clear" w:color="auto" w:fill="auto"/>
            <w:noWrap/>
            <w:tcMar>
              <w:left w:w="57" w:type="dxa"/>
              <w:right w:w="57" w:type="dxa"/>
            </w:tcMar>
            <w:vAlign w:val="center"/>
          </w:tcPr>
          <w:p w14:paraId="5E2D7C3A" w14:textId="2A81FC58" w:rsidR="00C847C8" w:rsidRPr="008562E9" w:rsidRDefault="000F7B09" w:rsidP="001D2851">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EIR = F/(R+N)</w:t>
            </w:r>
          </w:p>
        </w:tc>
      </w:tr>
      <w:tr w:rsidR="00C847C8" w:rsidRPr="008562E9" w14:paraId="63ED539A" w14:textId="77777777" w:rsidTr="00254611">
        <w:trPr>
          <w:trHeight w:val="300"/>
          <w:jc w:val="center"/>
        </w:trPr>
        <w:tc>
          <w:tcPr>
            <w:tcW w:w="3201" w:type="dxa"/>
            <w:tcBorders>
              <w:top w:val="nil"/>
              <w:left w:val="single" w:sz="4" w:space="0" w:color="auto"/>
              <w:bottom w:val="nil"/>
              <w:right w:val="nil"/>
            </w:tcBorders>
            <w:shd w:val="clear" w:color="auto" w:fill="auto"/>
            <w:noWrap/>
            <w:tcMar>
              <w:left w:w="57" w:type="dxa"/>
              <w:right w:w="57" w:type="dxa"/>
            </w:tcMar>
            <w:vAlign w:val="center"/>
            <w:hideMark/>
          </w:tcPr>
          <w:p w14:paraId="32DA6B1D" w14:textId="1AAAF02F" w:rsidR="00C847C8" w:rsidRPr="008562E9" w:rsidRDefault="00C847C8" w:rsidP="001D2851">
            <w:pPr>
              <w:spacing w:after="0" w:line="240" w:lineRule="auto"/>
              <w:rPr>
                <w:rFonts w:ascii="Times New Roman" w:eastAsia="Times New Roman" w:hAnsi="Times New Roman" w:cs="Times New Roman"/>
                <w:color w:val="000000"/>
                <w:sz w:val="20"/>
                <w:szCs w:val="20"/>
              </w:rPr>
            </w:pPr>
            <w:r w:rsidRPr="008562E9">
              <w:rPr>
                <w:rFonts w:ascii="Times New Roman" w:hAnsi="Times New Roman" w:cs="Times New Roman"/>
                <w:sz w:val="20"/>
                <w:szCs w:val="20"/>
              </w:rPr>
              <w:t>Emergy Sustainability Index (ESI)</w:t>
            </w:r>
          </w:p>
        </w:tc>
        <w:tc>
          <w:tcPr>
            <w:tcW w:w="1330" w:type="dxa"/>
            <w:tcBorders>
              <w:top w:val="nil"/>
              <w:left w:val="nil"/>
              <w:bottom w:val="nil"/>
              <w:right w:val="nil"/>
            </w:tcBorders>
            <w:tcMar>
              <w:left w:w="57" w:type="dxa"/>
              <w:right w:w="57" w:type="dxa"/>
            </w:tcMar>
            <w:vAlign w:val="center"/>
          </w:tcPr>
          <w:p w14:paraId="248D35CA" w14:textId="6E731E66" w:rsidR="00C847C8" w:rsidRPr="008562E9" w:rsidRDefault="00C847C8" w:rsidP="000D23B8">
            <w:pPr>
              <w:spacing w:after="0" w:line="240" w:lineRule="auto"/>
              <w:rPr>
                <w:rFonts w:ascii="Times New Roman" w:hAnsi="Times New Roman" w:cs="Times New Roman"/>
                <w:sz w:val="20"/>
                <w:szCs w:val="20"/>
              </w:rPr>
            </w:pPr>
            <w:r w:rsidRPr="008562E9">
              <w:rPr>
                <w:rFonts w:ascii="Times New Roman" w:hAnsi="Times New Roman" w:cs="Times New Roman"/>
                <w:sz w:val="20"/>
                <w:szCs w:val="20"/>
              </w:rPr>
              <w:fldChar w:fldCharType="begin"/>
            </w:r>
            <w:r w:rsidRPr="008562E9">
              <w:rPr>
                <w:rFonts w:ascii="Times New Roman" w:hAnsi="Times New Roman" w:cs="Times New Roman"/>
                <w:sz w:val="20"/>
                <w:szCs w:val="20"/>
              </w:rPr>
              <w:instrText xml:space="preserve"> ADDIN EN.CITE &lt;EndNote&gt;&lt;Cite&gt;&lt;Author&gt;Ohnishi&lt;/Author&gt;&lt;Year&gt;2017&lt;/Year&gt;&lt;RecNum&gt;1050&lt;/RecNum&gt;&lt;DisplayText&gt;(Ohnishi et al., 2017)&lt;/DisplayText&gt;&lt;record&gt;&lt;rec-number&gt;1050&lt;/rec-number&gt;&lt;foreign-keys&gt;&lt;key app="EN" db-id="r0rzasfwvv5ta9e2er6xxdxxvrfepre2txap" timestamp="1493171958"&gt;1050&lt;/key&gt;&lt;/foreign-keys&gt;&lt;ref-type name="Journal Article"&gt;17&lt;/ref-type&gt;&lt;contributors&gt;&lt;authors&gt;&lt;author&gt;Ohnishi, Satoshi&lt;/author&gt;&lt;author&gt;Dong, Huijuan&lt;/author&gt;&lt;author&gt;Geng, Yong&lt;/author&gt;&lt;author&gt;Fujii, Minoru&lt;/author&gt;&lt;author&gt;Fujita, Tsuyoshi&lt;/author&gt;&lt;/authors&gt;&lt;/contributors&gt;&lt;titles&gt;&lt;title&gt;A comprehensive evaluation on industrial &amp;amp; urban symbiosis by combining MFA, carbon footprint and emergy methods—Case of Kawasaki, Japan&lt;/title&gt;&lt;secondary-title&gt;Ecological Indicators&lt;/secondary-title&gt;&lt;/titles&gt;&lt;periodical&gt;&lt;full-title&gt;Ecological indicators&lt;/full-title&gt;&lt;/periodical&gt;&lt;pages&gt;513-524&lt;/pages&gt;&lt;volume&gt;73&lt;/volume&gt;&lt;dates&gt;&lt;year&gt;2017&lt;/year&gt;&lt;/dates&gt;&lt;isbn&gt;1470-160X&lt;/isbn&gt;&lt;urls&gt;&lt;/urls&gt;&lt;/record&gt;&lt;/Cite&gt;&lt;/EndNote&gt;</w:instrText>
            </w:r>
            <w:r w:rsidRPr="008562E9">
              <w:rPr>
                <w:rFonts w:ascii="Times New Roman" w:hAnsi="Times New Roman" w:cs="Times New Roman"/>
                <w:sz w:val="20"/>
                <w:szCs w:val="20"/>
              </w:rPr>
              <w:fldChar w:fldCharType="separate"/>
            </w:r>
            <w:r w:rsidRPr="008562E9">
              <w:rPr>
                <w:rFonts w:ascii="Times New Roman" w:hAnsi="Times New Roman" w:cs="Times New Roman"/>
                <w:noProof/>
                <w:sz w:val="20"/>
                <w:szCs w:val="20"/>
              </w:rPr>
              <w:t>(Ohnishi et al., 2017)</w:t>
            </w:r>
            <w:r w:rsidRPr="008562E9">
              <w:rPr>
                <w:rFonts w:ascii="Times New Roman" w:hAnsi="Times New Roman" w:cs="Times New Roman"/>
                <w:sz w:val="20"/>
                <w:szCs w:val="20"/>
              </w:rPr>
              <w:fldChar w:fldCharType="end"/>
            </w:r>
            <w:r w:rsidRPr="008562E9">
              <w:rPr>
                <w:rFonts w:ascii="Times New Roman" w:hAnsi="Times New Roman" w:cs="Times New Roman"/>
                <w:sz w:val="20"/>
                <w:szCs w:val="20"/>
              </w:rPr>
              <w:t>.</w:t>
            </w:r>
          </w:p>
        </w:tc>
        <w:tc>
          <w:tcPr>
            <w:tcW w:w="3118" w:type="dxa"/>
            <w:tcBorders>
              <w:top w:val="nil"/>
              <w:left w:val="nil"/>
              <w:bottom w:val="nil"/>
              <w:right w:val="nil"/>
            </w:tcBorders>
            <w:shd w:val="clear" w:color="auto" w:fill="auto"/>
            <w:noWrap/>
            <w:tcMar>
              <w:left w:w="57" w:type="dxa"/>
              <w:right w:w="57" w:type="dxa"/>
            </w:tcMar>
            <w:vAlign w:val="center"/>
          </w:tcPr>
          <w:p w14:paraId="004C08E9" w14:textId="45AD4DC4" w:rsidR="00C847C8" w:rsidRPr="008562E9" w:rsidRDefault="00C847C8" w:rsidP="000D23B8">
            <w:pPr>
              <w:spacing w:after="0" w:line="240" w:lineRule="auto"/>
              <w:rPr>
                <w:rFonts w:ascii="Times New Roman" w:hAnsi="Times New Roman" w:cs="Times New Roman"/>
                <w:sz w:val="20"/>
                <w:szCs w:val="20"/>
              </w:rPr>
            </w:pPr>
            <w:r w:rsidRPr="008562E9">
              <w:rPr>
                <w:rFonts w:ascii="Times New Roman" w:hAnsi="Times New Roman" w:cs="Times New Roman"/>
                <w:sz w:val="20"/>
                <w:szCs w:val="20"/>
              </w:rPr>
              <w:t>Used to measure the contribution of a scenario to the economy per unit of environmental load</w:t>
            </w:r>
          </w:p>
        </w:tc>
        <w:tc>
          <w:tcPr>
            <w:tcW w:w="1701" w:type="dxa"/>
            <w:tcBorders>
              <w:top w:val="nil"/>
              <w:left w:val="nil"/>
              <w:bottom w:val="nil"/>
              <w:right w:val="single" w:sz="4" w:space="0" w:color="auto"/>
            </w:tcBorders>
            <w:shd w:val="clear" w:color="auto" w:fill="auto"/>
            <w:noWrap/>
            <w:tcMar>
              <w:left w:w="57" w:type="dxa"/>
              <w:right w:w="57" w:type="dxa"/>
            </w:tcMar>
            <w:vAlign w:val="center"/>
          </w:tcPr>
          <w:p w14:paraId="7FFE9028" w14:textId="3135D868" w:rsidR="00C847C8" w:rsidRPr="008562E9" w:rsidRDefault="000F7B09" w:rsidP="001D2851">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ESI = EYR/ELR</w:t>
            </w:r>
          </w:p>
        </w:tc>
      </w:tr>
      <w:tr w:rsidR="00380B9F" w:rsidRPr="008562E9" w14:paraId="0F3592FC" w14:textId="77777777" w:rsidTr="000F7B09">
        <w:trPr>
          <w:trHeight w:val="300"/>
          <w:jc w:val="center"/>
        </w:trPr>
        <w:tc>
          <w:tcPr>
            <w:tcW w:w="3201" w:type="dxa"/>
            <w:tcBorders>
              <w:top w:val="nil"/>
              <w:left w:val="single" w:sz="4" w:space="0" w:color="auto"/>
              <w:bottom w:val="single" w:sz="4" w:space="0" w:color="auto"/>
              <w:right w:val="nil"/>
            </w:tcBorders>
            <w:shd w:val="clear" w:color="auto" w:fill="auto"/>
            <w:noWrap/>
            <w:tcMar>
              <w:left w:w="57" w:type="dxa"/>
              <w:right w:w="57" w:type="dxa"/>
            </w:tcMar>
            <w:vAlign w:val="center"/>
          </w:tcPr>
          <w:p w14:paraId="2131C597" w14:textId="15548F0A" w:rsidR="00380B9F" w:rsidRPr="008562E9" w:rsidRDefault="00380B9F" w:rsidP="001D2851">
            <w:pPr>
              <w:spacing w:after="0" w:line="240" w:lineRule="auto"/>
              <w:rPr>
                <w:rFonts w:ascii="Times New Roman" w:hAnsi="Times New Roman" w:cs="Times New Roman"/>
                <w:sz w:val="20"/>
                <w:szCs w:val="20"/>
              </w:rPr>
            </w:pPr>
            <w:r w:rsidRPr="008562E9">
              <w:rPr>
                <w:rFonts w:ascii="Times New Roman" w:hAnsi="Times New Roman" w:cs="Times New Roman"/>
                <w:sz w:val="20"/>
                <w:szCs w:val="20"/>
              </w:rPr>
              <w:t>Emergy usage (U)</w:t>
            </w:r>
          </w:p>
        </w:tc>
        <w:tc>
          <w:tcPr>
            <w:tcW w:w="1330" w:type="dxa"/>
            <w:tcBorders>
              <w:top w:val="nil"/>
              <w:left w:val="nil"/>
              <w:bottom w:val="single" w:sz="4" w:space="0" w:color="auto"/>
              <w:right w:val="nil"/>
            </w:tcBorders>
            <w:tcMar>
              <w:left w:w="57" w:type="dxa"/>
              <w:right w:w="57" w:type="dxa"/>
            </w:tcMar>
            <w:vAlign w:val="center"/>
          </w:tcPr>
          <w:p w14:paraId="0D75F8D1" w14:textId="63A44027" w:rsidR="00380B9F" w:rsidRPr="008562E9" w:rsidRDefault="00254611" w:rsidP="00254611">
            <w:pPr>
              <w:spacing w:after="0" w:line="240" w:lineRule="auto"/>
              <w:rPr>
                <w:rFonts w:ascii="Times New Roman" w:hAnsi="Times New Roman" w:cs="Times New Roman"/>
                <w:sz w:val="20"/>
                <w:szCs w:val="20"/>
              </w:rPr>
            </w:pPr>
            <w:r w:rsidRPr="008562E9">
              <w:rPr>
                <w:rFonts w:ascii="Times New Roman" w:hAnsi="Times New Roman" w:cs="Times New Roman"/>
                <w:sz w:val="20"/>
                <w:szCs w:val="20"/>
              </w:rPr>
              <w:fldChar w:fldCharType="begin"/>
            </w:r>
            <w:r w:rsidRPr="008562E9">
              <w:rPr>
                <w:rFonts w:ascii="Times New Roman" w:hAnsi="Times New Roman" w:cs="Times New Roman"/>
                <w:sz w:val="20"/>
                <w:szCs w:val="20"/>
              </w:rPr>
              <w:instrText xml:space="preserve"> ADDIN EN.CITE &lt;EndNote&gt;&lt;Cite&gt;&lt;Author&gt;Liu&lt;/Author&gt;&lt;Year&gt;2013&lt;/Year&gt;&lt;RecNum&gt;832&lt;/RecNum&gt;&lt;DisplayText&gt;(Liu et al., 2013)&lt;/DisplayText&gt;&lt;record&gt;&lt;rec-number&gt;832&lt;/rec-number&gt;&lt;foreign-keys&gt;&lt;key app="EN" db-id="r0rzasfwvv5ta9e2er6xxdxxvrfepre2txap" timestamp="1490252814"&gt;832&lt;/key&gt;&lt;/foreign-keys&gt;&lt;ref-type name="Journal Article"&gt;17&lt;/ref-type&gt;&lt;contributors&gt;&lt;authors&gt;&lt;author&gt;Liu, G. Y.&lt;/author&gt;&lt;author&gt;Yang, Z. F.&lt;/author&gt;&lt;author&gt;Chen, B.&lt;/author&gt;&lt;author&gt;Zhang, Y.&lt;/author&gt;&lt;author&gt;Su, M. R.&lt;/author&gt;&lt;author&gt;Zhang, L. X.&lt;/author&gt;&lt;/authors&gt;&lt;/contributors&gt;&lt;auth-address&gt;Beijing Normal Univ, Sch Environm, State Key Joint Lab Environm Simulat &amp;amp; Pollut Con, Beijing 100875, Peoples R China&lt;/auth-address&gt;&lt;titles&gt;&lt;title&gt;Emergy Evaluation of the Urban Solid Waste Handling in Liaoning Province, China&lt;/title&gt;&lt;secondary-title&gt;Energies&lt;/secondary-title&gt;&lt;alt-title&gt;Energies&lt;/alt-title&gt;&lt;/titles&gt;&lt;periodical&gt;&lt;full-title&gt;Energies&lt;/full-title&gt;&lt;/periodical&gt;&lt;alt-periodical&gt;&lt;full-title&gt;Energies&lt;/full-title&gt;&lt;/alt-periodical&gt;&lt;pages&gt;5486-5506&lt;/pages&gt;&lt;volume&gt;6&lt;/volume&gt;&lt;number&gt;10&lt;/number&gt;&lt;keywords&gt;&lt;keyword&gt;urban solid waste&lt;/keyword&gt;&lt;keyword&gt;emergy analysis&lt;/keyword&gt;&lt;keyword&gt;environmental impacts&lt;/keyword&gt;&lt;keyword&gt;liaoning province&lt;/keyword&gt;&lt;keyword&gt;exergy consumption&lt;/keyword&gt;&lt;keyword&gt;united-states&lt;/keyword&gt;&lt;keyword&gt;sustainability&lt;/keyword&gt;&lt;keyword&gt;management&lt;/keyword&gt;&lt;keyword&gt;options&lt;/keyword&gt;&lt;keyword&gt;ecology&lt;/keyword&gt;&lt;keyword&gt;future&lt;/keyword&gt;&lt;keyword&gt;macao&lt;/keyword&gt;&lt;keyword&gt;flow&lt;/keyword&gt;&lt;/keywords&gt;&lt;dates&gt;&lt;year&gt;2013&lt;/year&gt;&lt;pub-dates&gt;&lt;date&gt;Oct&lt;/date&gt;&lt;/pub-dates&gt;&lt;/dates&gt;&lt;isbn&gt;1996-1073&lt;/isbn&gt;&lt;accession-num&gt;WOS:000330287800027&lt;/accession-num&gt;&lt;urls&gt;&lt;related-urls&gt;&lt;url&gt;&amp;lt;Go to ISI&amp;gt;://WOS:000330287800027&lt;/url&gt;&lt;/related-urls&gt;&lt;/urls&gt;&lt;electronic-resource-num&gt;10.3390/en6105486&lt;/electronic-resource-num&gt;&lt;language&gt;English&lt;/language&gt;&lt;/record&gt;&lt;/Cite&gt;&lt;/EndNote&gt;</w:instrText>
            </w:r>
            <w:r w:rsidRPr="008562E9">
              <w:rPr>
                <w:rFonts w:ascii="Times New Roman" w:hAnsi="Times New Roman" w:cs="Times New Roman"/>
                <w:sz w:val="20"/>
                <w:szCs w:val="20"/>
              </w:rPr>
              <w:fldChar w:fldCharType="separate"/>
            </w:r>
            <w:r w:rsidRPr="008562E9">
              <w:rPr>
                <w:rFonts w:ascii="Times New Roman" w:hAnsi="Times New Roman" w:cs="Times New Roman"/>
                <w:noProof/>
                <w:sz w:val="20"/>
                <w:szCs w:val="20"/>
              </w:rPr>
              <w:t>(Liu et al., 2013)</w:t>
            </w:r>
            <w:r w:rsidRPr="008562E9">
              <w:rPr>
                <w:rFonts w:ascii="Times New Roman" w:hAnsi="Times New Roman" w:cs="Times New Roman"/>
                <w:sz w:val="20"/>
                <w:szCs w:val="20"/>
              </w:rPr>
              <w:fldChar w:fldCharType="end"/>
            </w:r>
          </w:p>
        </w:tc>
        <w:tc>
          <w:tcPr>
            <w:tcW w:w="3118" w:type="dxa"/>
            <w:tcBorders>
              <w:top w:val="nil"/>
              <w:left w:val="nil"/>
              <w:bottom w:val="single" w:sz="4" w:space="0" w:color="auto"/>
              <w:right w:val="nil"/>
            </w:tcBorders>
            <w:shd w:val="clear" w:color="auto" w:fill="auto"/>
            <w:noWrap/>
            <w:tcMar>
              <w:left w:w="57" w:type="dxa"/>
              <w:right w:w="57" w:type="dxa"/>
            </w:tcMar>
            <w:vAlign w:val="center"/>
          </w:tcPr>
          <w:p w14:paraId="01D71DEE" w14:textId="5D2ECB30" w:rsidR="00380B9F" w:rsidRPr="008562E9" w:rsidRDefault="00DE50E5" w:rsidP="00F160B2">
            <w:pPr>
              <w:spacing w:after="0" w:line="240" w:lineRule="auto"/>
              <w:rPr>
                <w:rFonts w:ascii="Times New Roman" w:hAnsi="Times New Roman" w:cs="Times New Roman"/>
                <w:sz w:val="20"/>
                <w:szCs w:val="20"/>
              </w:rPr>
            </w:pPr>
            <w:r w:rsidRPr="008562E9">
              <w:rPr>
                <w:rFonts w:ascii="Times New Roman" w:hAnsi="Times New Roman" w:cs="Times New Roman"/>
                <w:sz w:val="20"/>
                <w:szCs w:val="20"/>
              </w:rPr>
              <w:t>Used to measure the net Emergy resulting from the difference between Emergy investment into the system (Y) and Emergy loss due to the DALYs caused by the pollution generated by the technology</w:t>
            </w:r>
            <w:r w:rsidR="00F160B2" w:rsidRPr="008562E9">
              <w:rPr>
                <w:rFonts w:ascii="Times New Roman" w:hAnsi="Times New Roman" w:cs="Times New Roman"/>
                <w:sz w:val="20"/>
                <w:szCs w:val="20"/>
              </w:rPr>
              <w:t xml:space="preserve"> (</w:t>
            </w:r>
            <w:r w:rsidR="00F160B2" w:rsidRPr="008562E9">
              <w:rPr>
                <w:rFonts w:ascii="Times New Roman" w:hAnsi="Times New Roman" w:cs="Times New Roman"/>
                <w:i/>
                <w:sz w:val="20"/>
                <w:szCs w:val="20"/>
              </w:rPr>
              <w:t>L</w:t>
            </w:r>
            <w:r w:rsidR="00F160B2" w:rsidRPr="008562E9">
              <w:rPr>
                <w:rFonts w:ascii="Times New Roman" w:hAnsi="Times New Roman" w:cs="Times New Roman"/>
                <w:i/>
                <w:sz w:val="20"/>
                <w:szCs w:val="20"/>
                <w:vertAlign w:val="subscript"/>
              </w:rPr>
              <w:t>w</w:t>
            </w:r>
            <w:r w:rsidR="00F160B2" w:rsidRPr="008562E9">
              <w:rPr>
                <w:rFonts w:ascii="Times New Roman" w:hAnsi="Times New Roman" w:cs="Times New Roman"/>
                <w:sz w:val="20"/>
                <w:szCs w:val="20"/>
              </w:rPr>
              <w:t>)</w:t>
            </w:r>
          </w:p>
        </w:tc>
        <w:tc>
          <w:tcPr>
            <w:tcW w:w="170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3F707E4A" w14:textId="5071B730" w:rsidR="00DE50E5" w:rsidRPr="008562E9" w:rsidRDefault="00DE50E5" w:rsidP="00254611">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U = R+F+N</w:t>
            </w:r>
            <w:r w:rsidR="00C3617E" w:rsidRPr="008562E9">
              <w:rPr>
                <w:rFonts w:ascii="Times New Roman" w:eastAsia="Times New Roman" w:hAnsi="Times New Roman" w:cs="Times New Roman"/>
                <w:color w:val="000000"/>
                <w:sz w:val="20"/>
                <w:szCs w:val="20"/>
              </w:rPr>
              <w:t>-</w:t>
            </w:r>
            <w:r w:rsidRPr="008562E9">
              <w:rPr>
                <w:rFonts w:ascii="Times New Roman" w:eastAsia="Times New Roman" w:hAnsi="Times New Roman" w:cs="Times New Roman"/>
                <w:i/>
                <w:color w:val="000000"/>
                <w:sz w:val="20"/>
                <w:szCs w:val="20"/>
              </w:rPr>
              <w:t>L</w:t>
            </w:r>
            <w:r w:rsidRPr="008562E9">
              <w:rPr>
                <w:rFonts w:ascii="Times New Roman" w:eastAsia="Times New Roman" w:hAnsi="Times New Roman" w:cs="Times New Roman"/>
                <w:i/>
                <w:color w:val="000000"/>
                <w:sz w:val="20"/>
                <w:szCs w:val="20"/>
                <w:vertAlign w:val="subscript"/>
              </w:rPr>
              <w:t>w</w:t>
            </w:r>
          </w:p>
          <w:p w14:paraId="34A3E92F" w14:textId="77777777" w:rsidR="00380B9F" w:rsidRPr="008562E9" w:rsidRDefault="00380B9F" w:rsidP="001D2851">
            <w:pPr>
              <w:spacing w:after="0" w:line="240" w:lineRule="auto"/>
              <w:rPr>
                <w:rFonts w:ascii="Times New Roman" w:eastAsia="Times New Roman" w:hAnsi="Times New Roman" w:cs="Times New Roman"/>
                <w:color w:val="000000"/>
                <w:sz w:val="20"/>
                <w:szCs w:val="20"/>
              </w:rPr>
            </w:pPr>
          </w:p>
        </w:tc>
      </w:tr>
    </w:tbl>
    <w:p w14:paraId="07E69BE3" w14:textId="77777777" w:rsidR="00D965FF" w:rsidRPr="008562E9" w:rsidRDefault="00D965FF" w:rsidP="00D965FF">
      <w:pPr>
        <w:spacing w:after="0" w:line="240" w:lineRule="auto"/>
        <w:rPr>
          <w:rFonts w:ascii="Times New Roman" w:hAnsi="Times New Roman" w:cs="Times New Roman"/>
        </w:rPr>
      </w:pPr>
    </w:p>
    <w:p w14:paraId="3FB0DF6F" w14:textId="69013239" w:rsidR="0008289E" w:rsidRPr="008562E9" w:rsidRDefault="00EA2FDB" w:rsidP="00254611">
      <w:pPr>
        <w:spacing w:line="480" w:lineRule="auto"/>
        <w:jc w:val="both"/>
        <w:rPr>
          <w:rFonts w:ascii="Times New Roman" w:hAnsi="Times New Roman" w:cs="Times New Roman"/>
          <w:sz w:val="24"/>
          <w:szCs w:val="24"/>
        </w:rPr>
      </w:pPr>
      <w:r w:rsidRPr="008562E9">
        <w:rPr>
          <w:rFonts w:ascii="Times New Roman" w:hAnsi="Times New Roman" w:cs="Times New Roman"/>
          <w:sz w:val="24"/>
          <w:szCs w:val="24"/>
        </w:rPr>
        <w:t>Here, R refers to Emergy input from renewable sources, F refers to imported Emergy input (both materials and services</w:t>
      </w:r>
      <w:r w:rsidR="003F168B" w:rsidRPr="008562E9">
        <w:rPr>
          <w:rFonts w:ascii="Times New Roman" w:hAnsi="Times New Roman" w:cs="Times New Roman"/>
          <w:sz w:val="24"/>
          <w:szCs w:val="24"/>
        </w:rPr>
        <w:t xml:space="preserve"> purchased from outside of the system</w:t>
      </w:r>
      <w:r w:rsidRPr="008562E9">
        <w:rPr>
          <w:rFonts w:ascii="Times New Roman" w:hAnsi="Times New Roman" w:cs="Times New Roman"/>
          <w:sz w:val="24"/>
          <w:szCs w:val="24"/>
        </w:rPr>
        <w:t>) from the human economy, N refers to Emergy input from local non-renewable sources from nature, Y</w:t>
      </w:r>
      <w:r w:rsidR="003F168B" w:rsidRPr="008562E9">
        <w:rPr>
          <w:rFonts w:ascii="Times New Roman" w:hAnsi="Times New Roman" w:cs="Times New Roman"/>
          <w:sz w:val="24"/>
          <w:szCs w:val="24"/>
        </w:rPr>
        <w:t>(=R+N+F)</w:t>
      </w:r>
      <w:r w:rsidRPr="008562E9">
        <w:rPr>
          <w:rFonts w:ascii="Times New Roman" w:hAnsi="Times New Roman" w:cs="Times New Roman"/>
          <w:sz w:val="24"/>
          <w:szCs w:val="24"/>
        </w:rPr>
        <w:t xml:space="preserve"> refers to the </w:t>
      </w:r>
      <w:r w:rsidR="004322D2" w:rsidRPr="008562E9">
        <w:rPr>
          <w:rFonts w:ascii="Times New Roman" w:hAnsi="Times New Roman" w:cs="Times New Roman"/>
          <w:sz w:val="24"/>
          <w:szCs w:val="24"/>
        </w:rPr>
        <w:t xml:space="preserve">Emergy associated to the process </w:t>
      </w:r>
      <w:r w:rsidRPr="008562E9">
        <w:rPr>
          <w:rFonts w:ascii="Times New Roman" w:hAnsi="Times New Roman" w:cs="Times New Roman"/>
          <w:sz w:val="24"/>
          <w:szCs w:val="24"/>
        </w:rPr>
        <w:t xml:space="preserve">output </w:t>
      </w:r>
      <w:r w:rsidRPr="008562E9">
        <w:rPr>
          <w:rFonts w:ascii="Times New Roman" w:hAnsi="Times New Roman" w:cs="Times New Roman"/>
          <w:sz w:val="24"/>
          <w:szCs w:val="24"/>
        </w:rPr>
        <w:fldChar w:fldCharType="begin"/>
      </w:r>
      <w:r w:rsidRPr="008562E9">
        <w:rPr>
          <w:rFonts w:ascii="Times New Roman" w:hAnsi="Times New Roman" w:cs="Times New Roman"/>
          <w:sz w:val="24"/>
          <w:szCs w:val="24"/>
        </w:rPr>
        <w:instrText xml:space="preserve"> ADDIN EN.CITE &lt;EndNote&gt;&lt;Cite&gt;&lt;Author&gt;Arbault&lt;/Author&gt;&lt;Year&gt;2013&lt;/Year&gt;&lt;RecNum&gt;1048&lt;/RecNum&gt;&lt;DisplayText&gt;(Arbault et al., 2013)&lt;/DisplayText&gt;&lt;record&gt;&lt;rec-number&gt;1048&lt;/rec-number&gt;&lt;foreign-keys&gt;&lt;key app="EN" db-id="r0rzasfwvv5ta9e2er6xxdxxvrfepre2txap" timestamp="1493170297"&gt;1048&lt;/key&gt;&lt;/foreign-keys&gt;&lt;ref-type name="Journal Article"&gt;17&lt;/ref-type&gt;&lt;contributors&gt;&lt;authors&gt;&lt;author&gt;Arbault, D.&lt;/author&gt;&lt;author&gt;Rugani, B.&lt;/author&gt;&lt;author&gt;Tiruta-Barna, L.&lt;/author&gt;&lt;author&gt;Benetto, E.&lt;/author&gt;&lt;/authors&gt;&lt;/contributors&gt;&lt;auth-address&gt;Resource Ctr Environm Technol CRTE, Publ Res Ctr Henri Tudor CRPHT, L-4362 Esch Sur Alzette, Luxembourg&amp;#xD;Univ Toulouse INSA, UPS, INP, LISBP,INRA UMR792,CNRS UMR5504, F-31077 Toulouse, France&lt;/auth-address&gt;&lt;titles&gt;&lt;title&gt;Emergy evaluation of water treatment processes&lt;/title&gt;&lt;secondary-title&gt;Ecological Engineering&lt;/secondary-title&gt;&lt;alt-title&gt;Ecol Eng&lt;/alt-title&gt;&lt;/titles&gt;&lt;periodical&gt;&lt;full-title&gt;Ecological Engineering&lt;/full-title&gt;&lt;/periodical&gt;&lt;pages&gt;172-182&lt;/pages&gt;&lt;volume&gt;60&lt;/volume&gt;&lt;keywords&gt;&lt;keyword&gt;ecological performance&lt;/keyword&gt;&lt;keyword&gt;emergy evaluation&lt;/keyword&gt;&lt;keyword&gt;life cycle assessment (lca)&lt;/keyword&gt;&lt;keyword&gt;unit emergy value (uev)&lt;/keyword&gt;&lt;keyword&gt;water treatment&lt;/keyword&gt;&lt;keyword&gt;life-cycle assessment&lt;/keyword&gt;&lt;keyword&gt;ecosystem services&lt;/keyword&gt;&lt;keyword&gt;ecological footprint&lt;/keyword&gt;&lt;keyword&gt;electricity production&lt;/keyword&gt;&lt;keyword&gt;stormwater management&lt;/keyword&gt;&lt;keyword&gt;production systems&lt;/keyword&gt;&lt;keyword&gt;sustainability&lt;/keyword&gt;&lt;keyword&gt;valuation&lt;/keyword&gt;&lt;keyword&gt;indexes&lt;/keyword&gt;&lt;keyword&gt;energy&lt;/keyword&gt;&lt;/keywords&gt;&lt;dates&gt;&lt;year&gt;2013&lt;/year&gt;&lt;pub-dates&gt;&lt;date&gt;Nov&lt;/date&gt;&lt;/pub-dates&gt;&lt;/dates&gt;&lt;isbn&gt;0925-8574&lt;/isbn&gt;&lt;accession-num&gt;WOS:000326239700025&lt;/accession-num&gt;&lt;urls&gt;&lt;related-urls&gt;&lt;url&gt;&amp;lt;Go to ISI&amp;gt;://WOS:000326239700025&lt;/url&gt;&lt;/related-urls&gt;&lt;/urls&gt;&lt;electronic-resource-num&gt;10.1016/j.ecoleng.2013.07.046&lt;/electronic-resource-num&gt;&lt;language&gt;English&lt;/language&gt;&lt;/record&gt;&lt;/Cite&gt;&lt;/EndNote&gt;</w:instrText>
      </w:r>
      <w:r w:rsidRPr="008562E9">
        <w:rPr>
          <w:rFonts w:ascii="Times New Roman" w:hAnsi="Times New Roman" w:cs="Times New Roman"/>
          <w:sz w:val="24"/>
          <w:szCs w:val="24"/>
        </w:rPr>
        <w:fldChar w:fldCharType="separate"/>
      </w:r>
      <w:r w:rsidRPr="008562E9">
        <w:rPr>
          <w:rFonts w:ascii="Times New Roman" w:hAnsi="Times New Roman" w:cs="Times New Roman"/>
          <w:noProof/>
          <w:sz w:val="24"/>
          <w:szCs w:val="24"/>
        </w:rPr>
        <w:t>(Arbault et al., 2013)</w:t>
      </w:r>
      <w:r w:rsidRPr="008562E9">
        <w:rPr>
          <w:rFonts w:ascii="Times New Roman" w:hAnsi="Times New Roman" w:cs="Times New Roman"/>
          <w:sz w:val="24"/>
          <w:szCs w:val="24"/>
        </w:rPr>
        <w:fldChar w:fldCharType="end"/>
      </w:r>
      <w:r w:rsidR="00F160B2" w:rsidRPr="008562E9">
        <w:rPr>
          <w:rFonts w:ascii="Times New Roman" w:hAnsi="Times New Roman" w:cs="Times New Roman"/>
          <w:sz w:val="24"/>
          <w:szCs w:val="24"/>
        </w:rPr>
        <w:t xml:space="preserve">, and </w:t>
      </w:r>
      <w:r w:rsidR="00F160B2" w:rsidRPr="008562E9">
        <w:rPr>
          <w:rFonts w:ascii="Times New Roman" w:hAnsi="Times New Roman" w:cs="Times New Roman"/>
          <w:i/>
          <w:sz w:val="24"/>
          <w:szCs w:val="24"/>
        </w:rPr>
        <w:t>L</w:t>
      </w:r>
      <w:r w:rsidR="00F160B2" w:rsidRPr="008562E9">
        <w:rPr>
          <w:rFonts w:ascii="Times New Roman" w:hAnsi="Times New Roman" w:cs="Times New Roman"/>
          <w:i/>
          <w:sz w:val="24"/>
          <w:szCs w:val="24"/>
          <w:vertAlign w:val="subscript"/>
        </w:rPr>
        <w:t>w</w:t>
      </w:r>
      <w:r w:rsidR="00F160B2" w:rsidRPr="008562E9">
        <w:rPr>
          <w:rFonts w:ascii="Times New Roman" w:hAnsi="Times New Roman" w:cs="Times New Roman"/>
          <w:sz w:val="24"/>
          <w:szCs w:val="24"/>
        </w:rPr>
        <w:t xml:space="preserve"> (defined in Eq. 1) refers to the</w:t>
      </w:r>
      <w:r w:rsidR="0008289E" w:rsidRPr="008562E9">
        <w:rPr>
          <w:rFonts w:ascii="Times New Roman" w:hAnsi="Times New Roman" w:cs="Times New Roman"/>
          <w:sz w:val="24"/>
          <w:szCs w:val="24"/>
        </w:rPr>
        <w:t xml:space="preserve"> Emergy loss due to the DALYs caused by the pollution generated by the technology. </w:t>
      </w:r>
    </w:p>
    <w:p w14:paraId="31BF03A0" w14:textId="502659AE" w:rsidR="00CF5FAA" w:rsidRPr="008562E9" w:rsidRDefault="00CF5FAA" w:rsidP="003C1558">
      <w:pPr>
        <w:pStyle w:val="Heading1"/>
        <w:numPr>
          <w:ilvl w:val="0"/>
          <w:numId w:val="4"/>
        </w:numPr>
        <w:spacing w:line="480" w:lineRule="auto"/>
        <w:rPr>
          <w:rFonts w:ascii="Times New Roman" w:hAnsi="Times New Roman" w:cs="Times New Roman"/>
          <w:sz w:val="28"/>
          <w:szCs w:val="28"/>
        </w:rPr>
      </w:pPr>
      <w:r w:rsidRPr="008562E9">
        <w:t>Results</w:t>
      </w:r>
      <w:r w:rsidR="0096335C" w:rsidRPr="008562E9">
        <w:rPr>
          <w:rFonts w:ascii="Times New Roman" w:hAnsi="Times New Roman" w:cs="Times New Roman"/>
          <w:sz w:val="28"/>
          <w:szCs w:val="28"/>
        </w:rPr>
        <w:t xml:space="preserve"> </w:t>
      </w:r>
    </w:p>
    <w:p w14:paraId="04D46921" w14:textId="191B9D64" w:rsidR="000A403F" w:rsidRPr="008562E9" w:rsidRDefault="007057D2" w:rsidP="003C1558">
      <w:pPr>
        <w:pStyle w:val="Heading1"/>
        <w:spacing w:line="480" w:lineRule="auto"/>
        <w:ind w:firstLine="360"/>
        <w:rPr>
          <w:sz w:val="28"/>
          <w:szCs w:val="28"/>
        </w:rPr>
      </w:pPr>
      <w:r w:rsidRPr="008562E9">
        <w:rPr>
          <w:sz w:val="28"/>
          <w:szCs w:val="28"/>
        </w:rPr>
        <w:t>4</w:t>
      </w:r>
      <w:r w:rsidR="003C1558" w:rsidRPr="008562E9">
        <w:rPr>
          <w:sz w:val="28"/>
          <w:szCs w:val="28"/>
        </w:rPr>
        <w:t xml:space="preserve">.1 </w:t>
      </w:r>
      <w:r w:rsidR="000A403F" w:rsidRPr="008562E9">
        <w:rPr>
          <w:sz w:val="28"/>
          <w:szCs w:val="28"/>
        </w:rPr>
        <w:t>Mass flow of waste in the city</w:t>
      </w:r>
    </w:p>
    <w:p w14:paraId="07FAE7D2" w14:textId="7DC49EA2" w:rsidR="00353B36" w:rsidRPr="008562E9" w:rsidRDefault="00DB0F38" w:rsidP="003C1558">
      <w:pPr>
        <w:spacing w:line="480" w:lineRule="auto"/>
        <w:ind w:firstLine="360"/>
        <w:jc w:val="both"/>
        <w:rPr>
          <w:rFonts w:ascii="Times New Roman" w:hAnsi="Times New Roman" w:cs="Times New Roman"/>
          <w:sz w:val="24"/>
          <w:szCs w:val="24"/>
        </w:rPr>
      </w:pPr>
      <w:r w:rsidRPr="008562E9">
        <w:rPr>
          <w:rFonts w:ascii="Times New Roman" w:hAnsi="Times New Roman" w:cs="Times New Roman"/>
          <w:sz w:val="24"/>
          <w:szCs w:val="24"/>
        </w:rPr>
        <w:t xml:space="preserve">Gujranwala </w:t>
      </w:r>
      <w:r w:rsidR="000B05D3" w:rsidRPr="008562E9">
        <w:rPr>
          <w:rFonts w:ascii="Times New Roman" w:hAnsi="Times New Roman" w:cs="Times New Roman"/>
          <w:sz w:val="24"/>
          <w:szCs w:val="24"/>
        </w:rPr>
        <w:t>city</w:t>
      </w:r>
      <w:r w:rsidRPr="008562E9">
        <w:rPr>
          <w:rFonts w:ascii="Times New Roman" w:hAnsi="Times New Roman" w:cs="Times New Roman"/>
          <w:sz w:val="24"/>
          <w:szCs w:val="24"/>
        </w:rPr>
        <w:t xml:space="preserve"> </w:t>
      </w:r>
      <w:r w:rsidR="000B05D3" w:rsidRPr="008562E9">
        <w:rPr>
          <w:rFonts w:ascii="Times New Roman" w:hAnsi="Times New Roman" w:cs="Times New Roman"/>
          <w:sz w:val="24"/>
          <w:szCs w:val="24"/>
        </w:rPr>
        <w:t xml:space="preserve">generated </w:t>
      </w:r>
      <w:r w:rsidR="004843D0" w:rsidRPr="008562E9">
        <w:rPr>
          <w:rFonts w:ascii="Times New Roman" w:hAnsi="Times New Roman" w:cs="Times New Roman"/>
          <w:sz w:val="24"/>
          <w:szCs w:val="24"/>
        </w:rPr>
        <w:t>around 1200</w:t>
      </w:r>
      <w:r w:rsidR="00A40B3A" w:rsidRPr="008562E9">
        <w:rPr>
          <w:rFonts w:ascii="Times New Roman" w:hAnsi="Times New Roman" w:cs="Times New Roman"/>
          <w:sz w:val="24"/>
          <w:szCs w:val="24"/>
        </w:rPr>
        <w:t> </w:t>
      </w:r>
      <w:r w:rsidR="000B05D3" w:rsidRPr="008562E9">
        <w:rPr>
          <w:rFonts w:ascii="Times New Roman" w:hAnsi="Times New Roman" w:cs="Times New Roman"/>
          <w:sz w:val="24"/>
          <w:szCs w:val="24"/>
        </w:rPr>
        <w:t>ton</w:t>
      </w:r>
      <w:r w:rsidR="005A0DE1" w:rsidRPr="008562E9">
        <w:rPr>
          <w:rFonts w:ascii="Times New Roman" w:hAnsi="Times New Roman" w:cs="Times New Roman"/>
          <w:sz w:val="24"/>
          <w:szCs w:val="24"/>
        </w:rPr>
        <w:t>ne</w:t>
      </w:r>
      <w:r w:rsidR="000B05D3" w:rsidRPr="008562E9">
        <w:rPr>
          <w:rFonts w:ascii="Times New Roman" w:hAnsi="Times New Roman" w:cs="Times New Roman"/>
          <w:sz w:val="24"/>
          <w:szCs w:val="24"/>
        </w:rPr>
        <w:t xml:space="preserve">s/day of </w:t>
      </w:r>
      <w:r w:rsidR="004843D0" w:rsidRPr="008562E9">
        <w:rPr>
          <w:rFonts w:ascii="Times New Roman" w:hAnsi="Times New Roman" w:cs="Times New Roman"/>
          <w:sz w:val="24"/>
          <w:szCs w:val="24"/>
        </w:rPr>
        <w:t>MSW in</w:t>
      </w:r>
      <w:r w:rsidR="00452135" w:rsidRPr="008562E9">
        <w:rPr>
          <w:rFonts w:ascii="Times New Roman" w:hAnsi="Times New Roman" w:cs="Times New Roman"/>
          <w:sz w:val="24"/>
          <w:szCs w:val="24"/>
        </w:rPr>
        <w:t xml:space="preserve"> 2014 o</w:t>
      </w:r>
      <w:r w:rsidR="004843D0" w:rsidRPr="008562E9">
        <w:rPr>
          <w:rFonts w:ascii="Times New Roman" w:hAnsi="Times New Roman" w:cs="Times New Roman"/>
          <w:sz w:val="24"/>
          <w:szCs w:val="24"/>
        </w:rPr>
        <w:t xml:space="preserve">f </w:t>
      </w:r>
      <w:r w:rsidR="00452135" w:rsidRPr="008562E9">
        <w:rPr>
          <w:rFonts w:ascii="Times New Roman" w:hAnsi="Times New Roman" w:cs="Times New Roman"/>
          <w:sz w:val="24"/>
          <w:szCs w:val="24"/>
        </w:rPr>
        <w:t>which</w:t>
      </w:r>
      <w:r w:rsidR="004843D0" w:rsidRPr="008562E9">
        <w:rPr>
          <w:rFonts w:ascii="Times New Roman" w:hAnsi="Times New Roman" w:cs="Times New Roman"/>
          <w:sz w:val="24"/>
          <w:szCs w:val="24"/>
        </w:rPr>
        <w:t xml:space="preserve"> 1139</w:t>
      </w:r>
      <w:r w:rsidR="00A40B3A" w:rsidRPr="008562E9">
        <w:rPr>
          <w:rFonts w:ascii="Times New Roman" w:hAnsi="Times New Roman" w:cs="Times New Roman"/>
          <w:sz w:val="24"/>
          <w:szCs w:val="24"/>
        </w:rPr>
        <w:t> </w:t>
      </w:r>
      <w:r w:rsidR="004843D0" w:rsidRPr="008562E9">
        <w:rPr>
          <w:rFonts w:ascii="Times New Roman" w:hAnsi="Times New Roman" w:cs="Times New Roman"/>
          <w:sz w:val="24"/>
          <w:szCs w:val="24"/>
        </w:rPr>
        <w:t>ton</w:t>
      </w:r>
      <w:r w:rsidR="005A0DE1" w:rsidRPr="008562E9">
        <w:rPr>
          <w:rFonts w:ascii="Times New Roman" w:hAnsi="Times New Roman" w:cs="Times New Roman"/>
          <w:sz w:val="24"/>
          <w:szCs w:val="24"/>
        </w:rPr>
        <w:t>ne</w:t>
      </w:r>
      <w:r w:rsidR="004843D0" w:rsidRPr="008562E9">
        <w:rPr>
          <w:rFonts w:ascii="Times New Roman" w:hAnsi="Times New Roman" w:cs="Times New Roman"/>
          <w:sz w:val="24"/>
          <w:szCs w:val="24"/>
        </w:rPr>
        <w:t>s came from domestic households</w:t>
      </w:r>
      <w:r w:rsidR="00452135" w:rsidRPr="008562E9">
        <w:rPr>
          <w:rFonts w:ascii="Times New Roman" w:hAnsi="Times New Roman" w:cs="Times New Roman"/>
          <w:sz w:val="24"/>
          <w:szCs w:val="24"/>
        </w:rPr>
        <w:t xml:space="preserve"> </w:t>
      </w:r>
      <w:r w:rsidR="00452135" w:rsidRPr="008562E9">
        <w:rPr>
          <w:rFonts w:ascii="Times New Roman" w:hAnsi="Times New Roman" w:cs="Times New Roman"/>
          <w:sz w:val="24"/>
          <w:szCs w:val="24"/>
        </w:rPr>
        <w:fldChar w:fldCharType="begin"/>
      </w:r>
      <w:r w:rsidR="00254611" w:rsidRPr="008562E9">
        <w:rPr>
          <w:rFonts w:ascii="Times New Roman" w:hAnsi="Times New Roman" w:cs="Times New Roman"/>
          <w:sz w:val="24"/>
          <w:szCs w:val="24"/>
        </w:rPr>
        <w:instrText xml:space="preserve"> ADDIN EN.CITE &lt;EndNote&gt;&lt;Cite&gt;&lt;Author&gt;Agency&lt;/Author&gt;&lt;Year&gt;2015&lt;/Year&gt;&lt;RecNum&gt;496&lt;/RecNum&gt;&lt;DisplayText&gt;(Japan International Cooperation Agency, 2015)&lt;/DisplayText&gt;&lt;record&gt;&lt;rec-number&gt;496&lt;/rec-number&gt;&lt;foreign-keys&gt;&lt;key app="EN" db-id="r0rzasfwvv5ta9e2er6xxdxxvrfepre2txap" timestamp="1489107555"&gt;496&lt;/key&gt;&lt;/foreign-keys&gt;&lt;ref-type name="Report"&gt;27&lt;/ref-type&gt;&lt;contributors&gt;&lt;authors&gt;&lt;author&gt;Japan International Cooperation Agency, JICA&lt;/author&gt;&lt;/authors&gt;&lt;tertiary-authors&gt;&lt;author&gt;Japan International Cooperation Agency : CTI Engineering International Co., Ltd. : NJS Consultants Co., Ltd. : EX Research Institute Ltd.&lt;/author&gt;&lt;/tertiary-authors&gt;&lt;/contributors&gt;&lt;titles&gt;&lt;title&gt;Project for integrated solid waste management master plan in Gujranwala : final report - Supporting report&lt;/title&gt;&lt;/titles&gt;&lt;volume&gt;3&lt;/volume&gt;&lt;dates&gt;&lt;year&gt;2015&lt;/year&gt;&lt;/dates&gt;&lt;urls&gt;&lt;related-urls&gt;&lt;url&gt;http://open_jicareport.jica.go.jp/618/618/618_117_12246336.html&lt;/url&gt;&lt;/related-urls&gt;&lt;/urls&gt;&lt;access-date&gt;20 December 2016&lt;/access-date&gt;&lt;/record&gt;&lt;/Cite&gt;&lt;/EndNote&gt;</w:instrText>
      </w:r>
      <w:r w:rsidR="00452135" w:rsidRPr="008562E9">
        <w:rPr>
          <w:rFonts w:ascii="Times New Roman" w:hAnsi="Times New Roman" w:cs="Times New Roman"/>
          <w:sz w:val="24"/>
          <w:szCs w:val="24"/>
        </w:rPr>
        <w:fldChar w:fldCharType="separate"/>
      </w:r>
      <w:r w:rsidR="00254611" w:rsidRPr="008562E9">
        <w:rPr>
          <w:rFonts w:ascii="Times New Roman" w:hAnsi="Times New Roman" w:cs="Times New Roman"/>
          <w:noProof/>
          <w:sz w:val="24"/>
          <w:szCs w:val="24"/>
        </w:rPr>
        <w:t>(Japan International Cooperation Agency, 2015)</w:t>
      </w:r>
      <w:r w:rsidR="00452135" w:rsidRPr="008562E9">
        <w:rPr>
          <w:rFonts w:ascii="Times New Roman" w:hAnsi="Times New Roman" w:cs="Times New Roman"/>
          <w:sz w:val="24"/>
          <w:szCs w:val="24"/>
        </w:rPr>
        <w:fldChar w:fldCharType="end"/>
      </w:r>
      <w:r w:rsidRPr="008562E9">
        <w:rPr>
          <w:rFonts w:ascii="Times New Roman" w:hAnsi="Times New Roman" w:cs="Times New Roman"/>
          <w:sz w:val="24"/>
          <w:szCs w:val="24"/>
        </w:rPr>
        <w:t xml:space="preserve"> and</w:t>
      </w:r>
      <w:r w:rsidR="004843D0" w:rsidRPr="008562E9">
        <w:rPr>
          <w:rFonts w:ascii="Times New Roman" w:hAnsi="Times New Roman" w:cs="Times New Roman"/>
          <w:sz w:val="24"/>
          <w:szCs w:val="24"/>
        </w:rPr>
        <w:t xml:space="preserve"> </w:t>
      </w:r>
      <w:r w:rsidRPr="008562E9">
        <w:rPr>
          <w:rFonts w:ascii="Times New Roman" w:hAnsi="Times New Roman" w:cs="Times New Roman"/>
          <w:sz w:val="24"/>
          <w:szCs w:val="24"/>
        </w:rPr>
        <w:t>t</w:t>
      </w:r>
      <w:r w:rsidR="004843D0" w:rsidRPr="008562E9">
        <w:rPr>
          <w:rFonts w:ascii="Times New Roman" w:hAnsi="Times New Roman" w:cs="Times New Roman"/>
          <w:sz w:val="24"/>
          <w:szCs w:val="24"/>
        </w:rPr>
        <w:t xml:space="preserve">he remaining waste came from other sources such as shops, restaurants, schools, streets, etc. </w:t>
      </w:r>
      <w:r w:rsidR="00353B36" w:rsidRPr="008562E9">
        <w:rPr>
          <w:rFonts w:ascii="Times New Roman" w:hAnsi="Times New Roman" w:cs="Times New Roman"/>
          <w:sz w:val="24"/>
          <w:szCs w:val="24"/>
        </w:rPr>
        <w:t xml:space="preserve">Figure </w:t>
      </w:r>
      <w:r w:rsidR="00980FE7" w:rsidRPr="008562E9">
        <w:rPr>
          <w:rFonts w:ascii="Times New Roman" w:hAnsi="Times New Roman" w:cs="Times New Roman"/>
          <w:sz w:val="24"/>
          <w:szCs w:val="24"/>
        </w:rPr>
        <w:t>2</w:t>
      </w:r>
      <w:r w:rsidR="00353B36" w:rsidRPr="008562E9">
        <w:rPr>
          <w:rFonts w:ascii="Times New Roman" w:hAnsi="Times New Roman" w:cs="Times New Roman"/>
          <w:sz w:val="24"/>
          <w:szCs w:val="24"/>
        </w:rPr>
        <w:t xml:space="preserve"> illustrates the </w:t>
      </w:r>
      <w:r w:rsidRPr="008562E9">
        <w:rPr>
          <w:rFonts w:ascii="Times New Roman" w:hAnsi="Times New Roman" w:cs="Times New Roman"/>
          <w:sz w:val="24"/>
          <w:szCs w:val="24"/>
        </w:rPr>
        <w:t>mass flow</w:t>
      </w:r>
      <w:r w:rsidR="00353B36" w:rsidRPr="008562E9">
        <w:rPr>
          <w:rFonts w:ascii="Times New Roman" w:hAnsi="Times New Roman" w:cs="Times New Roman"/>
          <w:sz w:val="24"/>
          <w:szCs w:val="24"/>
        </w:rPr>
        <w:t xml:space="preserve"> of urban solid waste</w:t>
      </w:r>
      <w:r w:rsidRPr="008562E9">
        <w:rPr>
          <w:rFonts w:ascii="Times New Roman" w:hAnsi="Times New Roman" w:cs="Times New Roman"/>
          <w:sz w:val="24"/>
          <w:szCs w:val="24"/>
        </w:rPr>
        <w:t xml:space="preserve"> fractions</w:t>
      </w:r>
      <w:r w:rsidR="00353B36" w:rsidRPr="008562E9">
        <w:rPr>
          <w:rFonts w:ascii="Times New Roman" w:hAnsi="Times New Roman" w:cs="Times New Roman"/>
          <w:sz w:val="24"/>
          <w:szCs w:val="24"/>
        </w:rPr>
        <w:t xml:space="preserve"> in </w:t>
      </w:r>
      <w:r w:rsidRPr="008562E9">
        <w:rPr>
          <w:rFonts w:ascii="Times New Roman" w:hAnsi="Times New Roman" w:cs="Times New Roman"/>
          <w:sz w:val="24"/>
          <w:szCs w:val="24"/>
        </w:rPr>
        <w:t xml:space="preserve">the </w:t>
      </w:r>
      <w:r w:rsidR="00353B36" w:rsidRPr="008562E9">
        <w:rPr>
          <w:rFonts w:ascii="Times New Roman" w:hAnsi="Times New Roman" w:cs="Times New Roman"/>
          <w:sz w:val="24"/>
          <w:szCs w:val="24"/>
        </w:rPr>
        <w:t xml:space="preserve">city. </w:t>
      </w:r>
      <w:r w:rsidRPr="008562E9">
        <w:rPr>
          <w:rFonts w:ascii="Times New Roman" w:hAnsi="Times New Roman" w:cs="Times New Roman"/>
          <w:sz w:val="24"/>
          <w:szCs w:val="24"/>
        </w:rPr>
        <w:t xml:space="preserve">It can be seen that a large portion of the waste remained uncollected and most of the portion </w:t>
      </w:r>
      <w:r w:rsidR="00694705" w:rsidRPr="008562E9">
        <w:rPr>
          <w:rFonts w:ascii="Times New Roman" w:hAnsi="Times New Roman" w:cs="Times New Roman"/>
          <w:sz w:val="24"/>
          <w:szCs w:val="24"/>
        </w:rPr>
        <w:t xml:space="preserve">that was recycled </w:t>
      </w:r>
      <w:r w:rsidRPr="008562E9">
        <w:rPr>
          <w:rFonts w:ascii="Times New Roman" w:hAnsi="Times New Roman" w:cs="Times New Roman"/>
          <w:sz w:val="24"/>
          <w:szCs w:val="24"/>
        </w:rPr>
        <w:t>was collected by the informal sector</w:t>
      </w:r>
      <w:r w:rsidR="00DD75A6" w:rsidRPr="008562E9">
        <w:rPr>
          <w:rFonts w:ascii="Times New Roman" w:hAnsi="Times New Roman" w:cs="Times New Roman"/>
          <w:sz w:val="24"/>
          <w:szCs w:val="24"/>
        </w:rPr>
        <w:t xml:space="preserve"> consisting of scavengers and private recyclers </w:t>
      </w:r>
      <w:r w:rsidR="00105DC9" w:rsidRPr="008562E9">
        <w:rPr>
          <w:rFonts w:ascii="Times New Roman" w:hAnsi="Times New Roman" w:cs="Times New Roman"/>
          <w:sz w:val="24"/>
          <w:szCs w:val="24"/>
        </w:rPr>
        <w:t xml:space="preserve">operating </w:t>
      </w:r>
      <w:r w:rsidR="00DD75A6" w:rsidRPr="008562E9">
        <w:rPr>
          <w:rFonts w:ascii="Times New Roman" w:hAnsi="Times New Roman" w:cs="Times New Roman"/>
          <w:sz w:val="24"/>
          <w:szCs w:val="24"/>
        </w:rPr>
        <w:t>without any environmental or public health safety controls</w:t>
      </w:r>
      <w:r w:rsidR="00105DC9" w:rsidRPr="008562E9">
        <w:rPr>
          <w:rFonts w:ascii="Times New Roman" w:hAnsi="Times New Roman" w:cs="Times New Roman"/>
          <w:sz w:val="24"/>
          <w:szCs w:val="24"/>
        </w:rPr>
        <w:t xml:space="preserve"> </w:t>
      </w:r>
      <w:r w:rsidR="00105DC9" w:rsidRPr="008562E9">
        <w:rPr>
          <w:rFonts w:ascii="Times New Roman" w:hAnsi="Times New Roman" w:cs="Times New Roman"/>
          <w:sz w:val="24"/>
          <w:szCs w:val="24"/>
        </w:rPr>
        <w:fldChar w:fldCharType="begin"/>
      </w:r>
      <w:r w:rsidR="007E101D" w:rsidRPr="008562E9">
        <w:rPr>
          <w:rFonts w:ascii="Times New Roman" w:hAnsi="Times New Roman" w:cs="Times New Roman"/>
          <w:sz w:val="24"/>
          <w:szCs w:val="24"/>
        </w:rPr>
        <w:instrText xml:space="preserve"> ADDIN EN.CITE &lt;EndNote&gt;&lt;Cite&gt;&lt;Author&gt;Umair&lt;/Author&gt;&lt;Year&gt;2015&lt;/Year&gt;&lt;RecNum&gt;1039&lt;/RecNum&gt;&lt;DisplayText&gt;(Umair et al., 2015)&lt;/DisplayText&gt;&lt;record&gt;&lt;rec-number&gt;1039&lt;/rec-number&gt;&lt;foreign-keys&gt;&lt;key app="EN" db-id="r0rzasfwvv5ta9e2er6xxdxxvrfepre2txap" timestamp="1493083605"&gt;1039&lt;/key&gt;&lt;/foreign-keys&gt;&lt;ref-type name="Journal Article"&gt;17&lt;/ref-type&gt;&lt;contributors&gt;&lt;authors&gt;&lt;author&gt;Umair, S.&lt;/author&gt;&lt;author&gt;Bjorklund, A.&lt;/author&gt;&lt;author&gt;Petersen, E. E.&lt;/author&gt;&lt;/authors&gt;&lt;/contributors&gt;&lt;auth-address&gt;KTH, Ctr Sustainable Commun CESC, SE-10044 Stockholm, Sweden&amp;#xD;KTH, Div Environm Strategies Res Fms, SE-10044 Stockholm, Sweden&lt;/auth-address&gt;&lt;titles&gt;&lt;title&gt;Social impact assessment of informal recycling of electronic ICT waste in Pakistan using UNEP SETAC guidelines&lt;/title&gt;&lt;secondary-title&gt;Resources Conservation and Recycling&lt;/secondary-title&gt;&lt;alt-title&gt;Resour Conserv Recy&lt;/alt-title&gt;&lt;/titles&gt;&lt;periodical&gt;&lt;full-title&gt;Resources Conservation and Recycling&lt;/full-title&gt;&lt;abbr-1&gt;Resour Conserv Recy&lt;/abbr-1&gt;&lt;/periodical&gt;&lt;alt-periodical&gt;&lt;full-title&gt;Resources Conservation and Recycling&lt;/full-title&gt;&lt;abbr-1&gt;Resour Conserv Recy&lt;/abbr-1&gt;&lt;/alt-periodical&gt;&lt;pages&gt;46-57&lt;/pages&gt;&lt;volume&gt;95&lt;/volume&gt;&lt;keywords&gt;&lt;keyword&gt;electronic waste&lt;/keyword&gt;&lt;keyword&gt;informal recycling&lt;/keyword&gt;&lt;keyword&gt;social life cycle assessment&lt;/keyword&gt;&lt;keyword&gt;pakistan&lt;/keyword&gt;&lt;keyword&gt;developing-countries&lt;/keyword&gt;&lt;keyword&gt;guiyu&lt;/keyword&gt;&lt;keyword&gt;china&lt;/keyword&gt;&lt;keyword&gt;town&lt;/keyword&gt;&lt;/keywords&gt;&lt;dates&gt;&lt;year&gt;2015&lt;/year&gt;&lt;pub-dates&gt;&lt;date&gt;Feb&lt;/date&gt;&lt;/pub-dates&gt;&lt;/dates&gt;&lt;isbn&gt;0921-3449&lt;/isbn&gt;&lt;accession-num&gt;WOS:000350706800004&lt;/accession-num&gt;&lt;urls&gt;&lt;related-urls&gt;&lt;url&gt;&amp;lt;Go to ISI&amp;gt;://WOS:000350706800004&lt;/url&gt;&lt;/related-urls&gt;&lt;/urls&gt;&lt;electronic-resource-num&gt;10.1016/j.resconrec.2014.11.008&lt;/electronic-resource-num&gt;&lt;language&gt;English&lt;/language&gt;&lt;/record&gt;&lt;/Cite&gt;&lt;/EndNote&gt;</w:instrText>
      </w:r>
      <w:r w:rsidR="00105DC9" w:rsidRPr="008562E9">
        <w:rPr>
          <w:rFonts w:ascii="Times New Roman" w:hAnsi="Times New Roman" w:cs="Times New Roman"/>
          <w:sz w:val="24"/>
          <w:szCs w:val="24"/>
        </w:rPr>
        <w:fldChar w:fldCharType="separate"/>
      </w:r>
      <w:r w:rsidR="00105DC9" w:rsidRPr="008562E9">
        <w:rPr>
          <w:rFonts w:ascii="Times New Roman" w:hAnsi="Times New Roman" w:cs="Times New Roman"/>
          <w:noProof/>
          <w:sz w:val="24"/>
          <w:szCs w:val="24"/>
        </w:rPr>
        <w:t>(Umair et al., 2015)</w:t>
      </w:r>
      <w:r w:rsidR="00105DC9" w:rsidRPr="008562E9">
        <w:rPr>
          <w:rFonts w:ascii="Times New Roman" w:hAnsi="Times New Roman" w:cs="Times New Roman"/>
          <w:sz w:val="24"/>
          <w:szCs w:val="24"/>
        </w:rPr>
        <w:fldChar w:fldCharType="end"/>
      </w:r>
      <w:r w:rsidRPr="008562E9">
        <w:rPr>
          <w:rFonts w:ascii="Times New Roman" w:hAnsi="Times New Roman" w:cs="Times New Roman"/>
          <w:sz w:val="24"/>
          <w:szCs w:val="24"/>
        </w:rPr>
        <w:t>.</w:t>
      </w:r>
      <w:r w:rsidR="00694705" w:rsidRPr="008562E9">
        <w:rPr>
          <w:rFonts w:ascii="Times New Roman" w:hAnsi="Times New Roman" w:cs="Times New Roman"/>
          <w:sz w:val="24"/>
          <w:szCs w:val="24"/>
        </w:rPr>
        <w:t xml:space="preserve"> This points towards the need for a significant improvement in solid waste collection and disposal </w:t>
      </w:r>
      <w:r w:rsidR="00985672" w:rsidRPr="008562E9">
        <w:rPr>
          <w:rFonts w:ascii="Times New Roman" w:hAnsi="Times New Roman" w:cs="Times New Roman"/>
          <w:sz w:val="24"/>
          <w:szCs w:val="24"/>
        </w:rPr>
        <w:t xml:space="preserve">system </w:t>
      </w:r>
      <w:r w:rsidR="00694705" w:rsidRPr="008562E9">
        <w:rPr>
          <w:rFonts w:ascii="Times New Roman" w:hAnsi="Times New Roman" w:cs="Times New Roman"/>
          <w:sz w:val="24"/>
          <w:szCs w:val="24"/>
        </w:rPr>
        <w:t>in the city.</w:t>
      </w:r>
      <w:r w:rsidR="00AE37ED" w:rsidRPr="008562E9">
        <w:rPr>
          <w:rFonts w:ascii="Times New Roman" w:hAnsi="Times New Roman" w:cs="Times New Roman"/>
          <w:sz w:val="24"/>
          <w:szCs w:val="24"/>
        </w:rPr>
        <w:t xml:space="preserve"> Currently, urban solid waste is dumped in open grounds on the outskirts of the city without any safety mechanisms. Two such dumping grounds </w:t>
      </w:r>
      <w:r w:rsidR="006E4BCB" w:rsidRPr="008562E9">
        <w:rPr>
          <w:rFonts w:ascii="Times New Roman" w:hAnsi="Times New Roman" w:cs="Times New Roman"/>
          <w:sz w:val="24"/>
          <w:szCs w:val="24"/>
        </w:rPr>
        <w:t>are</w:t>
      </w:r>
      <w:r w:rsidR="00AE37ED" w:rsidRPr="008562E9">
        <w:rPr>
          <w:rFonts w:ascii="Times New Roman" w:hAnsi="Times New Roman" w:cs="Times New Roman"/>
          <w:sz w:val="24"/>
          <w:szCs w:val="24"/>
        </w:rPr>
        <w:t xml:space="preserve"> </w:t>
      </w:r>
      <w:r w:rsidR="006E4BCB" w:rsidRPr="008562E9">
        <w:rPr>
          <w:rFonts w:ascii="Times New Roman" w:hAnsi="Times New Roman" w:cs="Times New Roman"/>
          <w:sz w:val="24"/>
          <w:szCs w:val="24"/>
        </w:rPr>
        <w:t>in use</w:t>
      </w:r>
      <w:r w:rsidR="00A57D22" w:rsidRPr="008562E9">
        <w:rPr>
          <w:rFonts w:ascii="Times New Roman" w:hAnsi="Times New Roman" w:cs="Times New Roman"/>
          <w:sz w:val="24"/>
          <w:szCs w:val="24"/>
        </w:rPr>
        <w:t xml:space="preserve"> with waste storage volume of 510,000</w:t>
      </w:r>
      <w:r w:rsidR="00BD5CFA" w:rsidRPr="008562E9">
        <w:rPr>
          <w:rFonts w:ascii="Times New Roman" w:hAnsi="Times New Roman" w:cs="Times New Roman"/>
          <w:sz w:val="24"/>
          <w:szCs w:val="24"/>
        </w:rPr>
        <w:t> </w:t>
      </w:r>
      <w:r w:rsidR="00A57D22" w:rsidRPr="008562E9">
        <w:rPr>
          <w:rFonts w:ascii="Times New Roman" w:hAnsi="Times New Roman" w:cs="Times New Roman"/>
          <w:sz w:val="24"/>
          <w:szCs w:val="24"/>
        </w:rPr>
        <w:t>m</w:t>
      </w:r>
      <w:r w:rsidR="00A57D22" w:rsidRPr="008562E9">
        <w:rPr>
          <w:rFonts w:ascii="Times New Roman" w:hAnsi="Times New Roman" w:cs="Times New Roman"/>
          <w:sz w:val="24"/>
          <w:szCs w:val="24"/>
          <w:vertAlign w:val="superscript"/>
        </w:rPr>
        <w:t>3</w:t>
      </w:r>
      <w:r w:rsidR="00A57D22" w:rsidRPr="008562E9">
        <w:rPr>
          <w:rFonts w:ascii="Times New Roman" w:hAnsi="Times New Roman" w:cs="Times New Roman"/>
          <w:sz w:val="24"/>
          <w:szCs w:val="24"/>
        </w:rPr>
        <w:t xml:space="preserve"> and 1.6 million m</w:t>
      </w:r>
      <w:r w:rsidR="00A57D22" w:rsidRPr="008562E9">
        <w:rPr>
          <w:rFonts w:ascii="Times New Roman" w:hAnsi="Times New Roman" w:cs="Times New Roman"/>
          <w:sz w:val="24"/>
          <w:szCs w:val="24"/>
          <w:vertAlign w:val="superscript"/>
        </w:rPr>
        <w:t>3</w:t>
      </w:r>
      <w:r w:rsidR="00A57D22" w:rsidRPr="008562E9">
        <w:rPr>
          <w:rFonts w:ascii="Times New Roman" w:hAnsi="Times New Roman" w:cs="Times New Roman"/>
          <w:sz w:val="24"/>
          <w:szCs w:val="24"/>
        </w:rPr>
        <w:t xml:space="preserve"> respectively and their combined waste storage capacity will be exhausted by 2018. </w:t>
      </w:r>
      <w:r w:rsidR="006E4BCB" w:rsidRPr="008562E9">
        <w:rPr>
          <w:rFonts w:ascii="Times New Roman" w:hAnsi="Times New Roman" w:cs="Times New Roman"/>
          <w:sz w:val="24"/>
          <w:szCs w:val="24"/>
        </w:rPr>
        <w:t>Consequently, a</w:t>
      </w:r>
      <w:r w:rsidR="00A57D22" w:rsidRPr="008562E9">
        <w:rPr>
          <w:rFonts w:ascii="Times New Roman" w:hAnsi="Times New Roman" w:cs="Times New Roman"/>
          <w:sz w:val="24"/>
          <w:szCs w:val="24"/>
        </w:rPr>
        <w:t xml:space="preserve"> </w:t>
      </w:r>
      <w:r w:rsidR="00AE37ED" w:rsidRPr="008562E9">
        <w:rPr>
          <w:rFonts w:ascii="Times New Roman" w:hAnsi="Times New Roman" w:cs="Times New Roman"/>
          <w:sz w:val="24"/>
          <w:szCs w:val="24"/>
        </w:rPr>
        <w:t xml:space="preserve">third </w:t>
      </w:r>
      <w:r w:rsidR="006E4BCB" w:rsidRPr="008562E9">
        <w:rPr>
          <w:rFonts w:ascii="Times New Roman" w:hAnsi="Times New Roman" w:cs="Times New Roman"/>
          <w:sz w:val="24"/>
          <w:szCs w:val="24"/>
        </w:rPr>
        <w:t xml:space="preserve">dumping </w:t>
      </w:r>
      <w:r w:rsidR="00AE37ED" w:rsidRPr="008562E9">
        <w:rPr>
          <w:rFonts w:ascii="Times New Roman" w:hAnsi="Times New Roman" w:cs="Times New Roman"/>
          <w:sz w:val="24"/>
          <w:szCs w:val="24"/>
        </w:rPr>
        <w:t xml:space="preserve">ground </w:t>
      </w:r>
      <w:r w:rsidR="00A57D22" w:rsidRPr="008562E9">
        <w:rPr>
          <w:rFonts w:ascii="Times New Roman" w:hAnsi="Times New Roman" w:cs="Times New Roman"/>
          <w:sz w:val="24"/>
          <w:szCs w:val="24"/>
        </w:rPr>
        <w:t xml:space="preserve">having a capacity of 50 hectares </w:t>
      </w:r>
      <w:r w:rsidR="00AE37ED" w:rsidRPr="008562E9">
        <w:rPr>
          <w:rFonts w:ascii="Times New Roman" w:hAnsi="Times New Roman" w:cs="Times New Roman"/>
          <w:sz w:val="24"/>
          <w:szCs w:val="24"/>
        </w:rPr>
        <w:t xml:space="preserve">has been </w:t>
      </w:r>
      <w:r w:rsidR="00A57D22" w:rsidRPr="008562E9">
        <w:rPr>
          <w:rFonts w:ascii="Times New Roman" w:hAnsi="Times New Roman" w:cs="Times New Roman"/>
          <w:sz w:val="24"/>
          <w:szCs w:val="24"/>
        </w:rPr>
        <w:t>proposed to be purchased</w:t>
      </w:r>
      <w:r w:rsidR="006E4BCB" w:rsidRPr="008562E9">
        <w:rPr>
          <w:rFonts w:ascii="Times New Roman" w:hAnsi="Times New Roman" w:cs="Times New Roman"/>
          <w:sz w:val="24"/>
          <w:szCs w:val="24"/>
        </w:rPr>
        <w:t>,</w:t>
      </w:r>
      <w:r w:rsidR="00AE37ED" w:rsidRPr="008562E9">
        <w:rPr>
          <w:rFonts w:ascii="Times New Roman" w:hAnsi="Times New Roman" w:cs="Times New Roman"/>
          <w:sz w:val="24"/>
          <w:szCs w:val="24"/>
        </w:rPr>
        <w:t xml:space="preserve"> </w:t>
      </w:r>
      <w:r w:rsidR="006E4BCB" w:rsidRPr="008562E9">
        <w:rPr>
          <w:rFonts w:ascii="Times New Roman" w:hAnsi="Times New Roman" w:cs="Times New Roman"/>
          <w:sz w:val="24"/>
          <w:szCs w:val="24"/>
        </w:rPr>
        <w:t>however,</w:t>
      </w:r>
      <w:r w:rsidR="00AE37ED" w:rsidRPr="008562E9">
        <w:rPr>
          <w:rFonts w:ascii="Times New Roman" w:hAnsi="Times New Roman" w:cs="Times New Roman"/>
          <w:sz w:val="24"/>
          <w:szCs w:val="24"/>
        </w:rPr>
        <w:t xml:space="preserve"> </w:t>
      </w:r>
      <w:r w:rsidR="00A57D22" w:rsidRPr="008562E9">
        <w:rPr>
          <w:rFonts w:ascii="Times New Roman" w:hAnsi="Times New Roman" w:cs="Times New Roman"/>
          <w:sz w:val="24"/>
          <w:szCs w:val="24"/>
        </w:rPr>
        <w:t>a</w:t>
      </w:r>
      <w:r w:rsidR="00AE37ED" w:rsidRPr="008562E9">
        <w:rPr>
          <w:rFonts w:ascii="Times New Roman" w:hAnsi="Times New Roman" w:cs="Times New Roman"/>
          <w:sz w:val="24"/>
          <w:szCs w:val="24"/>
        </w:rPr>
        <w:t>ccording to estimates</w:t>
      </w:r>
      <w:r w:rsidR="006537B6" w:rsidRPr="008562E9">
        <w:rPr>
          <w:rFonts w:ascii="Times New Roman" w:hAnsi="Times New Roman" w:cs="Times New Roman"/>
          <w:sz w:val="24"/>
          <w:szCs w:val="24"/>
        </w:rPr>
        <w:t>,</w:t>
      </w:r>
      <w:r w:rsidR="00AE37ED" w:rsidRPr="008562E9">
        <w:rPr>
          <w:rFonts w:ascii="Times New Roman" w:hAnsi="Times New Roman" w:cs="Times New Roman"/>
          <w:sz w:val="24"/>
          <w:szCs w:val="24"/>
        </w:rPr>
        <w:t xml:space="preserve"> </w:t>
      </w:r>
      <w:r w:rsidR="006254B7" w:rsidRPr="008562E9">
        <w:rPr>
          <w:rFonts w:ascii="Times New Roman" w:hAnsi="Times New Roman" w:cs="Times New Roman"/>
          <w:sz w:val="24"/>
          <w:szCs w:val="24"/>
        </w:rPr>
        <w:t>the city’s waste generation would reach 3346</w:t>
      </w:r>
      <w:r w:rsidR="00BD5CFA" w:rsidRPr="008562E9">
        <w:rPr>
          <w:rFonts w:ascii="Times New Roman" w:hAnsi="Times New Roman" w:cs="Times New Roman"/>
          <w:sz w:val="24"/>
          <w:szCs w:val="24"/>
        </w:rPr>
        <w:t> </w:t>
      </w:r>
      <w:r w:rsidR="006254B7" w:rsidRPr="008562E9">
        <w:rPr>
          <w:rFonts w:ascii="Times New Roman" w:hAnsi="Times New Roman" w:cs="Times New Roman"/>
          <w:sz w:val="24"/>
          <w:szCs w:val="24"/>
        </w:rPr>
        <w:t>ton</w:t>
      </w:r>
      <w:r w:rsidR="005A0DE1" w:rsidRPr="008562E9">
        <w:rPr>
          <w:rFonts w:ascii="Times New Roman" w:hAnsi="Times New Roman" w:cs="Times New Roman"/>
          <w:sz w:val="24"/>
          <w:szCs w:val="24"/>
        </w:rPr>
        <w:t>ne</w:t>
      </w:r>
      <w:r w:rsidR="006254B7" w:rsidRPr="008562E9">
        <w:rPr>
          <w:rFonts w:ascii="Times New Roman" w:hAnsi="Times New Roman" w:cs="Times New Roman"/>
          <w:sz w:val="24"/>
          <w:szCs w:val="24"/>
        </w:rPr>
        <w:t xml:space="preserve">s/day in 2030 and </w:t>
      </w:r>
      <w:r w:rsidR="00AE37ED" w:rsidRPr="008562E9">
        <w:rPr>
          <w:rFonts w:ascii="Times New Roman" w:hAnsi="Times New Roman" w:cs="Times New Roman"/>
          <w:sz w:val="24"/>
          <w:szCs w:val="24"/>
        </w:rPr>
        <w:t>this ground will also run out of space within the next 10 years</w:t>
      </w:r>
      <w:r w:rsidR="006254B7" w:rsidRPr="008562E9">
        <w:rPr>
          <w:rFonts w:ascii="Times New Roman" w:hAnsi="Times New Roman" w:cs="Times New Roman"/>
          <w:sz w:val="24"/>
          <w:szCs w:val="24"/>
        </w:rPr>
        <w:t xml:space="preserve"> </w:t>
      </w:r>
      <w:r w:rsidR="006254B7" w:rsidRPr="008562E9">
        <w:rPr>
          <w:rFonts w:ascii="Times New Roman" w:hAnsi="Times New Roman" w:cs="Times New Roman"/>
          <w:sz w:val="24"/>
          <w:szCs w:val="24"/>
        </w:rPr>
        <w:fldChar w:fldCharType="begin"/>
      </w:r>
      <w:r w:rsidR="00254611" w:rsidRPr="008562E9">
        <w:rPr>
          <w:rFonts w:ascii="Times New Roman" w:hAnsi="Times New Roman" w:cs="Times New Roman"/>
          <w:sz w:val="24"/>
          <w:szCs w:val="24"/>
        </w:rPr>
        <w:instrText xml:space="preserve"> ADDIN EN.CITE &lt;EndNote&gt;&lt;Cite&gt;&lt;Author&gt;Agency&lt;/Author&gt;&lt;Year&gt;2015&lt;/Year&gt;&lt;RecNum&gt;496&lt;/RecNum&gt;&lt;DisplayText&gt;(Japan International Cooperation Agency, 2015)&lt;/DisplayText&gt;&lt;record&gt;&lt;rec-number&gt;496&lt;/rec-number&gt;&lt;foreign-keys&gt;&lt;key app="EN" db-id="r0rzasfwvv5ta9e2er6xxdxxvrfepre2txap" timestamp="1489107555"&gt;496&lt;/key&gt;&lt;/foreign-keys&gt;&lt;ref-type name="Report"&gt;27&lt;/ref-type&gt;&lt;contributors&gt;&lt;authors&gt;&lt;author&gt;Japan International Cooperation Agency, JICA&lt;/author&gt;&lt;/authors&gt;&lt;tertiary-authors&gt;&lt;author&gt;Japan International Cooperation Agency : CTI Engineering International Co., Ltd. : NJS Consultants Co., Ltd. : EX Research Institute Ltd.&lt;/author&gt;&lt;/tertiary-authors&gt;&lt;/contributors&gt;&lt;titles&gt;&lt;title&gt;Project for integrated solid waste management master plan in Gujranwala : final report - Supporting report&lt;/title&gt;&lt;/titles&gt;&lt;volume&gt;3&lt;/volume&gt;&lt;dates&gt;&lt;year&gt;2015&lt;/year&gt;&lt;/dates&gt;&lt;urls&gt;&lt;related-urls&gt;&lt;url&gt;http://open_jicareport.jica.go.jp/618/618/618_117_12246336.html&lt;/url&gt;&lt;/related-urls&gt;&lt;/urls&gt;&lt;access-date&gt;20 December 2016&lt;/access-date&gt;&lt;/record&gt;&lt;/Cite&gt;&lt;/EndNote&gt;</w:instrText>
      </w:r>
      <w:r w:rsidR="006254B7" w:rsidRPr="008562E9">
        <w:rPr>
          <w:rFonts w:ascii="Times New Roman" w:hAnsi="Times New Roman" w:cs="Times New Roman"/>
          <w:sz w:val="24"/>
          <w:szCs w:val="24"/>
        </w:rPr>
        <w:fldChar w:fldCharType="separate"/>
      </w:r>
      <w:r w:rsidR="00254611" w:rsidRPr="008562E9">
        <w:rPr>
          <w:rFonts w:ascii="Times New Roman" w:hAnsi="Times New Roman" w:cs="Times New Roman"/>
          <w:noProof/>
          <w:sz w:val="24"/>
          <w:szCs w:val="24"/>
        </w:rPr>
        <w:t>(Japan International Cooperation Agency, 2015)</w:t>
      </w:r>
      <w:r w:rsidR="006254B7" w:rsidRPr="008562E9">
        <w:rPr>
          <w:rFonts w:ascii="Times New Roman" w:hAnsi="Times New Roman" w:cs="Times New Roman"/>
          <w:sz w:val="24"/>
          <w:szCs w:val="24"/>
        </w:rPr>
        <w:fldChar w:fldCharType="end"/>
      </w:r>
      <w:r w:rsidR="00AE37ED" w:rsidRPr="008562E9">
        <w:rPr>
          <w:rFonts w:ascii="Times New Roman" w:hAnsi="Times New Roman" w:cs="Times New Roman"/>
          <w:sz w:val="24"/>
          <w:szCs w:val="24"/>
        </w:rPr>
        <w:t>.</w:t>
      </w:r>
      <w:r w:rsidR="006254B7" w:rsidRPr="008562E9">
        <w:rPr>
          <w:rFonts w:ascii="Times New Roman" w:hAnsi="Times New Roman" w:cs="Times New Roman"/>
          <w:sz w:val="24"/>
          <w:szCs w:val="24"/>
        </w:rPr>
        <w:t xml:space="preserve"> Thus the city needs better waste management solutions to conserve precious urban real estate and to reduce the environmental impact of its waste.</w:t>
      </w:r>
      <w:r w:rsidR="00AE37ED" w:rsidRPr="008562E9">
        <w:rPr>
          <w:rFonts w:ascii="Times New Roman" w:hAnsi="Times New Roman" w:cs="Times New Roman"/>
          <w:sz w:val="24"/>
          <w:szCs w:val="24"/>
        </w:rPr>
        <w:t xml:space="preserve"> </w:t>
      </w:r>
    </w:p>
    <w:p w14:paraId="3912AF5E" w14:textId="5FBC9030" w:rsidR="006537B6" w:rsidRPr="008562E9" w:rsidRDefault="00D153BC" w:rsidP="00D153BC">
      <w:pPr>
        <w:spacing w:after="0" w:line="240" w:lineRule="auto"/>
        <w:jc w:val="both"/>
        <w:rPr>
          <w:rFonts w:ascii="Times New Roman" w:hAnsi="Times New Roman" w:cs="Times New Roman"/>
          <w:sz w:val="24"/>
          <w:szCs w:val="24"/>
        </w:rPr>
      </w:pPr>
      <w:r w:rsidRPr="008562E9">
        <w:rPr>
          <w:rFonts w:ascii="Times New Roman" w:hAnsi="Times New Roman" w:cs="Times New Roman"/>
          <w:noProof/>
          <w:sz w:val="24"/>
          <w:szCs w:val="24"/>
          <w:lang w:val="en-GB" w:eastAsia="en-GB"/>
        </w:rPr>
        <w:drawing>
          <wp:inline distT="0" distB="0" distL="0" distR="0" wp14:anchorId="5FF46F35" wp14:editId="17890489">
            <wp:extent cx="5943600" cy="2825115"/>
            <wp:effectExtent l="19050" t="19050" r="19050" b="133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 tonne.tif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825115"/>
                    </a:xfrm>
                    <a:prstGeom prst="rect">
                      <a:avLst/>
                    </a:prstGeom>
                    <a:ln>
                      <a:solidFill>
                        <a:schemeClr val="bg1">
                          <a:lumMod val="50000"/>
                        </a:schemeClr>
                      </a:solidFill>
                    </a:ln>
                  </pic:spPr>
                </pic:pic>
              </a:graphicData>
            </a:graphic>
          </wp:inline>
        </w:drawing>
      </w:r>
    </w:p>
    <w:p w14:paraId="01C3C6D6" w14:textId="3B5B720F" w:rsidR="006537B6" w:rsidRPr="008562E9" w:rsidRDefault="006537B6" w:rsidP="00D153BC">
      <w:pPr>
        <w:spacing w:after="0" w:line="240" w:lineRule="auto"/>
        <w:jc w:val="center"/>
        <w:rPr>
          <w:rFonts w:ascii="Times New Roman" w:hAnsi="Times New Roman" w:cs="Times New Roman"/>
          <w:sz w:val="24"/>
          <w:szCs w:val="24"/>
          <w:lang w:val="en-GB"/>
        </w:rPr>
      </w:pPr>
      <w:r w:rsidRPr="008562E9">
        <w:rPr>
          <w:rFonts w:ascii="Times New Roman" w:hAnsi="Times New Roman" w:cs="Times New Roman"/>
          <w:b/>
          <w:sz w:val="24"/>
          <w:szCs w:val="24"/>
          <w:lang w:val="en-GB"/>
        </w:rPr>
        <w:t>Figure 2.</w:t>
      </w:r>
      <w:r w:rsidRPr="008562E9">
        <w:rPr>
          <w:rFonts w:ascii="Times New Roman" w:hAnsi="Times New Roman" w:cs="Times New Roman"/>
          <w:sz w:val="24"/>
          <w:szCs w:val="24"/>
          <w:lang w:val="en-GB"/>
        </w:rPr>
        <w:t xml:space="preserve"> </w:t>
      </w:r>
      <w:r w:rsidR="001A1E4C" w:rsidRPr="008562E9">
        <w:rPr>
          <w:rFonts w:ascii="Times New Roman" w:hAnsi="Times New Roman" w:cs="Times New Roman"/>
          <w:sz w:val="24"/>
          <w:szCs w:val="24"/>
          <w:lang w:val="en-GB"/>
        </w:rPr>
        <w:t>Material flow diagram of municipal solid waste in Gujranwala city</w:t>
      </w:r>
      <w:r w:rsidR="00105DC9" w:rsidRPr="008562E9">
        <w:rPr>
          <w:rFonts w:ascii="Times New Roman" w:hAnsi="Times New Roman" w:cs="Times New Roman"/>
          <w:sz w:val="24"/>
          <w:szCs w:val="24"/>
        </w:rPr>
        <w:t>.</w:t>
      </w:r>
      <w:r w:rsidR="004753CD" w:rsidRPr="008562E9">
        <w:rPr>
          <w:rFonts w:ascii="Times New Roman" w:hAnsi="Times New Roman" w:cs="Times New Roman"/>
          <w:sz w:val="24"/>
          <w:szCs w:val="24"/>
        </w:rPr>
        <w:t xml:space="preserve"> Source - </w:t>
      </w:r>
      <w:r w:rsidR="004753CD" w:rsidRPr="008562E9">
        <w:rPr>
          <w:rFonts w:ascii="Times New Roman" w:hAnsi="Times New Roman" w:cs="Times New Roman"/>
          <w:sz w:val="24"/>
          <w:szCs w:val="24"/>
        </w:rPr>
        <w:fldChar w:fldCharType="begin"/>
      </w:r>
      <w:r w:rsidR="00254611" w:rsidRPr="008562E9">
        <w:rPr>
          <w:rFonts w:ascii="Times New Roman" w:hAnsi="Times New Roman" w:cs="Times New Roman"/>
          <w:sz w:val="24"/>
          <w:szCs w:val="24"/>
        </w:rPr>
        <w:instrText xml:space="preserve"> ADDIN EN.CITE &lt;EndNote&gt;&lt;Cite&gt;&lt;Author&gt;Agency&lt;/Author&gt;&lt;Year&gt;2015&lt;/Year&gt;&lt;RecNum&gt;496&lt;/RecNum&gt;&lt;DisplayText&gt;(Japan International Cooperation Agency, 2015)&lt;/DisplayText&gt;&lt;record&gt;&lt;rec-number&gt;496&lt;/rec-number&gt;&lt;foreign-keys&gt;&lt;key app="EN" db-id="r0rzasfwvv5ta9e2er6xxdxxvrfepre2txap" timestamp="1489107555"&gt;496&lt;/key&gt;&lt;/foreign-keys&gt;&lt;ref-type name="Report"&gt;27&lt;/ref-type&gt;&lt;contributors&gt;&lt;authors&gt;&lt;author&gt;Japan International Cooperation Agency, JICA&lt;/author&gt;&lt;/authors&gt;&lt;tertiary-authors&gt;&lt;author&gt;Japan International Cooperation Agency : CTI Engineering International Co., Ltd. : NJS Consultants Co., Ltd. : EX Research Institute Ltd.&lt;/author&gt;&lt;/tertiary-authors&gt;&lt;/contributors&gt;&lt;titles&gt;&lt;title&gt;Project for integrated solid waste management master plan in Gujranwala : final report - Supporting report&lt;/title&gt;&lt;/titles&gt;&lt;volume&gt;3&lt;/volume&gt;&lt;dates&gt;&lt;year&gt;2015&lt;/year&gt;&lt;/dates&gt;&lt;urls&gt;&lt;related-urls&gt;&lt;url&gt;http://open_jicareport.jica.go.jp/618/618/618_117_12246336.html&lt;/url&gt;&lt;/related-urls&gt;&lt;/urls&gt;&lt;access-date&gt;20 December 2016&lt;/access-date&gt;&lt;/record&gt;&lt;/Cite&gt;&lt;/EndNote&gt;</w:instrText>
      </w:r>
      <w:r w:rsidR="004753CD" w:rsidRPr="008562E9">
        <w:rPr>
          <w:rFonts w:ascii="Times New Roman" w:hAnsi="Times New Roman" w:cs="Times New Roman"/>
          <w:sz w:val="24"/>
          <w:szCs w:val="24"/>
        </w:rPr>
        <w:fldChar w:fldCharType="separate"/>
      </w:r>
      <w:r w:rsidR="00254611" w:rsidRPr="008562E9">
        <w:rPr>
          <w:rFonts w:ascii="Times New Roman" w:hAnsi="Times New Roman" w:cs="Times New Roman"/>
          <w:noProof/>
          <w:sz w:val="24"/>
          <w:szCs w:val="24"/>
        </w:rPr>
        <w:t>(Japan International Cooperation Agency, 2015)</w:t>
      </w:r>
      <w:r w:rsidR="004753CD" w:rsidRPr="008562E9">
        <w:rPr>
          <w:rFonts w:ascii="Times New Roman" w:hAnsi="Times New Roman" w:cs="Times New Roman"/>
          <w:sz w:val="24"/>
          <w:szCs w:val="24"/>
        </w:rPr>
        <w:fldChar w:fldCharType="end"/>
      </w:r>
    </w:p>
    <w:p w14:paraId="5BFDDE24" w14:textId="02E50F5F" w:rsidR="000A403F" w:rsidRPr="008562E9" w:rsidRDefault="007057D2" w:rsidP="003C1558">
      <w:pPr>
        <w:pStyle w:val="Heading1"/>
        <w:spacing w:line="480" w:lineRule="auto"/>
        <w:ind w:firstLine="720"/>
        <w:rPr>
          <w:sz w:val="28"/>
          <w:szCs w:val="28"/>
        </w:rPr>
      </w:pPr>
      <w:r w:rsidRPr="008562E9">
        <w:rPr>
          <w:sz w:val="28"/>
          <w:szCs w:val="28"/>
        </w:rPr>
        <w:t>4</w:t>
      </w:r>
      <w:r w:rsidR="003C1558" w:rsidRPr="008562E9">
        <w:rPr>
          <w:sz w:val="28"/>
          <w:szCs w:val="28"/>
        </w:rPr>
        <w:t xml:space="preserve">.2 </w:t>
      </w:r>
      <w:r w:rsidR="000A403F" w:rsidRPr="008562E9">
        <w:rPr>
          <w:sz w:val="28"/>
          <w:szCs w:val="28"/>
        </w:rPr>
        <w:t xml:space="preserve">Emergy </w:t>
      </w:r>
      <w:r w:rsidR="003C1558" w:rsidRPr="008562E9">
        <w:rPr>
          <w:sz w:val="28"/>
          <w:szCs w:val="28"/>
        </w:rPr>
        <w:t>flows</w:t>
      </w:r>
    </w:p>
    <w:p w14:paraId="630B0466" w14:textId="190144D2" w:rsidR="003C4A04" w:rsidRPr="008562E9" w:rsidRDefault="000964EC" w:rsidP="003C1558">
      <w:pPr>
        <w:spacing w:line="480" w:lineRule="auto"/>
        <w:ind w:firstLine="360"/>
        <w:jc w:val="both"/>
        <w:rPr>
          <w:rFonts w:ascii="Times New Roman" w:hAnsi="Times New Roman" w:cs="Times New Roman"/>
          <w:sz w:val="24"/>
          <w:szCs w:val="24"/>
        </w:rPr>
      </w:pPr>
      <w:r w:rsidRPr="008562E9">
        <w:rPr>
          <w:rFonts w:ascii="Times New Roman" w:hAnsi="Times New Roman" w:cs="Times New Roman"/>
          <w:sz w:val="24"/>
          <w:szCs w:val="24"/>
        </w:rPr>
        <w:t xml:space="preserve">For </w:t>
      </w:r>
      <w:r w:rsidR="00130627" w:rsidRPr="008562E9">
        <w:rPr>
          <w:rFonts w:ascii="Times New Roman" w:hAnsi="Times New Roman" w:cs="Times New Roman"/>
          <w:sz w:val="24"/>
          <w:szCs w:val="24"/>
        </w:rPr>
        <w:t>this</w:t>
      </w:r>
      <w:r w:rsidR="002D4155" w:rsidRPr="008562E9">
        <w:rPr>
          <w:rFonts w:ascii="Times New Roman" w:hAnsi="Times New Roman" w:cs="Times New Roman"/>
          <w:sz w:val="24"/>
          <w:szCs w:val="24"/>
        </w:rPr>
        <w:t xml:space="preserve"> study</w:t>
      </w:r>
      <w:r w:rsidRPr="008562E9">
        <w:rPr>
          <w:rFonts w:ascii="Times New Roman" w:hAnsi="Times New Roman" w:cs="Times New Roman"/>
          <w:sz w:val="24"/>
          <w:szCs w:val="24"/>
        </w:rPr>
        <w:t xml:space="preserve"> we considered </w:t>
      </w:r>
      <w:r w:rsidR="006656C4" w:rsidRPr="008562E9">
        <w:rPr>
          <w:rFonts w:ascii="Times New Roman" w:hAnsi="Times New Roman" w:cs="Times New Roman"/>
          <w:sz w:val="24"/>
          <w:szCs w:val="24"/>
        </w:rPr>
        <w:t xml:space="preserve">only </w:t>
      </w:r>
      <w:r w:rsidRPr="008562E9">
        <w:rPr>
          <w:rFonts w:ascii="Times New Roman" w:hAnsi="Times New Roman" w:cs="Times New Roman"/>
          <w:sz w:val="24"/>
          <w:szCs w:val="24"/>
        </w:rPr>
        <w:t xml:space="preserve">household waste </w:t>
      </w:r>
      <w:r w:rsidR="006656C4" w:rsidRPr="008562E9">
        <w:rPr>
          <w:rFonts w:ascii="Times New Roman" w:hAnsi="Times New Roman" w:cs="Times New Roman"/>
          <w:sz w:val="24"/>
          <w:szCs w:val="24"/>
        </w:rPr>
        <w:t xml:space="preserve">fraction </w:t>
      </w:r>
      <w:r w:rsidRPr="008562E9">
        <w:rPr>
          <w:rFonts w:ascii="Times New Roman" w:hAnsi="Times New Roman" w:cs="Times New Roman"/>
          <w:sz w:val="24"/>
          <w:szCs w:val="24"/>
        </w:rPr>
        <w:t xml:space="preserve">as it was the largest </w:t>
      </w:r>
      <w:r w:rsidR="006656C4" w:rsidRPr="008562E9">
        <w:rPr>
          <w:rFonts w:ascii="Times New Roman" w:hAnsi="Times New Roman" w:cs="Times New Roman"/>
          <w:sz w:val="24"/>
          <w:szCs w:val="24"/>
        </w:rPr>
        <w:t>component</w:t>
      </w:r>
      <w:r w:rsidRPr="008562E9">
        <w:rPr>
          <w:rFonts w:ascii="Times New Roman" w:hAnsi="Times New Roman" w:cs="Times New Roman"/>
          <w:sz w:val="24"/>
          <w:szCs w:val="24"/>
        </w:rPr>
        <w:t xml:space="preserve"> of the total municipal waste in the city</w:t>
      </w:r>
      <w:r w:rsidR="003C4A04" w:rsidRPr="008562E9">
        <w:rPr>
          <w:rFonts w:ascii="Times New Roman" w:hAnsi="Times New Roman" w:cs="Times New Roman"/>
          <w:sz w:val="24"/>
          <w:szCs w:val="24"/>
        </w:rPr>
        <w:t xml:space="preserve"> and</w:t>
      </w:r>
      <w:r w:rsidRPr="008562E9">
        <w:rPr>
          <w:rFonts w:ascii="Times New Roman" w:hAnsi="Times New Roman" w:cs="Times New Roman"/>
          <w:sz w:val="24"/>
          <w:szCs w:val="24"/>
        </w:rPr>
        <w:t xml:space="preserve"> </w:t>
      </w:r>
      <w:r w:rsidR="006656C4" w:rsidRPr="008562E9">
        <w:rPr>
          <w:rFonts w:ascii="Times New Roman" w:hAnsi="Times New Roman" w:cs="Times New Roman"/>
          <w:sz w:val="24"/>
          <w:szCs w:val="24"/>
        </w:rPr>
        <w:t xml:space="preserve">detailed information about its different fractions was </w:t>
      </w:r>
      <w:r w:rsidR="001505A8" w:rsidRPr="008562E9">
        <w:rPr>
          <w:rFonts w:ascii="Times New Roman" w:hAnsi="Times New Roman" w:cs="Times New Roman"/>
          <w:sz w:val="24"/>
          <w:szCs w:val="24"/>
        </w:rPr>
        <w:t xml:space="preserve">readily </w:t>
      </w:r>
      <w:r w:rsidR="006656C4" w:rsidRPr="008562E9">
        <w:rPr>
          <w:rFonts w:ascii="Times New Roman" w:hAnsi="Times New Roman" w:cs="Times New Roman"/>
          <w:sz w:val="24"/>
          <w:szCs w:val="24"/>
        </w:rPr>
        <w:t>available</w:t>
      </w:r>
      <w:r w:rsidR="001505A8" w:rsidRPr="008562E9">
        <w:rPr>
          <w:rFonts w:ascii="Times New Roman" w:hAnsi="Times New Roman" w:cs="Times New Roman"/>
          <w:sz w:val="24"/>
          <w:szCs w:val="24"/>
        </w:rPr>
        <w:t xml:space="preserve"> </w:t>
      </w:r>
      <w:r w:rsidR="001505A8" w:rsidRPr="008562E9">
        <w:rPr>
          <w:rFonts w:ascii="Times New Roman" w:hAnsi="Times New Roman" w:cs="Times New Roman"/>
          <w:sz w:val="24"/>
          <w:szCs w:val="24"/>
        </w:rPr>
        <w:fldChar w:fldCharType="begin"/>
      </w:r>
      <w:r w:rsidR="00254611" w:rsidRPr="008562E9">
        <w:rPr>
          <w:rFonts w:ascii="Times New Roman" w:hAnsi="Times New Roman" w:cs="Times New Roman"/>
          <w:sz w:val="24"/>
          <w:szCs w:val="24"/>
        </w:rPr>
        <w:instrText xml:space="preserve"> ADDIN EN.CITE &lt;EndNote&gt;&lt;Cite&gt;&lt;Author&gt;Agency&lt;/Author&gt;&lt;Year&gt;2015&lt;/Year&gt;&lt;RecNum&gt;496&lt;/RecNum&gt;&lt;DisplayText&gt;(Japan International Cooperation Agency, 2015)&lt;/DisplayText&gt;&lt;record&gt;&lt;rec-number&gt;496&lt;/rec-number&gt;&lt;foreign-keys&gt;&lt;key app="EN" db-id="r0rzasfwvv5ta9e2er6xxdxxvrfepre2txap" timestamp="1489107555"&gt;496&lt;/key&gt;&lt;/foreign-keys&gt;&lt;ref-type name="Report"&gt;27&lt;/ref-type&gt;&lt;contributors&gt;&lt;authors&gt;&lt;author&gt;Japan International Cooperation Agency, JICA&lt;/author&gt;&lt;/authors&gt;&lt;tertiary-authors&gt;&lt;author&gt;Japan International Cooperation Agency : CTI Engineering International Co., Ltd. : NJS Consultants Co., Ltd. : EX Research Institute Ltd.&lt;/author&gt;&lt;/tertiary-authors&gt;&lt;/contributors&gt;&lt;titles&gt;&lt;title&gt;Project for integrated solid waste management master plan in Gujranwala : final report - Supporting report&lt;/title&gt;&lt;/titles&gt;&lt;volume&gt;3&lt;/volume&gt;&lt;dates&gt;&lt;year&gt;2015&lt;/year&gt;&lt;/dates&gt;&lt;urls&gt;&lt;related-urls&gt;&lt;url&gt;http://open_jicareport.jica.go.jp/618/618/618_117_12246336.html&lt;/url&gt;&lt;/related-urls&gt;&lt;/urls&gt;&lt;access-date&gt;20 December 2016&lt;/access-date&gt;&lt;/record&gt;&lt;/Cite&gt;&lt;/EndNote&gt;</w:instrText>
      </w:r>
      <w:r w:rsidR="001505A8" w:rsidRPr="008562E9">
        <w:rPr>
          <w:rFonts w:ascii="Times New Roman" w:hAnsi="Times New Roman" w:cs="Times New Roman"/>
          <w:sz w:val="24"/>
          <w:szCs w:val="24"/>
        </w:rPr>
        <w:fldChar w:fldCharType="separate"/>
      </w:r>
      <w:r w:rsidR="00254611" w:rsidRPr="008562E9">
        <w:rPr>
          <w:rFonts w:ascii="Times New Roman" w:hAnsi="Times New Roman" w:cs="Times New Roman"/>
          <w:noProof/>
          <w:sz w:val="24"/>
          <w:szCs w:val="24"/>
        </w:rPr>
        <w:t>(Japan International Cooperation Agency, 2015)</w:t>
      </w:r>
      <w:r w:rsidR="001505A8" w:rsidRPr="008562E9">
        <w:rPr>
          <w:rFonts w:ascii="Times New Roman" w:hAnsi="Times New Roman" w:cs="Times New Roman"/>
          <w:sz w:val="24"/>
          <w:szCs w:val="24"/>
        </w:rPr>
        <w:fldChar w:fldCharType="end"/>
      </w:r>
      <w:r w:rsidR="006656C4" w:rsidRPr="008562E9">
        <w:rPr>
          <w:rFonts w:ascii="Times New Roman" w:hAnsi="Times New Roman" w:cs="Times New Roman"/>
          <w:sz w:val="24"/>
          <w:szCs w:val="24"/>
        </w:rPr>
        <w:t>.</w:t>
      </w:r>
      <w:r w:rsidR="007674F4" w:rsidRPr="008562E9">
        <w:rPr>
          <w:rFonts w:ascii="Times New Roman" w:hAnsi="Times New Roman" w:cs="Times New Roman"/>
          <w:sz w:val="24"/>
          <w:szCs w:val="24"/>
        </w:rPr>
        <w:t xml:space="preserve"> </w:t>
      </w:r>
      <w:r w:rsidR="00413ABA" w:rsidRPr="008562E9">
        <w:rPr>
          <w:rFonts w:ascii="Times New Roman" w:hAnsi="Times New Roman" w:cs="Times New Roman"/>
          <w:sz w:val="24"/>
          <w:szCs w:val="24"/>
        </w:rPr>
        <w:t xml:space="preserve">Three scenarios were considered </w:t>
      </w:r>
      <w:r w:rsidR="002D4155" w:rsidRPr="008562E9">
        <w:rPr>
          <w:rFonts w:ascii="Times New Roman" w:hAnsi="Times New Roman" w:cs="Times New Roman"/>
          <w:sz w:val="24"/>
          <w:szCs w:val="24"/>
        </w:rPr>
        <w:t>for analysis</w:t>
      </w:r>
      <w:r w:rsidR="00413ABA" w:rsidRPr="008562E9">
        <w:rPr>
          <w:rFonts w:ascii="Times New Roman" w:hAnsi="Times New Roman" w:cs="Times New Roman"/>
          <w:sz w:val="24"/>
          <w:szCs w:val="24"/>
        </w:rPr>
        <w:t xml:space="preserve"> </w:t>
      </w:r>
      <w:r w:rsidR="001505A8" w:rsidRPr="008562E9">
        <w:rPr>
          <w:rFonts w:ascii="Times New Roman" w:hAnsi="Times New Roman" w:cs="Times New Roman"/>
          <w:sz w:val="24"/>
          <w:szCs w:val="24"/>
        </w:rPr>
        <w:t>w</w:t>
      </w:r>
      <w:r w:rsidR="002D4155" w:rsidRPr="008562E9">
        <w:rPr>
          <w:rFonts w:ascii="Times New Roman" w:hAnsi="Times New Roman" w:cs="Times New Roman"/>
          <w:sz w:val="24"/>
          <w:szCs w:val="24"/>
        </w:rPr>
        <w:t>hich are given as follows</w:t>
      </w:r>
      <w:r w:rsidR="006537B6" w:rsidRPr="008562E9">
        <w:rPr>
          <w:rFonts w:ascii="Times New Roman" w:hAnsi="Times New Roman" w:cs="Times New Roman"/>
          <w:sz w:val="24"/>
          <w:szCs w:val="24"/>
        </w:rPr>
        <w:t>:</w:t>
      </w:r>
    </w:p>
    <w:p w14:paraId="38B4A1E9" w14:textId="77777777" w:rsidR="003C4A04" w:rsidRPr="008562E9" w:rsidRDefault="00011B47" w:rsidP="003C4A04">
      <w:pPr>
        <w:pStyle w:val="ListParagraph"/>
        <w:numPr>
          <w:ilvl w:val="0"/>
          <w:numId w:val="2"/>
        </w:numPr>
        <w:spacing w:line="480" w:lineRule="auto"/>
        <w:jc w:val="both"/>
        <w:rPr>
          <w:rFonts w:ascii="Times New Roman" w:hAnsi="Times New Roman" w:cs="Times New Roman"/>
          <w:sz w:val="24"/>
          <w:szCs w:val="24"/>
        </w:rPr>
      </w:pPr>
      <w:r w:rsidRPr="008562E9">
        <w:rPr>
          <w:rFonts w:ascii="Times New Roman" w:hAnsi="Times New Roman" w:cs="Times New Roman"/>
          <w:sz w:val="24"/>
          <w:szCs w:val="24"/>
        </w:rPr>
        <w:t>Scenario A</w:t>
      </w:r>
      <w:r w:rsidR="003C4A04" w:rsidRPr="008562E9">
        <w:rPr>
          <w:rFonts w:ascii="Times New Roman" w:hAnsi="Times New Roman" w:cs="Times New Roman"/>
          <w:sz w:val="24"/>
          <w:szCs w:val="24"/>
        </w:rPr>
        <w:t xml:space="preserve"> -</w:t>
      </w:r>
      <w:r w:rsidR="00413ABA" w:rsidRPr="008562E9">
        <w:rPr>
          <w:rFonts w:ascii="Times New Roman" w:hAnsi="Times New Roman" w:cs="Times New Roman"/>
          <w:sz w:val="24"/>
          <w:szCs w:val="24"/>
        </w:rPr>
        <w:t xml:space="preserve"> </w:t>
      </w:r>
      <w:r w:rsidR="003C4A04" w:rsidRPr="008562E9">
        <w:rPr>
          <w:rFonts w:ascii="Times New Roman" w:hAnsi="Times New Roman" w:cs="Times New Roman"/>
          <w:sz w:val="24"/>
          <w:szCs w:val="24"/>
        </w:rPr>
        <w:t>I</w:t>
      </w:r>
      <w:r w:rsidR="00413ABA" w:rsidRPr="008562E9">
        <w:rPr>
          <w:rFonts w:ascii="Times New Roman" w:hAnsi="Times New Roman" w:cs="Times New Roman"/>
          <w:sz w:val="24"/>
          <w:szCs w:val="24"/>
        </w:rPr>
        <w:t xml:space="preserve">nvolved the current practice in which all the domestic waste is landfilled/dumped without any pre-treatment or energy recovery. </w:t>
      </w:r>
    </w:p>
    <w:p w14:paraId="04B42DDB" w14:textId="77777777" w:rsidR="003C4A04" w:rsidRPr="008562E9" w:rsidRDefault="00011B47" w:rsidP="003C4A04">
      <w:pPr>
        <w:pStyle w:val="ListParagraph"/>
        <w:numPr>
          <w:ilvl w:val="0"/>
          <w:numId w:val="2"/>
        </w:numPr>
        <w:spacing w:line="480" w:lineRule="auto"/>
        <w:jc w:val="both"/>
        <w:rPr>
          <w:rFonts w:ascii="Times New Roman" w:hAnsi="Times New Roman" w:cs="Times New Roman"/>
          <w:sz w:val="24"/>
          <w:szCs w:val="24"/>
        </w:rPr>
      </w:pPr>
      <w:r w:rsidRPr="008562E9">
        <w:rPr>
          <w:rFonts w:ascii="Times New Roman" w:hAnsi="Times New Roman" w:cs="Times New Roman"/>
          <w:sz w:val="24"/>
          <w:szCs w:val="24"/>
        </w:rPr>
        <w:t>Scenario B</w:t>
      </w:r>
      <w:r w:rsidR="003C4A04" w:rsidRPr="008562E9">
        <w:rPr>
          <w:rFonts w:ascii="Times New Roman" w:hAnsi="Times New Roman" w:cs="Times New Roman"/>
          <w:sz w:val="24"/>
          <w:szCs w:val="24"/>
        </w:rPr>
        <w:t xml:space="preserve"> -</w:t>
      </w:r>
      <w:r w:rsidR="00413ABA" w:rsidRPr="008562E9">
        <w:rPr>
          <w:rFonts w:ascii="Times New Roman" w:hAnsi="Times New Roman" w:cs="Times New Roman"/>
          <w:sz w:val="24"/>
          <w:szCs w:val="24"/>
        </w:rPr>
        <w:t xml:space="preserve"> involved </w:t>
      </w:r>
      <w:r w:rsidR="003C4A04" w:rsidRPr="008562E9">
        <w:rPr>
          <w:rFonts w:ascii="Times New Roman" w:hAnsi="Times New Roman" w:cs="Times New Roman"/>
          <w:sz w:val="24"/>
          <w:szCs w:val="24"/>
        </w:rPr>
        <w:t xml:space="preserve">waste sorting for </w:t>
      </w:r>
      <w:r w:rsidR="00413ABA" w:rsidRPr="008562E9">
        <w:rPr>
          <w:rFonts w:ascii="Times New Roman" w:hAnsi="Times New Roman" w:cs="Times New Roman"/>
          <w:sz w:val="24"/>
          <w:szCs w:val="24"/>
        </w:rPr>
        <w:t>material recovery and composting</w:t>
      </w:r>
      <w:r w:rsidR="003C4A04" w:rsidRPr="008562E9">
        <w:rPr>
          <w:rFonts w:ascii="Times New Roman" w:hAnsi="Times New Roman" w:cs="Times New Roman"/>
          <w:sz w:val="24"/>
          <w:szCs w:val="24"/>
        </w:rPr>
        <w:t xml:space="preserve"> followed by disposal of the remaining untreated waste in a sanitary landfill</w:t>
      </w:r>
      <w:r w:rsidR="00413ABA" w:rsidRPr="008562E9">
        <w:rPr>
          <w:rFonts w:ascii="Times New Roman" w:hAnsi="Times New Roman" w:cs="Times New Roman"/>
          <w:sz w:val="24"/>
          <w:szCs w:val="24"/>
        </w:rPr>
        <w:t xml:space="preserve">. </w:t>
      </w:r>
    </w:p>
    <w:p w14:paraId="0F4FE59B" w14:textId="77777777" w:rsidR="003C4A04" w:rsidRPr="008562E9" w:rsidRDefault="00011B47" w:rsidP="003C4A04">
      <w:pPr>
        <w:pStyle w:val="ListParagraph"/>
        <w:numPr>
          <w:ilvl w:val="0"/>
          <w:numId w:val="2"/>
        </w:numPr>
        <w:spacing w:line="480" w:lineRule="auto"/>
        <w:jc w:val="both"/>
        <w:rPr>
          <w:rFonts w:ascii="Times New Roman" w:hAnsi="Times New Roman" w:cs="Times New Roman"/>
          <w:sz w:val="24"/>
          <w:szCs w:val="24"/>
        </w:rPr>
      </w:pPr>
      <w:r w:rsidRPr="008562E9">
        <w:rPr>
          <w:rFonts w:ascii="Times New Roman" w:hAnsi="Times New Roman" w:cs="Times New Roman"/>
          <w:sz w:val="24"/>
          <w:szCs w:val="24"/>
        </w:rPr>
        <w:t>Scenario C</w:t>
      </w:r>
      <w:r w:rsidR="003C4A04" w:rsidRPr="008562E9">
        <w:rPr>
          <w:rFonts w:ascii="Times New Roman" w:hAnsi="Times New Roman" w:cs="Times New Roman"/>
          <w:sz w:val="24"/>
          <w:szCs w:val="24"/>
        </w:rPr>
        <w:t xml:space="preserve"> - Waste </w:t>
      </w:r>
      <w:r w:rsidR="00413ABA" w:rsidRPr="008562E9">
        <w:rPr>
          <w:rFonts w:ascii="Times New Roman" w:hAnsi="Times New Roman" w:cs="Times New Roman"/>
          <w:sz w:val="24"/>
          <w:szCs w:val="24"/>
        </w:rPr>
        <w:t>incineration</w:t>
      </w:r>
      <w:r w:rsidR="003C4A04" w:rsidRPr="008562E9">
        <w:rPr>
          <w:rFonts w:ascii="Times New Roman" w:hAnsi="Times New Roman" w:cs="Times New Roman"/>
          <w:sz w:val="24"/>
          <w:szCs w:val="24"/>
        </w:rPr>
        <w:t xml:space="preserve"> in a </w:t>
      </w:r>
      <w:r w:rsidR="00DD4BE6" w:rsidRPr="008562E9">
        <w:rPr>
          <w:rFonts w:ascii="Times New Roman" w:hAnsi="Times New Roman" w:cs="Times New Roman"/>
          <w:sz w:val="24"/>
          <w:szCs w:val="24"/>
        </w:rPr>
        <w:t>stoker</w:t>
      </w:r>
      <w:r w:rsidR="003C4A04" w:rsidRPr="008562E9">
        <w:rPr>
          <w:rFonts w:ascii="Times New Roman" w:hAnsi="Times New Roman" w:cs="Times New Roman"/>
          <w:sz w:val="24"/>
          <w:szCs w:val="24"/>
        </w:rPr>
        <w:t xml:space="preserve"> type incinerator</w:t>
      </w:r>
      <w:r w:rsidR="008C031E" w:rsidRPr="008562E9">
        <w:rPr>
          <w:rFonts w:ascii="Times New Roman" w:hAnsi="Times New Roman" w:cs="Times New Roman"/>
          <w:sz w:val="24"/>
          <w:szCs w:val="24"/>
        </w:rPr>
        <w:t xml:space="preserve"> with grates</w:t>
      </w:r>
      <w:r w:rsidR="00413ABA" w:rsidRPr="008562E9">
        <w:rPr>
          <w:rFonts w:ascii="Times New Roman" w:hAnsi="Times New Roman" w:cs="Times New Roman"/>
          <w:sz w:val="24"/>
          <w:szCs w:val="24"/>
        </w:rPr>
        <w:t xml:space="preserve">. </w:t>
      </w:r>
    </w:p>
    <w:p w14:paraId="072823E2" w14:textId="7FDD8A0A" w:rsidR="00413ABA" w:rsidRPr="008562E9" w:rsidRDefault="00413ABA" w:rsidP="003C1558">
      <w:pPr>
        <w:spacing w:line="480" w:lineRule="auto"/>
        <w:ind w:firstLine="360"/>
        <w:jc w:val="both"/>
        <w:rPr>
          <w:rFonts w:ascii="Times New Roman" w:hAnsi="Times New Roman" w:cs="Times New Roman"/>
          <w:sz w:val="24"/>
          <w:szCs w:val="24"/>
        </w:rPr>
      </w:pPr>
      <w:r w:rsidRPr="008562E9">
        <w:rPr>
          <w:rFonts w:ascii="Times New Roman" w:hAnsi="Times New Roman" w:cs="Times New Roman"/>
          <w:sz w:val="24"/>
          <w:szCs w:val="24"/>
        </w:rPr>
        <w:t xml:space="preserve">We did not consider other options such as anaerobic digestion, mechanical biological treatment or energy recovery options keeping in </w:t>
      </w:r>
      <w:r w:rsidR="00AE280A" w:rsidRPr="008562E9">
        <w:rPr>
          <w:rFonts w:ascii="Times New Roman" w:hAnsi="Times New Roman" w:cs="Times New Roman"/>
          <w:sz w:val="24"/>
          <w:szCs w:val="24"/>
        </w:rPr>
        <w:t xml:space="preserve">mind </w:t>
      </w:r>
      <w:r w:rsidRPr="008562E9">
        <w:rPr>
          <w:rFonts w:ascii="Times New Roman" w:hAnsi="Times New Roman" w:cs="Times New Roman"/>
          <w:sz w:val="24"/>
          <w:szCs w:val="24"/>
        </w:rPr>
        <w:t xml:space="preserve">the </w:t>
      </w:r>
      <w:r w:rsidR="00AE280A" w:rsidRPr="008562E9">
        <w:rPr>
          <w:rFonts w:ascii="Times New Roman" w:hAnsi="Times New Roman" w:cs="Times New Roman"/>
          <w:sz w:val="24"/>
          <w:szCs w:val="24"/>
        </w:rPr>
        <w:t xml:space="preserve">local </w:t>
      </w:r>
      <w:r w:rsidRPr="008562E9">
        <w:rPr>
          <w:rFonts w:ascii="Times New Roman" w:hAnsi="Times New Roman" w:cs="Times New Roman"/>
          <w:sz w:val="24"/>
          <w:szCs w:val="24"/>
        </w:rPr>
        <w:t xml:space="preserve">economic and technical </w:t>
      </w:r>
      <w:r w:rsidR="00AE280A" w:rsidRPr="008562E9">
        <w:rPr>
          <w:rFonts w:ascii="Times New Roman" w:hAnsi="Times New Roman" w:cs="Times New Roman"/>
          <w:sz w:val="24"/>
          <w:szCs w:val="24"/>
        </w:rPr>
        <w:t xml:space="preserve">assets, which impede the implementation of some of these disposal activities in Gujranwala city at the moment, due </w:t>
      </w:r>
      <w:r w:rsidRPr="008562E9">
        <w:rPr>
          <w:rFonts w:ascii="Times New Roman" w:hAnsi="Times New Roman" w:cs="Times New Roman"/>
          <w:sz w:val="24"/>
          <w:szCs w:val="24"/>
        </w:rPr>
        <w:t xml:space="preserve">to </w:t>
      </w:r>
      <w:r w:rsidR="00215C26" w:rsidRPr="008562E9">
        <w:rPr>
          <w:rFonts w:ascii="Times New Roman" w:hAnsi="Times New Roman" w:cs="Times New Roman"/>
          <w:sz w:val="24"/>
          <w:szCs w:val="24"/>
        </w:rPr>
        <w:t xml:space="preserve">lack of financial </w:t>
      </w:r>
      <w:r w:rsidRPr="008562E9">
        <w:rPr>
          <w:rFonts w:ascii="Times New Roman" w:hAnsi="Times New Roman" w:cs="Times New Roman"/>
          <w:sz w:val="24"/>
          <w:szCs w:val="24"/>
        </w:rPr>
        <w:t>resource</w:t>
      </w:r>
      <w:r w:rsidR="00215C26" w:rsidRPr="008562E9">
        <w:rPr>
          <w:rFonts w:ascii="Times New Roman" w:hAnsi="Times New Roman" w:cs="Times New Roman"/>
          <w:sz w:val="24"/>
          <w:szCs w:val="24"/>
        </w:rPr>
        <w:t>s and skilled manpower</w:t>
      </w:r>
      <w:r w:rsidR="00AE280A" w:rsidRPr="008562E9">
        <w:rPr>
          <w:rFonts w:ascii="Times New Roman" w:hAnsi="Times New Roman" w:cs="Times New Roman"/>
          <w:sz w:val="24"/>
          <w:szCs w:val="24"/>
        </w:rPr>
        <w:t>.</w:t>
      </w:r>
      <w:r w:rsidRPr="008562E9">
        <w:rPr>
          <w:rFonts w:ascii="Times New Roman" w:hAnsi="Times New Roman" w:cs="Times New Roman"/>
          <w:sz w:val="24"/>
          <w:szCs w:val="24"/>
        </w:rPr>
        <w:t xml:space="preserve"> </w:t>
      </w:r>
      <w:r w:rsidR="000D34CD" w:rsidRPr="008562E9">
        <w:rPr>
          <w:rFonts w:ascii="Times New Roman" w:hAnsi="Times New Roman" w:cs="Times New Roman"/>
          <w:sz w:val="24"/>
          <w:szCs w:val="24"/>
        </w:rPr>
        <w:t>Energy recovery options from incineration and landfilling were also not considered in this analysis</w:t>
      </w:r>
      <w:r w:rsidR="007E5D55" w:rsidRPr="008562E9">
        <w:rPr>
          <w:rFonts w:ascii="Times New Roman" w:hAnsi="Times New Roman" w:cs="Times New Roman"/>
          <w:sz w:val="24"/>
          <w:szCs w:val="24"/>
        </w:rPr>
        <w:t xml:space="preserve"> due to the unavailability of site specific data</w:t>
      </w:r>
      <w:r w:rsidR="000D34CD" w:rsidRPr="008562E9">
        <w:rPr>
          <w:rFonts w:ascii="Times New Roman" w:hAnsi="Times New Roman" w:cs="Times New Roman"/>
          <w:sz w:val="24"/>
          <w:szCs w:val="24"/>
        </w:rPr>
        <w:t xml:space="preserve">. </w:t>
      </w:r>
      <w:r w:rsidR="00A01527" w:rsidRPr="008562E9">
        <w:rPr>
          <w:rFonts w:ascii="Times New Roman" w:hAnsi="Times New Roman" w:cs="Times New Roman"/>
          <w:sz w:val="24"/>
          <w:szCs w:val="24"/>
        </w:rPr>
        <w:t xml:space="preserve">Figure </w:t>
      </w:r>
      <w:r w:rsidR="00980FE7" w:rsidRPr="008562E9">
        <w:rPr>
          <w:rFonts w:ascii="Times New Roman" w:hAnsi="Times New Roman" w:cs="Times New Roman"/>
          <w:sz w:val="24"/>
          <w:szCs w:val="24"/>
        </w:rPr>
        <w:t>3</w:t>
      </w:r>
      <w:r w:rsidRPr="008562E9">
        <w:rPr>
          <w:rFonts w:ascii="Times New Roman" w:hAnsi="Times New Roman" w:cs="Times New Roman"/>
          <w:sz w:val="24"/>
          <w:szCs w:val="24"/>
        </w:rPr>
        <w:t xml:space="preserve"> shows the system boundaries for </w:t>
      </w:r>
      <w:r w:rsidR="0071366A" w:rsidRPr="008562E9">
        <w:rPr>
          <w:rFonts w:ascii="Times New Roman" w:hAnsi="Times New Roman" w:cs="Times New Roman"/>
          <w:sz w:val="24"/>
          <w:szCs w:val="24"/>
        </w:rPr>
        <w:t xml:space="preserve">the </w:t>
      </w:r>
      <w:r w:rsidRPr="008562E9">
        <w:rPr>
          <w:rFonts w:ascii="Times New Roman" w:hAnsi="Times New Roman" w:cs="Times New Roman"/>
          <w:sz w:val="24"/>
          <w:szCs w:val="24"/>
        </w:rPr>
        <w:t xml:space="preserve">integrated MSWM in Gujranwala city in the form of an </w:t>
      </w:r>
      <w:r w:rsidR="00A07CDA" w:rsidRPr="008562E9">
        <w:rPr>
          <w:rFonts w:ascii="Times New Roman" w:hAnsi="Times New Roman" w:cs="Times New Roman"/>
          <w:sz w:val="24"/>
          <w:szCs w:val="24"/>
        </w:rPr>
        <w:t>Emergy</w:t>
      </w:r>
      <w:r w:rsidRPr="008562E9">
        <w:rPr>
          <w:rFonts w:ascii="Times New Roman" w:hAnsi="Times New Roman" w:cs="Times New Roman"/>
          <w:sz w:val="24"/>
          <w:szCs w:val="24"/>
        </w:rPr>
        <w:t xml:space="preserve"> </w:t>
      </w:r>
      <w:r w:rsidR="006537B6" w:rsidRPr="008562E9">
        <w:rPr>
          <w:rFonts w:ascii="Times New Roman" w:hAnsi="Times New Roman" w:cs="Times New Roman"/>
          <w:sz w:val="24"/>
          <w:szCs w:val="24"/>
        </w:rPr>
        <w:t xml:space="preserve">system </w:t>
      </w:r>
      <w:r w:rsidRPr="008562E9">
        <w:rPr>
          <w:rFonts w:ascii="Times New Roman" w:hAnsi="Times New Roman" w:cs="Times New Roman"/>
          <w:sz w:val="24"/>
          <w:szCs w:val="24"/>
        </w:rPr>
        <w:t xml:space="preserve">diagram. </w:t>
      </w:r>
    </w:p>
    <w:p w14:paraId="2A76833C" w14:textId="6180681C" w:rsidR="006537B6" w:rsidRPr="008562E9" w:rsidRDefault="00A579EB" w:rsidP="00011B47">
      <w:pPr>
        <w:spacing w:line="480" w:lineRule="auto"/>
        <w:jc w:val="both"/>
        <w:rPr>
          <w:rFonts w:ascii="Times New Roman" w:hAnsi="Times New Roman" w:cs="Times New Roman"/>
          <w:sz w:val="24"/>
          <w:szCs w:val="24"/>
        </w:rPr>
      </w:pPr>
      <w:r w:rsidRPr="008562E9">
        <w:rPr>
          <w:rFonts w:ascii="Times New Roman" w:hAnsi="Times New Roman" w:cs="Times New Roman"/>
          <w:noProof/>
          <w:sz w:val="24"/>
          <w:szCs w:val="24"/>
          <w:lang w:val="en-GB" w:eastAsia="en-GB"/>
        </w:rPr>
        <w:drawing>
          <wp:inline distT="0" distB="0" distL="0" distR="0" wp14:anchorId="1626D477" wp14:editId="17ACFACE">
            <wp:extent cx="5943600" cy="5334000"/>
            <wp:effectExtent l="19050" t="19050" r="19050" b="190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w new 1.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5334000"/>
                    </a:xfrm>
                    <a:prstGeom prst="rect">
                      <a:avLst/>
                    </a:prstGeom>
                    <a:ln>
                      <a:solidFill>
                        <a:schemeClr val="tx1">
                          <a:lumMod val="50000"/>
                          <a:lumOff val="50000"/>
                        </a:schemeClr>
                      </a:solidFill>
                    </a:ln>
                  </pic:spPr>
                </pic:pic>
              </a:graphicData>
            </a:graphic>
          </wp:inline>
        </w:drawing>
      </w:r>
    </w:p>
    <w:p w14:paraId="7BEEE862" w14:textId="607D9AB2" w:rsidR="006537B6" w:rsidRPr="008562E9" w:rsidRDefault="006537B6" w:rsidP="006537B6">
      <w:pPr>
        <w:spacing w:line="480" w:lineRule="auto"/>
        <w:jc w:val="center"/>
        <w:rPr>
          <w:rFonts w:ascii="Times New Roman" w:hAnsi="Times New Roman" w:cs="Times New Roman"/>
          <w:sz w:val="24"/>
          <w:szCs w:val="24"/>
          <w:lang w:val="en-GB"/>
        </w:rPr>
      </w:pPr>
      <w:r w:rsidRPr="008562E9">
        <w:rPr>
          <w:rFonts w:ascii="Times New Roman" w:hAnsi="Times New Roman" w:cs="Times New Roman"/>
          <w:b/>
          <w:sz w:val="24"/>
          <w:szCs w:val="24"/>
          <w:lang w:val="en-GB"/>
        </w:rPr>
        <w:t>Figure 3.</w:t>
      </w:r>
      <w:r w:rsidRPr="008562E9">
        <w:rPr>
          <w:rFonts w:ascii="Times New Roman" w:hAnsi="Times New Roman" w:cs="Times New Roman"/>
          <w:sz w:val="24"/>
          <w:szCs w:val="24"/>
          <w:lang w:val="en-GB"/>
        </w:rPr>
        <w:t xml:space="preserve"> </w:t>
      </w:r>
      <w:r w:rsidR="00A07CDA" w:rsidRPr="008562E9">
        <w:rPr>
          <w:rFonts w:ascii="Times New Roman" w:hAnsi="Times New Roman" w:cs="Times New Roman"/>
          <w:sz w:val="24"/>
          <w:szCs w:val="24"/>
          <w:lang w:val="en-GB"/>
        </w:rPr>
        <w:t>Emergy</w:t>
      </w:r>
      <w:r w:rsidRPr="008562E9">
        <w:rPr>
          <w:rFonts w:ascii="Times New Roman" w:hAnsi="Times New Roman" w:cs="Times New Roman"/>
          <w:sz w:val="24"/>
          <w:szCs w:val="24"/>
          <w:lang w:val="en-GB"/>
        </w:rPr>
        <w:t xml:space="preserve"> system diagram </w:t>
      </w:r>
      <w:r w:rsidR="0071366A" w:rsidRPr="008562E9">
        <w:rPr>
          <w:rFonts w:ascii="Times New Roman" w:hAnsi="Times New Roman" w:cs="Times New Roman"/>
          <w:sz w:val="24"/>
          <w:szCs w:val="24"/>
        </w:rPr>
        <w:t>of the</w:t>
      </w:r>
      <w:r w:rsidRPr="008562E9">
        <w:rPr>
          <w:rFonts w:ascii="Times New Roman" w:hAnsi="Times New Roman" w:cs="Times New Roman"/>
          <w:sz w:val="24"/>
          <w:szCs w:val="24"/>
        </w:rPr>
        <w:t xml:space="preserve"> integrated MSWM in Gujranwala city</w:t>
      </w:r>
      <w:r w:rsidR="000D1C25" w:rsidRPr="008562E9">
        <w:rPr>
          <w:rFonts w:ascii="Times New Roman" w:hAnsi="Times New Roman" w:cs="Times New Roman"/>
          <w:sz w:val="24"/>
          <w:szCs w:val="24"/>
        </w:rPr>
        <w:t xml:space="preserve">. </w:t>
      </w:r>
      <w:r w:rsidR="00A579EB" w:rsidRPr="008562E9">
        <w:rPr>
          <w:rFonts w:ascii="Times New Roman" w:hAnsi="Times New Roman" w:cs="Times New Roman"/>
          <w:sz w:val="24"/>
          <w:szCs w:val="24"/>
        </w:rPr>
        <w:t>HSW refers to household solid waste and</w:t>
      </w:r>
      <w:r w:rsidR="000D1C25" w:rsidRPr="008562E9">
        <w:rPr>
          <w:rFonts w:ascii="Times New Roman" w:hAnsi="Times New Roman" w:cs="Times New Roman"/>
          <w:sz w:val="24"/>
          <w:szCs w:val="24"/>
        </w:rPr>
        <w:t xml:space="preserve"> C&amp;T </w:t>
      </w:r>
      <w:r w:rsidR="00287497" w:rsidRPr="008562E9">
        <w:rPr>
          <w:rFonts w:ascii="Times New Roman" w:hAnsi="Times New Roman" w:cs="Times New Roman"/>
          <w:sz w:val="24"/>
          <w:szCs w:val="24"/>
        </w:rPr>
        <w:t>stands for</w:t>
      </w:r>
      <w:r w:rsidR="000D1C25" w:rsidRPr="008562E9">
        <w:rPr>
          <w:rFonts w:ascii="Times New Roman" w:hAnsi="Times New Roman" w:cs="Times New Roman"/>
          <w:sz w:val="24"/>
          <w:szCs w:val="24"/>
        </w:rPr>
        <w:t xml:space="preserve"> collection and transportation.</w:t>
      </w:r>
    </w:p>
    <w:p w14:paraId="42BA3E41" w14:textId="30CA9158" w:rsidR="002D044C" w:rsidRPr="008562E9" w:rsidRDefault="002D044C" w:rsidP="003C1558">
      <w:pPr>
        <w:spacing w:line="480" w:lineRule="auto"/>
        <w:ind w:firstLine="720"/>
        <w:jc w:val="both"/>
        <w:rPr>
          <w:rFonts w:ascii="Times New Roman" w:hAnsi="Times New Roman" w:cs="Times New Roman"/>
          <w:sz w:val="24"/>
          <w:szCs w:val="24"/>
        </w:rPr>
      </w:pPr>
      <w:r w:rsidRPr="008562E9">
        <w:rPr>
          <w:rFonts w:ascii="Times New Roman" w:hAnsi="Times New Roman" w:cs="Times New Roman"/>
          <w:sz w:val="24"/>
          <w:szCs w:val="24"/>
        </w:rPr>
        <w:t xml:space="preserve">Gujranwala city did not have an incinerator, composting plant or </w:t>
      </w:r>
      <w:r w:rsidR="00011B47" w:rsidRPr="008562E9">
        <w:rPr>
          <w:rFonts w:ascii="Times New Roman" w:hAnsi="Times New Roman" w:cs="Times New Roman"/>
          <w:sz w:val="24"/>
          <w:szCs w:val="24"/>
        </w:rPr>
        <w:t>material recovery facility</w:t>
      </w:r>
      <w:r w:rsidR="007410B3" w:rsidRPr="008562E9">
        <w:rPr>
          <w:rFonts w:ascii="Times New Roman" w:hAnsi="Times New Roman" w:cs="Times New Roman"/>
          <w:sz w:val="24"/>
          <w:szCs w:val="24"/>
        </w:rPr>
        <w:t>.</w:t>
      </w:r>
      <w:r w:rsidR="00011B47" w:rsidRPr="008562E9">
        <w:rPr>
          <w:rFonts w:ascii="Times New Roman" w:hAnsi="Times New Roman" w:cs="Times New Roman"/>
          <w:sz w:val="24"/>
          <w:szCs w:val="24"/>
        </w:rPr>
        <w:t xml:space="preserve"> </w:t>
      </w:r>
      <w:r w:rsidR="007410B3" w:rsidRPr="008562E9">
        <w:rPr>
          <w:rFonts w:ascii="Times New Roman" w:hAnsi="Times New Roman" w:cs="Times New Roman"/>
          <w:sz w:val="24"/>
          <w:szCs w:val="24"/>
        </w:rPr>
        <w:t>However,</w:t>
      </w:r>
      <w:r w:rsidR="00011B47" w:rsidRPr="008562E9">
        <w:rPr>
          <w:rFonts w:ascii="Times New Roman" w:hAnsi="Times New Roman" w:cs="Times New Roman"/>
          <w:sz w:val="24"/>
          <w:szCs w:val="24"/>
        </w:rPr>
        <w:t xml:space="preserve"> </w:t>
      </w:r>
      <w:r w:rsidR="003440E7" w:rsidRPr="008562E9">
        <w:rPr>
          <w:rFonts w:ascii="Times New Roman" w:hAnsi="Times New Roman" w:cs="Times New Roman"/>
          <w:sz w:val="24"/>
          <w:szCs w:val="24"/>
        </w:rPr>
        <w:t>we</w:t>
      </w:r>
      <w:r w:rsidRPr="008562E9">
        <w:rPr>
          <w:rFonts w:ascii="Times New Roman" w:hAnsi="Times New Roman" w:cs="Times New Roman"/>
          <w:sz w:val="24"/>
          <w:szCs w:val="24"/>
        </w:rPr>
        <w:t xml:space="preserve"> model</w:t>
      </w:r>
      <w:r w:rsidR="005702B9" w:rsidRPr="008562E9">
        <w:rPr>
          <w:rFonts w:ascii="Times New Roman" w:hAnsi="Times New Roman" w:cs="Times New Roman"/>
          <w:sz w:val="24"/>
          <w:szCs w:val="24"/>
        </w:rPr>
        <w:t>ed</w:t>
      </w:r>
      <w:r w:rsidRPr="008562E9">
        <w:rPr>
          <w:rFonts w:ascii="Times New Roman" w:hAnsi="Times New Roman" w:cs="Times New Roman"/>
          <w:sz w:val="24"/>
          <w:szCs w:val="24"/>
        </w:rPr>
        <w:t xml:space="preserve"> the environmental impact of such provisions</w:t>
      </w:r>
      <w:r w:rsidR="00011B47" w:rsidRPr="008562E9">
        <w:rPr>
          <w:rFonts w:ascii="Times New Roman" w:hAnsi="Times New Roman" w:cs="Times New Roman"/>
          <w:sz w:val="24"/>
          <w:szCs w:val="24"/>
        </w:rPr>
        <w:t xml:space="preserve"> </w:t>
      </w:r>
      <w:r w:rsidR="00B23F27" w:rsidRPr="008562E9">
        <w:rPr>
          <w:rFonts w:ascii="Times New Roman" w:hAnsi="Times New Roman" w:cs="Times New Roman"/>
          <w:sz w:val="24"/>
          <w:szCs w:val="24"/>
        </w:rPr>
        <w:t>assuming</w:t>
      </w:r>
      <w:r w:rsidR="00FD6D81" w:rsidRPr="008562E9">
        <w:rPr>
          <w:rFonts w:ascii="Times New Roman" w:hAnsi="Times New Roman" w:cs="Times New Roman"/>
          <w:sz w:val="24"/>
          <w:szCs w:val="24"/>
        </w:rPr>
        <w:t xml:space="preserve"> </w:t>
      </w:r>
      <w:r w:rsidR="003440E7" w:rsidRPr="008562E9">
        <w:rPr>
          <w:rFonts w:ascii="Times New Roman" w:hAnsi="Times New Roman" w:cs="Times New Roman"/>
          <w:sz w:val="24"/>
          <w:szCs w:val="24"/>
        </w:rPr>
        <w:t xml:space="preserve">that </w:t>
      </w:r>
      <w:r w:rsidR="00B23F27" w:rsidRPr="008562E9">
        <w:rPr>
          <w:rFonts w:ascii="Times New Roman" w:hAnsi="Times New Roman" w:cs="Times New Roman"/>
          <w:sz w:val="24"/>
          <w:szCs w:val="24"/>
        </w:rPr>
        <w:t xml:space="preserve">such systems </w:t>
      </w:r>
      <w:r w:rsidR="003440E7" w:rsidRPr="008562E9">
        <w:rPr>
          <w:rFonts w:ascii="Times New Roman" w:hAnsi="Times New Roman" w:cs="Times New Roman"/>
          <w:sz w:val="24"/>
          <w:szCs w:val="24"/>
        </w:rPr>
        <w:t xml:space="preserve">had been installed and were actively </w:t>
      </w:r>
      <w:r w:rsidR="00AE280A" w:rsidRPr="008562E9">
        <w:rPr>
          <w:rFonts w:ascii="Times New Roman" w:hAnsi="Times New Roman" w:cs="Times New Roman"/>
          <w:sz w:val="24"/>
          <w:szCs w:val="24"/>
        </w:rPr>
        <w:t>operating</w:t>
      </w:r>
      <w:r w:rsidR="003440E7" w:rsidRPr="008562E9">
        <w:rPr>
          <w:rFonts w:ascii="Times New Roman" w:hAnsi="Times New Roman" w:cs="Times New Roman"/>
          <w:sz w:val="24"/>
          <w:szCs w:val="24"/>
        </w:rPr>
        <w:t xml:space="preserve"> in the city</w:t>
      </w:r>
      <w:r w:rsidRPr="008562E9">
        <w:rPr>
          <w:rFonts w:ascii="Times New Roman" w:hAnsi="Times New Roman" w:cs="Times New Roman"/>
          <w:sz w:val="24"/>
          <w:szCs w:val="24"/>
        </w:rPr>
        <w:t>. In our model, s</w:t>
      </w:r>
      <w:r w:rsidR="00011B47" w:rsidRPr="008562E9">
        <w:rPr>
          <w:rFonts w:ascii="Times New Roman" w:hAnsi="Times New Roman" w:cs="Times New Roman"/>
          <w:sz w:val="24"/>
          <w:szCs w:val="24"/>
        </w:rPr>
        <w:t>cenario B</w:t>
      </w:r>
      <w:r w:rsidRPr="008562E9">
        <w:rPr>
          <w:rFonts w:ascii="Times New Roman" w:hAnsi="Times New Roman" w:cs="Times New Roman"/>
          <w:sz w:val="24"/>
          <w:szCs w:val="24"/>
        </w:rPr>
        <w:t xml:space="preserve"> included a semi-continuous stoker type incinerator which could reduce the waste to 75% by mass and 90% by volume without energy recovery. Since the </w:t>
      </w:r>
      <w:r w:rsidR="00011B47" w:rsidRPr="008562E9">
        <w:rPr>
          <w:rFonts w:ascii="Times New Roman" w:hAnsi="Times New Roman" w:cs="Times New Roman"/>
          <w:sz w:val="24"/>
          <w:szCs w:val="24"/>
        </w:rPr>
        <w:t>whole country</w:t>
      </w:r>
      <w:r w:rsidRPr="008562E9">
        <w:rPr>
          <w:rFonts w:ascii="Times New Roman" w:hAnsi="Times New Roman" w:cs="Times New Roman"/>
          <w:sz w:val="24"/>
          <w:szCs w:val="24"/>
        </w:rPr>
        <w:t xml:space="preserve"> did not have a</w:t>
      </w:r>
      <w:r w:rsidR="00011B47" w:rsidRPr="008562E9">
        <w:rPr>
          <w:rFonts w:ascii="Times New Roman" w:hAnsi="Times New Roman" w:cs="Times New Roman"/>
          <w:sz w:val="24"/>
          <w:szCs w:val="24"/>
        </w:rPr>
        <w:t>ny</w:t>
      </w:r>
      <w:r w:rsidRPr="008562E9">
        <w:rPr>
          <w:rFonts w:ascii="Times New Roman" w:hAnsi="Times New Roman" w:cs="Times New Roman"/>
          <w:sz w:val="24"/>
          <w:szCs w:val="24"/>
        </w:rPr>
        <w:t xml:space="preserve"> municipal waste incinerator, the utilities' requirements for incineration were determined using data from a medical waste incinerator at a public hospital in the nearby city of Lahore. This incinerator was consistent with the</w:t>
      </w:r>
      <w:r w:rsidR="005702B9" w:rsidRPr="008562E9">
        <w:rPr>
          <w:rFonts w:ascii="Times New Roman" w:hAnsi="Times New Roman" w:cs="Times New Roman"/>
          <w:sz w:val="24"/>
          <w:szCs w:val="24"/>
        </w:rPr>
        <w:t xml:space="preserve"> above mentioned</w:t>
      </w:r>
      <w:r w:rsidRPr="008562E9">
        <w:rPr>
          <w:rFonts w:ascii="Times New Roman" w:hAnsi="Times New Roman" w:cs="Times New Roman"/>
          <w:sz w:val="24"/>
          <w:szCs w:val="24"/>
        </w:rPr>
        <w:t xml:space="preserve"> assumptions of the </w:t>
      </w:r>
      <w:r w:rsidR="005702B9" w:rsidRPr="008562E9">
        <w:rPr>
          <w:rFonts w:ascii="Times New Roman" w:hAnsi="Times New Roman" w:cs="Times New Roman"/>
          <w:sz w:val="24"/>
          <w:szCs w:val="24"/>
        </w:rPr>
        <w:t xml:space="preserve">incinerator used in the </w:t>
      </w:r>
      <w:r w:rsidRPr="008562E9">
        <w:rPr>
          <w:rFonts w:ascii="Times New Roman" w:hAnsi="Times New Roman" w:cs="Times New Roman"/>
          <w:sz w:val="24"/>
          <w:szCs w:val="24"/>
        </w:rPr>
        <w:t>model. The average electricity and natural gas consumption for waste incineration came out as 1</w:t>
      </w:r>
      <w:r w:rsidR="00A40B3A" w:rsidRPr="008562E9">
        <w:rPr>
          <w:rFonts w:ascii="Times New Roman" w:hAnsi="Times New Roman" w:cs="Times New Roman"/>
          <w:sz w:val="24"/>
          <w:szCs w:val="24"/>
        </w:rPr>
        <w:t> </w:t>
      </w:r>
      <w:r w:rsidRPr="008562E9">
        <w:rPr>
          <w:rFonts w:ascii="Times New Roman" w:hAnsi="Times New Roman" w:cs="Times New Roman"/>
          <w:sz w:val="24"/>
          <w:szCs w:val="24"/>
        </w:rPr>
        <w:t>kW</w:t>
      </w:r>
      <w:r w:rsidR="00824EB9" w:rsidRPr="008562E9">
        <w:rPr>
          <w:rFonts w:ascii="Times New Roman" w:hAnsi="Times New Roman" w:cs="Times New Roman"/>
          <w:sz w:val="24"/>
          <w:szCs w:val="24"/>
        </w:rPr>
        <w:t>h/67</w:t>
      </w:r>
      <w:r w:rsidR="00A40B3A" w:rsidRPr="008562E9">
        <w:rPr>
          <w:rFonts w:ascii="Times New Roman" w:hAnsi="Times New Roman" w:cs="Times New Roman"/>
          <w:sz w:val="24"/>
          <w:szCs w:val="24"/>
        </w:rPr>
        <w:t> </w:t>
      </w:r>
      <w:r w:rsidR="00127C45" w:rsidRPr="008562E9">
        <w:rPr>
          <w:rFonts w:ascii="Times New Roman" w:hAnsi="Times New Roman" w:cs="Times New Roman"/>
          <w:sz w:val="24"/>
          <w:szCs w:val="24"/>
        </w:rPr>
        <w:t>k</w:t>
      </w:r>
      <w:r w:rsidR="00824EB9" w:rsidRPr="008562E9">
        <w:rPr>
          <w:rFonts w:ascii="Times New Roman" w:hAnsi="Times New Roman" w:cs="Times New Roman"/>
          <w:sz w:val="24"/>
          <w:szCs w:val="24"/>
        </w:rPr>
        <w:t>g waste and 3.36</w:t>
      </w:r>
      <w:r w:rsidR="00A40B3A" w:rsidRPr="008562E9">
        <w:rPr>
          <w:rFonts w:ascii="Times New Roman" w:hAnsi="Times New Roman" w:cs="Times New Roman"/>
          <w:sz w:val="24"/>
          <w:szCs w:val="24"/>
        </w:rPr>
        <w:t> </w:t>
      </w:r>
      <w:r w:rsidR="00435818" w:rsidRPr="008562E9">
        <w:rPr>
          <w:rFonts w:ascii="Times New Roman" w:hAnsi="Times New Roman" w:cs="Times New Roman"/>
          <w:sz w:val="24"/>
          <w:szCs w:val="24"/>
        </w:rPr>
        <w:t>l</w:t>
      </w:r>
      <w:r w:rsidR="00824EB9" w:rsidRPr="008562E9">
        <w:rPr>
          <w:rFonts w:ascii="Times New Roman" w:hAnsi="Times New Roman" w:cs="Times New Roman"/>
          <w:sz w:val="24"/>
          <w:szCs w:val="24"/>
        </w:rPr>
        <w:t>iter/</w:t>
      </w:r>
      <w:r w:rsidR="00127C45" w:rsidRPr="008562E9">
        <w:rPr>
          <w:rFonts w:ascii="Times New Roman" w:hAnsi="Times New Roman" w:cs="Times New Roman"/>
          <w:sz w:val="24"/>
          <w:szCs w:val="24"/>
        </w:rPr>
        <w:t>k</w:t>
      </w:r>
      <w:r w:rsidR="00824EB9" w:rsidRPr="008562E9">
        <w:rPr>
          <w:rFonts w:ascii="Times New Roman" w:hAnsi="Times New Roman" w:cs="Times New Roman"/>
          <w:sz w:val="24"/>
          <w:szCs w:val="24"/>
        </w:rPr>
        <w:t xml:space="preserve">g </w:t>
      </w:r>
      <w:r w:rsidRPr="008562E9">
        <w:rPr>
          <w:rFonts w:ascii="Times New Roman" w:hAnsi="Times New Roman" w:cs="Times New Roman"/>
          <w:sz w:val="24"/>
          <w:szCs w:val="24"/>
        </w:rPr>
        <w:t>waste</w:t>
      </w:r>
      <w:r w:rsidR="0071366A" w:rsidRPr="008562E9">
        <w:rPr>
          <w:rFonts w:ascii="Times New Roman" w:hAnsi="Times New Roman" w:cs="Times New Roman"/>
          <w:sz w:val="24"/>
          <w:szCs w:val="24"/>
        </w:rPr>
        <w:t>,</w:t>
      </w:r>
      <w:r w:rsidRPr="008562E9">
        <w:rPr>
          <w:rFonts w:ascii="Times New Roman" w:hAnsi="Times New Roman" w:cs="Times New Roman"/>
          <w:sz w:val="24"/>
          <w:szCs w:val="24"/>
        </w:rPr>
        <w:t xml:space="preserve"> respectively. For all scenarios average monthly fuel consumption for transportation was considered to be 1800</w:t>
      </w:r>
      <w:r w:rsidR="00A40B3A" w:rsidRPr="008562E9">
        <w:rPr>
          <w:rFonts w:ascii="Times New Roman" w:hAnsi="Times New Roman" w:cs="Times New Roman"/>
          <w:sz w:val="24"/>
          <w:szCs w:val="24"/>
        </w:rPr>
        <w:t> </w:t>
      </w:r>
      <w:r w:rsidRPr="008562E9">
        <w:rPr>
          <w:rFonts w:ascii="Times New Roman" w:hAnsi="Times New Roman" w:cs="Times New Roman"/>
          <w:sz w:val="24"/>
          <w:szCs w:val="24"/>
        </w:rPr>
        <w:t>liters which reflects the currently reported fuel consumption for waste c</w:t>
      </w:r>
      <w:r w:rsidR="000A403F" w:rsidRPr="008562E9">
        <w:rPr>
          <w:rFonts w:ascii="Times New Roman" w:hAnsi="Times New Roman" w:cs="Times New Roman"/>
          <w:sz w:val="24"/>
          <w:szCs w:val="24"/>
        </w:rPr>
        <w:t xml:space="preserve">ollection and transportation by GWMC </w:t>
      </w:r>
      <w:r w:rsidR="000A403F" w:rsidRPr="008562E9">
        <w:rPr>
          <w:rFonts w:ascii="Times New Roman" w:hAnsi="Times New Roman" w:cs="Times New Roman"/>
          <w:sz w:val="24"/>
          <w:szCs w:val="24"/>
        </w:rPr>
        <w:fldChar w:fldCharType="begin"/>
      </w:r>
      <w:r w:rsidR="00254611" w:rsidRPr="008562E9">
        <w:rPr>
          <w:rFonts w:ascii="Times New Roman" w:hAnsi="Times New Roman" w:cs="Times New Roman"/>
          <w:sz w:val="24"/>
          <w:szCs w:val="24"/>
        </w:rPr>
        <w:instrText xml:space="preserve"> ADDIN EN.CITE &lt;EndNote&gt;&lt;Cite&gt;&lt;Author&gt;Agency&lt;/Author&gt;&lt;Year&gt;2015&lt;/Year&gt;&lt;RecNum&gt;496&lt;/RecNum&gt;&lt;DisplayText&gt;(Japan International Cooperation Agency, 2015)&lt;/DisplayText&gt;&lt;record&gt;&lt;rec-number&gt;496&lt;/rec-number&gt;&lt;foreign-keys&gt;&lt;key app="EN" db-id="r0rzasfwvv5ta9e2er6xxdxxvrfepre2txap" timestamp="1489107555"&gt;496&lt;/key&gt;&lt;/foreign-keys&gt;&lt;ref-type name="Report"&gt;27&lt;/ref-type&gt;&lt;contributors&gt;&lt;authors&gt;&lt;author&gt;Japan International Cooperation Agency, JICA&lt;/author&gt;&lt;/authors&gt;&lt;tertiary-authors&gt;&lt;author&gt;Japan International Cooperation Agency : CTI Engineering International Co., Ltd. : NJS Consultants Co., Ltd. : EX Research Institute Ltd.&lt;/author&gt;&lt;/tertiary-authors&gt;&lt;/contributors&gt;&lt;titles&gt;&lt;title&gt;Project for integrated solid waste management master plan in Gujranwala : final report - Supporting report&lt;/title&gt;&lt;/titles&gt;&lt;volume&gt;3&lt;/volume&gt;&lt;dates&gt;&lt;year&gt;2015&lt;/year&gt;&lt;/dates&gt;&lt;urls&gt;&lt;related-urls&gt;&lt;url&gt;http://open_jicareport.jica.go.jp/618/618/618_117_12246336.html&lt;/url&gt;&lt;/related-urls&gt;&lt;/urls&gt;&lt;access-date&gt;20 December 2016&lt;/access-date&gt;&lt;/record&gt;&lt;/Cite&gt;&lt;/EndNote&gt;</w:instrText>
      </w:r>
      <w:r w:rsidR="000A403F" w:rsidRPr="008562E9">
        <w:rPr>
          <w:rFonts w:ascii="Times New Roman" w:hAnsi="Times New Roman" w:cs="Times New Roman"/>
          <w:sz w:val="24"/>
          <w:szCs w:val="24"/>
        </w:rPr>
        <w:fldChar w:fldCharType="separate"/>
      </w:r>
      <w:r w:rsidR="00254611" w:rsidRPr="008562E9">
        <w:rPr>
          <w:rFonts w:ascii="Times New Roman" w:hAnsi="Times New Roman" w:cs="Times New Roman"/>
          <w:noProof/>
          <w:sz w:val="24"/>
          <w:szCs w:val="24"/>
        </w:rPr>
        <w:t>(Japan International Cooperation Agency, 2015)</w:t>
      </w:r>
      <w:r w:rsidR="000A403F" w:rsidRPr="008562E9">
        <w:rPr>
          <w:rFonts w:ascii="Times New Roman" w:hAnsi="Times New Roman" w:cs="Times New Roman"/>
          <w:sz w:val="24"/>
          <w:szCs w:val="24"/>
        </w:rPr>
        <w:fldChar w:fldCharType="end"/>
      </w:r>
      <w:r w:rsidR="000A403F" w:rsidRPr="008562E9">
        <w:rPr>
          <w:rFonts w:ascii="Times New Roman" w:hAnsi="Times New Roman" w:cs="Times New Roman"/>
          <w:sz w:val="24"/>
          <w:szCs w:val="24"/>
        </w:rPr>
        <w:t>.</w:t>
      </w:r>
      <w:r w:rsidRPr="008562E9">
        <w:rPr>
          <w:rFonts w:ascii="Times New Roman" w:hAnsi="Times New Roman" w:cs="Times New Roman"/>
          <w:sz w:val="24"/>
          <w:szCs w:val="24"/>
        </w:rPr>
        <w:t xml:space="preserve"> </w:t>
      </w:r>
      <w:r w:rsidR="00011B47" w:rsidRPr="008562E9">
        <w:rPr>
          <w:rFonts w:ascii="Times New Roman" w:hAnsi="Times New Roman" w:cs="Times New Roman"/>
          <w:sz w:val="24"/>
          <w:szCs w:val="24"/>
        </w:rPr>
        <w:t xml:space="preserve">Waste fractions reported in Table </w:t>
      </w:r>
      <w:r w:rsidR="00D965FF" w:rsidRPr="008562E9">
        <w:rPr>
          <w:rFonts w:ascii="Times New Roman" w:hAnsi="Times New Roman" w:cs="Times New Roman"/>
          <w:sz w:val="24"/>
          <w:szCs w:val="24"/>
        </w:rPr>
        <w:t xml:space="preserve">2 </w:t>
      </w:r>
      <w:r w:rsidR="00011B47" w:rsidRPr="008562E9">
        <w:rPr>
          <w:rFonts w:ascii="Times New Roman" w:hAnsi="Times New Roman" w:cs="Times New Roman"/>
          <w:sz w:val="24"/>
          <w:szCs w:val="24"/>
        </w:rPr>
        <w:t>were used as inputs for the three scenarios.</w:t>
      </w:r>
    </w:p>
    <w:p w14:paraId="5D9B18C6" w14:textId="57AAA0FC" w:rsidR="00491B47" w:rsidRPr="008562E9" w:rsidRDefault="00491B47" w:rsidP="00767A00">
      <w:pPr>
        <w:spacing w:after="0" w:line="240" w:lineRule="auto"/>
        <w:jc w:val="center"/>
        <w:rPr>
          <w:rFonts w:ascii="Times New Roman" w:hAnsi="Times New Roman" w:cs="Times New Roman"/>
        </w:rPr>
      </w:pPr>
      <w:r w:rsidRPr="008562E9">
        <w:rPr>
          <w:rFonts w:ascii="Times New Roman" w:hAnsi="Times New Roman" w:cs="Times New Roman"/>
        </w:rPr>
        <w:t xml:space="preserve">Table </w:t>
      </w:r>
      <w:r w:rsidR="00D965FF" w:rsidRPr="008562E9">
        <w:rPr>
          <w:rFonts w:ascii="Times New Roman" w:hAnsi="Times New Roman" w:cs="Times New Roman"/>
        </w:rPr>
        <w:t>2</w:t>
      </w:r>
      <w:r w:rsidRPr="008562E9">
        <w:rPr>
          <w:rFonts w:ascii="Times New Roman" w:hAnsi="Times New Roman" w:cs="Times New Roman"/>
        </w:rPr>
        <w:t>. Household solid waste by category.</w:t>
      </w:r>
    </w:p>
    <w:tbl>
      <w:tblPr>
        <w:tblW w:w="5562" w:type="dxa"/>
        <w:jc w:val="center"/>
        <w:tblLook w:val="04A0" w:firstRow="1" w:lastRow="0" w:firstColumn="1" w:lastColumn="0" w:noHBand="0" w:noVBand="1"/>
      </w:tblPr>
      <w:tblGrid>
        <w:gridCol w:w="2082"/>
        <w:gridCol w:w="1860"/>
        <w:gridCol w:w="1620"/>
      </w:tblGrid>
      <w:tr w:rsidR="00491B47" w:rsidRPr="008562E9" w14:paraId="68AA3814" w14:textId="77777777" w:rsidTr="000D524F">
        <w:trPr>
          <w:trHeight w:val="300"/>
          <w:jc w:val="center"/>
        </w:trPr>
        <w:tc>
          <w:tcPr>
            <w:tcW w:w="2082" w:type="dxa"/>
            <w:tcBorders>
              <w:top w:val="single" w:sz="4" w:space="0" w:color="auto"/>
              <w:left w:val="single" w:sz="4" w:space="0" w:color="auto"/>
              <w:bottom w:val="single" w:sz="4" w:space="0" w:color="auto"/>
              <w:right w:val="nil"/>
            </w:tcBorders>
            <w:shd w:val="clear" w:color="auto" w:fill="auto"/>
            <w:noWrap/>
            <w:hideMark/>
          </w:tcPr>
          <w:p w14:paraId="22124976" w14:textId="77777777" w:rsidR="00491B47" w:rsidRPr="008562E9" w:rsidRDefault="00491B47" w:rsidP="00491B47">
            <w:pPr>
              <w:spacing w:after="0" w:line="240" w:lineRule="auto"/>
              <w:rPr>
                <w:rFonts w:ascii="Times New Roman" w:eastAsia="Times New Roman" w:hAnsi="Times New Roman" w:cs="Times New Roman"/>
                <w:b/>
                <w:bCs/>
                <w:color w:val="000000"/>
                <w:sz w:val="20"/>
                <w:szCs w:val="20"/>
              </w:rPr>
            </w:pPr>
            <w:r w:rsidRPr="008562E9">
              <w:rPr>
                <w:rFonts w:ascii="Times New Roman" w:eastAsia="Times New Roman" w:hAnsi="Times New Roman" w:cs="Times New Roman"/>
                <w:b/>
                <w:bCs/>
                <w:color w:val="000000"/>
                <w:sz w:val="20"/>
                <w:szCs w:val="20"/>
              </w:rPr>
              <w:t>Components</w:t>
            </w:r>
          </w:p>
        </w:tc>
        <w:tc>
          <w:tcPr>
            <w:tcW w:w="1860" w:type="dxa"/>
            <w:tcBorders>
              <w:top w:val="single" w:sz="4" w:space="0" w:color="auto"/>
              <w:left w:val="nil"/>
              <w:bottom w:val="single" w:sz="4" w:space="0" w:color="auto"/>
              <w:right w:val="nil"/>
            </w:tcBorders>
            <w:shd w:val="clear" w:color="auto" w:fill="auto"/>
            <w:noWrap/>
            <w:hideMark/>
          </w:tcPr>
          <w:p w14:paraId="3298EC11" w14:textId="496DE4A7" w:rsidR="00491B47" w:rsidRPr="008562E9" w:rsidRDefault="00491B47" w:rsidP="00491B47">
            <w:pPr>
              <w:spacing w:after="0" w:line="240" w:lineRule="auto"/>
              <w:rPr>
                <w:rFonts w:ascii="Times New Roman" w:eastAsia="Times New Roman" w:hAnsi="Times New Roman" w:cs="Times New Roman"/>
                <w:b/>
                <w:bCs/>
                <w:color w:val="000000"/>
                <w:sz w:val="20"/>
                <w:szCs w:val="20"/>
              </w:rPr>
            </w:pPr>
            <w:r w:rsidRPr="008562E9">
              <w:rPr>
                <w:rFonts w:ascii="Times New Roman" w:eastAsia="Times New Roman" w:hAnsi="Times New Roman" w:cs="Times New Roman"/>
                <w:b/>
                <w:bCs/>
                <w:color w:val="000000"/>
                <w:sz w:val="20"/>
                <w:szCs w:val="20"/>
              </w:rPr>
              <w:t>Composition of wet fractions</w:t>
            </w:r>
            <w:r w:rsidR="0071366A" w:rsidRPr="008562E9">
              <w:rPr>
                <w:rFonts w:ascii="Times New Roman" w:eastAsia="Times New Roman" w:hAnsi="Times New Roman" w:cs="Times New Roman"/>
                <w:b/>
                <w:bCs/>
                <w:color w:val="000000"/>
                <w:sz w:val="20"/>
                <w:szCs w:val="20"/>
              </w:rPr>
              <w:t xml:space="preserve"> (%)</w:t>
            </w:r>
          </w:p>
        </w:tc>
        <w:tc>
          <w:tcPr>
            <w:tcW w:w="1620" w:type="dxa"/>
            <w:tcBorders>
              <w:top w:val="single" w:sz="4" w:space="0" w:color="auto"/>
              <w:left w:val="nil"/>
              <w:bottom w:val="single" w:sz="4" w:space="0" w:color="auto"/>
              <w:right w:val="single" w:sz="4" w:space="0" w:color="auto"/>
            </w:tcBorders>
            <w:shd w:val="clear" w:color="auto" w:fill="auto"/>
            <w:noWrap/>
            <w:hideMark/>
          </w:tcPr>
          <w:p w14:paraId="2FA5047F" w14:textId="7D9DA4C4" w:rsidR="00491B47" w:rsidRPr="008562E9" w:rsidRDefault="00491B47" w:rsidP="0071366A">
            <w:pPr>
              <w:spacing w:after="0" w:line="240" w:lineRule="auto"/>
              <w:rPr>
                <w:rFonts w:ascii="Times New Roman" w:eastAsia="Times New Roman" w:hAnsi="Times New Roman" w:cs="Times New Roman"/>
                <w:b/>
                <w:bCs/>
                <w:color w:val="000000"/>
                <w:sz w:val="20"/>
                <w:szCs w:val="20"/>
              </w:rPr>
            </w:pPr>
            <w:r w:rsidRPr="008562E9">
              <w:rPr>
                <w:rFonts w:ascii="Times New Roman" w:eastAsia="Times New Roman" w:hAnsi="Times New Roman" w:cs="Times New Roman"/>
                <w:b/>
                <w:bCs/>
                <w:color w:val="000000"/>
                <w:sz w:val="20"/>
                <w:szCs w:val="20"/>
              </w:rPr>
              <w:t>Q</w:t>
            </w:r>
            <w:r w:rsidR="0071366A" w:rsidRPr="008562E9">
              <w:rPr>
                <w:rFonts w:ascii="Times New Roman" w:eastAsia="Times New Roman" w:hAnsi="Times New Roman" w:cs="Times New Roman"/>
                <w:b/>
                <w:bCs/>
                <w:color w:val="000000"/>
                <w:sz w:val="20"/>
                <w:szCs w:val="20"/>
              </w:rPr>
              <w:t>uantity</w:t>
            </w:r>
            <w:r w:rsidRPr="008562E9">
              <w:rPr>
                <w:rFonts w:ascii="Times New Roman" w:eastAsia="Times New Roman" w:hAnsi="Times New Roman" w:cs="Times New Roman"/>
                <w:b/>
                <w:bCs/>
                <w:color w:val="000000"/>
                <w:sz w:val="20"/>
                <w:szCs w:val="20"/>
              </w:rPr>
              <w:t xml:space="preserve"> per tonne of waste (</w:t>
            </w:r>
            <w:r w:rsidR="00127C45" w:rsidRPr="008562E9">
              <w:rPr>
                <w:rFonts w:ascii="Times New Roman" w:eastAsia="Times New Roman" w:hAnsi="Times New Roman" w:cs="Times New Roman"/>
                <w:b/>
                <w:bCs/>
                <w:color w:val="000000"/>
                <w:sz w:val="20"/>
                <w:szCs w:val="20"/>
              </w:rPr>
              <w:t>k</w:t>
            </w:r>
            <w:r w:rsidRPr="008562E9">
              <w:rPr>
                <w:rFonts w:ascii="Times New Roman" w:eastAsia="Times New Roman" w:hAnsi="Times New Roman" w:cs="Times New Roman"/>
                <w:b/>
                <w:bCs/>
                <w:color w:val="000000"/>
                <w:sz w:val="20"/>
                <w:szCs w:val="20"/>
              </w:rPr>
              <w:t>g)</w:t>
            </w:r>
          </w:p>
        </w:tc>
      </w:tr>
      <w:tr w:rsidR="000D524F" w:rsidRPr="008562E9" w14:paraId="738C69A4" w14:textId="77777777" w:rsidTr="000D524F">
        <w:trPr>
          <w:trHeight w:val="300"/>
          <w:jc w:val="center"/>
        </w:trPr>
        <w:tc>
          <w:tcPr>
            <w:tcW w:w="2082" w:type="dxa"/>
            <w:tcBorders>
              <w:top w:val="nil"/>
              <w:left w:val="single" w:sz="4" w:space="0" w:color="auto"/>
              <w:bottom w:val="nil"/>
              <w:right w:val="nil"/>
            </w:tcBorders>
            <w:shd w:val="clear" w:color="auto" w:fill="auto"/>
            <w:noWrap/>
            <w:hideMark/>
          </w:tcPr>
          <w:p w14:paraId="65363D17" w14:textId="2AE2DE6C" w:rsidR="000D524F" w:rsidRPr="008562E9" w:rsidRDefault="000D524F" w:rsidP="000D524F">
            <w:pPr>
              <w:spacing w:after="0" w:line="240" w:lineRule="auto"/>
              <w:rPr>
                <w:rFonts w:ascii="Times New Roman" w:eastAsia="Times New Roman" w:hAnsi="Times New Roman" w:cs="Times New Roman"/>
                <w:color w:val="000000"/>
                <w:sz w:val="20"/>
                <w:szCs w:val="20"/>
              </w:rPr>
            </w:pPr>
            <w:r w:rsidRPr="008562E9">
              <w:rPr>
                <w:rFonts w:ascii="Times New Roman" w:hAnsi="Times New Roman" w:cs="Times New Roman"/>
              </w:rPr>
              <w:t>Kitchen</w:t>
            </w:r>
          </w:p>
        </w:tc>
        <w:tc>
          <w:tcPr>
            <w:tcW w:w="1860" w:type="dxa"/>
            <w:tcBorders>
              <w:top w:val="nil"/>
              <w:left w:val="nil"/>
              <w:bottom w:val="nil"/>
              <w:right w:val="nil"/>
            </w:tcBorders>
            <w:shd w:val="clear" w:color="auto" w:fill="auto"/>
            <w:noWrap/>
            <w:hideMark/>
          </w:tcPr>
          <w:p w14:paraId="6CD295C9" w14:textId="0B04969C" w:rsidR="000D524F" w:rsidRPr="008562E9" w:rsidRDefault="000D524F" w:rsidP="000D524F">
            <w:pPr>
              <w:spacing w:after="0" w:line="240" w:lineRule="auto"/>
              <w:rPr>
                <w:rFonts w:ascii="Times New Roman" w:eastAsia="Times New Roman" w:hAnsi="Times New Roman" w:cs="Times New Roman"/>
                <w:color w:val="000000"/>
                <w:sz w:val="20"/>
                <w:szCs w:val="20"/>
              </w:rPr>
            </w:pPr>
            <w:r w:rsidRPr="008562E9">
              <w:rPr>
                <w:rFonts w:ascii="Times New Roman" w:hAnsi="Times New Roman" w:cs="Times New Roman"/>
              </w:rPr>
              <w:t>58.82%</w:t>
            </w:r>
          </w:p>
        </w:tc>
        <w:tc>
          <w:tcPr>
            <w:tcW w:w="1620" w:type="dxa"/>
            <w:tcBorders>
              <w:top w:val="nil"/>
              <w:left w:val="nil"/>
              <w:bottom w:val="nil"/>
              <w:right w:val="single" w:sz="4" w:space="0" w:color="auto"/>
            </w:tcBorders>
            <w:shd w:val="clear" w:color="auto" w:fill="auto"/>
            <w:noWrap/>
            <w:hideMark/>
          </w:tcPr>
          <w:p w14:paraId="65C93894" w14:textId="4791558D" w:rsidR="000D524F" w:rsidRPr="008562E9" w:rsidRDefault="000D524F" w:rsidP="000D524F">
            <w:pPr>
              <w:spacing w:after="0" w:line="240" w:lineRule="auto"/>
              <w:rPr>
                <w:rFonts w:ascii="Times New Roman" w:eastAsia="Times New Roman" w:hAnsi="Times New Roman" w:cs="Times New Roman"/>
                <w:color w:val="000000"/>
                <w:sz w:val="20"/>
                <w:szCs w:val="20"/>
              </w:rPr>
            </w:pPr>
            <w:r w:rsidRPr="008562E9">
              <w:rPr>
                <w:rFonts w:ascii="Times New Roman" w:hAnsi="Times New Roman" w:cs="Times New Roman"/>
              </w:rPr>
              <w:t>588.17</w:t>
            </w:r>
          </w:p>
        </w:tc>
      </w:tr>
      <w:tr w:rsidR="000D524F" w:rsidRPr="008562E9" w14:paraId="3179548F" w14:textId="77777777" w:rsidTr="000D524F">
        <w:trPr>
          <w:trHeight w:val="300"/>
          <w:jc w:val="center"/>
        </w:trPr>
        <w:tc>
          <w:tcPr>
            <w:tcW w:w="2082" w:type="dxa"/>
            <w:tcBorders>
              <w:top w:val="nil"/>
              <w:left w:val="single" w:sz="4" w:space="0" w:color="auto"/>
              <w:bottom w:val="nil"/>
              <w:right w:val="nil"/>
            </w:tcBorders>
            <w:shd w:val="clear" w:color="auto" w:fill="auto"/>
            <w:noWrap/>
            <w:hideMark/>
          </w:tcPr>
          <w:p w14:paraId="6CBDBDA6" w14:textId="6A2FBBDA" w:rsidR="000D524F" w:rsidRPr="008562E9" w:rsidRDefault="000D524F" w:rsidP="000D524F">
            <w:pPr>
              <w:spacing w:after="0" w:line="240" w:lineRule="auto"/>
              <w:rPr>
                <w:rFonts w:ascii="Times New Roman" w:eastAsia="Times New Roman" w:hAnsi="Times New Roman" w:cs="Times New Roman"/>
                <w:color w:val="000000"/>
                <w:sz w:val="20"/>
                <w:szCs w:val="20"/>
              </w:rPr>
            </w:pPr>
            <w:r w:rsidRPr="008562E9">
              <w:rPr>
                <w:rFonts w:ascii="Times New Roman" w:hAnsi="Times New Roman" w:cs="Times New Roman"/>
              </w:rPr>
              <w:t>Paper (Recyclable)</w:t>
            </w:r>
          </w:p>
        </w:tc>
        <w:tc>
          <w:tcPr>
            <w:tcW w:w="1860" w:type="dxa"/>
            <w:tcBorders>
              <w:top w:val="nil"/>
              <w:left w:val="nil"/>
              <w:bottom w:val="nil"/>
              <w:right w:val="nil"/>
            </w:tcBorders>
            <w:shd w:val="clear" w:color="auto" w:fill="auto"/>
            <w:noWrap/>
            <w:hideMark/>
          </w:tcPr>
          <w:p w14:paraId="462179EC" w14:textId="619B83E0" w:rsidR="000D524F" w:rsidRPr="008562E9" w:rsidRDefault="000D524F" w:rsidP="000D524F">
            <w:pPr>
              <w:spacing w:after="0" w:line="240" w:lineRule="auto"/>
              <w:rPr>
                <w:rFonts w:ascii="Times New Roman" w:eastAsia="Times New Roman" w:hAnsi="Times New Roman" w:cs="Times New Roman"/>
                <w:color w:val="000000"/>
                <w:sz w:val="20"/>
                <w:szCs w:val="20"/>
              </w:rPr>
            </w:pPr>
            <w:r w:rsidRPr="008562E9">
              <w:rPr>
                <w:rFonts w:ascii="Times New Roman" w:hAnsi="Times New Roman" w:cs="Times New Roman"/>
              </w:rPr>
              <w:t>3.29%</w:t>
            </w:r>
          </w:p>
        </w:tc>
        <w:tc>
          <w:tcPr>
            <w:tcW w:w="1620" w:type="dxa"/>
            <w:tcBorders>
              <w:top w:val="nil"/>
              <w:left w:val="nil"/>
              <w:bottom w:val="nil"/>
              <w:right w:val="single" w:sz="4" w:space="0" w:color="auto"/>
            </w:tcBorders>
            <w:shd w:val="clear" w:color="auto" w:fill="auto"/>
            <w:noWrap/>
            <w:hideMark/>
          </w:tcPr>
          <w:p w14:paraId="0D4F2CE0" w14:textId="0FE3DB4D" w:rsidR="000D524F" w:rsidRPr="008562E9" w:rsidRDefault="000D524F" w:rsidP="000D524F">
            <w:pPr>
              <w:spacing w:after="0" w:line="240" w:lineRule="auto"/>
              <w:rPr>
                <w:rFonts w:ascii="Times New Roman" w:eastAsia="Times New Roman" w:hAnsi="Times New Roman" w:cs="Times New Roman"/>
                <w:color w:val="000000"/>
                <w:sz w:val="20"/>
                <w:szCs w:val="20"/>
              </w:rPr>
            </w:pPr>
            <w:r w:rsidRPr="008562E9">
              <w:rPr>
                <w:rFonts w:ascii="Times New Roman" w:hAnsi="Times New Roman" w:cs="Times New Roman"/>
              </w:rPr>
              <w:t>32.86</w:t>
            </w:r>
          </w:p>
        </w:tc>
      </w:tr>
      <w:tr w:rsidR="000D524F" w:rsidRPr="008562E9" w14:paraId="14E738B9" w14:textId="77777777" w:rsidTr="000D524F">
        <w:trPr>
          <w:trHeight w:val="300"/>
          <w:jc w:val="center"/>
        </w:trPr>
        <w:tc>
          <w:tcPr>
            <w:tcW w:w="2082" w:type="dxa"/>
            <w:tcBorders>
              <w:top w:val="nil"/>
              <w:left w:val="single" w:sz="4" w:space="0" w:color="auto"/>
              <w:bottom w:val="nil"/>
              <w:right w:val="nil"/>
            </w:tcBorders>
            <w:shd w:val="clear" w:color="auto" w:fill="auto"/>
            <w:noWrap/>
            <w:hideMark/>
          </w:tcPr>
          <w:p w14:paraId="16ADBADB" w14:textId="23EF052F" w:rsidR="000D524F" w:rsidRPr="008562E9" w:rsidRDefault="000D524F" w:rsidP="000D524F">
            <w:pPr>
              <w:spacing w:after="0" w:line="240" w:lineRule="auto"/>
              <w:rPr>
                <w:rFonts w:ascii="Times New Roman" w:eastAsia="Times New Roman" w:hAnsi="Times New Roman" w:cs="Times New Roman"/>
                <w:color w:val="000000"/>
                <w:sz w:val="20"/>
                <w:szCs w:val="20"/>
              </w:rPr>
            </w:pPr>
            <w:r w:rsidRPr="008562E9">
              <w:rPr>
                <w:rFonts w:ascii="Times New Roman" w:hAnsi="Times New Roman" w:cs="Times New Roman"/>
              </w:rPr>
              <w:t>Paper (Other)</w:t>
            </w:r>
          </w:p>
        </w:tc>
        <w:tc>
          <w:tcPr>
            <w:tcW w:w="1860" w:type="dxa"/>
            <w:tcBorders>
              <w:top w:val="nil"/>
              <w:left w:val="nil"/>
              <w:bottom w:val="nil"/>
              <w:right w:val="nil"/>
            </w:tcBorders>
            <w:shd w:val="clear" w:color="auto" w:fill="auto"/>
            <w:noWrap/>
            <w:hideMark/>
          </w:tcPr>
          <w:p w14:paraId="21E63349" w14:textId="4A6A688A" w:rsidR="000D524F" w:rsidRPr="008562E9" w:rsidRDefault="000D524F" w:rsidP="000D524F">
            <w:pPr>
              <w:spacing w:after="0" w:line="240" w:lineRule="auto"/>
              <w:rPr>
                <w:rFonts w:ascii="Times New Roman" w:eastAsia="Times New Roman" w:hAnsi="Times New Roman" w:cs="Times New Roman"/>
                <w:color w:val="000000"/>
                <w:sz w:val="20"/>
                <w:szCs w:val="20"/>
              </w:rPr>
            </w:pPr>
            <w:r w:rsidRPr="008562E9">
              <w:rPr>
                <w:rFonts w:ascii="Times New Roman" w:hAnsi="Times New Roman" w:cs="Times New Roman"/>
              </w:rPr>
              <w:t>4.60%</w:t>
            </w:r>
          </w:p>
        </w:tc>
        <w:tc>
          <w:tcPr>
            <w:tcW w:w="1620" w:type="dxa"/>
            <w:tcBorders>
              <w:top w:val="nil"/>
              <w:left w:val="nil"/>
              <w:bottom w:val="nil"/>
              <w:right w:val="single" w:sz="4" w:space="0" w:color="auto"/>
            </w:tcBorders>
            <w:shd w:val="clear" w:color="auto" w:fill="auto"/>
            <w:noWrap/>
            <w:hideMark/>
          </w:tcPr>
          <w:p w14:paraId="174A3530" w14:textId="02764F63" w:rsidR="000D524F" w:rsidRPr="008562E9" w:rsidRDefault="000D524F" w:rsidP="000D524F">
            <w:pPr>
              <w:spacing w:after="0" w:line="240" w:lineRule="auto"/>
              <w:rPr>
                <w:rFonts w:ascii="Times New Roman" w:eastAsia="Times New Roman" w:hAnsi="Times New Roman" w:cs="Times New Roman"/>
                <w:color w:val="000000"/>
                <w:sz w:val="20"/>
                <w:szCs w:val="20"/>
              </w:rPr>
            </w:pPr>
            <w:r w:rsidRPr="008562E9">
              <w:rPr>
                <w:rFonts w:ascii="Times New Roman" w:hAnsi="Times New Roman" w:cs="Times New Roman"/>
              </w:rPr>
              <w:t>45.95</w:t>
            </w:r>
          </w:p>
        </w:tc>
      </w:tr>
      <w:tr w:rsidR="000D524F" w:rsidRPr="008562E9" w14:paraId="533E925B" w14:textId="77777777" w:rsidTr="000D524F">
        <w:trPr>
          <w:trHeight w:val="300"/>
          <w:jc w:val="center"/>
        </w:trPr>
        <w:tc>
          <w:tcPr>
            <w:tcW w:w="2082" w:type="dxa"/>
            <w:tcBorders>
              <w:top w:val="nil"/>
              <w:left w:val="single" w:sz="4" w:space="0" w:color="auto"/>
              <w:bottom w:val="nil"/>
              <w:right w:val="nil"/>
            </w:tcBorders>
            <w:shd w:val="clear" w:color="auto" w:fill="auto"/>
            <w:noWrap/>
            <w:hideMark/>
          </w:tcPr>
          <w:p w14:paraId="0577D339" w14:textId="41809A2D" w:rsidR="000D524F" w:rsidRPr="008562E9" w:rsidRDefault="000D524F" w:rsidP="000D524F">
            <w:pPr>
              <w:spacing w:after="0" w:line="240" w:lineRule="auto"/>
              <w:rPr>
                <w:rFonts w:ascii="Times New Roman" w:eastAsia="Times New Roman" w:hAnsi="Times New Roman" w:cs="Times New Roman"/>
                <w:color w:val="000000"/>
                <w:sz w:val="20"/>
                <w:szCs w:val="20"/>
              </w:rPr>
            </w:pPr>
            <w:r w:rsidRPr="008562E9">
              <w:rPr>
                <w:rFonts w:ascii="Times New Roman" w:hAnsi="Times New Roman" w:cs="Times New Roman"/>
              </w:rPr>
              <w:t>Paper (Total)</w:t>
            </w:r>
          </w:p>
        </w:tc>
        <w:tc>
          <w:tcPr>
            <w:tcW w:w="1860" w:type="dxa"/>
            <w:tcBorders>
              <w:top w:val="nil"/>
              <w:left w:val="nil"/>
              <w:bottom w:val="nil"/>
              <w:right w:val="nil"/>
            </w:tcBorders>
            <w:shd w:val="clear" w:color="auto" w:fill="auto"/>
            <w:noWrap/>
            <w:hideMark/>
          </w:tcPr>
          <w:p w14:paraId="60EEE628" w14:textId="1E0B9505" w:rsidR="000D524F" w:rsidRPr="008562E9" w:rsidRDefault="000D524F" w:rsidP="000D524F">
            <w:pPr>
              <w:spacing w:after="0" w:line="240" w:lineRule="auto"/>
              <w:rPr>
                <w:rFonts w:ascii="Times New Roman" w:eastAsia="Times New Roman" w:hAnsi="Times New Roman" w:cs="Times New Roman"/>
                <w:color w:val="000000"/>
                <w:sz w:val="20"/>
                <w:szCs w:val="20"/>
              </w:rPr>
            </w:pPr>
            <w:r w:rsidRPr="008562E9">
              <w:rPr>
                <w:rFonts w:ascii="Times New Roman" w:hAnsi="Times New Roman" w:cs="Times New Roman"/>
              </w:rPr>
              <w:t>7.88%</w:t>
            </w:r>
          </w:p>
        </w:tc>
        <w:tc>
          <w:tcPr>
            <w:tcW w:w="1620" w:type="dxa"/>
            <w:tcBorders>
              <w:top w:val="nil"/>
              <w:left w:val="nil"/>
              <w:bottom w:val="nil"/>
              <w:right w:val="single" w:sz="4" w:space="0" w:color="auto"/>
            </w:tcBorders>
            <w:shd w:val="clear" w:color="auto" w:fill="auto"/>
            <w:noWrap/>
            <w:hideMark/>
          </w:tcPr>
          <w:p w14:paraId="48006C11" w14:textId="3E50C578" w:rsidR="000D524F" w:rsidRPr="008562E9" w:rsidRDefault="000D524F" w:rsidP="000D524F">
            <w:pPr>
              <w:spacing w:after="0" w:line="240" w:lineRule="auto"/>
              <w:rPr>
                <w:rFonts w:ascii="Times New Roman" w:eastAsia="Times New Roman" w:hAnsi="Times New Roman" w:cs="Times New Roman"/>
                <w:color w:val="000000"/>
                <w:sz w:val="20"/>
                <w:szCs w:val="20"/>
              </w:rPr>
            </w:pPr>
            <w:r w:rsidRPr="008562E9">
              <w:rPr>
                <w:rFonts w:ascii="Times New Roman" w:hAnsi="Times New Roman" w:cs="Times New Roman"/>
              </w:rPr>
              <w:t>78.82</w:t>
            </w:r>
          </w:p>
        </w:tc>
      </w:tr>
      <w:tr w:rsidR="000D524F" w:rsidRPr="008562E9" w14:paraId="02D65BD9" w14:textId="77777777" w:rsidTr="000D524F">
        <w:trPr>
          <w:trHeight w:val="300"/>
          <w:jc w:val="center"/>
        </w:trPr>
        <w:tc>
          <w:tcPr>
            <w:tcW w:w="2082" w:type="dxa"/>
            <w:tcBorders>
              <w:top w:val="nil"/>
              <w:left w:val="single" w:sz="4" w:space="0" w:color="auto"/>
              <w:bottom w:val="nil"/>
              <w:right w:val="nil"/>
            </w:tcBorders>
            <w:shd w:val="clear" w:color="auto" w:fill="auto"/>
            <w:noWrap/>
            <w:hideMark/>
          </w:tcPr>
          <w:p w14:paraId="22818028" w14:textId="11BC4E28" w:rsidR="000D524F" w:rsidRPr="008562E9" w:rsidRDefault="000D524F" w:rsidP="000D524F">
            <w:pPr>
              <w:spacing w:after="0" w:line="240" w:lineRule="auto"/>
              <w:rPr>
                <w:rFonts w:ascii="Times New Roman" w:eastAsia="Times New Roman" w:hAnsi="Times New Roman" w:cs="Times New Roman"/>
                <w:color w:val="000000"/>
                <w:sz w:val="20"/>
                <w:szCs w:val="20"/>
              </w:rPr>
            </w:pPr>
            <w:r w:rsidRPr="008562E9">
              <w:rPr>
                <w:rFonts w:ascii="Times New Roman" w:hAnsi="Times New Roman" w:cs="Times New Roman"/>
              </w:rPr>
              <w:t>Textile</w:t>
            </w:r>
          </w:p>
        </w:tc>
        <w:tc>
          <w:tcPr>
            <w:tcW w:w="1860" w:type="dxa"/>
            <w:tcBorders>
              <w:top w:val="nil"/>
              <w:left w:val="nil"/>
              <w:bottom w:val="nil"/>
              <w:right w:val="nil"/>
            </w:tcBorders>
            <w:shd w:val="clear" w:color="auto" w:fill="auto"/>
            <w:noWrap/>
            <w:hideMark/>
          </w:tcPr>
          <w:p w14:paraId="5D1E42DD" w14:textId="5C3180B5" w:rsidR="000D524F" w:rsidRPr="008562E9" w:rsidRDefault="000D524F" w:rsidP="000D524F">
            <w:pPr>
              <w:spacing w:after="0" w:line="240" w:lineRule="auto"/>
              <w:rPr>
                <w:rFonts w:ascii="Times New Roman" w:eastAsia="Times New Roman" w:hAnsi="Times New Roman" w:cs="Times New Roman"/>
                <w:color w:val="000000"/>
                <w:sz w:val="20"/>
                <w:szCs w:val="20"/>
              </w:rPr>
            </w:pPr>
            <w:r w:rsidRPr="008562E9">
              <w:rPr>
                <w:rFonts w:ascii="Times New Roman" w:hAnsi="Times New Roman" w:cs="Times New Roman"/>
              </w:rPr>
              <w:t>4.92%</w:t>
            </w:r>
          </w:p>
        </w:tc>
        <w:tc>
          <w:tcPr>
            <w:tcW w:w="1620" w:type="dxa"/>
            <w:tcBorders>
              <w:top w:val="nil"/>
              <w:left w:val="nil"/>
              <w:bottom w:val="nil"/>
              <w:right w:val="single" w:sz="4" w:space="0" w:color="auto"/>
            </w:tcBorders>
            <w:shd w:val="clear" w:color="auto" w:fill="auto"/>
            <w:noWrap/>
            <w:hideMark/>
          </w:tcPr>
          <w:p w14:paraId="6CF80B4C" w14:textId="577DCA32" w:rsidR="000D524F" w:rsidRPr="008562E9" w:rsidRDefault="000D524F" w:rsidP="000D524F">
            <w:pPr>
              <w:spacing w:after="0" w:line="240" w:lineRule="auto"/>
              <w:rPr>
                <w:rFonts w:ascii="Times New Roman" w:eastAsia="Times New Roman" w:hAnsi="Times New Roman" w:cs="Times New Roman"/>
                <w:color w:val="000000"/>
                <w:sz w:val="20"/>
                <w:szCs w:val="20"/>
              </w:rPr>
            </w:pPr>
            <w:r w:rsidRPr="008562E9">
              <w:rPr>
                <w:rFonts w:ascii="Times New Roman" w:hAnsi="Times New Roman" w:cs="Times New Roman"/>
              </w:rPr>
              <w:t>49.19</w:t>
            </w:r>
          </w:p>
        </w:tc>
      </w:tr>
      <w:tr w:rsidR="000D524F" w:rsidRPr="008562E9" w14:paraId="16BC65C5" w14:textId="77777777" w:rsidTr="000D524F">
        <w:trPr>
          <w:trHeight w:val="300"/>
          <w:jc w:val="center"/>
        </w:trPr>
        <w:tc>
          <w:tcPr>
            <w:tcW w:w="2082" w:type="dxa"/>
            <w:tcBorders>
              <w:top w:val="nil"/>
              <w:left w:val="single" w:sz="4" w:space="0" w:color="auto"/>
              <w:bottom w:val="nil"/>
              <w:right w:val="nil"/>
            </w:tcBorders>
            <w:shd w:val="clear" w:color="auto" w:fill="auto"/>
            <w:noWrap/>
            <w:hideMark/>
          </w:tcPr>
          <w:p w14:paraId="748E4369" w14:textId="402C5E95" w:rsidR="000D524F" w:rsidRPr="008562E9" w:rsidRDefault="000D524F" w:rsidP="000D524F">
            <w:pPr>
              <w:spacing w:after="0" w:line="240" w:lineRule="auto"/>
              <w:rPr>
                <w:rFonts w:ascii="Times New Roman" w:eastAsia="Times New Roman" w:hAnsi="Times New Roman" w:cs="Times New Roman"/>
                <w:color w:val="000000"/>
                <w:sz w:val="20"/>
                <w:szCs w:val="20"/>
              </w:rPr>
            </w:pPr>
            <w:r w:rsidRPr="008562E9">
              <w:rPr>
                <w:rFonts w:ascii="Times New Roman" w:hAnsi="Times New Roman" w:cs="Times New Roman"/>
              </w:rPr>
              <w:t>Grass &amp; Wood</w:t>
            </w:r>
          </w:p>
        </w:tc>
        <w:tc>
          <w:tcPr>
            <w:tcW w:w="1860" w:type="dxa"/>
            <w:tcBorders>
              <w:top w:val="nil"/>
              <w:left w:val="nil"/>
              <w:bottom w:val="nil"/>
              <w:right w:val="nil"/>
            </w:tcBorders>
            <w:shd w:val="clear" w:color="auto" w:fill="auto"/>
            <w:noWrap/>
            <w:hideMark/>
          </w:tcPr>
          <w:p w14:paraId="10BCFA1A" w14:textId="7547E9BF" w:rsidR="000D524F" w:rsidRPr="008562E9" w:rsidRDefault="000D524F" w:rsidP="000D524F">
            <w:pPr>
              <w:spacing w:after="0" w:line="240" w:lineRule="auto"/>
              <w:rPr>
                <w:rFonts w:ascii="Times New Roman" w:eastAsia="Times New Roman" w:hAnsi="Times New Roman" w:cs="Times New Roman"/>
                <w:color w:val="000000"/>
                <w:sz w:val="20"/>
                <w:szCs w:val="20"/>
              </w:rPr>
            </w:pPr>
            <w:r w:rsidRPr="008562E9">
              <w:rPr>
                <w:rFonts w:ascii="Times New Roman" w:hAnsi="Times New Roman" w:cs="Times New Roman"/>
              </w:rPr>
              <w:t>2.58%</w:t>
            </w:r>
          </w:p>
        </w:tc>
        <w:tc>
          <w:tcPr>
            <w:tcW w:w="1620" w:type="dxa"/>
            <w:tcBorders>
              <w:top w:val="nil"/>
              <w:left w:val="nil"/>
              <w:bottom w:val="nil"/>
              <w:right w:val="single" w:sz="4" w:space="0" w:color="auto"/>
            </w:tcBorders>
            <w:shd w:val="clear" w:color="auto" w:fill="auto"/>
            <w:noWrap/>
            <w:hideMark/>
          </w:tcPr>
          <w:p w14:paraId="3CD371AA" w14:textId="2920C01C" w:rsidR="000D524F" w:rsidRPr="008562E9" w:rsidRDefault="000D524F" w:rsidP="000D524F">
            <w:pPr>
              <w:spacing w:after="0" w:line="240" w:lineRule="auto"/>
              <w:rPr>
                <w:rFonts w:ascii="Times New Roman" w:eastAsia="Times New Roman" w:hAnsi="Times New Roman" w:cs="Times New Roman"/>
                <w:color w:val="000000"/>
                <w:sz w:val="20"/>
                <w:szCs w:val="20"/>
              </w:rPr>
            </w:pPr>
            <w:r w:rsidRPr="008562E9">
              <w:rPr>
                <w:rFonts w:ascii="Times New Roman" w:hAnsi="Times New Roman" w:cs="Times New Roman"/>
              </w:rPr>
              <w:t>25.81</w:t>
            </w:r>
          </w:p>
        </w:tc>
      </w:tr>
      <w:tr w:rsidR="000D524F" w:rsidRPr="008562E9" w14:paraId="7BF6C711" w14:textId="77777777" w:rsidTr="000D524F">
        <w:trPr>
          <w:trHeight w:val="300"/>
          <w:jc w:val="center"/>
        </w:trPr>
        <w:tc>
          <w:tcPr>
            <w:tcW w:w="2082" w:type="dxa"/>
            <w:tcBorders>
              <w:top w:val="nil"/>
              <w:left w:val="single" w:sz="4" w:space="0" w:color="auto"/>
              <w:bottom w:val="nil"/>
              <w:right w:val="nil"/>
            </w:tcBorders>
            <w:shd w:val="clear" w:color="auto" w:fill="auto"/>
            <w:noWrap/>
            <w:hideMark/>
          </w:tcPr>
          <w:p w14:paraId="5498F654" w14:textId="2F04D1B4" w:rsidR="000D524F" w:rsidRPr="008562E9" w:rsidRDefault="000D524F" w:rsidP="000D524F">
            <w:pPr>
              <w:spacing w:after="0" w:line="240" w:lineRule="auto"/>
              <w:rPr>
                <w:rFonts w:ascii="Times New Roman" w:eastAsia="Times New Roman" w:hAnsi="Times New Roman" w:cs="Times New Roman"/>
                <w:color w:val="000000"/>
                <w:sz w:val="20"/>
                <w:szCs w:val="20"/>
              </w:rPr>
            </w:pPr>
            <w:r w:rsidRPr="008562E9">
              <w:rPr>
                <w:rFonts w:ascii="Times New Roman" w:hAnsi="Times New Roman" w:cs="Times New Roman"/>
              </w:rPr>
              <w:t>Plastic (Recyclable)</w:t>
            </w:r>
          </w:p>
        </w:tc>
        <w:tc>
          <w:tcPr>
            <w:tcW w:w="1860" w:type="dxa"/>
            <w:tcBorders>
              <w:top w:val="nil"/>
              <w:left w:val="nil"/>
              <w:bottom w:val="nil"/>
              <w:right w:val="nil"/>
            </w:tcBorders>
            <w:shd w:val="clear" w:color="auto" w:fill="auto"/>
            <w:noWrap/>
            <w:hideMark/>
          </w:tcPr>
          <w:p w14:paraId="0B2EE476" w14:textId="4A4D8519" w:rsidR="000D524F" w:rsidRPr="008562E9" w:rsidRDefault="000D524F" w:rsidP="000D524F">
            <w:pPr>
              <w:spacing w:after="0" w:line="240" w:lineRule="auto"/>
              <w:rPr>
                <w:rFonts w:ascii="Times New Roman" w:eastAsia="Times New Roman" w:hAnsi="Times New Roman" w:cs="Times New Roman"/>
                <w:color w:val="000000"/>
                <w:sz w:val="20"/>
                <w:szCs w:val="20"/>
              </w:rPr>
            </w:pPr>
            <w:r w:rsidRPr="008562E9">
              <w:rPr>
                <w:rFonts w:ascii="Times New Roman" w:hAnsi="Times New Roman" w:cs="Times New Roman"/>
              </w:rPr>
              <w:t>1.20%</w:t>
            </w:r>
          </w:p>
        </w:tc>
        <w:tc>
          <w:tcPr>
            <w:tcW w:w="1620" w:type="dxa"/>
            <w:tcBorders>
              <w:top w:val="nil"/>
              <w:left w:val="nil"/>
              <w:bottom w:val="nil"/>
              <w:right w:val="single" w:sz="4" w:space="0" w:color="auto"/>
            </w:tcBorders>
            <w:shd w:val="clear" w:color="auto" w:fill="auto"/>
            <w:noWrap/>
            <w:hideMark/>
          </w:tcPr>
          <w:p w14:paraId="20FF4495" w14:textId="31DECB0A" w:rsidR="000D524F" w:rsidRPr="008562E9" w:rsidRDefault="000D524F" w:rsidP="000D524F">
            <w:pPr>
              <w:spacing w:after="0" w:line="240" w:lineRule="auto"/>
              <w:rPr>
                <w:rFonts w:ascii="Times New Roman" w:eastAsia="Times New Roman" w:hAnsi="Times New Roman" w:cs="Times New Roman"/>
                <w:color w:val="000000"/>
                <w:sz w:val="20"/>
                <w:szCs w:val="20"/>
              </w:rPr>
            </w:pPr>
            <w:r w:rsidRPr="008562E9">
              <w:rPr>
                <w:rFonts w:ascii="Times New Roman" w:hAnsi="Times New Roman" w:cs="Times New Roman"/>
              </w:rPr>
              <w:t>11.99</w:t>
            </w:r>
          </w:p>
        </w:tc>
      </w:tr>
      <w:tr w:rsidR="000D524F" w:rsidRPr="008562E9" w14:paraId="4785F696" w14:textId="77777777" w:rsidTr="000D524F">
        <w:trPr>
          <w:trHeight w:val="300"/>
          <w:jc w:val="center"/>
        </w:trPr>
        <w:tc>
          <w:tcPr>
            <w:tcW w:w="2082" w:type="dxa"/>
            <w:tcBorders>
              <w:top w:val="nil"/>
              <w:left w:val="single" w:sz="4" w:space="0" w:color="auto"/>
              <w:bottom w:val="nil"/>
              <w:right w:val="nil"/>
            </w:tcBorders>
            <w:shd w:val="clear" w:color="auto" w:fill="auto"/>
            <w:noWrap/>
            <w:hideMark/>
          </w:tcPr>
          <w:p w14:paraId="453FC732" w14:textId="281E59BA" w:rsidR="000D524F" w:rsidRPr="008562E9" w:rsidRDefault="000D524F" w:rsidP="000D524F">
            <w:pPr>
              <w:spacing w:after="0" w:line="240" w:lineRule="auto"/>
              <w:rPr>
                <w:rFonts w:ascii="Times New Roman" w:eastAsia="Times New Roman" w:hAnsi="Times New Roman" w:cs="Times New Roman"/>
                <w:color w:val="000000"/>
                <w:sz w:val="20"/>
                <w:szCs w:val="20"/>
              </w:rPr>
            </w:pPr>
            <w:r w:rsidRPr="008562E9">
              <w:rPr>
                <w:rFonts w:ascii="Times New Roman" w:hAnsi="Times New Roman" w:cs="Times New Roman"/>
              </w:rPr>
              <w:t>Plastic (Other)</w:t>
            </w:r>
          </w:p>
        </w:tc>
        <w:tc>
          <w:tcPr>
            <w:tcW w:w="1860" w:type="dxa"/>
            <w:tcBorders>
              <w:top w:val="nil"/>
              <w:left w:val="nil"/>
              <w:bottom w:val="nil"/>
              <w:right w:val="nil"/>
            </w:tcBorders>
            <w:shd w:val="clear" w:color="auto" w:fill="auto"/>
            <w:noWrap/>
            <w:hideMark/>
          </w:tcPr>
          <w:p w14:paraId="3AC991EC" w14:textId="512917DC" w:rsidR="000D524F" w:rsidRPr="008562E9" w:rsidRDefault="000D524F" w:rsidP="000D524F">
            <w:pPr>
              <w:spacing w:after="0" w:line="240" w:lineRule="auto"/>
              <w:rPr>
                <w:rFonts w:ascii="Times New Roman" w:eastAsia="Times New Roman" w:hAnsi="Times New Roman" w:cs="Times New Roman"/>
                <w:color w:val="000000"/>
                <w:sz w:val="20"/>
                <w:szCs w:val="20"/>
              </w:rPr>
            </w:pPr>
            <w:r w:rsidRPr="008562E9">
              <w:rPr>
                <w:rFonts w:ascii="Times New Roman" w:hAnsi="Times New Roman" w:cs="Times New Roman"/>
              </w:rPr>
              <w:t>8.26%</w:t>
            </w:r>
          </w:p>
        </w:tc>
        <w:tc>
          <w:tcPr>
            <w:tcW w:w="1620" w:type="dxa"/>
            <w:tcBorders>
              <w:top w:val="nil"/>
              <w:left w:val="nil"/>
              <w:bottom w:val="nil"/>
              <w:right w:val="single" w:sz="4" w:space="0" w:color="auto"/>
            </w:tcBorders>
            <w:shd w:val="clear" w:color="auto" w:fill="auto"/>
            <w:noWrap/>
            <w:hideMark/>
          </w:tcPr>
          <w:p w14:paraId="61EFCC85" w14:textId="03BEFC3A" w:rsidR="000D524F" w:rsidRPr="008562E9" w:rsidRDefault="000D524F" w:rsidP="000D524F">
            <w:pPr>
              <w:spacing w:after="0" w:line="240" w:lineRule="auto"/>
              <w:rPr>
                <w:rFonts w:ascii="Times New Roman" w:eastAsia="Times New Roman" w:hAnsi="Times New Roman" w:cs="Times New Roman"/>
                <w:color w:val="000000"/>
                <w:sz w:val="20"/>
                <w:szCs w:val="20"/>
              </w:rPr>
            </w:pPr>
            <w:r w:rsidRPr="008562E9">
              <w:rPr>
                <w:rFonts w:ascii="Times New Roman" w:hAnsi="Times New Roman" w:cs="Times New Roman"/>
              </w:rPr>
              <w:t>82.64</w:t>
            </w:r>
          </w:p>
        </w:tc>
      </w:tr>
      <w:tr w:rsidR="000D524F" w:rsidRPr="008562E9" w14:paraId="1B018000" w14:textId="77777777" w:rsidTr="000D524F">
        <w:trPr>
          <w:trHeight w:val="300"/>
          <w:jc w:val="center"/>
        </w:trPr>
        <w:tc>
          <w:tcPr>
            <w:tcW w:w="2082" w:type="dxa"/>
            <w:tcBorders>
              <w:top w:val="nil"/>
              <w:left w:val="single" w:sz="4" w:space="0" w:color="auto"/>
              <w:bottom w:val="nil"/>
              <w:right w:val="nil"/>
            </w:tcBorders>
            <w:shd w:val="clear" w:color="auto" w:fill="auto"/>
            <w:noWrap/>
            <w:hideMark/>
          </w:tcPr>
          <w:p w14:paraId="7951C463" w14:textId="12F2E5B7" w:rsidR="000D524F" w:rsidRPr="008562E9" w:rsidRDefault="000D524F" w:rsidP="000D524F">
            <w:pPr>
              <w:spacing w:after="0" w:line="240" w:lineRule="auto"/>
              <w:rPr>
                <w:rFonts w:ascii="Times New Roman" w:eastAsia="Times New Roman" w:hAnsi="Times New Roman" w:cs="Times New Roman"/>
                <w:color w:val="000000"/>
                <w:sz w:val="20"/>
                <w:szCs w:val="20"/>
              </w:rPr>
            </w:pPr>
            <w:r w:rsidRPr="008562E9">
              <w:rPr>
                <w:rFonts w:ascii="Times New Roman" w:hAnsi="Times New Roman" w:cs="Times New Roman"/>
              </w:rPr>
              <w:t>Plastic (Total)</w:t>
            </w:r>
          </w:p>
        </w:tc>
        <w:tc>
          <w:tcPr>
            <w:tcW w:w="1860" w:type="dxa"/>
            <w:tcBorders>
              <w:top w:val="nil"/>
              <w:left w:val="nil"/>
              <w:bottom w:val="nil"/>
              <w:right w:val="nil"/>
            </w:tcBorders>
            <w:shd w:val="clear" w:color="auto" w:fill="auto"/>
            <w:noWrap/>
            <w:hideMark/>
          </w:tcPr>
          <w:p w14:paraId="50E7F962" w14:textId="7FAF0FEF" w:rsidR="000D524F" w:rsidRPr="008562E9" w:rsidRDefault="000D524F" w:rsidP="000D524F">
            <w:pPr>
              <w:spacing w:after="0" w:line="240" w:lineRule="auto"/>
              <w:rPr>
                <w:rFonts w:ascii="Times New Roman" w:eastAsia="Times New Roman" w:hAnsi="Times New Roman" w:cs="Times New Roman"/>
                <w:color w:val="000000"/>
                <w:sz w:val="20"/>
                <w:szCs w:val="20"/>
              </w:rPr>
            </w:pPr>
            <w:r w:rsidRPr="008562E9">
              <w:rPr>
                <w:rFonts w:ascii="Times New Roman" w:hAnsi="Times New Roman" w:cs="Times New Roman"/>
              </w:rPr>
              <w:t>9.46%</w:t>
            </w:r>
          </w:p>
        </w:tc>
        <w:tc>
          <w:tcPr>
            <w:tcW w:w="1620" w:type="dxa"/>
            <w:tcBorders>
              <w:top w:val="nil"/>
              <w:left w:val="nil"/>
              <w:bottom w:val="nil"/>
              <w:right w:val="single" w:sz="4" w:space="0" w:color="auto"/>
            </w:tcBorders>
            <w:shd w:val="clear" w:color="auto" w:fill="auto"/>
            <w:noWrap/>
            <w:hideMark/>
          </w:tcPr>
          <w:p w14:paraId="6E570256" w14:textId="6B32E841" w:rsidR="000D524F" w:rsidRPr="008562E9" w:rsidRDefault="000D524F" w:rsidP="000D524F">
            <w:pPr>
              <w:spacing w:after="0" w:line="240" w:lineRule="auto"/>
              <w:rPr>
                <w:rFonts w:ascii="Times New Roman" w:eastAsia="Times New Roman" w:hAnsi="Times New Roman" w:cs="Times New Roman"/>
                <w:color w:val="000000"/>
                <w:sz w:val="20"/>
                <w:szCs w:val="20"/>
              </w:rPr>
            </w:pPr>
            <w:r w:rsidRPr="008562E9">
              <w:rPr>
                <w:rFonts w:ascii="Times New Roman" w:hAnsi="Times New Roman" w:cs="Times New Roman"/>
              </w:rPr>
              <w:t>94.63</w:t>
            </w:r>
          </w:p>
        </w:tc>
      </w:tr>
      <w:tr w:rsidR="000D524F" w:rsidRPr="008562E9" w14:paraId="43ECB729" w14:textId="77777777" w:rsidTr="000D524F">
        <w:trPr>
          <w:trHeight w:val="300"/>
          <w:jc w:val="center"/>
        </w:trPr>
        <w:tc>
          <w:tcPr>
            <w:tcW w:w="2082" w:type="dxa"/>
            <w:tcBorders>
              <w:top w:val="nil"/>
              <w:left w:val="single" w:sz="4" w:space="0" w:color="auto"/>
              <w:bottom w:val="nil"/>
              <w:right w:val="nil"/>
            </w:tcBorders>
            <w:shd w:val="clear" w:color="auto" w:fill="auto"/>
            <w:noWrap/>
            <w:hideMark/>
          </w:tcPr>
          <w:p w14:paraId="23984310" w14:textId="291F074C" w:rsidR="000D524F" w:rsidRPr="008562E9" w:rsidRDefault="000D524F" w:rsidP="000D524F">
            <w:pPr>
              <w:spacing w:after="0" w:line="240" w:lineRule="auto"/>
              <w:rPr>
                <w:rFonts w:ascii="Times New Roman" w:eastAsia="Times New Roman" w:hAnsi="Times New Roman" w:cs="Times New Roman"/>
                <w:color w:val="000000"/>
                <w:sz w:val="20"/>
                <w:szCs w:val="20"/>
              </w:rPr>
            </w:pPr>
            <w:r w:rsidRPr="008562E9">
              <w:rPr>
                <w:rFonts w:ascii="Times New Roman" w:hAnsi="Times New Roman" w:cs="Times New Roman"/>
              </w:rPr>
              <w:t>Leather &amp; Rubber</w:t>
            </w:r>
          </w:p>
        </w:tc>
        <w:tc>
          <w:tcPr>
            <w:tcW w:w="1860" w:type="dxa"/>
            <w:tcBorders>
              <w:top w:val="nil"/>
              <w:left w:val="nil"/>
              <w:bottom w:val="nil"/>
              <w:right w:val="nil"/>
            </w:tcBorders>
            <w:shd w:val="clear" w:color="auto" w:fill="auto"/>
            <w:noWrap/>
            <w:hideMark/>
          </w:tcPr>
          <w:p w14:paraId="23518618" w14:textId="746DED5F" w:rsidR="000D524F" w:rsidRPr="008562E9" w:rsidRDefault="000D524F" w:rsidP="000D524F">
            <w:pPr>
              <w:spacing w:after="0" w:line="240" w:lineRule="auto"/>
              <w:rPr>
                <w:rFonts w:ascii="Times New Roman" w:eastAsia="Times New Roman" w:hAnsi="Times New Roman" w:cs="Times New Roman"/>
                <w:color w:val="000000"/>
                <w:sz w:val="20"/>
                <w:szCs w:val="20"/>
              </w:rPr>
            </w:pPr>
            <w:r w:rsidRPr="008562E9">
              <w:rPr>
                <w:rFonts w:ascii="Times New Roman" w:hAnsi="Times New Roman" w:cs="Times New Roman"/>
              </w:rPr>
              <w:t>0.88%</w:t>
            </w:r>
          </w:p>
        </w:tc>
        <w:tc>
          <w:tcPr>
            <w:tcW w:w="1620" w:type="dxa"/>
            <w:tcBorders>
              <w:top w:val="nil"/>
              <w:left w:val="nil"/>
              <w:bottom w:val="nil"/>
              <w:right w:val="single" w:sz="4" w:space="0" w:color="auto"/>
            </w:tcBorders>
            <w:shd w:val="clear" w:color="auto" w:fill="auto"/>
            <w:noWrap/>
            <w:hideMark/>
          </w:tcPr>
          <w:p w14:paraId="099212ED" w14:textId="63710855" w:rsidR="000D524F" w:rsidRPr="008562E9" w:rsidRDefault="000D524F" w:rsidP="000D524F">
            <w:pPr>
              <w:spacing w:after="0" w:line="240" w:lineRule="auto"/>
              <w:rPr>
                <w:rFonts w:ascii="Times New Roman" w:eastAsia="Times New Roman" w:hAnsi="Times New Roman" w:cs="Times New Roman"/>
                <w:color w:val="000000"/>
                <w:sz w:val="20"/>
                <w:szCs w:val="20"/>
              </w:rPr>
            </w:pPr>
            <w:r w:rsidRPr="008562E9">
              <w:rPr>
                <w:rFonts w:ascii="Times New Roman" w:hAnsi="Times New Roman" w:cs="Times New Roman"/>
              </w:rPr>
              <w:t>8.78</w:t>
            </w:r>
          </w:p>
        </w:tc>
      </w:tr>
      <w:tr w:rsidR="000D524F" w:rsidRPr="008562E9" w14:paraId="01114C2A" w14:textId="77777777" w:rsidTr="000D524F">
        <w:trPr>
          <w:trHeight w:val="300"/>
          <w:jc w:val="center"/>
        </w:trPr>
        <w:tc>
          <w:tcPr>
            <w:tcW w:w="2082" w:type="dxa"/>
            <w:tcBorders>
              <w:top w:val="nil"/>
              <w:left w:val="single" w:sz="4" w:space="0" w:color="auto"/>
              <w:bottom w:val="nil"/>
              <w:right w:val="nil"/>
            </w:tcBorders>
            <w:shd w:val="clear" w:color="auto" w:fill="auto"/>
            <w:noWrap/>
            <w:hideMark/>
          </w:tcPr>
          <w:p w14:paraId="6B3B680C" w14:textId="41E8A1C7" w:rsidR="000D524F" w:rsidRPr="008562E9" w:rsidRDefault="000D524F" w:rsidP="000D524F">
            <w:pPr>
              <w:spacing w:after="0" w:line="240" w:lineRule="auto"/>
              <w:rPr>
                <w:rFonts w:ascii="Times New Roman" w:eastAsia="Times New Roman" w:hAnsi="Times New Roman" w:cs="Times New Roman"/>
                <w:color w:val="000000"/>
                <w:sz w:val="20"/>
                <w:szCs w:val="20"/>
              </w:rPr>
            </w:pPr>
            <w:r w:rsidRPr="008562E9">
              <w:rPr>
                <w:rFonts w:ascii="Times New Roman" w:hAnsi="Times New Roman" w:cs="Times New Roman"/>
              </w:rPr>
              <w:t>Metal (Recyclable)</w:t>
            </w:r>
          </w:p>
        </w:tc>
        <w:tc>
          <w:tcPr>
            <w:tcW w:w="1860" w:type="dxa"/>
            <w:tcBorders>
              <w:top w:val="nil"/>
              <w:left w:val="nil"/>
              <w:bottom w:val="nil"/>
              <w:right w:val="nil"/>
            </w:tcBorders>
            <w:shd w:val="clear" w:color="auto" w:fill="auto"/>
            <w:noWrap/>
            <w:hideMark/>
          </w:tcPr>
          <w:p w14:paraId="6113917D" w14:textId="6D7B3C11" w:rsidR="000D524F" w:rsidRPr="008562E9" w:rsidRDefault="000D524F" w:rsidP="000D524F">
            <w:pPr>
              <w:spacing w:after="0" w:line="240" w:lineRule="auto"/>
              <w:rPr>
                <w:rFonts w:ascii="Times New Roman" w:eastAsia="Times New Roman" w:hAnsi="Times New Roman" w:cs="Times New Roman"/>
                <w:color w:val="000000"/>
                <w:sz w:val="20"/>
                <w:szCs w:val="20"/>
              </w:rPr>
            </w:pPr>
            <w:r w:rsidRPr="008562E9">
              <w:rPr>
                <w:rFonts w:ascii="Times New Roman" w:hAnsi="Times New Roman" w:cs="Times New Roman"/>
              </w:rPr>
              <w:t>0.13%</w:t>
            </w:r>
          </w:p>
        </w:tc>
        <w:tc>
          <w:tcPr>
            <w:tcW w:w="1620" w:type="dxa"/>
            <w:tcBorders>
              <w:top w:val="nil"/>
              <w:left w:val="nil"/>
              <w:bottom w:val="nil"/>
              <w:right w:val="single" w:sz="4" w:space="0" w:color="auto"/>
            </w:tcBorders>
            <w:shd w:val="clear" w:color="auto" w:fill="auto"/>
            <w:noWrap/>
            <w:hideMark/>
          </w:tcPr>
          <w:p w14:paraId="46C14F70" w14:textId="709AB562" w:rsidR="000D524F" w:rsidRPr="008562E9" w:rsidRDefault="000D524F" w:rsidP="000D524F">
            <w:pPr>
              <w:spacing w:after="0" w:line="240" w:lineRule="auto"/>
              <w:rPr>
                <w:rFonts w:ascii="Times New Roman" w:eastAsia="Times New Roman" w:hAnsi="Times New Roman" w:cs="Times New Roman"/>
                <w:color w:val="000000"/>
                <w:sz w:val="20"/>
                <w:szCs w:val="20"/>
              </w:rPr>
            </w:pPr>
            <w:r w:rsidRPr="008562E9">
              <w:rPr>
                <w:rFonts w:ascii="Times New Roman" w:hAnsi="Times New Roman" w:cs="Times New Roman"/>
              </w:rPr>
              <w:t>1.29</w:t>
            </w:r>
          </w:p>
        </w:tc>
      </w:tr>
      <w:tr w:rsidR="000D524F" w:rsidRPr="008562E9" w14:paraId="5A7485EF" w14:textId="77777777" w:rsidTr="000D524F">
        <w:trPr>
          <w:trHeight w:val="300"/>
          <w:jc w:val="center"/>
        </w:trPr>
        <w:tc>
          <w:tcPr>
            <w:tcW w:w="2082" w:type="dxa"/>
            <w:tcBorders>
              <w:top w:val="nil"/>
              <w:left w:val="single" w:sz="4" w:space="0" w:color="auto"/>
              <w:bottom w:val="nil"/>
              <w:right w:val="nil"/>
            </w:tcBorders>
            <w:shd w:val="clear" w:color="auto" w:fill="auto"/>
            <w:noWrap/>
            <w:hideMark/>
          </w:tcPr>
          <w:p w14:paraId="0FA39DE2" w14:textId="3AD4D173" w:rsidR="000D524F" w:rsidRPr="008562E9" w:rsidRDefault="000D524F" w:rsidP="000D524F">
            <w:pPr>
              <w:spacing w:after="0" w:line="240" w:lineRule="auto"/>
              <w:rPr>
                <w:rFonts w:ascii="Times New Roman" w:eastAsia="Times New Roman" w:hAnsi="Times New Roman" w:cs="Times New Roman"/>
                <w:color w:val="000000"/>
                <w:sz w:val="20"/>
                <w:szCs w:val="20"/>
              </w:rPr>
            </w:pPr>
            <w:r w:rsidRPr="008562E9">
              <w:rPr>
                <w:rFonts w:ascii="Times New Roman" w:hAnsi="Times New Roman" w:cs="Times New Roman"/>
              </w:rPr>
              <w:t>Glass (Recyclable)</w:t>
            </w:r>
          </w:p>
        </w:tc>
        <w:tc>
          <w:tcPr>
            <w:tcW w:w="1860" w:type="dxa"/>
            <w:tcBorders>
              <w:top w:val="nil"/>
              <w:left w:val="nil"/>
              <w:bottom w:val="nil"/>
              <w:right w:val="nil"/>
            </w:tcBorders>
            <w:shd w:val="clear" w:color="auto" w:fill="auto"/>
            <w:noWrap/>
            <w:hideMark/>
          </w:tcPr>
          <w:p w14:paraId="12ECAA8B" w14:textId="2AF134EF" w:rsidR="000D524F" w:rsidRPr="008562E9" w:rsidRDefault="000D524F" w:rsidP="000D524F">
            <w:pPr>
              <w:spacing w:after="0" w:line="240" w:lineRule="auto"/>
              <w:rPr>
                <w:rFonts w:ascii="Times New Roman" w:eastAsia="Times New Roman" w:hAnsi="Times New Roman" w:cs="Times New Roman"/>
                <w:color w:val="000000"/>
                <w:sz w:val="20"/>
                <w:szCs w:val="20"/>
              </w:rPr>
            </w:pPr>
            <w:r w:rsidRPr="008562E9">
              <w:rPr>
                <w:rFonts w:ascii="Times New Roman" w:hAnsi="Times New Roman" w:cs="Times New Roman"/>
              </w:rPr>
              <w:t>0.69%</w:t>
            </w:r>
          </w:p>
        </w:tc>
        <w:tc>
          <w:tcPr>
            <w:tcW w:w="1620" w:type="dxa"/>
            <w:tcBorders>
              <w:top w:val="nil"/>
              <w:left w:val="nil"/>
              <w:bottom w:val="nil"/>
              <w:right w:val="single" w:sz="4" w:space="0" w:color="auto"/>
            </w:tcBorders>
            <w:shd w:val="clear" w:color="auto" w:fill="auto"/>
            <w:noWrap/>
            <w:hideMark/>
          </w:tcPr>
          <w:p w14:paraId="1C574165" w14:textId="4940BF2D" w:rsidR="000D524F" w:rsidRPr="008562E9" w:rsidRDefault="000D524F" w:rsidP="000D524F">
            <w:pPr>
              <w:spacing w:after="0" w:line="240" w:lineRule="auto"/>
              <w:rPr>
                <w:rFonts w:ascii="Times New Roman" w:eastAsia="Times New Roman" w:hAnsi="Times New Roman" w:cs="Times New Roman"/>
                <w:color w:val="000000"/>
                <w:sz w:val="20"/>
                <w:szCs w:val="20"/>
              </w:rPr>
            </w:pPr>
            <w:r w:rsidRPr="008562E9">
              <w:rPr>
                <w:rFonts w:ascii="Times New Roman" w:hAnsi="Times New Roman" w:cs="Times New Roman"/>
              </w:rPr>
              <w:t>6.94</w:t>
            </w:r>
          </w:p>
        </w:tc>
      </w:tr>
      <w:tr w:rsidR="000D524F" w:rsidRPr="008562E9" w14:paraId="0A2294B0" w14:textId="77777777" w:rsidTr="000D524F">
        <w:trPr>
          <w:trHeight w:val="300"/>
          <w:jc w:val="center"/>
        </w:trPr>
        <w:tc>
          <w:tcPr>
            <w:tcW w:w="2082" w:type="dxa"/>
            <w:tcBorders>
              <w:top w:val="nil"/>
              <w:left w:val="single" w:sz="4" w:space="0" w:color="auto"/>
              <w:right w:val="nil"/>
            </w:tcBorders>
            <w:shd w:val="clear" w:color="auto" w:fill="auto"/>
            <w:noWrap/>
            <w:hideMark/>
          </w:tcPr>
          <w:p w14:paraId="434319E6" w14:textId="29DADD4A" w:rsidR="000D524F" w:rsidRPr="008562E9" w:rsidRDefault="000D524F" w:rsidP="000D524F">
            <w:pPr>
              <w:spacing w:after="0" w:line="240" w:lineRule="auto"/>
              <w:rPr>
                <w:rFonts w:ascii="Times New Roman" w:eastAsia="Times New Roman" w:hAnsi="Times New Roman" w:cs="Times New Roman"/>
                <w:color w:val="000000"/>
                <w:sz w:val="20"/>
                <w:szCs w:val="20"/>
              </w:rPr>
            </w:pPr>
            <w:r w:rsidRPr="008562E9">
              <w:rPr>
                <w:rFonts w:ascii="Times New Roman" w:hAnsi="Times New Roman" w:cs="Times New Roman"/>
              </w:rPr>
              <w:t>Glass (Other)</w:t>
            </w:r>
          </w:p>
        </w:tc>
        <w:tc>
          <w:tcPr>
            <w:tcW w:w="1860" w:type="dxa"/>
            <w:tcBorders>
              <w:top w:val="nil"/>
              <w:left w:val="nil"/>
              <w:right w:val="nil"/>
            </w:tcBorders>
            <w:shd w:val="clear" w:color="auto" w:fill="auto"/>
            <w:noWrap/>
            <w:hideMark/>
          </w:tcPr>
          <w:p w14:paraId="0045564A" w14:textId="52A9C057" w:rsidR="000D524F" w:rsidRPr="008562E9" w:rsidRDefault="000D524F" w:rsidP="000D524F">
            <w:pPr>
              <w:spacing w:after="0" w:line="240" w:lineRule="auto"/>
              <w:rPr>
                <w:rFonts w:ascii="Times New Roman" w:eastAsia="Times New Roman" w:hAnsi="Times New Roman" w:cs="Times New Roman"/>
                <w:color w:val="000000"/>
                <w:sz w:val="20"/>
                <w:szCs w:val="20"/>
              </w:rPr>
            </w:pPr>
            <w:r w:rsidRPr="008562E9">
              <w:rPr>
                <w:rFonts w:ascii="Times New Roman" w:hAnsi="Times New Roman" w:cs="Times New Roman"/>
              </w:rPr>
              <w:t>0.65%</w:t>
            </w:r>
          </w:p>
        </w:tc>
        <w:tc>
          <w:tcPr>
            <w:tcW w:w="1620" w:type="dxa"/>
            <w:tcBorders>
              <w:top w:val="nil"/>
              <w:left w:val="nil"/>
              <w:right w:val="single" w:sz="4" w:space="0" w:color="auto"/>
            </w:tcBorders>
            <w:shd w:val="clear" w:color="auto" w:fill="auto"/>
            <w:noWrap/>
            <w:hideMark/>
          </w:tcPr>
          <w:p w14:paraId="7F0BFE2A" w14:textId="44F74152" w:rsidR="000D524F" w:rsidRPr="008562E9" w:rsidRDefault="000D524F" w:rsidP="000D524F">
            <w:pPr>
              <w:spacing w:after="0" w:line="240" w:lineRule="auto"/>
              <w:rPr>
                <w:rFonts w:ascii="Times New Roman" w:eastAsia="Times New Roman" w:hAnsi="Times New Roman" w:cs="Times New Roman"/>
                <w:color w:val="000000"/>
                <w:sz w:val="20"/>
                <w:szCs w:val="20"/>
              </w:rPr>
            </w:pPr>
            <w:r w:rsidRPr="008562E9">
              <w:rPr>
                <w:rFonts w:ascii="Times New Roman" w:hAnsi="Times New Roman" w:cs="Times New Roman"/>
              </w:rPr>
              <w:t>6.51</w:t>
            </w:r>
          </w:p>
        </w:tc>
      </w:tr>
      <w:tr w:rsidR="000D524F" w:rsidRPr="008562E9" w14:paraId="5F13DDD5" w14:textId="77777777" w:rsidTr="000D524F">
        <w:trPr>
          <w:trHeight w:val="300"/>
          <w:jc w:val="center"/>
        </w:trPr>
        <w:tc>
          <w:tcPr>
            <w:tcW w:w="2082" w:type="dxa"/>
            <w:tcBorders>
              <w:top w:val="nil"/>
              <w:left w:val="single" w:sz="4" w:space="0" w:color="auto"/>
              <w:bottom w:val="nil"/>
              <w:right w:val="nil"/>
            </w:tcBorders>
            <w:shd w:val="clear" w:color="auto" w:fill="auto"/>
            <w:noWrap/>
            <w:hideMark/>
          </w:tcPr>
          <w:p w14:paraId="6BAED65D" w14:textId="5CB7A7C2" w:rsidR="000D524F" w:rsidRPr="008562E9" w:rsidRDefault="000D524F" w:rsidP="000D524F">
            <w:pPr>
              <w:spacing w:after="0" w:line="240" w:lineRule="auto"/>
              <w:rPr>
                <w:rFonts w:ascii="Times New Roman" w:eastAsia="Times New Roman" w:hAnsi="Times New Roman" w:cs="Times New Roman"/>
                <w:b/>
                <w:bCs/>
                <w:color w:val="000000"/>
                <w:sz w:val="20"/>
                <w:szCs w:val="20"/>
              </w:rPr>
            </w:pPr>
            <w:r w:rsidRPr="008562E9">
              <w:rPr>
                <w:rFonts w:ascii="Times New Roman" w:hAnsi="Times New Roman" w:cs="Times New Roman"/>
              </w:rPr>
              <w:t>Glass (Total)</w:t>
            </w:r>
          </w:p>
        </w:tc>
        <w:tc>
          <w:tcPr>
            <w:tcW w:w="1860" w:type="dxa"/>
            <w:tcBorders>
              <w:top w:val="nil"/>
              <w:left w:val="nil"/>
              <w:bottom w:val="nil"/>
              <w:right w:val="nil"/>
            </w:tcBorders>
            <w:shd w:val="clear" w:color="auto" w:fill="auto"/>
            <w:noWrap/>
            <w:hideMark/>
          </w:tcPr>
          <w:p w14:paraId="2D6290FE" w14:textId="2D6E74E2" w:rsidR="000D524F" w:rsidRPr="008562E9" w:rsidRDefault="000D524F" w:rsidP="000D524F">
            <w:pPr>
              <w:spacing w:after="0" w:line="240" w:lineRule="auto"/>
              <w:rPr>
                <w:rFonts w:ascii="Times New Roman" w:eastAsia="Times New Roman" w:hAnsi="Times New Roman" w:cs="Times New Roman"/>
                <w:b/>
                <w:bCs/>
                <w:color w:val="000000"/>
                <w:sz w:val="20"/>
                <w:szCs w:val="20"/>
              </w:rPr>
            </w:pPr>
            <w:r w:rsidRPr="008562E9">
              <w:rPr>
                <w:rFonts w:ascii="Times New Roman" w:hAnsi="Times New Roman" w:cs="Times New Roman"/>
              </w:rPr>
              <w:t>1.34%</w:t>
            </w:r>
          </w:p>
        </w:tc>
        <w:tc>
          <w:tcPr>
            <w:tcW w:w="1620" w:type="dxa"/>
            <w:tcBorders>
              <w:top w:val="nil"/>
              <w:left w:val="nil"/>
              <w:bottom w:val="nil"/>
              <w:right w:val="single" w:sz="4" w:space="0" w:color="auto"/>
            </w:tcBorders>
            <w:shd w:val="clear" w:color="auto" w:fill="auto"/>
            <w:noWrap/>
            <w:hideMark/>
          </w:tcPr>
          <w:p w14:paraId="396126A2" w14:textId="2D79E0AE" w:rsidR="000D524F" w:rsidRPr="008562E9" w:rsidRDefault="000D524F" w:rsidP="000D524F">
            <w:pPr>
              <w:spacing w:after="0" w:line="240" w:lineRule="auto"/>
              <w:rPr>
                <w:rFonts w:ascii="Times New Roman" w:eastAsia="Times New Roman" w:hAnsi="Times New Roman" w:cs="Times New Roman"/>
                <w:b/>
                <w:bCs/>
                <w:color w:val="000000"/>
                <w:sz w:val="20"/>
                <w:szCs w:val="20"/>
              </w:rPr>
            </w:pPr>
            <w:r w:rsidRPr="008562E9">
              <w:rPr>
                <w:rFonts w:ascii="Times New Roman" w:hAnsi="Times New Roman" w:cs="Times New Roman"/>
              </w:rPr>
              <w:t>13.44</w:t>
            </w:r>
          </w:p>
        </w:tc>
      </w:tr>
      <w:tr w:rsidR="000D524F" w:rsidRPr="008562E9" w14:paraId="163043B2" w14:textId="77777777" w:rsidTr="000D524F">
        <w:trPr>
          <w:trHeight w:val="300"/>
          <w:jc w:val="center"/>
        </w:trPr>
        <w:tc>
          <w:tcPr>
            <w:tcW w:w="2082" w:type="dxa"/>
            <w:tcBorders>
              <w:top w:val="nil"/>
              <w:left w:val="single" w:sz="4" w:space="0" w:color="auto"/>
              <w:bottom w:val="single" w:sz="4" w:space="0" w:color="auto"/>
              <w:right w:val="nil"/>
            </w:tcBorders>
            <w:shd w:val="clear" w:color="auto" w:fill="auto"/>
            <w:noWrap/>
          </w:tcPr>
          <w:p w14:paraId="70A0D0FE" w14:textId="57FFACFF" w:rsidR="000D524F" w:rsidRPr="008562E9" w:rsidRDefault="000D524F" w:rsidP="000D524F">
            <w:pPr>
              <w:spacing w:after="0" w:line="240" w:lineRule="auto"/>
              <w:rPr>
                <w:rFonts w:ascii="Times New Roman" w:hAnsi="Times New Roman" w:cs="Times New Roman"/>
              </w:rPr>
            </w:pPr>
            <w:r w:rsidRPr="008562E9">
              <w:rPr>
                <w:rFonts w:ascii="Times New Roman" w:hAnsi="Times New Roman" w:cs="Times New Roman"/>
              </w:rPr>
              <w:t>Others</w:t>
            </w:r>
          </w:p>
        </w:tc>
        <w:tc>
          <w:tcPr>
            <w:tcW w:w="1860" w:type="dxa"/>
            <w:tcBorders>
              <w:top w:val="nil"/>
              <w:left w:val="nil"/>
              <w:bottom w:val="single" w:sz="4" w:space="0" w:color="auto"/>
              <w:right w:val="nil"/>
            </w:tcBorders>
            <w:shd w:val="clear" w:color="auto" w:fill="auto"/>
            <w:noWrap/>
          </w:tcPr>
          <w:p w14:paraId="647E9084" w14:textId="70E6679E" w:rsidR="000D524F" w:rsidRPr="008562E9" w:rsidRDefault="000D524F" w:rsidP="000D524F">
            <w:pPr>
              <w:spacing w:after="0" w:line="240" w:lineRule="auto"/>
              <w:rPr>
                <w:rFonts w:ascii="Times New Roman" w:hAnsi="Times New Roman" w:cs="Times New Roman"/>
              </w:rPr>
            </w:pPr>
            <w:r w:rsidRPr="008562E9">
              <w:rPr>
                <w:rFonts w:ascii="Times New Roman" w:hAnsi="Times New Roman" w:cs="Times New Roman"/>
              </w:rPr>
              <w:t>13.99%</w:t>
            </w:r>
          </w:p>
        </w:tc>
        <w:tc>
          <w:tcPr>
            <w:tcW w:w="1620" w:type="dxa"/>
            <w:tcBorders>
              <w:top w:val="nil"/>
              <w:left w:val="nil"/>
              <w:bottom w:val="single" w:sz="4" w:space="0" w:color="auto"/>
              <w:right w:val="single" w:sz="4" w:space="0" w:color="auto"/>
            </w:tcBorders>
            <w:shd w:val="clear" w:color="auto" w:fill="auto"/>
            <w:noWrap/>
          </w:tcPr>
          <w:p w14:paraId="667AF5B0" w14:textId="03A73FA4" w:rsidR="000D524F" w:rsidRPr="008562E9" w:rsidRDefault="000D524F" w:rsidP="000D524F">
            <w:pPr>
              <w:spacing w:after="0" w:line="240" w:lineRule="auto"/>
              <w:rPr>
                <w:rFonts w:ascii="Times New Roman" w:hAnsi="Times New Roman" w:cs="Times New Roman"/>
              </w:rPr>
            </w:pPr>
            <w:r w:rsidRPr="008562E9">
              <w:rPr>
                <w:rFonts w:ascii="Times New Roman" w:hAnsi="Times New Roman" w:cs="Times New Roman"/>
              </w:rPr>
              <w:t>139.88</w:t>
            </w:r>
          </w:p>
        </w:tc>
      </w:tr>
      <w:tr w:rsidR="000D524F" w:rsidRPr="008562E9" w14:paraId="7CF2DC11" w14:textId="77777777" w:rsidTr="000D524F">
        <w:trPr>
          <w:trHeight w:val="300"/>
          <w:jc w:val="center"/>
        </w:trPr>
        <w:tc>
          <w:tcPr>
            <w:tcW w:w="2082" w:type="dxa"/>
            <w:tcBorders>
              <w:top w:val="single" w:sz="4" w:space="0" w:color="auto"/>
              <w:left w:val="single" w:sz="4" w:space="0" w:color="auto"/>
              <w:bottom w:val="single" w:sz="4" w:space="0" w:color="auto"/>
              <w:right w:val="nil"/>
            </w:tcBorders>
            <w:shd w:val="clear" w:color="auto" w:fill="auto"/>
            <w:noWrap/>
          </w:tcPr>
          <w:p w14:paraId="1A354431" w14:textId="75EF01A3" w:rsidR="000D524F" w:rsidRPr="008562E9" w:rsidRDefault="000D524F" w:rsidP="000D524F">
            <w:pPr>
              <w:spacing w:after="0" w:line="240" w:lineRule="auto"/>
              <w:rPr>
                <w:rFonts w:ascii="Times New Roman" w:hAnsi="Times New Roman" w:cs="Times New Roman"/>
                <w:b/>
              </w:rPr>
            </w:pPr>
            <w:r w:rsidRPr="008562E9">
              <w:rPr>
                <w:rFonts w:ascii="Times New Roman" w:hAnsi="Times New Roman" w:cs="Times New Roman"/>
                <w:b/>
              </w:rPr>
              <w:t>Total</w:t>
            </w:r>
          </w:p>
        </w:tc>
        <w:tc>
          <w:tcPr>
            <w:tcW w:w="1860" w:type="dxa"/>
            <w:tcBorders>
              <w:top w:val="single" w:sz="4" w:space="0" w:color="auto"/>
              <w:left w:val="nil"/>
              <w:bottom w:val="single" w:sz="4" w:space="0" w:color="auto"/>
              <w:right w:val="nil"/>
            </w:tcBorders>
            <w:shd w:val="clear" w:color="auto" w:fill="auto"/>
            <w:noWrap/>
          </w:tcPr>
          <w:p w14:paraId="0885D6F5" w14:textId="08A1C40D" w:rsidR="000D524F" w:rsidRPr="008562E9" w:rsidRDefault="000D524F" w:rsidP="000D524F">
            <w:pPr>
              <w:spacing w:after="0" w:line="240" w:lineRule="auto"/>
              <w:rPr>
                <w:rFonts w:ascii="Times New Roman" w:hAnsi="Times New Roman" w:cs="Times New Roman"/>
                <w:b/>
              </w:rPr>
            </w:pPr>
            <w:r w:rsidRPr="008562E9">
              <w:rPr>
                <w:rFonts w:ascii="Times New Roman" w:hAnsi="Times New Roman" w:cs="Times New Roman"/>
                <w:b/>
              </w:rPr>
              <w:t>100%</w:t>
            </w:r>
          </w:p>
        </w:tc>
        <w:tc>
          <w:tcPr>
            <w:tcW w:w="1620" w:type="dxa"/>
            <w:tcBorders>
              <w:top w:val="single" w:sz="4" w:space="0" w:color="auto"/>
              <w:left w:val="nil"/>
              <w:bottom w:val="single" w:sz="4" w:space="0" w:color="auto"/>
              <w:right w:val="single" w:sz="4" w:space="0" w:color="auto"/>
            </w:tcBorders>
            <w:shd w:val="clear" w:color="auto" w:fill="auto"/>
            <w:noWrap/>
          </w:tcPr>
          <w:p w14:paraId="11942F9A" w14:textId="45BE2B70" w:rsidR="000D524F" w:rsidRPr="008562E9" w:rsidRDefault="000D524F" w:rsidP="000D524F">
            <w:pPr>
              <w:spacing w:after="0" w:line="240" w:lineRule="auto"/>
              <w:rPr>
                <w:rFonts w:ascii="Times New Roman" w:hAnsi="Times New Roman" w:cs="Times New Roman"/>
                <w:b/>
              </w:rPr>
            </w:pPr>
            <w:r w:rsidRPr="008562E9">
              <w:rPr>
                <w:rFonts w:ascii="Times New Roman" w:hAnsi="Times New Roman" w:cs="Times New Roman"/>
                <w:b/>
              </w:rPr>
              <w:t>1000</w:t>
            </w:r>
          </w:p>
        </w:tc>
      </w:tr>
    </w:tbl>
    <w:p w14:paraId="18320B13" w14:textId="77777777" w:rsidR="00491B47" w:rsidRPr="008562E9" w:rsidRDefault="00491B47" w:rsidP="00491B47">
      <w:pPr>
        <w:spacing w:after="0" w:line="240" w:lineRule="auto"/>
        <w:rPr>
          <w:rFonts w:ascii="Times New Roman" w:hAnsi="Times New Roman" w:cs="Times New Roman"/>
        </w:rPr>
      </w:pPr>
    </w:p>
    <w:p w14:paraId="74D184E2" w14:textId="5C06065F" w:rsidR="00627F96" w:rsidRPr="008562E9" w:rsidRDefault="002D044C" w:rsidP="003C1558">
      <w:pPr>
        <w:spacing w:line="480" w:lineRule="auto"/>
        <w:ind w:firstLine="720"/>
        <w:jc w:val="both"/>
        <w:rPr>
          <w:rFonts w:ascii="Times New Roman" w:hAnsi="Times New Roman" w:cs="Times New Roman"/>
          <w:sz w:val="24"/>
          <w:szCs w:val="24"/>
        </w:rPr>
      </w:pPr>
      <w:r w:rsidRPr="008562E9">
        <w:rPr>
          <w:rFonts w:ascii="Times New Roman" w:hAnsi="Times New Roman" w:cs="Times New Roman"/>
          <w:sz w:val="24"/>
          <w:szCs w:val="24"/>
        </w:rPr>
        <w:t>For scenario A</w:t>
      </w:r>
      <w:r w:rsidR="0063098F" w:rsidRPr="008562E9">
        <w:rPr>
          <w:rFonts w:ascii="Times New Roman" w:hAnsi="Times New Roman" w:cs="Times New Roman"/>
          <w:sz w:val="24"/>
          <w:szCs w:val="24"/>
        </w:rPr>
        <w:t>,</w:t>
      </w:r>
      <w:r w:rsidRPr="008562E9">
        <w:rPr>
          <w:rFonts w:ascii="Times New Roman" w:hAnsi="Times New Roman" w:cs="Times New Roman"/>
          <w:sz w:val="24"/>
          <w:szCs w:val="24"/>
        </w:rPr>
        <w:t xml:space="preserve"> the input waste quantities consisted of all the waste fractions shown in Table </w:t>
      </w:r>
      <w:r w:rsidR="00D965FF" w:rsidRPr="008562E9">
        <w:rPr>
          <w:rFonts w:ascii="Times New Roman" w:hAnsi="Times New Roman" w:cs="Times New Roman"/>
          <w:sz w:val="24"/>
          <w:szCs w:val="24"/>
        </w:rPr>
        <w:t>2</w:t>
      </w:r>
      <w:r w:rsidRPr="008562E9">
        <w:rPr>
          <w:rFonts w:ascii="Times New Roman" w:hAnsi="Times New Roman" w:cs="Times New Roman"/>
          <w:sz w:val="24"/>
          <w:szCs w:val="24"/>
        </w:rPr>
        <w:t xml:space="preserve">. For scenario B composting fraction consisted of the kitchen waste and grass </w:t>
      </w:r>
      <w:r w:rsidR="0028572B" w:rsidRPr="008562E9">
        <w:rPr>
          <w:rFonts w:ascii="Times New Roman" w:hAnsi="Times New Roman" w:cs="Times New Roman"/>
          <w:sz w:val="24"/>
          <w:szCs w:val="24"/>
        </w:rPr>
        <w:t xml:space="preserve">and </w:t>
      </w:r>
      <w:r w:rsidRPr="008562E9">
        <w:rPr>
          <w:rFonts w:ascii="Times New Roman" w:hAnsi="Times New Roman" w:cs="Times New Roman"/>
          <w:sz w:val="24"/>
          <w:szCs w:val="24"/>
        </w:rPr>
        <w:t xml:space="preserve">wood waste. Recyclables shown in parenthesis in the table were </w:t>
      </w:r>
      <w:r w:rsidR="00965C07" w:rsidRPr="008562E9">
        <w:rPr>
          <w:rFonts w:ascii="Times New Roman" w:hAnsi="Times New Roman" w:cs="Times New Roman"/>
          <w:sz w:val="24"/>
          <w:szCs w:val="24"/>
        </w:rPr>
        <w:t xml:space="preserve">assumed </w:t>
      </w:r>
      <w:r w:rsidRPr="008562E9">
        <w:rPr>
          <w:rFonts w:ascii="Times New Roman" w:hAnsi="Times New Roman" w:cs="Times New Roman"/>
          <w:sz w:val="24"/>
          <w:szCs w:val="24"/>
        </w:rPr>
        <w:t xml:space="preserve">to be recovered. All the remaining fractions were considered to be </w:t>
      </w:r>
      <w:r w:rsidR="003D327D" w:rsidRPr="008562E9">
        <w:rPr>
          <w:rFonts w:ascii="Times New Roman" w:hAnsi="Times New Roman" w:cs="Times New Roman"/>
          <w:sz w:val="24"/>
          <w:szCs w:val="24"/>
        </w:rPr>
        <w:t>landfilled</w:t>
      </w:r>
      <w:r w:rsidRPr="008562E9">
        <w:rPr>
          <w:rFonts w:ascii="Times New Roman" w:hAnsi="Times New Roman" w:cs="Times New Roman"/>
          <w:sz w:val="24"/>
          <w:szCs w:val="24"/>
        </w:rPr>
        <w:t>. For scenario C composting and material recycling fractions were the same as those in scenario B.</w:t>
      </w:r>
      <w:r w:rsidR="00B060F3" w:rsidRPr="008562E9">
        <w:rPr>
          <w:rFonts w:ascii="Times New Roman" w:hAnsi="Times New Roman" w:cs="Times New Roman"/>
          <w:sz w:val="24"/>
          <w:szCs w:val="24"/>
        </w:rPr>
        <w:t xml:space="preserve"> </w:t>
      </w:r>
      <w:r w:rsidR="003D327D" w:rsidRPr="008562E9">
        <w:rPr>
          <w:rFonts w:ascii="Times New Roman" w:hAnsi="Times New Roman" w:cs="Times New Roman"/>
          <w:sz w:val="24"/>
          <w:szCs w:val="24"/>
        </w:rPr>
        <w:t>Incinerated</w:t>
      </w:r>
      <w:r w:rsidRPr="008562E9">
        <w:rPr>
          <w:rFonts w:ascii="Times New Roman" w:hAnsi="Times New Roman" w:cs="Times New Roman"/>
          <w:sz w:val="24"/>
          <w:szCs w:val="24"/>
        </w:rPr>
        <w:t xml:space="preserve"> waste consisted of all the remaining fractions. </w:t>
      </w:r>
      <w:r w:rsidR="00E17E29" w:rsidRPr="008562E9">
        <w:rPr>
          <w:rFonts w:ascii="Times New Roman" w:hAnsi="Times New Roman" w:cs="Times New Roman"/>
          <w:sz w:val="24"/>
          <w:szCs w:val="24"/>
        </w:rPr>
        <w:t xml:space="preserve">Table </w:t>
      </w:r>
      <w:r w:rsidR="00D965FF" w:rsidRPr="008562E9">
        <w:rPr>
          <w:rFonts w:ascii="Times New Roman" w:hAnsi="Times New Roman" w:cs="Times New Roman"/>
          <w:sz w:val="24"/>
          <w:szCs w:val="24"/>
        </w:rPr>
        <w:t>3</w:t>
      </w:r>
      <w:r w:rsidR="00E17E29" w:rsidRPr="008562E9">
        <w:rPr>
          <w:rFonts w:ascii="Times New Roman" w:hAnsi="Times New Roman" w:cs="Times New Roman"/>
          <w:sz w:val="24"/>
          <w:szCs w:val="24"/>
        </w:rPr>
        <w:t xml:space="preserve">, </w:t>
      </w:r>
      <w:r w:rsidR="00D965FF" w:rsidRPr="008562E9">
        <w:rPr>
          <w:rFonts w:ascii="Times New Roman" w:hAnsi="Times New Roman" w:cs="Times New Roman"/>
          <w:sz w:val="24"/>
          <w:szCs w:val="24"/>
        </w:rPr>
        <w:t xml:space="preserve">4 </w:t>
      </w:r>
      <w:r w:rsidR="00E17E29" w:rsidRPr="008562E9">
        <w:rPr>
          <w:rFonts w:ascii="Times New Roman" w:hAnsi="Times New Roman" w:cs="Times New Roman"/>
          <w:sz w:val="24"/>
          <w:szCs w:val="24"/>
        </w:rPr>
        <w:t xml:space="preserve">and </w:t>
      </w:r>
      <w:r w:rsidR="00D965FF" w:rsidRPr="008562E9">
        <w:rPr>
          <w:rFonts w:ascii="Times New Roman" w:hAnsi="Times New Roman" w:cs="Times New Roman"/>
          <w:sz w:val="24"/>
          <w:szCs w:val="24"/>
        </w:rPr>
        <w:t xml:space="preserve">5 </w:t>
      </w:r>
      <w:r w:rsidR="00A77068" w:rsidRPr="008562E9">
        <w:rPr>
          <w:rFonts w:ascii="Times New Roman" w:hAnsi="Times New Roman" w:cs="Times New Roman"/>
          <w:sz w:val="24"/>
          <w:szCs w:val="24"/>
        </w:rPr>
        <w:t>show</w:t>
      </w:r>
      <w:r w:rsidR="00CF35AA" w:rsidRPr="008562E9">
        <w:rPr>
          <w:rFonts w:ascii="Times New Roman" w:hAnsi="Times New Roman" w:cs="Times New Roman"/>
          <w:sz w:val="24"/>
          <w:szCs w:val="24"/>
        </w:rPr>
        <w:t xml:space="preserve"> the results of the </w:t>
      </w:r>
      <w:r w:rsidR="00993723" w:rsidRPr="008562E9">
        <w:rPr>
          <w:rFonts w:ascii="Times New Roman" w:hAnsi="Times New Roman" w:cs="Times New Roman"/>
          <w:sz w:val="24"/>
          <w:szCs w:val="24"/>
        </w:rPr>
        <w:t xml:space="preserve">calculations </w:t>
      </w:r>
      <w:r w:rsidR="00CF35AA" w:rsidRPr="008562E9">
        <w:rPr>
          <w:rFonts w:ascii="Times New Roman" w:hAnsi="Times New Roman" w:cs="Times New Roman"/>
          <w:sz w:val="24"/>
          <w:szCs w:val="24"/>
        </w:rPr>
        <w:t xml:space="preserve">for each of the three scenarios. </w:t>
      </w:r>
      <w:r w:rsidR="00812617" w:rsidRPr="008562E9">
        <w:rPr>
          <w:rFonts w:ascii="Times New Roman" w:hAnsi="Times New Roman" w:cs="Times New Roman"/>
          <w:sz w:val="24"/>
          <w:szCs w:val="24"/>
        </w:rPr>
        <w:t xml:space="preserve">A complete breakdown of the calculations used to estimate the </w:t>
      </w:r>
      <w:r w:rsidR="0033573A" w:rsidRPr="008562E9">
        <w:rPr>
          <w:rFonts w:ascii="Times New Roman" w:hAnsi="Times New Roman" w:cs="Times New Roman"/>
          <w:sz w:val="24"/>
          <w:szCs w:val="24"/>
        </w:rPr>
        <w:t xml:space="preserve">UEVs </w:t>
      </w:r>
      <w:r w:rsidR="00812617" w:rsidRPr="008562E9">
        <w:rPr>
          <w:rFonts w:ascii="Times New Roman" w:hAnsi="Times New Roman" w:cs="Times New Roman"/>
          <w:sz w:val="24"/>
          <w:szCs w:val="24"/>
        </w:rPr>
        <w:t>has been provided in the Appendix.</w:t>
      </w:r>
      <w:r w:rsidR="00487881" w:rsidRPr="008562E9">
        <w:rPr>
          <w:rFonts w:ascii="Times New Roman" w:hAnsi="Times New Roman" w:cs="Times New Roman"/>
          <w:sz w:val="24"/>
          <w:szCs w:val="24"/>
        </w:rPr>
        <w:t xml:space="preserve"> All </w:t>
      </w:r>
      <w:r w:rsidR="00EE6E04" w:rsidRPr="008562E9">
        <w:rPr>
          <w:rFonts w:ascii="Times New Roman" w:hAnsi="Times New Roman" w:cs="Times New Roman"/>
          <w:sz w:val="24"/>
          <w:szCs w:val="24"/>
        </w:rPr>
        <w:t xml:space="preserve">the UEVs presented in tables </w:t>
      </w:r>
      <w:r w:rsidR="00D965FF" w:rsidRPr="008562E9">
        <w:rPr>
          <w:rFonts w:ascii="Times New Roman" w:hAnsi="Times New Roman" w:cs="Times New Roman"/>
          <w:sz w:val="24"/>
          <w:szCs w:val="24"/>
        </w:rPr>
        <w:t>3</w:t>
      </w:r>
      <w:r w:rsidR="00EE6E04" w:rsidRPr="008562E9">
        <w:rPr>
          <w:rFonts w:ascii="Times New Roman" w:hAnsi="Times New Roman" w:cs="Times New Roman"/>
          <w:sz w:val="24"/>
          <w:szCs w:val="24"/>
        </w:rPr>
        <w:t>-</w:t>
      </w:r>
      <w:r w:rsidR="00D965FF" w:rsidRPr="008562E9">
        <w:rPr>
          <w:rFonts w:ascii="Times New Roman" w:hAnsi="Times New Roman" w:cs="Times New Roman"/>
          <w:sz w:val="24"/>
          <w:szCs w:val="24"/>
        </w:rPr>
        <w:t xml:space="preserve">5 </w:t>
      </w:r>
      <w:r w:rsidR="00487881" w:rsidRPr="008562E9">
        <w:rPr>
          <w:rFonts w:ascii="Times New Roman" w:hAnsi="Times New Roman" w:cs="Times New Roman"/>
          <w:sz w:val="24"/>
          <w:szCs w:val="24"/>
        </w:rPr>
        <w:t xml:space="preserve">have been </w:t>
      </w:r>
      <w:r w:rsidR="00EE6E04" w:rsidRPr="008562E9">
        <w:rPr>
          <w:rFonts w:ascii="Times New Roman" w:hAnsi="Times New Roman" w:cs="Times New Roman"/>
          <w:sz w:val="24"/>
          <w:szCs w:val="24"/>
        </w:rPr>
        <w:t xml:space="preserve">taken from the cited references and </w:t>
      </w:r>
      <w:r w:rsidR="00487881" w:rsidRPr="008562E9">
        <w:rPr>
          <w:rFonts w:ascii="Times New Roman" w:hAnsi="Times New Roman" w:cs="Times New Roman"/>
          <w:sz w:val="24"/>
          <w:szCs w:val="24"/>
        </w:rPr>
        <w:t xml:space="preserve">updated according to the new global </w:t>
      </w:r>
      <w:r w:rsidR="00BD5E38" w:rsidRPr="008562E9">
        <w:rPr>
          <w:rFonts w:ascii="Times New Roman" w:hAnsi="Times New Roman" w:cs="Times New Roman"/>
          <w:sz w:val="24"/>
          <w:szCs w:val="24"/>
        </w:rPr>
        <w:t>E</w:t>
      </w:r>
      <w:r w:rsidR="00487881" w:rsidRPr="008562E9">
        <w:rPr>
          <w:rFonts w:ascii="Times New Roman" w:hAnsi="Times New Roman" w:cs="Times New Roman"/>
          <w:sz w:val="24"/>
          <w:szCs w:val="24"/>
        </w:rPr>
        <w:t xml:space="preserve">mergy baseline </w:t>
      </w:r>
      <w:r w:rsidR="00487881" w:rsidRPr="008562E9">
        <w:rPr>
          <w:rFonts w:ascii="Times New Roman" w:hAnsi="Times New Roman" w:cs="Times New Roman"/>
          <w:sz w:val="24"/>
          <w:szCs w:val="24"/>
        </w:rPr>
        <w:fldChar w:fldCharType="begin"/>
      </w:r>
      <w:r w:rsidR="00487881" w:rsidRPr="008562E9">
        <w:rPr>
          <w:rFonts w:ascii="Times New Roman" w:hAnsi="Times New Roman" w:cs="Times New Roman"/>
          <w:sz w:val="24"/>
          <w:szCs w:val="24"/>
        </w:rPr>
        <w:instrText xml:space="preserve"> ADDIN EN.CITE &lt;EndNote&gt;&lt;Cite&gt;&lt;Author&gt;Brown&lt;/Author&gt;&lt;Year&gt;2016&lt;/Year&gt;&lt;RecNum&gt;1042&lt;/RecNum&gt;&lt;DisplayText&gt;(Brown et al., 2016)&lt;/DisplayText&gt;&lt;record&gt;&lt;rec-number&gt;1042&lt;/rec-number&gt;&lt;foreign-keys&gt;&lt;key app="EN" db-id="r0rzasfwvv5ta9e2er6xxdxxvrfepre2txap" timestamp="1493087097"&gt;1042&lt;/key&gt;&lt;/foreign-keys&gt;&lt;ref-type name="Journal Article"&gt;17&lt;/ref-type&gt;&lt;contributors&gt;&lt;authors&gt;&lt;author&gt;Brown, Mark T&lt;/author&gt;&lt;author&gt;Campbell, Daniel E&lt;/author&gt;&lt;author&gt;De Vilbiss, Christopher&lt;/author&gt;&lt;author&gt;Ulgiati, Sergio&lt;/author&gt;&lt;/authors&gt;&lt;/contributors&gt;&lt;titles&gt;&lt;title&gt;The geobiosphere emergy baseline: a synthesis&lt;/title&gt;&lt;secondary-title&gt;Ecological Modelling&lt;/secondary-title&gt;&lt;/titles&gt;&lt;periodical&gt;&lt;full-title&gt;Ecological Modelling&lt;/full-title&gt;&lt;/periodical&gt;&lt;pages&gt;92-95&lt;/pages&gt;&lt;volume&gt;339&lt;/volume&gt;&lt;dates&gt;&lt;year&gt;2016&lt;/year&gt;&lt;/dates&gt;&lt;isbn&gt;0304-3800&lt;/isbn&gt;&lt;urls&gt;&lt;/urls&gt;&lt;/record&gt;&lt;/Cite&gt;&lt;/EndNote&gt;</w:instrText>
      </w:r>
      <w:r w:rsidR="00487881" w:rsidRPr="008562E9">
        <w:rPr>
          <w:rFonts w:ascii="Times New Roman" w:hAnsi="Times New Roman" w:cs="Times New Roman"/>
          <w:sz w:val="24"/>
          <w:szCs w:val="24"/>
        </w:rPr>
        <w:fldChar w:fldCharType="separate"/>
      </w:r>
      <w:r w:rsidR="00487881" w:rsidRPr="008562E9">
        <w:rPr>
          <w:rFonts w:ascii="Times New Roman" w:hAnsi="Times New Roman" w:cs="Times New Roman"/>
          <w:noProof/>
          <w:sz w:val="24"/>
          <w:szCs w:val="24"/>
        </w:rPr>
        <w:t>(Brown et al., 2016)</w:t>
      </w:r>
      <w:r w:rsidR="00487881" w:rsidRPr="008562E9">
        <w:rPr>
          <w:rFonts w:ascii="Times New Roman" w:hAnsi="Times New Roman" w:cs="Times New Roman"/>
          <w:sz w:val="24"/>
          <w:szCs w:val="24"/>
        </w:rPr>
        <w:fldChar w:fldCharType="end"/>
      </w:r>
      <w:r w:rsidR="00417110" w:rsidRPr="008562E9">
        <w:rPr>
          <w:rFonts w:ascii="Times New Roman" w:hAnsi="Times New Roman" w:cs="Times New Roman"/>
          <w:sz w:val="24"/>
          <w:szCs w:val="24"/>
        </w:rPr>
        <w:t>.</w:t>
      </w:r>
      <w:r w:rsidR="00487881" w:rsidRPr="008562E9">
        <w:rPr>
          <w:rFonts w:ascii="Times New Roman" w:hAnsi="Times New Roman" w:cs="Times New Roman"/>
          <w:sz w:val="24"/>
          <w:szCs w:val="24"/>
        </w:rPr>
        <w:t xml:space="preserve"> </w:t>
      </w:r>
      <w:r w:rsidR="00EF591B" w:rsidRPr="008562E9">
        <w:rPr>
          <w:rFonts w:ascii="Times New Roman" w:hAnsi="Times New Roman" w:cs="Times New Roman"/>
          <w:sz w:val="24"/>
          <w:szCs w:val="24"/>
        </w:rPr>
        <w:t>Please note that the value for waste collection services have</w:t>
      </w:r>
      <w:r w:rsidR="00EE6E04" w:rsidRPr="008562E9">
        <w:rPr>
          <w:rFonts w:ascii="Times New Roman" w:hAnsi="Times New Roman" w:cs="Times New Roman"/>
          <w:sz w:val="24"/>
          <w:szCs w:val="24"/>
        </w:rPr>
        <w:t xml:space="preserve"> </w:t>
      </w:r>
      <w:r w:rsidR="00EF591B" w:rsidRPr="008562E9">
        <w:rPr>
          <w:rFonts w:ascii="Times New Roman" w:hAnsi="Times New Roman" w:cs="Times New Roman"/>
          <w:sz w:val="24"/>
          <w:szCs w:val="24"/>
        </w:rPr>
        <w:t>n</w:t>
      </w:r>
      <w:r w:rsidR="00EE6E04" w:rsidRPr="008562E9">
        <w:rPr>
          <w:rFonts w:ascii="Times New Roman" w:hAnsi="Times New Roman" w:cs="Times New Roman"/>
          <w:sz w:val="24"/>
          <w:szCs w:val="24"/>
        </w:rPr>
        <w:t>o</w:t>
      </w:r>
      <w:r w:rsidR="00EF591B" w:rsidRPr="008562E9">
        <w:rPr>
          <w:rFonts w:ascii="Times New Roman" w:hAnsi="Times New Roman" w:cs="Times New Roman"/>
          <w:sz w:val="24"/>
          <w:szCs w:val="24"/>
        </w:rPr>
        <w:t xml:space="preserve">t been provided owing to lack of data regarding all vehicles’ and containers’ current </w:t>
      </w:r>
      <w:r w:rsidR="00413C87" w:rsidRPr="008562E9">
        <w:rPr>
          <w:rFonts w:ascii="Times New Roman" w:hAnsi="Times New Roman" w:cs="Times New Roman"/>
          <w:sz w:val="24"/>
          <w:szCs w:val="24"/>
        </w:rPr>
        <w:t>market value</w:t>
      </w:r>
      <w:r w:rsidR="00EF591B" w:rsidRPr="008562E9">
        <w:rPr>
          <w:rFonts w:ascii="Times New Roman" w:hAnsi="Times New Roman" w:cs="Times New Roman"/>
          <w:sz w:val="24"/>
          <w:szCs w:val="24"/>
        </w:rPr>
        <w:t>.</w:t>
      </w:r>
      <w:r w:rsidR="00413C87" w:rsidRPr="008562E9">
        <w:rPr>
          <w:rFonts w:ascii="Times New Roman" w:hAnsi="Times New Roman" w:cs="Times New Roman"/>
          <w:sz w:val="24"/>
          <w:szCs w:val="24"/>
        </w:rPr>
        <w:t xml:space="preserve"> </w:t>
      </w:r>
      <w:r w:rsidR="000A403F" w:rsidRPr="008562E9">
        <w:rPr>
          <w:rFonts w:ascii="Times New Roman" w:hAnsi="Times New Roman" w:cs="Times New Roman"/>
          <w:sz w:val="24"/>
          <w:szCs w:val="24"/>
        </w:rPr>
        <w:t>Similarly,</w:t>
      </w:r>
      <w:r w:rsidR="00413C87" w:rsidRPr="008562E9">
        <w:rPr>
          <w:rFonts w:ascii="Times New Roman" w:hAnsi="Times New Roman" w:cs="Times New Roman"/>
          <w:sz w:val="24"/>
          <w:szCs w:val="24"/>
        </w:rPr>
        <w:t xml:space="preserve"> data for materials used in the construction of material recycling, composting and incineration facilities was unavailable.</w:t>
      </w:r>
      <w:r w:rsidR="00D538E9" w:rsidRPr="008562E9">
        <w:rPr>
          <w:rFonts w:ascii="Times New Roman" w:hAnsi="Times New Roman" w:cs="Times New Roman"/>
          <w:sz w:val="24"/>
          <w:szCs w:val="24"/>
        </w:rPr>
        <w:t xml:space="preserve"> </w:t>
      </w:r>
      <w:r w:rsidR="00BC2094" w:rsidRPr="008562E9">
        <w:rPr>
          <w:rFonts w:ascii="Times New Roman" w:hAnsi="Times New Roman" w:cs="Times New Roman"/>
          <w:sz w:val="24"/>
          <w:szCs w:val="24"/>
        </w:rPr>
        <w:t xml:space="preserve">Also the Emergy values for labor in composting and incineration were included in their costs and could not be represented separately and hence emergy of labor in all three tables only represents those pertaining to waste collection only and as such they are the same. </w:t>
      </w:r>
      <w:r w:rsidR="00A958F3" w:rsidRPr="008562E9">
        <w:rPr>
          <w:rFonts w:ascii="Times New Roman" w:hAnsi="Times New Roman" w:cs="Times New Roman"/>
          <w:sz w:val="24"/>
          <w:szCs w:val="24"/>
        </w:rPr>
        <w:t>Please note that in the table</w:t>
      </w:r>
      <w:r w:rsidR="00EA2FDB" w:rsidRPr="008562E9">
        <w:rPr>
          <w:rFonts w:ascii="Times New Roman" w:hAnsi="Times New Roman" w:cs="Times New Roman"/>
          <w:sz w:val="24"/>
          <w:szCs w:val="24"/>
        </w:rPr>
        <w:t xml:space="preserve">s </w:t>
      </w:r>
      <w:r w:rsidR="00D965FF" w:rsidRPr="008562E9">
        <w:rPr>
          <w:rFonts w:ascii="Times New Roman" w:hAnsi="Times New Roman" w:cs="Times New Roman"/>
          <w:sz w:val="24"/>
          <w:szCs w:val="24"/>
        </w:rPr>
        <w:t>3</w:t>
      </w:r>
      <w:r w:rsidR="00EA2FDB" w:rsidRPr="008562E9">
        <w:rPr>
          <w:rFonts w:ascii="Times New Roman" w:hAnsi="Times New Roman" w:cs="Times New Roman"/>
          <w:sz w:val="24"/>
          <w:szCs w:val="24"/>
        </w:rPr>
        <w:t>-</w:t>
      </w:r>
      <w:r w:rsidR="00D965FF" w:rsidRPr="008562E9">
        <w:rPr>
          <w:rFonts w:ascii="Times New Roman" w:hAnsi="Times New Roman" w:cs="Times New Roman"/>
          <w:sz w:val="24"/>
          <w:szCs w:val="24"/>
        </w:rPr>
        <w:t>5</w:t>
      </w:r>
      <w:r w:rsidR="00A958F3" w:rsidRPr="008562E9">
        <w:rPr>
          <w:rFonts w:ascii="Times New Roman" w:hAnsi="Times New Roman" w:cs="Times New Roman"/>
          <w:sz w:val="24"/>
          <w:szCs w:val="24"/>
        </w:rPr>
        <w:t>, Natural gas is the only local nonrenewable</w:t>
      </w:r>
      <w:r w:rsidR="006117C8" w:rsidRPr="008562E9">
        <w:rPr>
          <w:rFonts w:ascii="Times New Roman" w:hAnsi="Times New Roman" w:cs="Times New Roman"/>
          <w:sz w:val="24"/>
          <w:szCs w:val="24"/>
        </w:rPr>
        <w:t xml:space="preserve"> source of E</w:t>
      </w:r>
      <w:r w:rsidR="00A958F3" w:rsidRPr="008562E9">
        <w:rPr>
          <w:rFonts w:ascii="Times New Roman" w:hAnsi="Times New Roman" w:cs="Times New Roman"/>
          <w:sz w:val="24"/>
          <w:szCs w:val="24"/>
        </w:rPr>
        <w:t>mergy whereas water has been considered as a renewable</w:t>
      </w:r>
      <w:r w:rsidR="009875C0" w:rsidRPr="008562E9">
        <w:rPr>
          <w:rFonts w:ascii="Times New Roman" w:hAnsi="Times New Roman" w:cs="Times New Roman"/>
          <w:sz w:val="24"/>
          <w:szCs w:val="24"/>
        </w:rPr>
        <w:t xml:space="preserve"> source as Gujranwala lies between the two rivers of Ravi and Chenab and most of its water consumption comes from these rivers and their </w:t>
      </w:r>
      <w:r w:rsidR="004C3C77" w:rsidRPr="008562E9">
        <w:rPr>
          <w:rFonts w:ascii="Times New Roman" w:hAnsi="Times New Roman" w:cs="Times New Roman"/>
          <w:sz w:val="24"/>
          <w:szCs w:val="24"/>
        </w:rPr>
        <w:t xml:space="preserve">tributary </w:t>
      </w:r>
      <w:r w:rsidR="009875C0" w:rsidRPr="008562E9">
        <w:rPr>
          <w:rFonts w:ascii="Times New Roman" w:hAnsi="Times New Roman" w:cs="Times New Roman"/>
          <w:sz w:val="24"/>
          <w:szCs w:val="24"/>
        </w:rPr>
        <w:t>canals.</w:t>
      </w:r>
      <w:r w:rsidR="00A958F3" w:rsidRPr="008562E9">
        <w:rPr>
          <w:rFonts w:ascii="Times New Roman" w:hAnsi="Times New Roman" w:cs="Times New Roman"/>
          <w:sz w:val="24"/>
          <w:szCs w:val="24"/>
        </w:rPr>
        <w:t xml:space="preserve"> </w:t>
      </w:r>
    </w:p>
    <w:p w14:paraId="113E68E7" w14:textId="05BCEC12" w:rsidR="00491B47" w:rsidRPr="008562E9" w:rsidRDefault="00491B47" w:rsidP="00C3617E">
      <w:pPr>
        <w:spacing w:after="0" w:line="240" w:lineRule="atLeast"/>
        <w:jc w:val="center"/>
        <w:rPr>
          <w:rFonts w:ascii="Times New Roman" w:hAnsi="Times New Roman" w:cs="Times New Roman"/>
        </w:rPr>
      </w:pPr>
      <w:r w:rsidRPr="008562E9">
        <w:rPr>
          <w:rFonts w:ascii="Times New Roman" w:hAnsi="Times New Roman" w:cs="Times New Roman"/>
        </w:rPr>
        <w:t xml:space="preserve">Table </w:t>
      </w:r>
      <w:r w:rsidR="00D965FF" w:rsidRPr="008562E9">
        <w:rPr>
          <w:rFonts w:ascii="Times New Roman" w:hAnsi="Times New Roman" w:cs="Times New Roman"/>
        </w:rPr>
        <w:t>3</w:t>
      </w:r>
      <w:r w:rsidR="00D66595" w:rsidRPr="008562E9">
        <w:rPr>
          <w:rFonts w:ascii="Times New Roman" w:hAnsi="Times New Roman" w:cs="Times New Roman"/>
        </w:rPr>
        <w:t>. Scenario A</w:t>
      </w:r>
      <w:r w:rsidRPr="008562E9">
        <w:rPr>
          <w:rFonts w:ascii="Times New Roman" w:hAnsi="Times New Roman" w:cs="Times New Roman"/>
        </w:rPr>
        <w:t xml:space="preserve"> (Landfilling).</w:t>
      </w:r>
    </w:p>
    <w:tbl>
      <w:tblPr>
        <w:tblStyle w:val="TableGrid"/>
        <w:tblW w:w="9204"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firstRow="1" w:lastRow="0" w:firstColumn="1" w:lastColumn="0" w:noHBand="0" w:noVBand="1"/>
      </w:tblPr>
      <w:tblGrid>
        <w:gridCol w:w="1477"/>
        <w:gridCol w:w="822"/>
        <w:gridCol w:w="960"/>
        <w:gridCol w:w="1267"/>
        <w:gridCol w:w="1276"/>
        <w:gridCol w:w="1990"/>
        <w:gridCol w:w="1412"/>
      </w:tblGrid>
      <w:tr w:rsidR="00770356" w:rsidRPr="008562E9" w14:paraId="46169370" w14:textId="77777777" w:rsidTr="000E5C10">
        <w:trPr>
          <w:trHeight w:val="690"/>
        </w:trPr>
        <w:tc>
          <w:tcPr>
            <w:tcW w:w="1477" w:type="dxa"/>
            <w:tcBorders>
              <w:top w:val="single" w:sz="4" w:space="0" w:color="auto"/>
              <w:left w:val="single" w:sz="4" w:space="0" w:color="auto"/>
              <w:bottom w:val="single" w:sz="4" w:space="0" w:color="auto"/>
            </w:tcBorders>
            <w:noWrap/>
            <w:hideMark/>
          </w:tcPr>
          <w:p w14:paraId="2418DED5" w14:textId="77777777" w:rsidR="00770356" w:rsidRPr="008562E9" w:rsidRDefault="00770356" w:rsidP="00487881">
            <w:pPr>
              <w:spacing w:after="0" w:line="240" w:lineRule="auto"/>
              <w:jc w:val="both"/>
              <w:rPr>
                <w:rFonts w:ascii="Times New Roman" w:eastAsia="Times New Roman" w:hAnsi="Times New Roman" w:cs="Times New Roman"/>
                <w:b/>
                <w:bCs/>
                <w:color w:val="000000"/>
                <w:sz w:val="20"/>
                <w:szCs w:val="20"/>
              </w:rPr>
            </w:pPr>
            <w:r w:rsidRPr="008562E9">
              <w:rPr>
                <w:rFonts w:ascii="Times New Roman" w:eastAsia="Times New Roman" w:hAnsi="Times New Roman" w:cs="Times New Roman"/>
                <w:b/>
                <w:bCs/>
                <w:color w:val="000000"/>
                <w:sz w:val="20"/>
                <w:szCs w:val="20"/>
              </w:rPr>
              <w:t>Source</w:t>
            </w:r>
          </w:p>
        </w:tc>
        <w:tc>
          <w:tcPr>
            <w:tcW w:w="822" w:type="dxa"/>
            <w:tcBorders>
              <w:top w:val="single" w:sz="4" w:space="0" w:color="auto"/>
              <w:bottom w:val="single" w:sz="4" w:space="0" w:color="auto"/>
            </w:tcBorders>
            <w:hideMark/>
          </w:tcPr>
          <w:p w14:paraId="69295FE7" w14:textId="77777777" w:rsidR="00770356" w:rsidRPr="008562E9" w:rsidRDefault="00770356" w:rsidP="00487881">
            <w:pPr>
              <w:spacing w:after="0" w:line="240" w:lineRule="auto"/>
              <w:jc w:val="both"/>
              <w:rPr>
                <w:rFonts w:ascii="Times New Roman" w:eastAsia="Times New Roman" w:hAnsi="Times New Roman" w:cs="Times New Roman"/>
                <w:b/>
                <w:bCs/>
                <w:color w:val="000000"/>
                <w:sz w:val="20"/>
                <w:szCs w:val="20"/>
              </w:rPr>
            </w:pPr>
            <w:r w:rsidRPr="008562E9">
              <w:rPr>
                <w:rFonts w:ascii="Times New Roman" w:eastAsia="Times New Roman" w:hAnsi="Times New Roman" w:cs="Times New Roman"/>
                <w:b/>
                <w:bCs/>
                <w:color w:val="000000"/>
                <w:sz w:val="20"/>
                <w:szCs w:val="20"/>
              </w:rPr>
              <w:t> </w:t>
            </w:r>
          </w:p>
        </w:tc>
        <w:tc>
          <w:tcPr>
            <w:tcW w:w="960" w:type="dxa"/>
            <w:tcBorders>
              <w:top w:val="single" w:sz="4" w:space="0" w:color="auto"/>
              <w:bottom w:val="single" w:sz="4" w:space="0" w:color="auto"/>
            </w:tcBorders>
            <w:noWrap/>
            <w:hideMark/>
          </w:tcPr>
          <w:p w14:paraId="7351140B" w14:textId="77777777" w:rsidR="00770356" w:rsidRPr="008562E9" w:rsidRDefault="00770356" w:rsidP="00487881">
            <w:pPr>
              <w:spacing w:after="0" w:line="240" w:lineRule="auto"/>
              <w:jc w:val="both"/>
              <w:rPr>
                <w:rFonts w:ascii="Times New Roman" w:eastAsia="Times New Roman" w:hAnsi="Times New Roman" w:cs="Times New Roman"/>
                <w:b/>
                <w:bCs/>
                <w:color w:val="000000"/>
                <w:sz w:val="20"/>
                <w:szCs w:val="20"/>
              </w:rPr>
            </w:pPr>
            <w:r w:rsidRPr="008562E9">
              <w:rPr>
                <w:rFonts w:ascii="Times New Roman" w:eastAsia="Times New Roman" w:hAnsi="Times New Roman" w:cs="Times New Roman"/>
                <w:b/>
                <w:bCs/>
                <w:color w:val="000000"/>
                <w:sz w:val="20"/>
                <w:szCs w:val="20"/>
              </w:rPr>
              <w:t>units</w:t>
            </w:r>
          </w:p>
        </w:tc>
        <w:tc>
          <w:tcPr>
            <w:tcW w:w="1267" w:type="dxa"/>
            <w:tcBorders>
              <w:top w:val="single" w:sz="4" w:space="0" w:color="auto"/>
              <w:bottom w:val="single" w:sz="4" w:space="0" w:color="auto"/>
            </w:tcBorders>
            <w:noWrap/>
            <w:hideMark/>
          </w:tcPr>
          <w:p w14:paraId="087ADA8B" w14:textId="43E9F358" w:rsidR="00770356" w:rsidRPr="008562E9" w:rsidRDefault="00770356" w:rsidP="00487881">
            <w:pPr>
              <w:spacing w:after="0" w:line="240" w:lineRule="auto"/>
              <w:jc w:val="both"/>
              <w:rPr>
                <w:rFonts w:ascii="Times New Roman" w:eastAsia="Times New Roman" w:hAnsi="Times New Roman" w:cs="Times New Roman"/>
                <w:b/>
                <w:bCs/>
                <w:color w:val="000000"/>
                <w:sz w:val="20"/>
                <w:szCs w:val="20"/>
              </w:rPr>
            </w:pPr>
            <w:r w:rsidRPr="008562E9">
              <w:rPr>
                <w:rFonts w:ascii="Times New Roman" w:eastAsia="Times New Roman" w:hAnsi="Times New Roman" w:cs="Times New Roman"/>
                <w:b/>
                <w:bCs/>
                <w:color w:val="000000"/>
                <w:sz w:val="20"/>
                <w:szCs w:val="20"/>
              </w:rPr>
              <w:t>Flows in units/ton</w:t>
            </w:r>
            <w:r w:rsidR="005A0DE1" w:rsidRPr="008562E9">
              <w:rPr>
                <w:rFonts w:ascii="Times New Roman" w:eastAsia="Times New Roman" w:hAnsi="Times New Roman" w:cs="Times New Roman"/>
                <w:b/>
                <w:bCs/>
                <w:color w:val="000000"/>
                <w:sz w:val="20"/>
                <w:szCs w:val="20"/>
              </w:rPr>
              <w:t>ne</w:t>
            </w:r>
            <w:r w:rsidR="00BE0A5D" w:rsidRPr="008562E9">
              <w:rPr>
                <w:rFonts w:ascii="Times New Roman" w:eastAsia="Times New Roman" w:hAnsi="Times New Roman" w:cs="Times New Roman"/>
                <w:b/>
                <w:bCs/>
                <w:color w:val="000000"/>
                <w:sz w:val="20"/>
                <w:szCs w:val="20"/>
              </w:rPr>
              <w:t>-</w:t>
            </w:r>
            <w:r w:rsidRPr="008562E9">
              <w:rPr>
                <w:rFonts w:ascii="Times New Roman" w:eastAsia="Times New Roman" w:hAnsi="Times New Roman" w:cs="Times New Roman"/>
                <w:b/>
                <w:bCs/>
                <w:color w:val="000000"/>
                <w:sz w:val="20"/>
                <w:szCs w:val="20"/>
              </w:rPr>
              <w:t>of</w:t>
            </w:r>
            <w:r w:rsidR="00BE0A5D" w:rsidRPr="008562E9">
              <w:rPr>
                <w:rFonts w:ascii="Times New Roman" w:eastAsia="Times New Roman" w:hAnsi="Times New Roman" w:cs="Times New Roman"/>
                <w:b/>
                <w:bCs/>
                <w:color w:val="000000"/>
                <w:sz w:val="20"/>
                <w:szCs w:val="20"/>
              </w:rPr>
              <w:t>-</w:t>
            </w:r>
            <w:r w:rsidRPr="008562E9">
              <w:rPr>
                <w:rFonts w:ascii="Times New Roman" w:eastAsia="Times New Roman" w:hAnsi="Times New Roman" w:cs="Times New Roman"/>
                <w:b/>
                <w:bCs/>
                <w:color w:val="000000"/>
                <w:sz w:val="20"/>
                <w:szCs w:val="20"/>
              </w:rPr>
              <w:t>waste</w:t>
            </w:r>
          </w:p>
        </w:tc>
        <w:tc>
          <w:tcPr>
            <w:tcW w:w="1276" w:type="dxa"/>
            <w:tcBorders>
              <w:top w:val="single" w:sz="4" w:space="0" w:color="auto"/>
              <w:bottom w:val="single" w:sz="4" w:space="0" w:color="auto"/>
            </w:tcBorders>
            <w:noWrap/>
            <w:hideMark/>
          </w:tcPr>
          <w:p w14:paraId="6C1EB360" w14:textId="77777777" w:rsidR="00770356" w:rsidRPr="008562E9" w:rsidRDefault="00770356" w:rsidP="00487881">
            <w:pPr>
              <w:spacing w:after="0" w:line="240" w:lineRule="auto"/>
              <w:jc w:val="both"/>
              <w:rPr>
                <w:rFonts w:ascii="Times New Roman" w:eastAsia="Times New Roman" w:hAnsi="Times New Roman" w:cs="Times New Roman"/>
                <w:b/>
                <w:bCs/>
                <w:color w:val="000000"/>
                <w:sz w:val="20"/>
                <w:szCs w:val="20"/>
              </w:rPr>
            </w:pPr>
            <w:r w:rsidRPr="008562E9">
              <w:rPr>
                <w:rFonts w:ascii="Times New Roman" w:eastAsia="Times New Roman" w:hAnsi="Times New Roman" w:cs="Times New Roman"/>
                <w:b/>
                <w:bCs/>
                <w:color w:val="000000"/>
                <w:sz w:val="20"/>
                <w:szCs w:val="20"/>
              </w:rPr>
              <w:t>UEV (sej/unit)</w:t>
            </w:r>
          </w:p>
        </w:tc>
        <w:tc>
          <w:tcPr>
            <w:tcW w:w="1990" w:type="dxa"/>
            <w:tcBorders>
              <w:top w:val="single" w:sz="4" w:space="0" w:color="auto"/>
              <w:bottom w:val="single" w:sz="4" w:space="0" w:color="auto"/>
            </w:tcBorders>
            <w:hideMark/>
          </w:tcPr>
          <w:p w14:paraId="70D46282" w14:textId="4C9FCFFD" w:rsidR="00770356" w:rsidRPr="008562E9" w:rsidRDefault="00770356" w:rsidP="00487881">
            <w:pPr>
              <w:spacing w:after="0" w:line="240" w:lineRule="auto"/>
              <w:jc w:val="both"/>
              <w:rPr>
                <w:rFonts w:ascii="Times New Roman" w:eastAsia="Times New Roman" w:hAnsi="Times New Roman" w:cs="Times New Roman"/>
                <w:b/>
                <w:bCs/>
                <w:color w:val="000000"/>
                <w:sz w:val="20"/>
                <w:szCs w:val="20"/>
              </w:rPr>
            </w:pPr>
            <w:r w:rsidRPr="008562E9">
              <w:rPr>
                <w:rFonts w:ascii="Times New Roman" w:eastAsia="Times New Roman" w:hAnsi="Times New Roman" w:cs="Times New Roman"/>
                <w:b/>
                <w:bCs/>
                <w:color w:val="000000"/>
                <w:sz w:val="20"/>
                <w:szCs w:val="20"/>
              </w:rPr>
              <w:t>References</w:t>
            </w:r>
            <w:r w:rsidR="00A2448E" w:rsidRPr="008562E9">
              <w:rPr>
                <w:rFonts w:ascii="Times New Roman" w:eastAsia="Times New Roman" w:hAnsi="Times New Roman" w:cs="Times New Roman"/>
                <w:b/>
                <w:bCs/>
                <w:color w:val="000000"/>
                <w:sz w:val="20"/>
                <w:szCs w:val="20"/>
              </w:rPr>
              <w:t xml:space="preserve"> </w:t>
            </w:r>
          </w:p>
        </w:tc>
        <w:tc>
          <w:tcPr>
            <w:tcW w:w="1412" w:type="dxa"/>
            <w:tcBorders>
              <w:top w:val="single" w:sz="4" w:space="0" w:color="auto"/>
              <w:bottom w:val="single" w:sz="4" w:space="0" w:color="auto"/>
              <w:right w:val="single" w:sz="4" w:space="0" w:color="auto"/>
            </w:tcBorders>
            <w:noWrap/>
            <w:hideMark/>
          </w:tcPr>
          <w:p w14:paraId="1ED40027" w14:textId="7AE8F7AF" w:rsidR="00770356" w:rsidRPr="008562E9" w:rsidRDefault="00770356" w:rsidP="00BE0A5D">
            <w:pPr>
              <w:spacing w:after="0" w:line="240" w:lineRule="auto"/>
              <w:jc w:val="both"/>
              <w:rPr>
                <w:rFonts w:ascii="Times New Roman" w:eastAsia="Times New Roman" w:hAnsi="Times New Roman" w:cs="Times New Roman"/>
                <w:b/>
                <w:bCs/>
                <w:color w:val="000000"/>
                <w:sz w:val="20"/>
                <w:szCs w:val="20"/>
              </w:rPr>
            </w:pPr>
            <w:r w:rsidRPr="008562E9">
              <w:rPr>
                <w:rFonts w:ascii="Times New Roman" w:eastAsia="Times New Roman" w:hAnsi="Times New Roman" w:cs="Times New Roman"/>
                <w:b/>
                <w:bCs/>
                <w:color w:val="000000"/>
                <w:sz w:val="20"/>
                <w:szCs w:val="20"/>
              </w:rPr>
              <w:t>Emergy</w:t>
            </w:r>
            <w:r w:rsidR="004259FD" w:rsidRPr="008562E9">
              <w:rPr>
                <w:rFonts w:ascii="Times New Roman" w:eastAsia="Times New Roman" w:hAnsi="Times New Roman" w:cs="Times New Roman"/>
                <w:b/>
                <w:bCs/>
                <w:color w:val="000000"/>
                <w:sz w:val="20"/>
                <w:szCs w:val="20"/>
              </w:rPr>
              <w:t xml:space="preserve"> (sej</w:t>
            </w:r>
            <w:r w:rsidR="00960D16" w:rsidRPr="008562E9">
              <w:rPr>
                <w:rFonts w:ascii="Times New Roman" w:eastAsia="Times New Roman" w:hAnsi="Times New Roman" w:cs="Times New Roman"/>
                <w:b/>
                <w:bCs/>
                <w:color w:val="000000"/>
                <w:sz w:val="20"/>
                <w:szCs w:val="20"/>
              </w:rPr>
              <w:t>/tonne</w:t>
            </w:r>
            <w:r w:rsidR="00BE0A5D" w:rsidRPr="008562E9">
              <w:rPr>
                <w:rFonts w:ascii="Times New Roman" w:eastAsia="Times New Roman" w:hAnsi="Times New Roman" w:cs="Times New Roman"/>
                <w:b/>
                <w:bCs/>
                <w:color w:val="000000"/>
                <w:sz w:val="20"/>
                <w:szCs w:val="20"/>
              </w:rPr>
              <w:t>-</w:t>
            </w:r>
            <w:r w:rsidR="00960D16" w:rsidRPr="008562E9">
              <w:rPr>
                <w:rFonts w:ascii="Times New Roman" w:eastAsia="Times New Roman" w:hAnsi="Times New Roman" w:cs="Times New Roman"/>
                <w:b/>
                <w:bCs/>
                <w:color w:val="000000"/>
                <w:sz w:val="20"/>
                <w:szCs w:val="20"/>
              </w:rPr>
              <w:t>of</w:t>
            </w:r>
            <w:r w:rsidR="00BE0A5D" w:rsidRPr="008562E9">
              <w:rPr>
                <w:rFonts w:ascii="Times New Roman" w:eastAsia="Times New Roman" w:hAnsi="Times New Roman" w:cs="Times New Roman"/>
                <w:b/>
                <w:bCs/>
                <w:color w:val="000000"/>
                <w:sz w:val="20"/>
                <w:szCs w:val="20"/>
              </w:rPr>
              <w:t>-</w:t>
            </w:r>
            <w:r w:rsidR="00960D16" w:rsidRPr="008562E9">
              <w:rPr>
                <w:rFonts w:ascii="Times New Roman" w:eastAsia="Times New Roman" w:hAnsi="Times New Roman" w:cs="Times New Roman"/>
                <w:b/>
                <w:bCs/>
                <w:color w:val="000000"/>
                <w:sz w:val="20"/>
                <w:szCs w:val="20"/>
              </w:rPr>
              <w:t>waste</w:t>
            </w:r>
            <w:r w:rsidR="004259FD" w:rsidRPr="008562E9">
              <w:rPr>
                <w:rFonts w:ascii="Times New Roman" w:eastAsia="Times New Roman" w:hAnsi="Times New Roman" w:cs="Times New Roman"/>
                <w:b/>
                <w:bCs/>
                <w:color w:val="000000"/>
                <w:sz w:val="20"/>
                <w:szCs w:val="20"/>
              </w:rPr>
              <w:t>)</w:t>
            </w:r>
          </w:p>
        </w:tc>
      </w:tr>
      <w:tr w:rsidR="00770356" w:rsidRPr="008562E9" w14:paraId="3D922CD1" w14:textId="77777777" w:rsidTr="000E5C10">
        <w:trPr>
          <w:trHeight w:val="300"/>
        </w:trPr>
        <w:tc>
          <w:tcPr>
            <w:tcW w:w="1477" w:type="dxa"/>
            <w:tcBorders>
              <w:top w:val="single" w:sz="4" w:space="0" w:color="auto"/>
              <w:left w:val="single" w:sz="4" w:space="0" w:color="auto"/>
              <w:bottom w:val="single" w:sz="4" w:space="0" w:color="auto"/>
            </w:tcBorders>
            <w:noWrap/>
            <w:hideMark/>
          </w:tcPr>
          <w:p w14:paraId="6B22FD29" w14:textId="77777777" w:rsidR="00770356" w:rsidRPr="008562E9" w:rsidRDefault="00770356" w:rsidP="00487881">
            <w:pPr>
              <w:spacing w:after="0" w:line="240" w:lineRule="auto"/>
              <w:rPr>
                <w:rFonts w:ascii="Times New Roman" w:eastAsia="Times New Roman" w:hAnsi="Times New Roman" w:cs="Times New Roman"/>
                <w:b/>
                <w:bCs/>
                <w:color w:val="000000"/>
                <w:sz w:val="20"/>
                <w:szCs w:val="20"/>
              </w:rPr>
            </w:pPr>
            <w:r w:rsidRPr="008562E9">
              <w:rPr>
                <w:rFonts w:ascii="Times New Roman" w:eastAsia="Times New Roman" w:hAnsi="Times New Roman" w:cs="Times New Roman"/>
                <w:b/>
                <w:bCs/>
                <w:color w:val="000000"/>
                <w:sz w:val="20"/>
                <w:szCs w:val="20"/>
              </w:rPr>
              <w:t>Inputs</w:t>
            </w:r>
          </w:p>
        </w:tc>
        <w:tc>
          <w:tcPr>
            <w:tcW w:w="822" w:type="dxa"/>
            <w:tcBorders>
              <w:top w:val="single" w:sz="4" w:space="0" w:color="auto"/>
              <w:bottom w:val="single" w:sz="4" w:space="0" w:color="auto"/>
            </w:tcBorders>
            <w:hideMark/>
          </w:tcPr>
          <w:p w14:paraId="3857070E" w14:textId="77777777" w:rsidR="00770356" w:rsidRPr="008562E9" w:rsidRDefault="00770356" w:rsidP="00487881">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 </w:t>
            </w:r>
          </w:p>
        </w:tc>
        <w:tc>
          <w:tcPr>
            <w:tcW w:w="960" w:type="dxa"/>
            <w:tcBorders>
              <w:top w:val="single" w:sz="4" w:space="0" w:color="auto"/>
              <w:bottom w:val="single" w:sz="4" w:space="0" w:color="auto"/>
            </w:tcBorders>
            <w:noWrap/>
            <w:hideMark/>
          </w:tcPr>
          <w:p w14:paraId="7DB672FB" w14:textId="77777777" w:rsidR="00770356" w:rsidRPr="008562E9" w:rsidRDefault="00770356" w:rsidP="00487881">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 </w:t>
            </w:r>
          </w:p>
        </w:tc>
        <w:tc>
          <w:tcPr>
            <w:tcW w:w="1267" w:type="dxa"/>
            <w:tcBorders>
              <w:top w:val="single" w:sz="4" w:space="0" w:color="auto"/>
              <w:bottom w:val="single" w:sz="4" w:space="0" w:color="auto"/>
            </w:tcBorders>
            <w:noWrap/>
            <w:hideMark/>
          </w:tcPr>
          <w:p w14:paraId="5B6611A6" w14:textId="77777777" w:rsidR="00770356" w:rsidRPr="008562E9" w:rsidRDefault="00770356" w:rsidP="00487881">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 </w:t>
            </w:r>
          </w:p>
        </w:tc>
        <w:tc>
          <w:tcPr>
            <w:tcW w:w="1276" w:type="dxa"/>
            <w:tcBorders>
              <w:top w:val="single" w:sz="4" w:space="0" w:color="auto"/>
              <w:bottom w:val="single" w:sz="4" w:space="0" w:color="auto"/>
            </w:tcBorders>
            <w:noWrap/>
            <w:hideMark/>
          </w:tcPr>
          <w:p w14:paraId="75C000EB" w14:textId="77777777" w:rsidR="00770356" w:rsidRPr="008562E9" w:rsidRDefault="00770356" w:rsidP="00487881">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 </w:t>
            </w:r>
          </w:p>
        </w:tc>
        <w:tc>
          <w:tcPr>
            <w:tcW w:w="1990" w:type="dxa"/>
            <w:tcBorders>
              <w:top w:val="single" w:sz="4" w:space="0" w:color="auto"/>
              <w:bottom w:val="single" w:sz="4" w:space="0" w:color="auto"/>
            </w:tcBorders>
            <w:hideMark/>
          </w:tcPr>
          <w:p w14:paraId="61F01BA0" w14:textId="77777777" w:rsidR="00770356" w:rsidRPr="008562E9" w:rsidRDefault="00770356" w:rsidP="00487881">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 </w:t>
            </w:r>
          </w:p>
        </w:tc>
        <w:tc>
          <w:tcPr>
            <w:tcW w:w="1412" w:type="dxa"/>
            <w:tcBorders>
              <w:top w:val="single" w:sz="4" w:space="0" w:color="auto"/>
              <w:bottom w:val="single" w:sz="4" w:space="0" w:color="auto"/>
              <w:right w:val="single" w:sz="4" w:space="0" w:color="auto"/>
            </w:tcBorders>
            <w:noWrap/>
            <w:hideMark/>
          </w:tcPr>
          <w:p w14:paraId="5360A476" w14:textId="77777777" w:rsidR="00770356" w:rsidRPr="008562E9" w:rsidRDefault="00770356" w:rsidP="00487881">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 </w:t>
            </w:r>
          </w:p>
        </w:tc>
      </w:tr>
      <w:tr w:rsidR="00770356" w:rsidRPr="008562E9" w14:paraId="4C84C213" w14:textId="77777777" w:rsidTr="000E5C10">
        <w:trPr>
          <w:trHeight w:val="50"/>
        </w:trPr>
        <w:tc>
          <w:tcPr>
            <w:tcW w:w="1477" w:type="dxa"/>
            <w:tcBorders>
              <w:top w:val="single" w:sz="4" w:space="0" w:color="auto"/>
              <w:left w:val="single" w:sz="4" w:space="0" w:color="auto"/>
            </w:tcBorders>
            <w:noWrap/>
            <w:hideMark/>
          </w:tcPr>
          <w:p w14:paraId="4B1988DD" w14:textId="3C2CE210" w:rsidR="00770356" w:rsidRPr="008562E9" w:rsidRDefault="00770356" w:rsidP="00487881">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Labor</w:t>
            </w:r>
            <w:r w:rsidR="000428F3" w:rsidRPr="008562E9">
              <w:rPr>
                <w:rFonts w:ascii="Times New Roman" w:eastAsia="Times New Roman" w:hAnsi="Times New Roman" w:cs="Times New Roman"/>
                <w:color w:val="000000"/>
                <w:sz w:val="20"/>
                <w:szCs w:val="20"/>
              </w:rPr>
              <w:t xml:space="preserve"> (F</w:t>
            </w:r>
            <w:r w:rsidR="006E10B8" w:rsidRPr="008562E9">
              <w:rPr>
                <w:rFonts w:ascii="Times New Roman" w:eastAsia="Times New Roman" w:hAnsi="Times New Roman" w:cs="Times New Roman"/>
                <w:color w:val="000000"/>
                <w:sz w:val="20"/>
                <w:szCs w:val="20"/>
              </w:rPr>
              <w:t>)</w:t>
            </w:r>
          </w:p>
        </w:tc>
        <w:tc>
          <w:tcPr>
            <w:tcW w:w="822" w:type="dxa"/>
            <w:tcBorders>
              <w:top w:val="single" w:sz="4" w:space="0" w:color="auto"/>
            </w:tcBorders>
            <w:hideMark/>
          </w:tcPr>
          <w:p w14:paraId="2DA46B24" w14:textId="77777777" w:rsidR="00770356" w:rsidRPr="008562E9" w:rsidRDefault="00770356" w:rsidP="00487881">
            <w:pPr>
              <w:spacing w:after="0" w:line="240" w:lineRule="auto"/>
              <w:rPr>
                <w:rFonts w:ascii="Times New Roman" w:eastAsia="Times New Roman" w:hAnsi="Times New Roman" w:cs="Times New Roman"/>
                <w:color w:val="000000"/>
                <w:sz w:val="20"/>
                <w:szCs w:val="20"/>
              </w:rPr>
            </w:pPr>
          </w:p>
        </w:tc>
        <w:tc>
          <w:tcPr>
            <w:tcW w:w="960" w:type="dxa"/>
            <w:tcBorders>
              <w:top w:val="single" w:sz="4" w:space="0" w:color="auto"/>
            </w:tcBorders>
            <w:noWrap/>
            <w:hideMark/>
          </w:tcPr>
          <w:p w14:paraId="17AF0A4A" w14:textId="77777777" w:rsidR="00770356" w:rsidRPr="008562E9" w:rsidRDefault="00770356" w:rsidP="00487881">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hr</w:t>
            </w:r>
          </w:p>
        </w:tc>
        <w:tc>
          <w:tcPr>
            <w:tcW w:w="1267" w:type="dxa"/>
            <w:tcBorders>
              <w:top w:val="single" w:sz="4" w:space="0" w:color="auto"/>
            </w:tcBorders>
            <w:noWrap/>
            <w:hideMark/>
          </w:tcPr>
          <w:p w14:paraId="312A73ED" w14:textId="77777777" w:rsidR="00770356" w:rsidRPr="008562E9" w:rsidRDefault="00770356" w:rsidP="00487881">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4.59E+00</w:t>
            </w:r>
          </w:p>
        </w:tc>
        <w:tc>
          <w:tcPr>
            <w:tcW w:w="1276" w:type="dxa"/>
            <w:tcBorders>
              <w:top w:val="single" w:sz="4" w:space="0" w:color="auto"/>
            </w:tcBorders>
            <w:noWrap/>
            <w:hideMark/>
          </w:tcPr>
          <w:p w14:paraId="44AE2A08" w14:textId="0942791D" w:rsidR="00770356" w:rsidRPr="008562E9" w:rsidRDefault="00554AB0">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3.09</w:t>
            </w:r>
            <w:r w:rsidR="00770356" w:rsidRPr="008562E9">
              <w:rPr>
                <w:rFonts w:ascii="Times New Roman" w:eastAsia="Times New Roman" w:hAnsi="Times New Roman" w:cs="Times New Roman"/>
                <w:color w:val="000000"/>
                <w:sz w:val="20"/>
                <w:szCs w:val="20"/>
              </w:rPr>
              <w:t>E+1</w:t>
            </w:r>
            <w:r w:rsidR="00F040AE" w:rsidRPr="008562E9">
              <w:rPr>
                <w:rFonts w:ascii="Times New Roman" w:eastAsia="Times New Roman" w:hAnsi="Times New Roman" w:cs="Times New Roman"/>
                <w:color w:val="000000"/>
                <w:sz w:val="20"/>
                <w:szCs w:val="20"/>
              </w:rPr>
              <w:t>2</w:t>
            </w:r>
          </w:p>
        </w:tc>
        <w:tc>
          <w:tcPr>
            <w:tcW w:w="1990" w:type="dxa"/>
            <w:tcBorders>
              <w:top w:val="single" w:sz="4" w:space="0" w:color="auto"/>
            </w:tcBorders>
            <w:hideMark/>
          </w:tcPr>
          <w:p w14:paraId="688F5410" w14:textId="0EB89F65" w:rsidR="00770356" w:rsidRPr="008562E9" w:rsidRDefault="003617A7" w:rsidP="0056696F">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Appendix</w:t>
            </w:r>
          </w:p>
        </w:tc>
        <w:tc>
          <w:tcPr>
            <w:tcW w:w="1412" w:type="dxa"/>
            <w:tcBorders>
              <w:top w:val="single" w:sz="4" w:space="0" w:color="auto"/>
              <w:right w:val="single" w:sz="4" w:space="0" w:color="auto"/>
            </w:tcBorders>
            <w:noWrap/>
            <w:hideMark/>
          </w:tcPr>
          <w:p w14:paraId="5D98DDE0" w14:textId="1EC35257" w:rsidR="00770356" w:rsidRPr="008562E9" w:rsidRDefault="00554AB0" w:rsidP="00487881">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1.42</w:t>
            </w:r>
            <w:r w:rsidR="00770356" w:rsidRPr="008562E9">
              <w:rPr>
                <w:rFonts w:ascii="Times New Roman" w:eastAsia="Times New Roman" w:hAnsi="Times New Roman" w:cs="Times New Roman"/>
                <w:color w:val="000000"/>
                <w:sz w:val="20"/>
                <w:szCs w:val="20"/>
              </w:rPr>
              <w:t>E+1</w:t>
            </w:r>
            <w:r w:rsidR="00F040AE" w:rsidRPr="008562E9">
              <w:rPr>
                <w:rFonts w:ascii="Times New Roman" w:eastAsia="Times New Roman" w:hAnsi="Times New Roman" w:cs="Times New Roman"/>
                <w:color w:val="000000"/>
                <w:sz w:val="20"/>
                <w:szCs w:val="20"/>
              </w:rPr>
              <w:t>3</w:t>
            </w:r>
          </w:p>
        </w:tc>
      </w:tr>
      <w:tr w:rsidR="00770356" w:rsidRPr="008562E9" w14:paraId="100981C5" w14:textId="77777777" w:rsidTr="000E5C10">
        <w:trPr>
          <w:trHeight w:val="195"/>
        </w:trPr>
        <w:tc>
          <w:tcPr>
            <w:tcW w:w="1477" w:type="dxa"/>
            <w:tcBorders>
              <w:left w:val="single" w:sz="4" w:space="0" w:color="auto"/>
            </w:tcBorders>
            <w:noWrap/>
            <w:hideMark/>
          </w:tcPr>
          <w:p w14:paraId="1C163BBB" w14:textId="535F4E35" w:rsidR="00770356" w:rsidRPr="008562E9" w:rsidRDefault="00770356" w:rsidP="00487881">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Vehicles</w:t>
            </w:r>
            <w:r w:rsidR="006E10B8" w:rsidRPr="008562E9">
              <w:rPr>
                <w:rFonts w:ascii="Times New Roman" w:eastAsia="Times New Roman" w:hAnsi="Times New Roman" w:cs="Times New Roman"/>
                <w:color w:val="000000"/>
                <w:sz w:val="20"/>
                <w:szCs w:val="20"/>
              </w:rPr>
              <w:t xml:space="preserve"> (F)</w:t>
            </w:r>
          </w:p>
        </w:tc>
        <w:tc>
          <w:tcPr>
            <w:tcW w:w="822" w:type="dxa"/>
            <w:hideMark/>
          </w:tcPr>
          <w:p w14:paraId="1BFE2CD5" w14:textId="77777777" w:rsidR="00770356" w:rsidRPr="008562E9" w:rsidRDefault="00770356" w:rsidP="00487881">
            <w:pPr>
              <w:spacing w:after="0" w:line="240" w:lineRule="auto"/>
              <w:rPr>
                <w:rFonts w:ascii="Times New Roman" w:eastAsia="Times New Roman" w:hAnsi="Times New Roman" w:cs="Times New Roman"/>
                <w:color w:val="000000"/>
                <w:sz w:val="20"/>
                <w:szCs w:val="20"/>
              </w:rPr>
            </w:pPr>
          </w:p>
        </w:tc>
        <w:tc>
          <w:tcPr>
            <w:tcW w:w="960" w:type="dxa"/>
            <w:noWrap/>
            <w:hideMark/>
          </w:tcPr>
          <w:p w14:paraId="010AAE31" w14:textId="07DFD6FF" w:rsidR="00770356" w:rsidRPr="008562E9" w:rsidRDefault="002C3E29" w:rsidP="00487881">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k</w:t>
            </w:r>
            <w:r w:rsidR="00770356" w:rsidRPr="008562E9">
              <w:rPr>
                <w:rFonts w:ascii="Times New Roman" w:eastAsia="Times New Roman" w:hAnsi="Times New Roman" w:cs="Times New Roman"/>
                <w:color w:val="000000"/>
                <w:sz w:val="20"/>
                <w:szCs w:val="20"/>
              </w:rPr>
              <w:t>g</w:t>
            </w:r>
          </w:p>
        </w:tc>
        <w:tc>
          <w:tcPr>
            <w:tcW w:w="1267" w:type="dxa"/>
            <w:noWrap/>
            <w:hideMark/>
          </w:tcPr>
          <w:p w14:paraId="11C933DE" w14:textId="5870B5AE" w:rsidR="00770356" w:rsidRPr="008562E9" w:rsidRDefault="00770356" w:rsidP="00487881">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1.39E+0</w:t>
            </w:r>
            <w:r w:rsidR="00A125C9" w:rsidRPr="008562E9">
              <w:rPr>
                <w:rFonts w:ascii="Times New Roman" w:eastAsia="Times New Roman" w:hAnsi="Times New Roman" w:cs="Times New Roman"/>
                <w:color w:val="000000"/>
                <w:sz w:val="20"/>
                <w:szCs w:val="20"/>
              </w:rPr>
              <w:t>3</w:t>
            </w:r>
          </w:p>
        </w:tc>
        <w:tc>
          <w:tcPr>
            <w:tcW w:w="1276" w:type="dxa"/>
            <w:noWrap/>
            <w:hideMark/>
          </w:tcPr>
          <w:p w14:paraId="6ED7899D" w14:textId="3E3E3E33" w:rsidR="00770356" w:rsidRPr="008562E9" w:rsidRDefault="00CE4137" w:rsidP="00487881">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8.58</w:t>
            </w:r>
            <w:r w:rsidR="00770356" w:rsidRPr="008562E9">
              <w:rPr>
                <w:rFonts w:ascii="Times New Roman" w:eastAsia="Times New Roman" w:hAnsi="Times New Roman" w:cs="Times New Roman"/>
                <w:color w:val="000000"/>
                <w:sz w:val="20"/>
                <w:szCs w:val="20"/>
              </w:rPr>
              <w:t>E+1</w:t>
            </w:r>
            <w:r w:rsidRPr="008562E9">
              <w:rPr>
                <w:rFonts w:ascii="Times New Roman" w:eastAsia="Times New Roman" w:hAnsi="Times New Roman" w:cs="Times New Roman"/>
                <w:color w:val="000000"/>
                <w:sz w:val="20"/>
                <w:szCs w:val="20"/>
              </w:rPr>
              <w:t>2</w:t>
            </w:r>
          </w:p>
        </w:tc>
        <w:tc>
          <w:tcPr>
            <w:tcW w:w="1990" w:type="dxa"/>
            <w:hideMark/>
          </w:tcPr>
          <w:p w14:paraId="5DC739B1" w14:textId="57C15A3E" w:rsidR="00770356" w:rsidRPr="008562E9" w:rsidRDefault="00CE4137" w:rsidP="00487881">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(Agostinho, Almeida, 2013)</w:t>
            </w:r>
          </w:p>
        </w:tc>
        <w:tc>
          <w:tcPr>
            <w:tcW w:w="1412" w:type="dxa"/>
            <w:tcBorders>
              <w:right w:val="single" w:sz="4" w:space="0" w:color="auto"/>
            </w:tcBorders>
            <w:noWrap/>
            <w:hideMark/>
          </w:tcPr>
          <w:p w14:paraId="3EFD21E1" w14:textId="51FE9348" w:rsidR="00770356" w:rsidRPr="008562E9" w:rsidRDefault="00CE4137">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1.19</w:t>
            </w:r>
            <w:r w:rsidR="00CA6D17" w:rsidRPr="008562E9">
              <w:rPr>
                <w:rFonts w:ascii="Times New Roman" w:eastAsia="Times New Roman" w:hAnsi="Times New Roman" w:cs="Times New Roman"/>
                <w:color w:val="000000"/>
                <w:sz w:val="20"/>
                <w:szCs w:val="20"/>
              </w:rPr>
              <w:t>E+</w:t>
            </w:r>
            <w:r w:rsidRPr="008562E9">
              <w:rPr>
                <w:rFonts w:ascii="Times New Roman" w:eastAsia="Times New Roman" w:hAnsi="Times New Roman" w:cs="Times New Roman"/>
                <w:color w:val="000000"/>
                <w:sz w:val="20"/>
                <w:szCs w:val="20"/>
              </w:rPr>
              <w:t>16</w:t>
            </w:r>
          </w:p>
        </w:tc>
      </w:tr>
      <w:tr w:rsidR="00770356" w:rsidRPr="008562E9" w14:paraId="4BC0D013" w14:textId="77777777" w:rsidTr="000E5C10">
        <w:trPr>
          <w:trHeight w:val="99"/>
        </w:trPr>
        <w:tc>
          <w:tcPr>
            <w:tcW w:w="1477" w:type="dxa"/>
            <w:tcBorders>
              <w:left w:val="single" w:sz="4" w:space="0" w:color="auto"/>
            </w:tcBorders>
            <w:noWrap/>
            <w:hideMark/>
          </w:tcPr>
          <w:p w14:paraId="57C40B8D" w14:textId="0CBD00CC" w:rsidR="00770356" w:rsidRPr="008562E9" w:rsidRDefault="00770356" w:rsidP="00487881">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Containers</w:t>
            </w:r>
            <w:r w:rsidR="006E10B8" w:rsidRPr="008562E9">
              <w:rPr>
                <w:rFonts w:ascii="Times New Roman" w:eastAsia="Times New Roman" w:hAnsi="Times New Roman" w:cs="Times New Roman"/>
                <w:color w:val="000000"/>
                <w:sz w:val="20"/>
                <w:szCs w:val="20"/>
              </w:rPr>
              <w:t xml:space="preserve"> (F)</w:t>
            </w:r>
          </w:p>
        </w:tc>
        <w:tc>
          <w:tcPr>
            <w:tcW w:w="822" w:type="dxa"/>
            <w:hideMark/>
          </w:tcPr>
          <w:p w14:paraId="16FC07C7" w14:textId="77777777" w:rsidR="00770356" w:rsidRPr="008562E9" w:rsidRDefault="00770356" w:rsidP="00487881">
            <w:pPr>
              <w:spacing w:after="0" w:line="240" w:lineRule="auto"/>
              <w:rPr>
                <w:rFonts w:ascii="Times New Roman" w:eastAsia="Times New Roman" w:hAnsi="Times New Roman" w:cs="Times New Roman"/>
                <w:color w:val="000000"/>
                <w:sz w:val="20"/>
                <w:szCs w:val="20"/>
              </w:rPr>
            </w:pPr>
          </w:p>
        </w:tc>
        <w:tc>
          <w:tcPr>
            <w:tcW w:w="960" w:type="dxa"/>
            <w:noWrap/>
            <w:hideMark/>
          </w:tcPr>
          <w:p w14:paraId="5DC311D1" w14:textId="75104A7B" w:rsidR="00770356" w:rsidRPr="008562E9" w:rsidRDefault="002C3E29" w:rsidP="00487881">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k</w:t>
            </w:r>
            <w:r w:rsidR="00770356" w:rsidRPr="008562E9">
              <w:rPr>
                <w:rFonts w:ascii="Times New Roman" w:eastAsia="Times New Roman" w:hAnsi="Times New Roman" w:cs="Times New Roman"/>
                <w:color w:val="000000"/>
                <w:sz w:val="20"/>
                <w:szCs w:val="20"/>
              </w:rPr>
              <w:t>g</w:t>
            </w:r>
          </w:p>
        </w:tc>
        <w:tc>
          <w:tcPr>
            <w:tcW w:w="1267" w:type="dxa"/>
            <w:noWrap/>
            <w:hideMark/>
          </w:tcPr>
          <w:p w14:paraId="454C75DA" w14:textId="67DD204D" w:rsidR="00471D33" w:rsidRPr="008562E9" w:rsidRDefault="00770356" w:rsidP="00487881">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3.5</w:t>
            </w:r>
            <w:r w:rsidR="00782215" w:rsidRPr="008562E9">
              <w:rPr>
                <w:rFonts w:ascii="Times New Roman" w:eastAsia="Times New Roman" w:hAnsi="Times New Roman" w:cs="Times New Roman"/>
                <w:color w:val="000000"/>
                <w:sz w:val="20"/>
                <w:szCs w:val="20"/>
              </w:rPr>
              <w:t>5</w:t>
            </w:r>
            <w:r w:rsidRPr="008562E9">
              <w:rPr>
                <w:rFonts w:ascii="Times New Roman" w:eastAsia="Times New Roman" w:hAnsi="Times New Roman" w:cs="Times New Roman"/>
                <w:color w:val="000000"/>
                <w:sz w:val="20"/>
                <w:szCs w:val="20"/>
              </w:rPr>
              <w:t>E+0</w:t>
            </w:r>
            <w:r w:rsidR="00471D33" w:rsidRPr="008562E9">
              <w:rPr>
                <w:rFonts w:ascii="Times New Roman" w:eastAsia="Times New Roman" w:hAnsi="Times New Roman" w:cs="Times New Roman"/>
                <w:color w:val="000000"/>
                <w:sz w:val="20"/>
                <w:szCs w:val="20"/>
              </w:rPr>
              <w:t>2</w:t>
            </w:r>
          </w:p>
          <w:p w14:paraId="1F8F656E" w14:textId="1F421F6A" w:rsidR="00770356" w:rsidRPr="008562E9" w:rsidRDefault="00770356" w:rsidP="00487881">
            <w:pPr>
              <w:spacing w:after="0" w:line="240" w:lineRule="auto"/>
              <w:jc w:val="right"/>
              <w:rPr>
                <w:rFonts w:ascii="Times New Roman" w:eastAsia="Times New Roman" w:hAnsi="Times New Roman" w:cs="Times New Roman"/>
                <w:color w:val="000000"/>
                <w:sz w:val="20"/>
                <w:szCs w:val="20"/>
              </w:rPr>
            </w:pPr>
          </w:p>
        </w:tc>
        <w:tc>
          <w:tcPr>
            <w:tcW w:w="1276" w:type="dxa"/>
            <w:noWrap/>
            <w:hideMark/>
          </w:tcPr>
          <w:p w14:paraId="5B32F304" w14:textId="649CCC0A" w:rsidR="00770356" w:rsidRPr="008562E9" w:rsidRDefault="00770356" w:rsidP="00487881">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8.5</w:t>
            </w:r>
            <w:r w:rsidR="00471D33" w:rsidRPr="008562E9">
              <w:rPr>
                <w:rFonts w:ascii="Times New Roman" w:eastAsia="Times New Roman" w:hAnsi="Times New Roman" w:cs="Times New Roman"/>
                <w:color w:val="000000"/>
                <w:sz w:val="20"/>
                <w:szCs w:val="20"/>
              </w:rPr>
              <w:t>8</w:t>
            </w:r>
            <w:r w:rsidRPr="008562E9">
              <w:rPr>
                <w:rFonts w:ascii="Times New Roman" w:eastAsia="Times New Roman" w:hAnsi="Times New Roman" w:cs="Times New Roman"/>
                <w:color w:val="000000"/>
                <w:sz w:val="20"/>
                <w:szCs w:val="20"/>
              </w:rPr>
              <w:t>E+1</w:t>
            </w:r>
            <w:r w:rsidR="00F040AE" w:rsidRPr="008562E9">
              <w:rPr>
                <w:rFonts w:ascii="Times New Roman" w:eastAsia="Times New Roman" w:hAnsi="Times New Roman" w:cs="Times New Roman"/>
                <w:color w:val="000000"/>
                <w:sz w:val="20"/>
                <w:szCs w:val="20"/>
              </w:rPr>
              <w:t>2</w:t>
            </w:r>
          </w:p>
        </w:tc>
        <w:tc>
          <w:tcPr>
            <w:tcW w:w="1990" w:type="dxa"/>
            <w:hideMark/>
          </w:tcPr>
          <w:p w14:paraId="4CA1DA49" w14:textId="77777777" w:rsidR="00770356" w:rsidRPr="008562E9" w:rsidRDefault="00770356" w:rsidP="00487881">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(Agostinho, Almeida, 2013)</w:t>
            </w:r>
          </w:p>
        </w:tc>
        <w:tc>
          <w:tcPr>
            <w:tcW w:w="1412" w:type="dxa"/>
            <w:tcBorders>
              <w:right w:val="single" w:sz="4" w:space="0" w:color="auto"/>
            </w:tcBorders>
            <w:noWrap/>
            <w:hideMark/>
          </w:tcPr>
          <w:p w14:paraId="784009B1" w14:textId="0F07F38F" w:rsidR="00770356" w:rsidRPr="008562E9" w:rsidRDefault="00CA6D17" w:rsidP="00487881">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3.0</w:t>
            </w:r>
            <w:r w:rsidR="00782215" w:rsidRPr="008562E9">
              <w:rPr>
                <w:rFonts w:ascii="Times New Roman" w:eastAsia="Times New Roman" w:hAnsi="Times New Roman" w:cs="Times New Roman"/>
                <w:color w:val="000000"/>
                <w:sz w:val="20"/>
                <w:szCs w:val="20"/>
              </w:rPr>
              <w:t>4</w:t>
            </w:r>
            <w:r w:rsidRPr="008562E9">
              <w:rPr>
                <w:rFonts w:ascii="Times New Roman" w:eastAsia="Times New Roman" w:hAnsi="Times New Roman" w:cs="Times New Roman"/>
                <w:color w:val="000000"/>
                <w:sz w:val="20"/>
                <w:szCs w:val="20"/>
              </w:rPr>
              <w:t>E+1</w:t>
            </w:r>
            <w:r w:rsidR="00F040AE" w:rsidRPr="008562E9">
              <w:rPr>
                <w:rFonts w:ascii="Times New Roman" w:eastAsia="Times New Roman" w:hAnsi="Times New Roman" w:cs="Times New Roman"/>
                <w:color w:val="000000"/>
                <w:sz w:val="20"/>
                <w:szCs w:val="20"/>
              </w:rPr>
              <w:t>5</w:t>
            </w:r>
          </w:p>
        </w:tc>
      </w:tr>
      <w:tr w:rsidR="00770356" w:rsidRPr="008562E9" w14:paraId="5310A37E" w14:textId="77777777" w:rsidTr="000E5C10">
        <w:trPr>
          <w:trHeight w:val="145"/>
        </w:trPr>
        <w:tc>
          <w:tcPr>
            <w:tcW w:w="1477" w:type="dxa"/>
            <w:tcBorders>
              <w:left w:val="single" w:sz="4" w:space="0" w:color="auto"/>
              <w:bottom w:val="single" w:sz="4" w:space="0" w:color="auto"/>
            </w:tcBorders>
            <w:noWrap/>
            <w:hideMark/>
          </w:tcPr>
          <w:p w14:paraId="3EFB3DA6" w14:textId="726C9B68" w:rsidR="00770356" w:rsidRPr="008562E9" w:rsidRDefault="00770356" w:rsidP="00487881">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Diesel</w:t>
            </w:r>
            <w:r w:rsidR="006E10B8" w:rsidRPr="008562E9">
              <w:rPr>
                <w:rFonts w:ascii="Times New Roman" w:eastAsia="Times New Roman" w:hAnsi="Times New Roman" w:cs="Times New Roman"/>
                <w:color w:val="000000"/>
                <w:sz w:val="20"/>
                <w:szCs w:val="20"/>
              </w:rPr>
              <w:t xml:space="preserve"> (F)</w:t>
            </w:r>
          </w:p>
        </w:tc>
        <w:tc>
          <w:tcPr>
            <w:tcW w:w="822" w:type="dxa"/>
            <w:tcBorders>
              <w:bottom w:val="single" w:sz="4" w:space="0" w:color="auto"/>
            </w:tcBorders>
            <w:hideMark/>
          </w:tcPr>
          <w:p w14:paraId="4778CD7D" w14:textId="77777777" w:rsidR="00770356" w:rsidRPr="008562E9" w:rsidRDefault="00770356" w:rsidP="00487881">
            <w:pPr>
              <w:spacing w:after="0" w:line="240" w:lineRule="auto"/>
              <w:rPr>
                <w:rFonts w:ascii="Times New Roman" w:eastAsia="Times New Roman" w:hAnsi="Times New Roman" w:cs="Times New Roman"/>
                <w:color w:val="000000"/>
                <w:sz w:val="20"/>
                <w:szCs w:val="20"/>
              </w:rPr>
            </w:pPr>
          </w:p>
        </w:tc>
        <w:tc>
          <w:tcPr>
            <w:tcW w:w="960" w:type="dxa"/>
            <w:tcBorders>
              <w:bottom w:val="single" w:sz="4" w:space="0" w:color="auto"/>
            </w:tcBorders>
            <w:noWrap/>
            <w:hideMark/>
          </w:tcPr>
          <w:p w14:paraId="0070197E" w14:textId="77777777" w:rsidR="00770356" w:rsidRPr="008562E9" w:rsidRDefault="00770356" w:rsidP="00487881">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J</w:t>
            </w:r>
          </w:p>
        </w:tc>
        <w:tc>
          <w:tcPr>
            <w:tcW w:w="1267" w:type="dxa"/>
            <w:tcBorders>
              <w:bottom w:val="single" w:sz="4" w:space="0" w:color="auto"/>
            </w:tcBorders>
            <w:noWrap/>
            <w:hideMark/>
          </w:tcPr>
          <w:p w14:paraId="678EAB85" w14:textId="77777777" w:rsidR="00770356" w:rsidRPr="008562E9" w:rsidRDefault="00770356" w:rsidP="00487881">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1.19E+08</w:t>
            </w:r>
          </w:p>
        </w:tc>
        <w:tc>
          <w:tcPr>
            <w:tcW w:w="1276" w:type="dxa"/>
            <w:tcBorders>
              <w:bottom w:val="single" w:sz="4" w:space="0" w:color="auto"/>
            </w:tcBorders>
            <w:noWrap/>
            <w:hideMark/>
          </w:tcPr>
          <w:p w14:paraId="675708B9" w14:textId="028E1FBA" w:rsidR="00770356" w:rsidRPr="008562E9" w:rsidRDefault="00770356" w:rsidP="00487881">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1.37E+0</w:t>
            </w:r>
            <w:r w:rsidR="00F040AE" w:rsidRPr="008562E9">
              <w:rPr>
                <w:rFonts w:ascii="Times New Roman" w:eastAsia="Times New Roman" w:hAnsi="Times New Roman" w:cs="Times New Roman"/>
                <w:color w:val="000000"/>
                <w:sz w:val="20"/>
                <w:szCs w:val="20"/>
              </w:rPr>
              <w:t>5</w:t>
            </w:r>
          </w:p>
        </w:tc>
        <w:tc>
          <w:tcPr>
            <w:tcW w:w="1990" w:type="dxa"/>
            <w:tcBorders>
              <w:bottom w:val="single" w:sz="4" w:space="0" w:color="auto"/>
            </w:tcBorders>
            <w:hideMark/>
          </w:tcPr>
          <w:p w14:paraId="10F68CBB" w14:textId="77777777" w:rsidR="00770356" w:rsidRPr="008562E9" w:rsidRDefault="00770356" w:rsidP="00487881">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(Agostinho, Almeida, 2013)</w:t>
            </w:r>
          </w:p>
        </w:tc>
        <w:tc>
          <w:tcPr>
            <w:tcW w:w="1412" w:type="dxa"/>
            <w:tcBorders>
              <w:bottom w:val="single" w:sz="4" w:space="0" w:color="auto"/>
              <w:right w:val="single" w:sz="4" w:space="0" w:color="auto"/>
            </w:tcBorders>
            <w:noWrap/>
            <w:hideMark/>
          </w:tcPr>
          <w:p w14:paraId="5D81AE82" w14:textId="05FB94AD" w:rsidR="00770356" w:rsidRPr="008562E9" w:rsidRDefault="00770356" w:rsidP="00487881">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1.63E+1</w:t>
            </w:r>
            <w:r w:rsidR="00F040AE" w:rsidRPr="008562E9">
              <w:rPr>
                <w:rFonts w:ascii="Times New Roman" w:eastAsia="Times New Roman" w:hAnsi="Times New Roman" w:cs="Times New Roman"/>
                <w:color w:val="000000"/>
                <w:sz w:val="20"/>
                <w:szCs w:val="20"/>
              </w:rPr>
              <w:t>3</w:t>
            </w:r>
          </w:p>
        </w:tc>
      </w:tr>
      <w:tr w:rsidR="00770356" w:rsidRPr="008562E9" w14:paraId="36069DE6" w14:textId="77777777" w:rsidTr="000E5C10">
        <w:trPr>
          <w:trHeight w:val="300"/>
        </w:trPr>
        <w:tc>
          <w:tcPr>
            <w:tcW w:w="1477" w:type="dxa"/>
            <w:tcBorders>
              <w:top w:val="single" w:sz="4" w:space="0" w:color="auto"/>
              <w:left w:val="single" w:sz="4" w:space="0" w:color="auto"/>
              <w:bottom w:val="single" w:sz="4" w:space="0" w:color="auto"/>
            </w:tcBorders>
            <w:noWrap/>
            <w:hideMark/>
          </w:tcPr>
          <w:p w14:paraId="405CF2B0" w14:textId="098ED0D0" w:rsidR="00770356" w:rsidRPr="008562E9" w:rsidRDefault="00770356" w:rsidP="00487881">
            <w:pPr>
              <w:spacing w:after="0" w:line="240" w:lineRule="auto"/>
              <w:rPr>
                <w:rFonts w:ascii="Times New Roman" w:eastAsia="Times New Roman" w:hAnsi="Times New Roman" w:cs="Times New Roman"/>
                <w:b/>
                <w:bCs/>
                <w:color w:val="000000"/>
                <w:sz w:val="20"/>
                <w:szCs w:val="20"/>
              </w:rPr>
            </w:pPr>
            <w:r w:rsidRPr="008562E9">
              <w:rPr>
                <w:rFonts w:ascii="Times New Roman" w:eastAsia="Times New Roman" w:hAnsi="Times New Roman" w:cs="Times New Roman"/>
                <w:b/>
                <w:bCs/>
                <w:color w:val="000000"/>
                <w:sz w:val="20"/>
                <w:szCs w:val="20"/>
              </w:rPr>
              <w:t>Outputs</w:t>
            </w:r>
            <w:r w:rsidR="00FD7AE1" w:rsidRPr="008562E9">
              <w:rPr>
                <w:rFonts w:ascii="Times New Roman" w:eastAsia="Times New Roman" w:hAnsi="Times New Roman" w:cs="Times New Roman"/>
                <w:b/>
                <w:bCs/>
                <w:color w:val="000000"/>
                <w:sz w:val="20"/>
                <w:szCs w:val="20"/>
              </w:rPr>
              <w:t xml:space="preserve"> (Y)</w:t>
            </w:r>
          </w:p>
        </w:tc>
        <w:tc>
          <w:tcPr>
            <w:tcW w:w="822" w:type="dxa"/>
            <w:tcBorders>
              <w:top w:val="single" w:sz="4" w:space="0" w:color="auto"/>
              <w:bottom w:val="single" w:sz="4" w:space="0" w:color="auto"/>
            </w:tcBorders>
            <w:hideMark/>
          </w:tcPr>
          <w:p w14:paraId="48D72294" w14:textId="77777777" w:rsidR="00770356" w:rsidRPr="008562E9" w:rsidRDefault="00770356" w:rsidP="00487881">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 </w:t>
            </w:r>
          </w:p>
        </w:tc>
        <w:tc>
          <w:tcPr>
            <w:tcW w:w="960" w:type="dxa"/>
            <w:tcBorders>
              <w:top w:val="single" w:sz="4" w:space="0" w:color="auto"/>
              <w:bottom w:val="single" w:sz="4" w:space="0" w:color="auto"/>
            </w:tcBorders>
            <w:noWrap/>
            <w:hideMark/>
          </w:tcPr>
          <w:p w14:paraId="00565D0A" w14:textId="77777777" w:rsidR="00770356" w:rsidRPr="008562E9" w:rsidRDefault="00770356" w:rsidP="00487881">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 </w:t>
            </w:r>
          </w:p>
        </w:tc>
        <w:tc>
          <w:tcPr>
            <w:tcW w:w="1267" w:type="dxa"/>
            <w:tcBorders>
              <w:top w:val="single" w:sz="4" w:space="0" w:color="auto"/>
              <w:bottom w:val="single" w:sz="4" w:space="0" w:color="auto"/>
            </w:tcBorders>
            <w:noWrap/>
            <w:hideMark/>
          </w:tcPr>
          <w:p w14:paraId="0C3BF0DF" w14:textId="77777777" w:rsidR="00770356" w:rsidRPr="008562E9" w:rsidRDefault="00770356" w:rsidP="00487881">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 </w:t>
            </w:r>
          </w:p>
        </w:tc>
        <w:tc>
          <w:tcPr>
            <w:tcW w:w="1276" w:type="dxa"/>
            <w:tcBorders>
              <w:top w:val="single" w:sz="4" w:space="0" w:color="auto"/>
              <w:bottom w:val="single" w:sz="4" w:space="0" w:color="auto"/>
            </w:tcBorders>
            <w:noWrap/>
            <w:hideMark/>
          </w:tcPr>
          <w:p w14:paraId="7294633E" w14:textId="77777777" w:rsidR="00770356" w:rsidRPr="008562E9" w:rsidRDefault="00770356" w:rsidP="00487881">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 </w:t>
            </w:r>
          </w:p>
        </w:tc>
        <w:tc>
          <w:tcPr>
            <w:tcW w:w="1990" w:type="dxa"/>
            <w:tcBorders>
              <w:top w:val="single" w:sz="4" w:space="0" w:color="auto"/>
              <w:bottom w:val="single" w:sz="4" w:space="0" w:color="auto"/>
            </w:tcBorders>
            <w:hideMark/>
          </w:tcPr>
          <w:p w14:paraId="41B02DA3" w14:textId="77777777" w:rsidR="00770356" w:rsidRPr="008562E9" w:rsidRDefault="00770356" w:rsidP="00487881">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 </w:t>
            </w:r>
          </w:p>
        </w:tc>
        <w:tc>
          <w:tcPr>
            <w:tcW w:w="1412" w:type="dxa"/>
            <w:tcBorders>
              <w:top w:val="single" w:sz="4" w:space="0" w:color="auto"/>
              <w:bottom w:val="single" w:sz="4" w:space="0" w:color="auto"/>
              <w:right w:val="single" w:sz="4" w:space="0" w:color="auto"/>
            </w:tcBorders>
            <w:noWrap/>
            <w:hideMark/>
          </w:tcPr>
          <w:p w14:paraId="1ED394F8" w14:textId="77777777" w:rsidR="00770356" w:rsidRPr="008562E9" w:rsidRDefault="00770356" w:rsidP="00487881">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 </w:t>
            </w:r>
          </w:p>
        </w:tc>
      </w:tr>
      <w:tr w:rsidR="00770356" w:rsidRPr="008562E9" w14:paraId="12EA1D3F" w14:textId="77777777" w:rsidTr="000E5C10">
        <w:trPr>
          <w:trHeight w:val="167"/>
        </w:trPr>
        <w:tc>
          <w:tcPr>
            <w:tcW w:w="2299" w:type="dxa"/>
            <w:gridSpan w:val="2"/>
            <w:tcBorders>
              <w:top w:val="single" w:sz="4" w:space="0" w:color="auto"/>
              <w:left w:val="single" w:sz="4" w:space="0" w:color="auto"/>
              <w:bottom w:val="single" w:sz="4" w:space="0" w:color="auto"/>
            </w:tcBorders>
            <w:noWrap/>
            <w:hideMark/>
          </w:tcPr>
          <w:p w14:paraId="36E4560C" w14:textId="77777777" w:rsidR="00770356" w:rsidRPr="008562E9" w:rsidRDefault="00770356" w:rsidP="00487881">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Landfilled waste</w:t>
            </w:r>
          </w:p>
        </w:tc>
        <w:tc>
          <w:tcPr>
            <w:tcW w:w="960" w:type="dxa"/>
            <w:tcBorders>
              <w:top w:val="single" w:sz="4" w:space="0" w:color="auto"/>
              <w:bottom w:val="single" w:sz="4" w:space="0" w:color="auto"/>
            </w:tcBorders>
            <w:noWrap/>
            <w:hideMark/>
          </w:tcPr>
          <w:p w14:paraId="70C5EDDD" w14:textId="42788DA9" w:rsidR="00770356" w:rsidRPr="008562E9" w:rsidRDefault="002C3E29" w:rsidP="00487881">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k</w:t>
            </w:r>
            <w:r w:rsidR="005D554D" w:rsidRPr="008562E9">
              <w:rPr>
                <w:rFonts w:ascii="Times New Roman" w:eastAsia="Times New Roman" w:hAnsi="Times New Roman" w:cs="Times New Roman"/>
                <w:color w:val="000000"/>
                <w:sz w:val="20"/>
                <w:szCs w:val="20"/>
              </w:rPr>
              <w:t>g</w:t>
            </w:r>
          </w:p>
        </w:tc>
        <w:tc>
          <w:tcPr>
            <w:tcW w:w="1267" w:type="dxa"/>
            <w:tcBorders>
              <w:top w:val="single" w:sz="4" w:space="0" w:color="auto"/>
              <w:bottom w:val="single" w:sz="4" w:space="0" w:color="auto"/>
            </w:tcBorders>
            <w:noWrap/>
            <w:hideMark/>
          </w:tcPr>
          <w:p w14:paraId="74431983" w14:textId="6E7350DC" w:rsidR="00770356" w:rsidRPr="008562E9" w:rsidRDefault="005D554D" w:rsidP="00487881">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1.00E+03</w:t>
            </w:r>
          </w:p>
        </w:tc>
        <w:tc>
          <w:tcPr>
            <w:tcW w:w="1276" w:type="dxa"/>
            <w:tcBorders>
              <w:top w:val="single" w:sz="4" w:space="0" w:color="auto"/>
              <w:bottom w:val="single" w:sz="4" w:space="0" w:color="auto"/>
            </w:tcBorders>
            <w:noWrap/>
            <w:hideMark/>
          </w:tcPr>
          <w:p w14:paraId="4D36BBE3" w14:textId="50FDB08B" w:rsidR="00770356" w:rsidRPr="008562E9" w:rsidRDefault="00F040AE" w:rsidP="00487881">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9.04E+11</w:t>
            </w:r>
          </w:p>
        </w:tc>
        <w:tc>
          <w:tcPr>
            <w:tcW w:w="1990" w:type="dxa"/>
            <w:tcBorders>
              <w:top w:val="single" w:sz="4" w:space="0" w:color="auto"/>
              <w:bottom w:val="single" w:sz="4" w:space="0" w:color="auto"/>
            </w:tcBorders>
            <w:hideMark/>
          </w:tcPr>
          <w:p w14:paraId="47D2D2B3" w14:textId="77777777" w:rsidR="00770356" w:rsidRPr="008562E9" w:rsidRDefault="00770356" w:rsidP="00487881">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Appendix</w:t>
            </w:r>
          </w:p>
        </w:tc>
        <w:tc>
          <w:tcPr>
            <w:tcW w:w="1412" w:type="dxa"/>
            <w:tcBorders>
              <w:top w:val="single" w:sz="4" w:space="0" w:color="auto"/>
              <w:bottom w:val="single" w:sz="4" w:space="0" w:color="auto"/>
              <w:right w:val="single" w:sz="4" w:space="0" w:color="auto"/>
            </w:tcBorders>
            <w:noWrap/>
            <w:hideMark/>
          </w:tcPr>
          <w:p w14:paraId="7DE9F1B1" w14:textId="1F31B785" w:rsidR="00770356" w:rsidRPr="008562E9" w:rsidRDefault="00204619" w:rsidP="00487881">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9.04</w:t>
            </w:r>
            <w:r w:rsidR="005D554D" w:rsidRPr="008562E9">
              <w:rPr>
                <w:rFonts w:ascii="Times New Roman" w:eastAsia="Times New Roman" w:hAnsi="Times New Roman" w:cs="Times New Roman"/>
                <w:color w:val="000000"/>
                <w:sz w:val="20"/>
                <w:szCs w:val="20"/>
              </w:rPr>
              <w:t>E+1</w:t>
            </w:r>
            <w:r w:rsidR="00F040AE" w:rsidRPr="008562E9">
              <w:rPr>
                <w:rFonts w:ascii="Times New Roman" w:eastAsia="Times New Roman" w:hAnsi="Times New Roman" w:cs="Times New Roman"/>
                <w:color w:val="000000"/>
                <w:sz w:val="20"/>
                <w:szCs w:val="20"/>
              </w:rPr>
              <w:t>4</w:t>
            </w:r>
          </w:p>
        </w:tc>
      </w:tr>
    </w:tbl>
    <w:p w14:paraId="4D77E93A" w14:textId="77777777" w:rsidR="00D66595" w:rsidRPr="008562E9" w:rsidRDefault="00D66595" w:rsidP="00487881">
      <w:pPr>
        <w:spacing w:after="0" w:line="240" w:lineRule="atLeast"/>
        <w:rPr>
          <w:rFonts w:ascii="Times New Roman" w:hAnsi="Times New Roman" w:cs="Times New Roman"/>
        </w:rPr>
      </w:pPr>
    </w:p>
    <w:p w14:paraId="184DBD3C" w14:textId="000058C0" w:rsidR="00491B47" w:rsidRPr="008562E9" w:rsidRDefault="00491B47" w:rsidP="00C3617E">
      <w:pPr>
        <w:spacing w:after="0" w:line="240" w:lineRule="atLeast"/>
        <w:jc w:val="center"/>
        <w:rPr>
          <w:rFonts w:ascii="Times New Roman" w:hAnsi="Times New Roman" w:cs="Times New Roman"/>
        </w:rPr>
      </w:pPr>
      <w:r w:rsidRPr="008562E9">
        <w:rPr>
          <w:rFonts w:ascii="Times New Roman" w:hAnsi="Times New Roman" w:cs="Times New Roman"/>
        </w:rPr>
        <w:t xml:space="preserve">Table </w:t>
      </w:r>
      <w:r w:rsidR="00D965FF" w:rsidRPr="008562E9">
        <w:rPr>
          <w:rFonts w:ascii="Times New Roman" w:hAnsi="Times New Roman" w:cs="Times New Roman"/>
        </w:rPr>
        <w:t>4</w:t>
      </w:r>
      <w:r w:rsidRPr="008562E9">
        <w:rPr>
          <w:rFonts w:ascii="Times New Roman" w:hAnsi="Times New Roman" w:cs="Times New Roman"/>
        </w:rPr>
        <w:t xml:space="preserve">. </w:t>
      </w:r>
      <w:r w:rsidR="00D66595" w:rsidRPr="008562E9">
        <w:rPr>
          <w:rFonts w:ascii="Times New Roman" w:hAnsi="Times New Roman" w:cs="Times New Roman"/>
        </w:rPr>
        <w:t>Scenario B</w:t>
      </w:r>
      <w:r w:rsidRPr="008562E9">
        <w:rPr>
          <w:rFonts w:ascii="Times New Roman" w:hAnsi="Times New Roman" w:cs="Times New Roman"/>
        </w:rPr>
        <w:t xml:space="preserve"> (Composting, material recovery and landfilling).</w:t>
      </w:r>
    </w:p>
    <w:tbl>
      <w:tblPr>
        <w:tblStyle w:val="TableGrid"/>
        <w:tblW w:w="4874" w:type="pct"/>
        <w:tblBorders>
          <w:insideH w:val="none" w:sz="0" w:space="0" w:color="auto"/>
          <w:insideV w:val="none" w:sz="0" w:space="0" w:color="auto"/>
        </w:tblBorders>
        <w:tblLayout w:type="fixed"/>
        <w:tblLook w:val="04A0" w:firstRow="1" w:lastRow="0" w:firstColumn="1" w:lastColumn="0" w:noHBand="0" w:noVBand="1"/>
      </w:tblPr>
      <w:tblGrid>
        <w:gridCol w:w="2825"/>
        <w:gridCol w:w="716"/>
        <w:gridCol w:w="1416"/>
        <w:gridCol w:w="1134"/>
        <w:gridCol w:w="1495"/>
        <w:gridCol w:w="1528"/>
      </w:tblGrid>
      <w:tr w:rsidR="006F592E" w:rsidRPr="008562E9" w14:paraId="082BD0A7" w14:textId="77777777" w:rsidTr="00AD766A">
        <w:trPr>
          <w:trHeight w:val="530"/>
        </w:trPr>
        <w:tc>
          <w:tcPr>
            <w:tcW w:w="1550" w:type="pct"/>
            <w:tcBorders>
              <w:top w:val="single" w:sz="4" w:space="0" w:color="auto"/>
              <w:bottom w:val="single" w:sz="4" w:space="0" w:color="auto"/>
            </w:tcBorders>
            <w:noWrap/>
            <w:hideMark/>
          </w:tcPr>
          <w:p w14:paraId="1A45A707" w14:textId="77777777" w:rsidR="006F592E" w:rsidRPr="008562E9" w:rsidRDefault="006F592E" w:rsidP="00487881">
            <w:pPr>
              <w:spacing w:after="0" w:line="240" w:lineRule="auto"/>
              <w:rPr>
                <w:rFonts w:ascii="Times New Roman" w:eastAsia="Times New Roman" w:hAnsi="Times New Roman" w:cs="Times New Roman"/>
                <w:b/>
                <w:bCs/>
                <w:color w:val="000000"/>
                <w:sz w:val="20"/>
                <w:szCs w:val="20"/>
              </w:rPr>
            </w:pPr>
            <w:r w:rsidRPr="008562E9">
              <w:rPr>
                <w:rFonts w:ascii="Times New Roman" w:eastAsia="Times New Roman" w:hAnsi="Times New Roman" w:cs="Times New Roman"/>
                <w:b/>
                <w:bCs/>
                <w:color w:val="000000"/>
                <w:sz w:val="20"/>
                <w:szCs w:val="20"/>
              </w:rPr>
              <w:t>Source</w:t>
            </w:r>
          </w:p>
        </w:tc>
        <w:tc>
          <w:tcPr>
            <w:tcW w:w="393" w:type="pct"/>
            <w:tcBorders>
              <w:top w:val="single" w:sz="4" w:space="0" w:color="auto"/>
              <w:bottom w:val="single" w:sz="4" w:space="0" w:color="auto"/>
            </w:tcBorders>
            <w:noWrap/>
            <w:hideMark/>
          </w:tcPr>
          <w:p w14:paraId="7D258970" w14:textId="77777777" w:rsidR="006F592E" w:rsidRPr="008562E9" w:rsidRDefault="006F592E" w:rsidP="00487881">
            <w:pPr>
              <w:spacing w:after="0" w:line="240" w:lineRule="auto"/>
              <w:rPr>
                <w:rFonts w:ascii="Times New Roman" w:eastAsia="Times New Roman" w:hAnsi="Times New Roman" w:cs="Times New Roman"/>
                <w:b/>
                <w:bCs/>
                <w:color w:val="000000"/>
                <w:sz w:val="20"/>
                <w:szCs w:val="20"/>
              </w:rPr>
            </w:pPr>
            <w:r w:rsidRPr="008562E9">
              <w:rPr>
                <w:rFonts w:ascii="Times New Roman" w:eastAsia="Times New Roman" w:hAnsi="Times New Roman" w:cs="Times New Roman"/>
                <w:b/>
                <w:bCs/>
                <w:color w:val="000000"/>
                <w:sz w:val="20"/>
                <w:szCs w:val="20"/>
              </w:rPr>
              <w:t>units</w:t>
            </w:r>
          </w:p>
        </w:tc>
        <w:tc>
          <w:tcPr>
            <w:tcW w:w="777" w:type="pct"/>
            <w:tcBorders>
              <w:top w:val="single" w:sz="4" w:space="0" w:color="auto"/>
              <w:bottom w:val="single" w:sz="4" w:space="0" w:color="auto"/>
            </w:tcBorders>
            <w:noWrap/>
            <w:hideMark/>
          </w:tcPr>
          <w:p w14:paraId="6DC6D9F2" w14:textId="77777777" w:rsidR="006F592E" w:rsidRPr="008562E9" w:rsidRDefault="006F592E" w:rsidP="00487881">
            <w:pPr>
              <w:spacing w:after="0" w:line="240" w:lineRule="auto"/>
              <w:rPr>
                <w:rFonts w:ascii="Times New Roman" w:eastAsia="Times New Roman" w:hAnsi="Times New Roman" w:cs="Times New Roman"/>
                <w:b/>
                <w:bCs/>
                <w:color w:val="000000"/>
                <w:sz w:val="20"/>
                <w:szCs w:val="20"/>
              </w:rPr>
            </w:pPr>
            <w:r w:rsidRPr="008562E9">
              <w:rPr>
                <w:rFonts w:ascii="Times New Roman" w:eastAsia="Times New Roman" w:hAnsi="Times New Roman" w:cs="Times New Roman"/>
                <w:b/>
                <w:bCs/>
                <w:color w:val="000000"/>
                <w:sz w:val="20"/>
                <w:szCs w:val="20"/>
              </w:rPr>
              <w:t xml:space="preserve">Flows </w:t>
            </w:r>
          </w:p>
          <w:p w14:paraId="64234FB6" w14:textId="77777777" w:rsidR="006F592E" w:rsidRPr="008562E9" w:rsidRDefault="006F592E" w:rsidP="00487881">
            <w:pPr>
              <w:spacing w:after="0" w:line="240" w:lineRule="auto"/>
              <w:rPr>
                <w:rFonts w:ascii="Times New Roman" w:eastAsia="Times New Roman" w:hAnsi="Times New Roman" w:cs="Times New Roman"/>
                <w:b/>
                <w:bCs/>
                <w:color w:val="000000"/>
                <w:sz w:val="20"/>
                <w:szCs w:val="20"/>
              </w:rPr>
            </w:pPr>
            <w:r w:rsidRPr="008562E9">
              <w:rPr>
                <w:rFonts w:ascii="Times New Roman" w:eastAsia="Times New Roman" w:hAnsi="Times New Roman" w:cs="Times New Roman"/>
                <w:b/>
                <w:bCs/>
                <w:color w:val="000000"/>
                <w:sz w:val="20"/>
                <w:szCs w:val="20"/>
              </w:rPr>
              <w:t xml:space="preserve">in units/tonne </w:t>
            </w:r>
          </w:p>
          <w:p w14:paraId="24167BFC" w14:textId="30C3D731" w:rsidR="006F592E" w:rsidRPr="008562E9" w:rsidRDefault="006F592E" w:rsidP="00487881">
            <w:pPr>
              <w:spacing w:after="0" w:line="240" w:lineRule="auto"/>
              <w:rPr>
                <w:rFonts w:ascii="Times New Roman" w:eastAsia="Times New Roman" w:hAnsi="Times New Roman" w:cs="Times New Roman"/>
                <w:b/>
                <w:bCs/>
                <w:color w:val="000000"/>
                <w:sz w:val="20"/>
                <w:szCs w:val="20"/>
              </w:rPr>
            </w:pPr>
            <w:r w:rsidRPr="008562E9">
              <w:rPr>
                <w:rFonts w:ascii="Times New Roman" w:eastAsia="Times New Roman" w:hAnsi="Times New Roman" w:cs="Times New Roman"/>
                <w:b/>
                <w:bCs/>
                <w:color w:val="000000"/>
                <w:sz w:val="20"/>
                <w:szCs w:val="20"/>
              </w:rPr>
              <w:t>of waste</w:t>
            </w:r>
          </w:p>
        </w:tc>
        <w:tc>
          <w:tcPr>
            <w:tcW w:w="622" w:type="pct"/>
            <w:tcBorders>
              <w:top w:val="single" w:sz="4" w:space="0" w:color="auto"/>
              <w:bottom w:val="single" w:sz="4" w:space="0" w:color="auto"/>
            </w:tcBorders>
            <w:noWrap/>
            <w:hideMark/>
          </w:tcPr>
          <w:p w14:paraId="0D9F346A" w14:textId="77777777" w:rsidR="006F592E" w:rsidRPr="008562E9" w:rsidRDefault="006F592E" w:rsidP="00487881">
            <w:pPr>
              <w:spacing w:after="0" w:line="240" w:lineRule="auto"/>
              <w:rPr>
                <w:rFonts w:ascii="Times New Roman" w:eastAsia="Times New Roman" w:hAnsi="Times New Roman" w:cs="Times New Roman"/>
                <w:b/>
                <w:bCs/>
                <w:color w:val="000000"/>
                <w:sz w:val="20"/>
                <w:szCs w:val="20"/>
              </w:rPr>
            </w:pPr>
            <w:r w:rsidRPr="008562E9">
              <w:rPr>
                <w:rFonts w:ascii="Times New Roman" w:eastAsia="Times New Roman" w:hAnsi="Times New Roman" w:cs="Times New Roman"/>
                <w:b/>
                <w:bCs/>
                <w:color w:val="000000"/>
                <w:sz w:val="20"/>
                <w:szCs w:val="20"/>
              </w:rPr>
              <w:t>UEV (sej/unit)</w:t>
            </w:r>
          </w:p>
        </w:tc>
        <w:tc>
          <w:tcPr>
            <w:tcW w:w="820" w:type="pct"/>
            <w:tcBorders>
              <w:top w:val="single" w:sz="4" w:space="0" w:color="auto"/>
              <w:bottom w:val="single" w:sz="4" w:space="0" w:color="auto"/>
            </w:tcBorders>
            <w:hideMark/>
          </w:tcPr>
          <w:p w14:paraId="2FAA6D06" w14:textId="051824A5" w:rsidR="006F592E" w:rsidRPr="008562E9" w:rsidRDefault="006F592E" w:rsidP="00487881">
            <w:pPr>
              <w:spacing w:after="0" w:line="240" w:lineRule="auto"/>
              <w:rPr>
                <w:rFonts w:ascii="Times New Roman" w:eastAsia="Times New Roman" w:hAnsi="Times New Roman" w:cs="Times New Roman"/>
                <w:b/>
                <w:bCs/>
                <w:color w:val="000000"/>
                <w:sz w:val="20"/>
                <w:szCs w:val="20"/>
              </w:rPr>
            </w:pPr>
            <w:r w:rsidRPr="008562E9">
              <w:rPr>
                <w:rFonts w:ascii="Times New Roman" w:eastAsia="Times New Roman" w:hAnsi="Times New Roman" w:cs="Times New Roman"/>
                <w:b/>
                <w:bCs/>
                <w:color w:val="000000"/>
                <w:sz w:val="20"/>
                <w:szCs w:val="20"/>
              </w:rPr>
              <w:t xml:space="preserve">References </w:t>
            </w:r>
          </w:p>
        </w:tc>
        <w:tc>
          <w:tcPr>
            <w:tcW w:w="838" w:type="pct"/>
            <w:tcBorders>
              <w:top w:val="single" w:sz="4" w:space="0" w:color="auto"/>
              <w:bottom w:val="single" w:sz="4" w:space="0" w:color="auto"/>
            </w:tcBorders>
            <w:noWrap/>
            <w:hideMark/>
          </w:tcPr>
          <w:p w14:paraId="0B1CFEB5" w14:textId="77777777" w:rsidR="006F592E" w:rsidRPr="008562E9" w:rsidRDefault="006F592E" w:rsidP="00BE0A5D">
            <w:pPr>
              <w:spacing w:after="0" w:line="240" w:lineRule="auto"/>
              <w:rPr>
                <w:rFonts w:ascii="Times New Roman" w:eastAsia="Times New Roman" w:hAnsi="Times New Roman" w:cs="Times New Roman"/>
                <w:b/>
                <w:bCs/>
                <w:color w:val="000000"/>
                <w:sz w:val="20"/>
                <w:szCs w:val="20"/>
              </w:rPr>
            </w:pPr>
            <w:r w:rsidRPr="008562E9">
              <w:rPr>
                <w:rFonts w:ascii="Times New Roman" w:eastAsia="Times New Roman" w:hAnsi="Times New Roman" w:cs="Times New Roman"/>
                <w:b/>
                <w:bCs/>
                <w:color w:val="000000"/>
                <w:sz w:val="20"/>
                <w:szCs w:val="20"/>
              </w:rPr>
              <w:t xml:space="preserve">Emergy </w:t>
            </w:r>
          </w:p>
          <w:p w14:paraId="6883BE05" w14:textId="77777777" w:rsidR="006F592E" w:rsidRPr="008562E9" w:rsidRDefault="006F592E" w:rsidP="00BE0A5D">
            <w:pPr>
              <w:spacing w:after="0" w:line="240" w:lineRule="auto"/>
              <w:rPr>
                <w:rFonts w:ascii="Times New Roman" w:eastAsia="Times New Roman" w:hAnsi="Times New Roman" w:cs="Times New Roman"/>
                <w:b/>
                <w:bCs/>
                <w:color w:val="000000"/>
                <w:sz w:val="20"/>
                <w:szCs w:val="20"/>
              </w:rPr>
            </w:pPr>
            <w:r w:rsidRPr="008562E9">
              <w:rPr>
                <w:rFonts w:ascii="Times New Roman" w:eastAsia="Times New Roman" w:hAnsi="Times New Roman" w:cs="Times New Roman"/>
                <w:b/>
                <w:bCs/>
                <w:color w:val="000000"/>
                <w:sz w:val="20"/>
                <w:szCs w:val="20"/>
              </w:rPr>
              <w:t>(sej/</w:t>
            </w:r>
          </w:p>
          <w:p w14:paraId="38254098" w14:textId="3B8E98AB" w:rsidR="006F592E" w:rsidRPr="008562E9" w:rsidRDefault="006F592E" w:rsidP="00BE0A5D">
            <w:pPr>
              <w:spacing w:after="0" w:line="240" w:lineRule="auto"/>
              <w:rPr>
                <w:rFonts w:ascii="Times New Roman" w:eastAsia="Times New Roman" w:hAnsi="Times New Roman" w:cs="Times New Roman"/>
                <w:b/>
                <w:bCs/>
                <w:color w:val="000000"/>
                <w:sz w:val="20"/>
                <w:szCs w:val="20"/>
              </w:rPr>
            </w:pPr>
            <w:r w:rsidRPr="008562E9">
              <w:rPr>
                <w:rFonts w:ascii="Times New Roman" w:eastAsia="Times New Roman" w:hAnsi="Times New Roman" w:cs="Times New Roman"/>
                <w:b/>
                <w:bCs/>
                <w:color w:val="000000"/>
                <w:sz w:val="20"/>
                <w:szCs w:val="20"/>
              </w:rPr>
              <w:t>tonne-of-waste)</w:t>
            </w:r>
          </w:p>
        </w:tc>
      </w:tr>
      <w:tr w:rsidR="006F592E" w:rsidRPr="008562E9" w14:paraId="481456A0" w14:textId="77777777" w:rsidTr="00AD766A">
        <w:trPr>
          <w:trHeight w:val="300"/>
        </w:trPr>
        <w:tc>
          <w:tcPr>
            <w:tcW w:w="1550" w:type="pct"/>
            <w:tcBorders>
              <w:top w:val="single" w:sz="4" w:space="0" w:color="auto"/>
              <w:bottom w:val="single" w:sz="4" w:space="0" w:color="auto"/>
            </w:tcBorders>
            <w:noWrap/>
            <w:hideMark/>
          </w:tcPr>
          <w:p w14:paraId="13F04A72" w14:textId="77777777" w:rsidR="006F592E" w:rsidRPr="008562E9" w:rsidRDefault="006F592E" w:rsidP="00487881">
            <w:pPr>
              <w:spacing w:after="0" w:line="240" w:lineRule="auto"/>
              <w:rPr>
                <w:rFonts w:ascii="Times New Roman" w:eastAsia="Times New Roman" w:hAnsi="Times New Roman" w:cs="Times New Roman"/>
                <w:b/>
                <w:bCs/>
                <w:color w:val="000000"/>
                <w:sz w:val="20"/>
                <w:szCs w:val="20"/>
              </w:rPr>
            </w:pPr>
            <w:r w:rsidRPr="008562E9">
              <w:rPr>
                <w:rFonts w:ascii="Times New Roman" w:eastAsia="Times New Roman" w:hAnsi="Times New Roman" w:cs="Times New Roman"/>
                <w:b/>
                <w:bCs/>
                <w:color w:val="000000"/>
                <w:sz w:val="20"/>
                <w:szCs w:val="20"/>
              </w:rPr>
              <w:t>Inputs</w:t>
            </w:r>
          </w:p>
        </w:tc>
        <w:tc>
          <w:tcPr>
            <w:tcW w:w="393" w:type="pct"/>
            <w:tcBorders>
              <w:top w:val="single" w:sz="4" w:space="0" w:color="auto"/>
              <w:bottom w:val="single" w:sz="4" w:space="0" w:color="auto"/>
            </w:tcBorders>
            <w:noWrap/>
            <w:hideMark/>
          </w:tcPr>
          <w:p w14:paraId="0464BE9A" w14:textId="77777777" w:rsidR="006F592E" w:rsidRPr="008562E9" w:rsidRDefault="006F592E" w:rsidP="00487881">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 </w:t>
            </w:r>
          </w:p>
        </w:tc>
        <w:tc>
          <w:tcPr>
            <w:tcW w:w="777" w:type="pct"/>
            <w:tcBorders>
              <w:top w:val="single" w:sz="4" w:space="0" w:color="auto"/>
              <w:bottom w:val="single" w:sz="4" w:space="0" w:color="auto"/>
            </w:tcBorders>
            <w:noWrap/>
            <w:hideMark/>
          </w:tcPr>
          <w:p w14:paraId="27F0BC7D" w14:textId="77A795E6" w:rsidR="006F592E" w:rsidRPr="008562E9" w:rsidRDefault="006F592E" w:rsidP="00487881">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 </w:t>
            </w:r>
          </w:p>
        </w:tc>
        <w:tc>
          <w:tcPr>
            <w:tcW w:w="622" w:type="pct"/>
            <w:tcBorders>
              <w:top w:val="single" w:sz="4" w:space="0" w:color="auto"/>
              <w:bottom w:val="single" w:sz="4" w:space="0" w:color="auto"/>
            </w:tcBorders>
            <w:noWrap/>
            <w:hideMark/>
          </w:tcPr>
          <w:p w14:paraId="597BD722" w14:textId="77777777" w:rsidR="006F592E" w:rsidRPr="008562E9" w:rsidRDefault="006F592E" w:rsidP="00487881">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 </w:t>
            </w:r>
          </w:p>
        </w:tc>
        <w:tc>
          <w:tcPr>
            <w:tcW w:w="820" w:type="pct"/>
            <w:tcBorders>
              <w:top w:val="single" w:sz="4" w:space="0" w:color="auto"/>
              <w:bottom w:val="single" w:sz="4" w:space="0" w:color="auto"/>
            </w:tcBorders>
            <w:hideMark/>
          </w:tcPr>
          <w:p w14:paraId="7EF91761" w14:textId="77777777" w:rsidR="006F592E" w:rsidRPr="008562E9" w:rsidRDefault="006F592E" w:rsidP="00487881">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 </w:t>
            </w:r>
          </w:p>
        </w:tc>
        <w:tc>
          <w:tcPr>
            <w:tcW w:w="838" w:type="pct"/>
            <w:tcBorders>
              <w:top w:val="single" w:sz="4" w:space="0" w:color="auto"/>
              <w:bottom w:val="single" w:sz="4" w:space="0" w:color="auto"/>
            </w:tcBorders>
            <w:noWrap/>
            <w:hideMark/>
          </w:tcPr>
          <w:p w14:paraId="3502D0E3" w14:textId="77777777" w:rsidR="006F592E" w:rsidRPr="008562E9" w:rsidRDefault="006F592E" w:rsidP="00487881">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 </w:t>
            </w:r>
          </w:p>
        </w:tc>
      </w:tr>
      <w:tr w:rsidR="006F592E" w:rsidRPr="008562E9" w14:paraId="58C1E6A9" w14:textId="77777777" w:rsidTr="006F592E">
        <w:trPr>
          <w:trHeight w:val="290"/>
        </w:trPr>
        <w:tc>
          <w:tcPr>
            <w:tcW w:w="1943" w:type="pct"/>
            <w:gridSpan w:val="2"/>
            <w:tcBorders>
              <w:top w:val="single" w:sz="4" w:space="0" w:color="auto"/>
            </w:tcBorders>
            <w:noWrap/>
            <w:hideMark/>
          </w:tcPr>
          <w:p w14:paraId="3868625E" w14:textId="77777777" w:rsidR="006F592E" w:rsidRPr="008562E9" w:rsidRDefault="006F592E" w:rsidP="00487881">
            <w:pPr>
              <w:spacing w:after="0" w:line="240" w:lineRule="auto"/>
              <w:rPr>
                <w:rFonts w:ascii="Times New Roman" w:eastAsia="Times New Roman" w:hAnsi="Times New Roman" w:cs="Times New Roman"/>
                <w:color w:val="000000"/>
                <w:sz w:val="20"/>
                <w:szCs w:val="20"/>
                <w:u w:val="single"/>
              </w:rPr>
            </w:pPr>
            <w:r w:rsidRPr="008562E9">
              <w:rPr>
                <w:rFonts w:ascii="Times New Roman" w:eastAsia="Times New Roman" w:hAnsi="Times New Roman" w:cs="Times New Roman"/>
                <w:color w:val="000000"/>
                <w:sz w:val="20"/>
                <w:szCs w:val="20"/>
                <w:u w:val="single"/>
              </w:rPr>
              <w:t>COLLECTION</w:t>
            </w:r>
          </w:p>
        </w:tc>
        <w:tc>
          <w:tcPr>
            <w:tcW w:w="777" w:type="pct"/>
            <w:tcBorders>
              <w:top w:val="single" w:sz="4" w:space="0" w:color="auto"/>
            </w:tcBorders>
            <w:noWrap/>
            <w:hideMark/>
          </w:tcPr>
          <w:p w14:paraId="179292D5" w14:textId="5AFF4AD8" w:rsidR="006F592E" w:rsidRPr="008562E9" w:rsidRDefault="006F592E" w:rsidP="00487881">
            <w:pPr>
              <w:spacing w:after="0" w:line="240" w:lineRule="auto"/>
              <w:rPr>
                <w:rFonts w:ascii="Times New Roman" w:eastAsia="Times New Roman" w:hAnsi="Times New Roman" w:cs="Times New Roman"/>
                <w:color w:val="000000"/>
                <w:sz w:val="20"/>
                <w:szCs w:val="20"/>
                <w:u w:val="single"/>
              </w:rPr>
            </w:pPr>
          </w:p>
        </w:tc>
        <w:tc>
          <w:tcPr>
            <w:tcW w:w="622" w:type="pct"/>
            <w:tcBorders>
              <w:top w:val="single" w:sz="4" w:space="0" w:color="auto"/>
            </w:tcBorders>
            <w:noWrap/>
          </w:tcPr>
          <w:p w14:paraId="6D17B152" w14:textId="77777777" w:rsidR="006F592E" w:rsidRPr="008562E9" w:rsidRDefault="006F592E" w:rsidP="00487881">
            <w:pPr>
              <w:spacing w:after="0" w:line="240" w:lineRule="auto"/>
              <w:jc w:val="right"/>
              <w:rPr>
                <w:rFonts w:ascii="Times New Roman" w:eastAsia="Times New Roman" w:hAnsi="Times New Roman" w:cs="Times New Roman"/>
                <w:color w:val="000000"/>
                <w:sz w:val="20"/>
                <w:szCs w:val="20"/>
              </w:rPr>
            </w:pPr>
          </w:p>
        </w:tc>
        <w:tc>
          <w:tcPr>
            <w:tcW w:w="820" w:type="pct"/>
            <w:tcBorders>
              <w:top w:val="single" w:sz="4" w:space="0" w:color="auto"/>
            </w:tcBorders>
          </w:tcPr>
          <w:p w14:paraId="40FA7C9E" w14:textId="77777777" w:rsidR="006F592E" w:rsidRPr="008562E9" w:rsidRDefault="006F592E" w:rsidP="00487881">
            <w:pPr>
              <w:spacing w:after="0" w:line="240" w:lineRule="auto"/>
              <w:jc w:val="right"/>
              <w:rPr>
                <w:rFonts w:ascii="Times New Roman" w:eastAsia="Times New Roman" w:hAnsi="Times New Roman" w:cs="Times New Roman"/>
                <w:color w:val="000000"/>
                <w:sz w:val="20"/>
                <w:szCs w:val="20"/>
              </w:rPr>
            </w:pPr>
          </w:p>
        </w:tc>
        <w:tc>
          <w:tcPr>
            <w:tcW w:w="838" w:type="pct"/>
            <w:tcBorders>
              <w:top w:val="single" w:sz="4" w:space="0" w:color="auto"/>
            </w:tcBorders>
            <w:noWrap/>
            <w:hideMark/>
          </w:tcPr>
          <w:p w14:paraId="648B8D8A" w14:textId="77777777" w:rsidR="006F592E" w:rsidRPr="008562E9" w:rsidRDefault="006F592E" w:rsidP="00487881">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 </w:t>
            </w:r>
          </w:p>
        </w:tc>
      </w:tr>
      <w:tr w:rsidR="006F592E" w:rsidRPr="008562E9" w14:paraId="45AE9D27" w14:textId="77777777" w:rsidTr="00AD766A">
        <w:trPr>
          <w:trHeight w:val="84"/>
        </w:trPr>
        <w:tc>
          <w:tcPr>
            <w:tcW w:w="1550" w:type="pct"/>
            <w:noWrap/>
            <w:hideMark/>
          </w:tcPr>
          <w:p w14:paraId="21BAC115" w14:textId="33DDB149" w:rsidR="006F592E" w:rsidRPr="008562E9" w:rsidRDefault="006F592E" w:rsidP="00487881">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 xml:space="preserve">Labor (F) </w:t>
            </w:r>
          </w:p>
        </w:tc>
        <w:tc>
          <w:tcPr>
            <w:tcW w:w="393" w:type="pct"/>
            <w:noWrap/>
            <w:hideMark/>
          </w:tcPr>
          <w:p w14:paraId="148DF462" w14:textId="77777777" w:rsidR="006F592E" w:rsidRPr="008562E9" w:rsidRDefault="006F592E" w:rsidP="00487881">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hr</w:t>
            </w:r>
          </w:p>
        </w:tc>
        <w:tc>
          <w:tcPr>
            <w:tcW w:w="777" w:type="pct"/>
            <w:noWrap/>
            <w:hideMark/>
          </w:tcPr>
          <w:p w14:paraId="24E51E75" w14:textId="56C02E24" w:rsidR="006F592E" w:rsidRPr="008562E9" w:rsidRDefault="006F592E" w:rsidP="00487881">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4.59E+00</w:t>
            </w:r>
          </w:p>
        </w:tc>
        <w:tc>
          <w:tcPr>
            <w:tcW w:w="622" w:type="pct"/>
            <w:noWrap/>
            <w:hideMark/>
          </w:tcPr>
          <w:p w14:paraId="04CE3397" w14:textId="16A7021B" w:rsidR="006F592E" w:rsidRPr="008562E9" w:rsidRDefault="00554AB0" w:rsidP="00487881">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3.09</w:t>
            </w:r>
            <w:r w:rsidR="006F592E" w:rsidRPr="008562E9">
              <w:rPr>
                <w:rFonts w:ascii="Times New Roman" w:eastAsia="Times New Roman" w:hAnsi="Times New Roman" w:cs="Times New Roman"/>
                <w:color w:val="000000"/>
                <w:sz w:val="20"/>
                <w:szCs w:val="20"/>
              </w:rPr>
              <w:t>E+12</w:t>
            </w:r>
          </w:p>
        </w:tc>
        <w:tc>
          <w:tcPr>
            <w:tcW w:w="820" w:type="pct"/>
            <w:hideMark/>
          </w:tcPr>
          <w:p w14:paraId="759DED76" w14:textId="662D99F0" w:rsidR="006F592E" w:rsidRPr="008562E9" w:rsidRDefault="003617A7" w:rsidP="00487881">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Appendix</w:t>
            </w:r>
          </w:p>
        </w:tc>
        <w:tc>
          <w:tcPr>
            <w:tcW w:w="838" w:type="pct"/>
            <w:noWrap/>
            <w:hideMark/>
          </w:tcPr>
          <w:p w14:paraId="46ABBE41" w14:textId="5E819F9A" w:rsidR="006F592E" w:rsidRPr="008562E9" w:rsidRDefault="00554AB0" w:rsidP="00487881">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1.42</w:t>
            </w:r>
            <w:r w:rsidR="006F592E" w:rsidRPr="008562E9">
              <w:rPr>
                <w:rFonts w:ascii="Times New Roman" w:eastAsia="Times New Roman" w:hAnsi="Times New Roman" w:cs="Times New Roman"/>
                <w:color w:val="000000"/>
                <w:sz w:val="20"/>
                <w:szCs w:val="20"/>
              </w:rPr>
              <w:t>E+13</w:t>
            </w:r>
          </w:p>
        </w:tc>
      </w:tr>
      <w:tr w:rsidR="006F592E" w:rsidRPr="008562E9" w14:paraId="15A0F00C" w14:textId="77777777" w:rsidTr="00AD766A">
        <w:trPr>
          <w:trHeight w:val="129"/>
        </w:trPr>
        <w:tc>
          <w:tcPr>
            <w:tcW w:w="1550" w:type="pct"/>
            <w:noWrap/>
            <w:hideMark/>
          </w:tcPr>
          <w:p w14:paraId="56CFBD54" w14:textId="071F862D" w:rsidR="006F592E" w:rsidRPr="008562E9" w:rsidRDefault="006F592E" w:rsidP="00487881">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Vehicles (F)</w:t>
            </w:r>
          </w:p>
        </w:tc>
        <w:tc>
          <w:tcPr>
            <w:tcW w:w="393" w:type="pct"/>
            <w:noWrap/>
            <w:hideMark/>
          </w:tcPr>
          <w:p w14:paraId="7A9F2963" w14:textId="51CC7456" w:rsidR="006F592E" w:rsidRPr="008562E9" w:rsidRDefault="002C3E29" w:rsidP="00487881">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k</w:t>
            </w:r>
            <w:r w:rsidR="006F592E" w:rsidRPr="008562E9">
              <w:rPr>
                <w:rFonts w:ascii="Times New Roman" w:eastAsia="Times New Roman" w:hAnsi="Times New Roman" w:cs="Times New Roman"/>
                <w:color w:val="000000"/>
                <w:sz w:val="20"/>
                <w:szCs w:val="20"/>
              </w:rPr>
              <w:t>g</w:t>
            </w:r>
          </w:p>
        </w:tc>
        <w:tc>
          <w:tcPr>
            <w:tcW w:w="777" w:type="pct"/>
            <w:noWrap/>
            <w:hideMark/>
          </w:tcPr>
          <w:p w14:paraId="4703AE0E" w14:textId="784E9C7C" w:rsidR="006F592E" w:rsidRPr="008562E9" w:rsidRDefault="006F592E" w:rsidP="00487881">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1.39E+03</w:t>
            </w:r>
          </w:p>
        </w:tc>
        <w:tc>
          <w:tcPr>
            <w:tcW w:w="622" w:type="pct"/>
            <w:noWrap/>
            <w:hideMark/>
          </w:tcPr>
          <w:p w14:paraId="733928EC" w14:textId="4FEBE22D" w:rsidR="006F592E" w:rsidRPr="008562E9" w:rsidRDefault="00CE4137" w:rsidP="00487881">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8.58</w:t>
            </w:r>
            <w:r w:rsidR="00C517AC" w:rsidRPr="008562E9">
              <w:rPr>
                <w:rFonts w:ascii="Times New Roman" w:eastAsia="Times New Roman" w:hAnsi="Times New Roman" w:cs="Times New Roman"/>
                <w:color w:val="000000"/>
                <w:sz w:val="20"/>
                <w:szCs w:val="20"/>
              </w:rPr>
              <w:t>E+1</w:t>
            </w:r>
            <w:r w:rsidRPr="008562E9">
              <w:rPr>
                <w:rFonts w:ascii="Times New Roman" w:eastAsia="Times New Roman" w:hAnsi="Times New Roman" w:cs="Times New Roman"/>
                <w:color w:val="000000"/>
                <w:sz w:val="20"/>
                <w:szCs w:val="20"/>
              </w:rPr>
              <w:t>2</w:t>
            </w:r>
          </w:p>
        </w:tc>
        <w:tc>
          <w:tcPr>
            <w:tcW w:w="820" w:type="pct"/>
            <w:hideMark/>
          </w:tcPr>
          <w:p w14:paraId="72E3DDC4" w14:textId="718FC759" w:rsidR="006F592E" w:rsidRPr="008562E9" w:rsidRDefault="00CE4137" w:rsidP="00487881">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(Agostinho, Almeida, 2013)</w:t>
            </w:r>
          </w:p>
        </w:tc>
        <w:tc>
          <w:tcPr>
            <w:tcW w:w="838" w:type="pct"/>
            <w:noWrap/>
            <w:hideMark/>
          </w:tcPr>
          <w:p w14:paraId="2ABFA81B" w14:textId="3AB83A54" w:rsidR="006F592E" w:rsidRPr="008562E9" w:rsidRDefault="006F592E" w:rsidP="00487881">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w:t>
            </w:r>
            <w:r w:rsidR="00CE4137" w:rsidRPr="008562E9">
              <w:rPr>
                <w:rFonts w:ascii="Times New Roman" w:eastAsia="Times New Roman" w:hAnsi="Times New Roman" w:cs="Times New Roman"/>
                <w:color w:val="000000"/>
                <w:sz w:val="20"/>
                <w:szCs w:val="20"/>
              </w:rPr>
              <w:t>19</w:t>
            </w:r>
            <w:r w:rsidRPr="008562E9">
              <w:rPr>
                <w:rFonts w:ascii="Times New Roman" w:eastAsia="Times New Roman" w:hAnsi="Times New Roman" w:cs="Times New Roman"/>
                <w:color w:val="000000"/>
                <w:sz w:val="20"/>
                <w:szCs w:val="20"/>
              </w:rPr>
              <w:t>E+1</w:t>
            </w:r>
            <w:r w:rsidR="00CE4137" w:rsidRPr="008562E9">
              <w:rPr>
                <w:rFonts w:ascii="Times New Roman" w:eastAsia="Times New Roman" w:hAnsi="Times New Roman" w:cs="Times New Roman"/>
                <w:color w:val="000000"/>
                <w:sz w:val="20"/>
                <w:szCs w:val="20"/>
              </w:rPr>
              <w:t>6</w:t>
            </w:r>
          </w:p>
        </w:tc>
      </w:tr>
      <w:tr w:rsidR="006F592E" w:rsidRPr="008562E9" w14:paraId="1475434F" w14:textId="77777777" w:rsidTr="00AD766A">
        <w:trPr>
          <w:trHeight w:val="50"/>
        </w:trPr>
        <w:tc>
          <w:tcPr>
            <w:tcW w:w="1550" w:type="pct"/>
            <w:noWrap/>
            <w:hideMark/>
          </w:tcPr>
          <w:p w14:paraId="5A25C6D6" w14:textId="2E8512BC" w:rsidR="006F592E" w:rsidRPr="008562E9" w:rsidRDefault="006F592E" w:rsidP="00487881">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Containers (F)</w:t>
            </w:r>
          </w:p>
        </w:tc>
        <w:tc>
          <w:tcPr>
            <w:tcW w:w="393" w:type="pct"/>
            <w:noWrap/>
            <w:hideMark/>
          </w:tcPr>
          <w:p w14:paraId="7649EEB5" w14:textId="7D4D52E6" w:rsidR="006F592E" w:rsidRPr="008562E9" w:rsidRDefault="002C3E29" w:rsidP="00487881">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k</w:t>
            </w:r>
            <w:r w:rsidR="006F592E" w:rsidRPr="008562E9">
              <w:rPr>
                <w:rFonts w:ascii="Times New Roman" w:eastAsia="Times New Roman" w:hAnsi="Times New Roman" w:cs="Times New Roman"/>
                <w:color w:val="000000"/>
                <w:sz w:val="20"/>
                <w:szCs w:val="20"/>
              </w:rPr>
              <w:t>g</w:t>
            </w:r>
          </w:p>
        </w:tc>
        <w:tc>
          <w:tcPr>
            <w:tcW w:w="777" w:type="pct"/>
            <w:noWrap/>
            <w:hideMark/>
          </w:tcPr>
          <w:p w14:paraId="0D579656" w14:textId="09F0B639" w:rsidR="006F592E" w:rsidRPr="008562E9" w:rsidRDefault="006F592E" w:rsidP="00487881">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3.52E+02</w:t>
            </w:r>
          </w:p>
        </w:tc>
        <w:tc>
          <w:tcPr>
            <w:tcW w:w="622" w:type="pct"/>
            <w:noWrap/>
            <w:hideMark/>
          </w:tcPr>
          <w:p w14:paraId="742F0907" w14:textId="77777777" w:rsidR="006F592E" w:rsidRPr="008562E9" w:rsidRDefault="006F592E" w:rsidP="00487881">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8.57E+12</w:t>
            </w:r>
          </w:p>
        </w:tc>
        <w:tc>
          <w:tcPr>
            <w:tcW w:w="820" w:type="pct"/>
            <w:hideMark/>
          </w:tcPr>
          <w:p w14:paraId="4B7A3CB1" w14:textId="77777777" w:rsidR="006F592E" w:rsidRPr="008562E9" w:rsidRDefault="006F592E" w:rsidP="00487881">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(Agostinho, Almeida, 2013)</w:t>
            </w:r>
          </w:p>
        </w:tc>
        <w:tc>
          <w:tcPr>
            <w:tcW w:w="838" w:type="pct"/>
            <w:noWrap/>
            <w:hideMark/>
          </w:tcPr>
          <w:p w14:paraId="2B77228D" w14:textId="77777777" w:rsidR="006F592E" w:rsidRPr="008562E9" w:rsidRDefault="006F592E" w:rsidP="00487881">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3.02E+15</w:t>
            </w:r>
          </w:p>
        </w:tc>
      </w:tr>
      <w:tr w:rsidR="006F592E" w:rsidRPr="008562E9" w14:paraId="574D00F1" w14:textId="77777777" w:rsidTr="00AD766A">
        <w:trPr>
          <w:trHeight w:val="50"/>
        </w:trPr>
        <w:tc>
          <w:tcPr>
            <w:tcW w:w="1550" w:type="pct"/>
            <w:noWrap/>
            <w:hideMark/>
          </w:tcPr>
          <w:p w14:paraId="71A3D722" w14:textId="4229A5D2" w:rsidR="006F592E" w:rsidRPr="008562E9" w:rsidRDefault="006F592E" w:rsidP="00487881">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Diesel (F)</w:t>
            </w:r>
          </w:p>
        </w:tc>
        <w:tc>
          <w:tcPr>
            <w:tcW w:w="393" w:type="pct"/>
            <w:noWrap/>
            <w:hideMark/>
          </w:tcPr>
          <w:p w14:paraId="35811E5A" w14:textId="77777777" w:rsidR="006F592E" w:rsidRPr="008562E9" w:rsidRDefault="006F592E" w:rsidP="00487881">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J</w:t>
            </w:r>
          </w:p>
        </w:tc>
        <w:tc>
          <w:tcPr>
            <w:tcW w:w="777" w:type="pct"/>
            <w:noWrap/>
            <w:hideMark/>
          </w:tcPr>
          <w:p w14:paraId="357624DC" w14:textId="67BE0459" w:rsidR="006F592E" w:rsidRPr="008562E9" w:rsidRDefault="006F592E" w:rsidP="00487881">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5.25E+06</w:t>
            </w:r>
          </w:p>
        </w:tc>
        <w:tc>
          <w:tcPr>
            <w:tcW w:w="622" w:type="pct"/>
            <w:noWrap/>
            <w:hideMark/>
          </w:tcPr>
          <w:p w14:paraId="1070CE50" w14:textId="5EDE1B69" w:rsidR="006F592E" w:rsidRPr="008562E9" w:rsidRDefault="006F592E" w:rsidP="00487881">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1.37E+0</w:t>
            </w:r>
            <w:r w:rsidR="00CF7CB3" w:rsidRPr="008562E9">
              <w:rPr>
                <w:rFonts w:ascii="Times New Roman" w:eastAsia="Times New Roman" w:hAnsi="Times New Roman" w:cs="Times New Roman"/>
                <w:color w:val="000000"/>
                <w:sz w:val="20"/>
                <w:szCs w:val="20"/>
              </w:rPr>
              <w:t>5</w:t>
            </w:r>
          </w:p>
        </w:tc>
        <w:tc>
          <w:tcPr>
            <w:tcW w:w="820" w:type="pct"/>
            <w:hideMark/>
          </w:tcPr>
          <w:p w14:paraId="52A783FD" w14:textId="77777777" w:rsidR="006F592E" w:rsidRPr="008562E9" w:rsidRDefault="006F592E" w:rsidP="00487881">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(Agostinho, Almeida, 2013)</w:t>
            </w:r>
          </w:p>
        </w:tc>
        <w:tc>
          <w:tcPr>
            <w:tcW w:w="838" w:type="pct"/>
            <w:noWrap/>
            <w:hideMark/>
          </w:tcPr>
          <w:p w14:paraId="7F7F7233" w14:textId="763F6572" w:rsidR="006F592E" w:rsidRPr="008562E9" w:rsidRDefault="006F592E" w:rsidP="00487881">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7.2</w:t>
            </w:r>
            <w:r w:rsidR="00F040AE" w:rsidRPr="008562E9">
              <w:rPr>
                <w:rFonts w:ascii="Times New Roman" w:eastAsia="Times New Roman" w:hAnsi="Times New Roman" w:cs="Times New Roman"/>
                <w:color w:val="000000"/>
                <w:sz w:val="20"/>
                <w:szCs w:val="20"/>
              </w:rPr>
              <w:t>2</w:t>
            </w:r>
            <w:r w:rsidRPr="008562E9">
              <w:rPr>
                <w:rFonts w:ascii="Times New Roman" w:eastAsia="Times New Roman" w:hAnsi="Times New Roman" w:cs="Times New Roman"/>
                <w:color w:val="000000"/>
                <w:sz w:val="20"/>
                <w:szCs w:val="20"/>
              </w:rPr>
              <w:t>E+1</w:t>
            </w:r>
            <w:r w:rsidR="00CF7CB3" w:rsidRPr="008562E9">
              <w:rPr>
                <w:rFonts w:ascii="Times New Roman" w:eastAsia="Times New Roman" w:hAnsi="Times New Roman" w:cs="Times New Roman"/>
                <w:color w:val="000000"/>
                <w:sz w:val="20"/>
                <w:szCs w:val="20"/>
              </w:rPr>
              <w:t>1</w:t>
            </w:r>
          </w:p>
        </w:tc>
      </w:tr>
      <w:tr w:rsidR="006F592E" w:rsidRPr="008562E9" w14:paraId="4AF48EFE" w14:textId="77777777" w:rsidTr="00AD766A">
        <w:trPr>
          <w:trHeight w:val="290"/>
        </w:trPr>
        <w:tc>
          <w:tcPr>
            <w:tcW w:w="1943" w:type="pct"/>
            <w:gridSpan w:val="2"/>
            <w:noWrap/>
            <w:hideMark/>
          </w:tcPr>
          <w:p w14:paraId="402A057A" w14:textId="77777777" w:rsidR="006F592E" w:rsidRPr="008562E9" w:rsidRDefault="006F592E" w:rsidP="00487881">
            <w:pPr>
              <w:spacing w:after="0" w:line="240" w:lineRule="auto"/>
              <w:rPr>
                <w:rFonts w:ascii="Times New Roman" w:eastAsia="Times New Roman" w:hAnsi="Times New Roman" w:cs="Times New Roman"/>
                <w:color w:val="000000"/>
                <w:sz w:val="20"/>
                <w:szCs w:val="20"/>
                <w:u w:val="single"/>
              </w:rPr>
            </w:pPr>
            <w:r w:rsidRPr="008562E9">
              <w:rPr>
                <w:rFonts w:ascii="Times New Roman" w:eastAsia="Times New Roman" w:hAnsi="Times New Roman" w:cs="Times New Roman"/>
                <w:color w:val="000000"/>
                <w:sz w:val="20"/>
                <w:szCs w:val="20"/>
                <w:u w:val="single"/>
              </w:rPr>
              <w:t>COMPOSTING</w:t>
            </w:r>
          </w:p>
        </w:tc>
        <w:tc>
          <w:tcPr>
            <w:tcW w:w="777" w:type="pct"/>
            <w:noWrap/>
            <w:hideMark/>
          </w:tcPr>
          <w:p w14:paraId="2720F0B0" w14:textId="11CA676A" w:rsidR="006F592E" w:rsidRPr="008562E9" w:rsidRDefault="006F592E" w:rsidP="00487881">
            <w:pPr>
              <w:spacing w:after="0" w:line="240" w:lineRule="auto"/>
              <w:rPr>
                <w:rFonts w:ascii="Times New Roman" w:eastAsia="Times New Roman" w:hAnsi="Times New Roman" w:cs="Times New Roman"/>
                <w:color w:val="000000"/>
                <w:sz w:val="20"/>
                <w:szCs w:val="20"/>
                <w:u w:val="single"/>
              </w:rPr>
            </w:pPr>
          </w:p>
        </w:tc>
        <w:tc>
          <w:tcPr>
            <w:tcW w:w="622" w:type="pct"/>
            <w:noWrap/>
          </w:tcPr>
          <w:p w14:paraId="35BE61D6" w14:textId="77777777" w:rsidR="006F592E" w:rsidRPr="008562E9" w:rsidRDefault="006F592E" w:rsidP="00487881">
            <w:pPr>
              <w:spacing w:after="0" w:line="240" w:lineRule="auto"/>
              <w:jc w:val="right"/>
              <w:rPr>
                <w:rFonts w:ascii="Times New Roman" w:eastAsia="Times New Roman" w:hAnsi="Times New Roman" w:cs="Times New Roman"/>
                <w:color w:val="000000"/>
                <w:sz w:val="20"/>
                <w:szCs w:val="20"/>
              </w:rPr>
            </w:pPr>
          </w:p>
        </w:tc>
        <w:tc>
          <w:tcPr>
            <w:tcW w:w="820" w:type="pct"/>
            <w:hideMark/>
          </w:tcPr>
          <w:p w14:paraId="63BC16AC" w14:textId="77777777" w:rsidR="006F592E" w:rsidRPr="008562E9" w:rsidRDefault="006F592E" w:rsidP="00487881">
            <w:pPr>
              <w:spacing w:after="0" w:line="240" w:lineRule="auto"/>
              <w:jc w:val="right"/>
              <w:rPr>
                <w:rFonts w:ascii="Times New Roman" w:eastAsia="Times New Roman" w:hAnsi="Times New Roman" w:cs="Times New Roman"/>
                <w:color w:val="000000"/>
                <w:sz w:val="20"/>
                <w:szCs w:val="20"/>
              </w:rPr>
            </w:pPr>
          </w:p>
        </w:tc>
        <w:tc>
          <w:tcPr>
            <w:tcW w:w="838" w:type="pct"/>
            <w:noWrap/>
            <w:hideMark/>
          </w:tcPr>
          <w:p w14:paraId="41BEACB6" w14:textId="77777777" w:rsidR="006F592E" w:rsidRPr="008562E9" w:rsidRDefault="006F592E" w:rsidP="00487881">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 </w:t>
            </w:r>
          </w:p>
        </w:tc>
      </w:tr>
      <w:tr w:rsidR="006F592E" w:rsidRPr="008562E9" w14:paraId="7A09B7CE" w14:textId="77777777" w:rsidTr="00AD766A">
        <w:trPr>
          <w:trHeight w:val="50"/>
        </w:trPr>
        <w:tc>
          <w:tcPr>
            <w:tcW w:w="1550" w:type="pct"/>
            <w:noWrap/>
            <w:hideMark/>
          </w:tcPr>
          <w:p w14:paraId="231E8E0D" w14:textId="57FB3BC4" w:rsidR="006F592E" w:rsidRPr="008562E9" w:rsidRDefault="006F592E" w:rsidP="00487881">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Compost production (F)</w:t>
            </w:r>
          </w:p>
        </w:tc>
        <w:tc>
          <w:tcPr>
            <w:tcW w:w="393" w:type="pct"/>
            <w:noWrap/>
            <w:hideMark/>
          </w:tcPr>
          <w:p w14:paraId="663C5226" w14:textId="77777777" w:rsidR="006F592E" w:rsidRPr="008562E9" w:rsidRDefault="006F592E" w:rsidP="00487881">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USD</w:t>
            </w:r>
          </w:p>
        </w:tc>
        <w:tc>
          <w:tcPr>
            <w:tcW w:w="777" w:type="pct"/>
            <w:noWrap/>
            <w:hideMark/>
          </w:tcPr>
          <w:p w14:paraId="33287C4F" w14:textId="749F7313" w:rsidR="006F592E" w:rsidRPr="008562E9" w:rsidRDefault="006F592E" w:rsidP="00487881">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7.36E-01</w:t>
            </w:r>
          </w:p>
        </w:tc>
        <w:tc>
          <w:tcPr>
            <w:tcW w:w="622" w:type="pct"/>
            <w:noWrap/>
            <w:hideMark/>
          </w:tcPr>
          <w:p w14:paraId="3335A9E2" w14:textId="77777777" w:rsidR="006F592E" w:rsidRPr="008562E9" w:rsidRDefault="006F592E" w:rsidP="00487881">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3.54E+12</w:t>
            </w:r>
          </w:p>
        </w:tc>
        <w:tc>
          <w:tcPr>
            <w:tcW w:w="820" w:type="pct"/>
          </w:tcPr>
          <w:p w14:paraId="2CC30C02" w14:textId="6C9A9425" w:rsidR="006F592E" w:rsidRPr="008562E9" w:rsidRDefault="006F592E" w:rsidP="00487881">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Appendix</w:t>
            </w:r>
          </w:p>
        </w:tc>
        <w:tc>
          <w:tcPr>
            <w:tcW w:w="838" w:type="pct"/>
            <w:noWrap/>
            <w:hideMark/>
          </w:tcPr>
          <w:p w14:paraId="51B07873" w14:textId="77777777" w:rsidR="006F592E" w:rsidRPr="008562E9" w:rsidRDefault="006F592E" w:rsidP="00487881">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2.60E+12</w:t>
            </w:r>
          </w:p>
        </w:tc>
      </w:tr>
      <w:tr w:rsidR="006F592E" w:rsidRPr="008562E9" w14:paraId="06A69F02" w14:textId="77777777" w:rsidTr="00AD766A">
        <w:trPr>
          <w:trHeight w:val="50"/>
        </w:trPr>
        <w:tc>
          <w:tcPr>
            <w:tcW w:w="1550" w:type="pct"/>
            <w:noWrap/>
            <w:hideMark/>
          </w:tcPr>
          <w:p w14:paraId="61DD467B" w14:textId="7FEBCA5E" w:rsidR="006F592E" w:rsidRPr="008562E9" w:rsidRDefault="006F592E" w:rsidP="00487881">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Sorting cost organic (F)</w:t>
            </w:r>
          </w:p>
        </w:tc>
        <w:tc>
          <w:tcPr>
            <w:tcW w:w="393" w:type="pct"/>
            <w:noWrap/>
            <w:hideMark/>
          </w:tcPr>
          <w:p w14:paraId="00E5C536" w14:textId="77777777" w:rsidR="006F592E" w:rsidRPr="008562E9" w:rsidRDefault="006F592E" w:rsidP="00487881">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USD</w:t>
            </w:r>
          </w:p>
        </w:tc>
        <w:tc>
          <w:tcPr>
            <w:tcW w:w="777" w:type="pct"/>
            <w:noWrap/>
            <w:hideMark/>
          </w:tcPr>
          <w:p w14:paraId="09CB6B02" w14:textId="5DFED620" w:rsidR="006F592E" w:rsidRPr="008562E9" w:rsidRDefault="006F592E" w:rsidP="00487881">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0.00E+00</w:t>
            </w:r>
          </w:p>
        </w:tc>
        <w:tc>
          <w:tcPr>
            <w:tcW w:w="622" w:type="pct"/>
            <w:noWrap/>
            <w:hideMark/>
          </w:tcPr>
          <w:p w14:paraId="5BD4DCA8" w14:textId="77777777" w:rsidR="006F592E" w:rsidRPr="008562E9" w:rsidRDefault="006F592E" w:rsidP="00487881">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3.54E+12</w:t>
            </w:r>
          </w:p>
        </w:tc>
        <w:tc>
          <w:tcPr>
            <w:tcW w:w="820" w:type="pct"/>
          </w:tcPr>
          <w:p w14:paraId="1021EF77" w14:textId="25146326" w:rsidR="006F592E" w:rsidRPr="008562E9" w:rsidRDefault="006F592E" w:rsidP="00487881">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Appendix</w:t>
            </w:r>
          </w:p>
        </w:tc>
        <w:tc>
          <w:tcPr>
            <w:tcW w:w="838" w:type="pct"/>
            <w:noWrap/>
            <w:hideMark/>
          </w:tcPr>
          <w:p w14:paraId="00EC5C89" w14:textId="77777777" w:rsidR="006F592E" w:rsidRPr="008562E9" w:rsidRDefault="006F592E" w:rsidP="00487881">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0.00E+00</w:t>
            </w:r>
          </w:p>
        </w:tc>
      </w:tr>
      <w:tr w:rsidR="006F592E" w:rsidRPr="008562E9" w14:paraId="4FD9065E" w14:textId="77777777" w:rsidTr="00AD766A">
        <w:trPr>
          <w:trHeight w:val="50"/>
        </w:trPr>
        <w:tc>
          <w:tcPr>
            <w:tcW w:w="1550" w:type="pct"/>
            <w:noWrap/>
            <w:hideMark/>
          </w:tcPr>
          <w:p w14:paraId="412EBBC9" w14:textId="3FB8141A" w:rsidR="006F592E" w:rsidRPr="008562E9" w:rsidRDefault="006F592E" w:rsidP="00487881">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Water (R)</w:t>
            </w:r>
          </w:p>
        </w:tc>
        <w:tc>
          <w:tcPr>
            <w:tcW w:w="393" w:type="pct"/>
            <w:noWrap/>
            <w:hideMark/>
          </w:tcPr>
          <w:p w14:paraId="38E6EBDD" w14:textId="77777777" w:rsidR="006F592E" w:rsidRPr="008562E9" w:rsidRDefault="006F592E" w:rsidP="00487881">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J</w:t>
            </w:r>
          </w:p>
        </w:tc>
        <w:tc>
          <w:tcPr>
            <w:tcW w:w="777" w:type="pct"/>
            <w:noWrap/>
            <w:hideMark/>
          </w:tcPr>
          <w:p w14:paraId="0DF34FB6" w14:textId="6EB8D9F6" w:rsidR="006F592E" w:rsidRPr="008562E9" w:rsidRDefault="00DF20C4" w:rsidP="00487881">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3.45</w:t>
            </w:r>
            <w:r w:rsidR="006F592E" w:rsidRPr="008562E9">
              <w:rPr>
                <w:rFonts w:ascii="Times New Roman" w:eastAsia="Times New Roman" w:hAnsi="Times New Roman" w:cs="Times New Roman"/>
                <w:color w:val="000000"/>
                <w:sz w:val="20"/>
                <w:szCs w:val="20"/>
              </w:rPr>
              <w:t>E+08</w:t>
            </w:r>
          </w:p>
        </w:tc>
        <w:tc>
          <w:tcPr>
            <w:tcW w:w="622" w:type="pct"/>
            <w:noWrap/>
            <w:hideMark/>
          </w:tcPr>
          <w:p w14:paraId="4A45A51A" w14:textId="77777777" w:rsidR="006F592E" w:rsidRPr="008562E9" w:rsidRDefault="006F592E" w:rsidP="00487881">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5.22E+04</w:t>
            </w:r>
          </w:p>
        </w:tc>
        <w:tc>
          <w:tcPr>
            <w:tcW w:w="820" w:type="pct"/>
            <w:hideMark/>
          </w:tcPr>
          <w:p w14:paraId="6CDBA1D2" w14:textId="1AA1E578" w:rsidR="006F592E" w:rsidRPr="008562E9" w:rsidRDefault="00D153BC" w:rsidP="00D153BC">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fldChar w:fldCharType="begin"/>
            </w:r>
            <w:r w:rsidRPr="008562E9">
              <w:rPr>
                <w:rFonts w:ascii="Times New Roman" w:eastAsia="Times New Roman" w:hAnsi="Times New Roman" w:cs="Times New Roman"/>
                <w:color w:val="000000"/>
                <w:sz w:val="20"/>
                <w:szCs w:val="20"/>
              </w:rPr>
              <w:instrText xml:space="preserve"> ADDIN EN.CITE &lt;EndNote&gt;&lt;Cite&gt;&lt;Author&gt;Agostinho&lt;/Author&gt;&lt;Year&gt;2013&lt;/Year&gt;&lt;RecNum&gt;830&lt;/RecNum&gt;&lt;DisplayText&gt;(Agostinho et al., 2013)&lt;/DisplayText&gt;&lt;record&gt;&lt;rec-number&gt;830&lt;/rec-number&gt;&lt;foreign-keys&gt;&lt;key app="EN" db-id="r0rzasfwvv5ta9e2er6xxdxxvrfepre2txap" timestamp="1490252588"&gt;830&lt;/key&gt;&lt;/foreign-keys&gt;&lt;ref-type name="Journal Article"&gt;17&lt;/ref-type&gt;&lt;contributors&gt;&lt;authors&gt;&lt;author&gt;Agostinho, Feni&lt;/author&gt;&lt;author&gt;Almeida, Cecília MVB&lt;/author&gt;&lt;author&gt;Bonilla, Silvia H&lt;/author&gt;&lt;author&gt;Sacomano, José B&lt;/author&gt;&lt;author&gt;Giannetti, Biagio F&lt;/author&gt;&lt;/authors&gt;&lt;/contributors&gt;&lt;titles&gt;&lt;title&gt;Urban solid waste plant treatment in Brazil: Is there a net emergy yield on the recovered materials?&lt;/title&gt;&lt;secondary-title&gt;Resources, Conservation and Recycling&lt;/secondary-title&gt;&lt;/titles&gt;&lt;periodical&gt;&lt;full-title&gt;Resources, Conservation and Recycling&lt;/full-title&gt;&lt;/periodical&gt;&lt;pages&gt;143-155&lt;/pages&gt;&lt;volume&gt;73&lt;/volume&gt;&lt;dates&gt;&lt;year&gt;2013&lt;/year&gt;&lt;/dates&gt;&lt;isbn&gt;0921-3449&lt;/isbn&gt;&lt;urls&gt;&lt;/urls&gt;&lt;/record&gt;&lt;/Cite&gt;&lt;/EndNote&gt;</w:instrText>
            </w:r>
            <w:r w:rsidRPr="008562E9">
              <w:rPr>
                <w:rFonts w:ascii="Times New Roman" w:eastAsia="Times New Roman" w:hAnsi="Times New Roman" w:cs="Times New Roman"/>
                <w:color w:val="000000"/>
                <w:sz w:val="20"/>
                <w:szCs w:val="20"/>
              </w:rPr>
              <w:fldChar w:fldCharType="separate"/>
            </w:r>
            <w:r w:rsidRPr="008562E9">
              <w:rPr>
                <w:rFonts w:ascii="Times New Roman" w:eastAsia="Times New Roman" w:hAnsi="Times New Roman" w:cs="Times New Roman"/>
                <w:noProof/>
                <w:color w:val="000000"/>
                <w:sz w:val="20"/>
                <w:szCs w:val="20"/>
              </w:rPr>
              <w:t>(Agostinho et al., 2013)</w:t>
            </w:r>
            <w:r w:rsidRPr="008562E9">
              <w:rPr>
                <w:rFonts w:ascii="Times New Roman" w:eastAsia="Times New Roman" w:hAnsi="Times New Roman" w:cs="Times New Roman"/>
                <w:color w:val="000000"/>
                <w:sz w:val="20"/>
                <w:szCs w:val="20"/>
              </w:rPr>
              <w:fldChar w:fldCharType="end"/>
            </w:r>
          </w:p>
        </w:tc>
        <w:tc>
          <w:tcPr>
            <w:tcW w:w="838" w:type="pct"/>
            <w:noWrap/>
            <w:hideMark/>
          </w:tcPr>
          <w:p w14:paraId="40DBEB27" w14:textId="61AC4820" w:rsidR="006F592E" w:rsidRPr="008562E9" w:rsidRDefault="00DF20C4" w:rsidP="00487881">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1.80</w:t>
            </w:r>
            <w:r w:rsidR="006F592E" w:rsidRPr="008562E9">
              <w:rPr>
                <w:rFonts w:ascii="Times New Roman" w:eastAsia="Times New Roman" w:hAnsi="Times New Roman" w:cs="Times New Roman"/>
                <w:color w:val="000000"/>
                <w:sz w:val="20"/>
                <w:szCs w:val="20"/>
              </w:rPr>
              <w:t>E+13</w:t>
            </w:r>
          </w:p>
        </w:tc>
      </w:tr>
      <w:tr w:rsidR="006F592E" w:rsidRPr="008562E9" w14:paraId="134C457E" w14:textId="77777777" w:rsidTr="00AD766A">
        <w:trPr>
          <w:trHeight w:val="290"/>
        </w:trPr>
        <w:tc>
          <w:tcPr>
            <w:tcW w:w="1550" w:type="pct"/>
            <w:noWrap/>
            <w:hideMark/>
          </w:tcPr>
          <w:p w14:paraId="53D61DC3" w14:textId="77777777" w:rsidR="006F592E" w:rsidRPr="008562E9" w:rsidRDefault="006F592E" w:rsidP="00487881">
            <w:pPr>
              <w:spacing w:after="0" w:line="240" w:lineRule="auto"/>
              <w:rPr>
                <w:rFonts w:ascii="Times New Roman" w:eastAsia="Times New Roman" w:hAnsi="Times New Roman" w:cs="Times New Roman"/>
                <w:color w:val="000000"/>
                <w:sz w:val="20"/>
                <w:szCs w:val="20"/>
                <w:u w:val="single"/>
              </w:rPr>
            </w:pPr>
            <w:r w:rsidRPr="008562E9">
              <w:rPr>
                <w:rFonts w:ascii="Times New Roman" w:eastAsia="Times New Roman" w:hAnsi="Times New Roman" w:cs="Times New Roman"/>
                <w:color w:val="000000"/>
                <w:sz w:val="20"/>
                <w:szCs w:val="20"/>
                <w:u w:val="single"/>
              </w:rPr>
              <w:t>SORTING</w:t>
            </w:r>
          </w:p>
        </w:tc>
        <w:tc>
          <w:tcPr>
            <w:tcW w:w="393" w:type="pct"/>
            <w:noWrap/>
            <w:hideMark/>
          </w:tcPr>
          <w:p w14:paraId="5840A4F8" w14:textId="77777777" w:rsidR="006F592E" w:rsidRPr="008562E9" w:rsidRDefault="006F592E" w:rsidP="00487881">
            <w:pPr>
              <w:spacing w:after="0" w:line="240" w:lineRule="auto"/>
              <w:rPr>
                <w:rFonts w:ascii="Times New Roman" w:eastAsia="Times New Roman" w:hAnsi="Times New Roman" w:cs="Times New Roman"/>
                <w:color w:val="000000"/>
                <w:sz w:val="20"/>
                <w:szCs w:val="20"/>
                <w:u w:val="single"/>
              </w:rPr>
            </w:pPr>
          </w:p>
        </w:tc>
        <w:tc>
          <w:tcPr>
            <w:tcW w:w="777" w:type="pct"/>
            <w:noWrap/>
            <w:hideMark/>
          </w:tcPr>
          <w:p w14:paraId="4305A3D9" w14:textId="748F3125" w:rsidR="006F592E" w:rsidRPr="008562E9" w:rsidRDefault="006F592E" w:rsidP="00487881">
            <w:pPr>
              <w:spacing w:after="0" w:line="240" w:lineRule="auto"/>
              <w:rPr>
                <w:rFonts w:ascii="Times New Roman" w:eastAsia="Times New Roman" w:hAnsi="Times New Roman" w:cs="Times New Roman"/>
                <w:sz w:val="20"/>
                <w:szCs w:val="20"/>
              </w:rPr>
            </w:pPr>
          </w:p>
        </w:tc>
        <w:tc>
          <w:tcPr>
            <w:tcW w:w="622" w:type="pct"/>
            <w:noWrap/>
          </w:tcPr>
          <w:p w14:paraId="4A6B88EF" w14:textId="77777777" w:rsidR="006F592E" w:rsidRPr="008562E9" w:rsidRDefault="006F592E" w:rsidP="00487881">
            <w:pPr>
              <w:spacing w:after="0" w:line="240" w:lineRule="auto"/>
              <w:jc w:val="right"/>
              <w:rPr>
                <w:rFonts w:ascii="Times New Roman" w:eastAsia="Times New Roman" w:hAnsi="Times New Roman" w:cs="Times New Roman"/>
                <w:color w:val="000000"/>
                <w:sz w:val="20"/>
                <w:szCs w:val="20"/>
              </w:rPr>
            </w:pPr>
          </w:p>
        </w:tc>
        <w:tc>
          <w:tcPr>
            <w:tcW w:w="820" w:type="pct"/>
          </w:tcPr>
          <w:p w14:paraId="1A710F25" w14:textId="77777777" w:rsidR="006F592E" w:rsidRPr="008562E9" w:rsidRDefault="006F592E" w:rsidP="00487881">
            <w:pPr>
              <w:spacing w:after="0" w:line="240" w:lineRule="auto"/>
              <w:jc w:val="right"/>
              <w:rPr>
                <w:rFonts w:ascii="Times New Roman" w:eastAsia="Times New Roman" w:hAnsi="Times New Roman" w:cs="Times New Roman"/>
                <w:color w:val="000000"/>
                <w:sz w:val="20"/>
                <w:szCs w:val="20"/>
              </w:rPr>
            </w:pPr>
          </w:p>
        </w:tc>
        <w:tc>
          <w:tcPr>
            <w:tcW w:w="838" w:type="pct"/>
            <w:noWrap/>
            <w:hideMark/>
          </w:tcPr>
          <w:p w14:paraId="7E5EBB81" w14:textId="196DCE99" w:rsidR="006F592E" w:rsidRPr="008562E9" w:rsidRDefault="006F592E" w:rsidP="00487881">
            <w:pPr>
              <w:spacing w:after="0" w:line="240" w:lineRule="auto"/>
              <w:jc w:val="right"/>
              <w:rPr>
                <w:rFonts w:ascii="Times New Roman" w:eastAsia="Times New Roman" w:hAnsi="Times New Roman" w:cs="Times New Roman"/>
                <w:color w:val="000000"/>
                <w:sz w:val="20"/>
                <w:szCs w:val="20"/>
              </w:rPr>
            </w:pPr>
          </w:p>
        </w:tc>
      </w:tr>
      <w:tr w:rsidR="006F592E" w:rsidRPr="008562E9" w14:paraId="4F480663" w14:textId="77777777" w:rsidTr="00AD766A">
        <w:trPr>
          <w:trHeight w:val="74"/>
        </w:trPr>
        <w:tc>
          <w:tcPr>
            <w:tcW w:w="1550" w:type="pct"/>
            <w:noWrap/>
            <w:hideMark/>
          </w:tcPr>
          <w:p w14:paraId="7012AF8A" w14:textId="715FA533" w:rsidR="006F592E" w:rsidRPr="008562E9" w:rsidRDefault="006F592E" w:rsidP="00AB3696">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Sorting cost plastic (F)</w:t>
            </w:r>
          </w:p>
        </w:tc>
        <w:tc>
          <w:tcPr>
            <w:tcW w:w="393" w:type="pct"/>
            <w:noWrap/>
            <w:hideMark/>
          </w:tcPr>
          <w:p w14:paraId="17E526E3" w14:textId="77777777" w:rsidR="006F592E" w:rsidRPr="008562E9" w:rsidRDefault="006F592E" w:rsidP="00AB3696">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USD</w:t>
            </w:r>
          </w:p>
        </w:tc>
        <w:tc>
          <w:tcPr>
            <w:tcW w:w="777" w:type="pct"/>
            <w:noWrap/>
            <w:hideMark/>
          </w:tcPr>
          <w:p w14:paraId="4D119FB7" w14:textId="77DC19D2" w:rsidR="006F592E" w:rsidRPr="008562E9" w:rsidRDefault="006F592E" w:rsidP="00AB3696">
            <w:pPr>
              <w:spacing w:after="0" w:line="240" w:lineRule="auto"/>
              <w:jc w:val="right"/>
              <w:rPr>
                <w:rFonts w:ascii="Times New Roman" w:eastAsia="Times New Roman" w:hAnsi="Times New Roman" w:cs="Times New Roman"/>
                <w:color w:val="000000"/>
                <w:sz w:val="20"/>
                <w:szCs w:val="20"/>
              </w:rPr>
            </w:pPr>
            <w:r w:rsidRPr="008562E9">
              <w:rPr>
                <w:rFonts w:ascii="Times New Roman" w:hAnsi="Times New Roman" w:cs="Times New Roman"/>
                <w:sz w:val="20"/>
                <w:szCs w:val="20"/>
              </w:rPr>
              <w:t>3.60E+00</w:t>
            </w:r>
          </w:p>
        </w:tc>
        <w:tc>
          <w:tcPr>
            <w:tcW w:w="622" w:type="pct"/>
            <w:noWrap/>
            <w:hideMark/>
          </w:tcPr>
          <w:p w14:paraId="382913BC" w14:textId="77777777" w:rsidR="006F592E" w:rsidRPr="008562E9" w:rsidRDefault="006F592E" w:rsidP="00AB3696">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3.54E+12</w:t>
            </w:r>
          </w:p>
        </w:tc>
        <w:tc>
          <w:tcPr>
            <w:tcW w:w="820" w:type="pct"/>
          </w:tcPr>
          <w:p w14:paraId="1AE6EE7D" w14:textId="28283D3C" w:rsidR="006F592E" w:rsidRPr="008562E9" w:rsidRDefault="006F592E" w:rsidP="00AB3696">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Appendix</w:t>
            </w:r>
          </w:p>
        </w:tc>
        <w:tc>
          <w:tcPr>
            <w:tcW w:w="838" w:type="pct"/>
            <w:noWrap/>
            <w:hideMark/>
          </w:tcPr>
          <w:p w14:paraId="2857E710" w14:textId="794A2793" w:rsidR="006F592E" w:rsidRPr="008562E9" w:rsidRDefault="006F592E" w:rsidP="00AB3696">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1.27E+13</w:t>
            </w:r>
          </w:p>
        </w:tc>
      </w:tr>
      <w:tr w:rsidR="006F592E" w:rsidRPr="008562E9" w14:paraId="4C54BF9F" w14:textId="77777777" w:rsidTr="00AD766A">
        <w:trPr>
          <w:trHeight w:val="50"/>
        </w:trPr>
        <w:tc>
          <w:tcPr>
            <w:tcW w:w="1550" w:type="pct"/>
            <w:noWrap/>
            <w:hideMark/>
          </w:tcPr>
          <w:p w14:paraId="1929D8F0" w14:textId="66063E75" w:rsidR="006F592E" w:rsidRPr="008562E9" w:rsidRDefault="006F592E" w:rsidP="00AB3696">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Sorting cost paper (F)</w:t>
            </w:r>
          </w:p>
        </w:tc>
        <w:tc>
          <w:tcPr>
            <w:tcW w:w="393" w:type="pct"/>
            <w:noWrap/>
            <w:hideMark/>
          </w:tcPr>
          <w:p w14:paraId="757421E9" w14:textId="77777777" w:rsidR="006F592E" w:rsidRPr="008562E9" w:rsidRDefault="006F592E" w:rsidP="00AB3696">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USD</w:t>
            </w:r>
          </w:p>
        </w:tc>
        <w:tc>
          <w:tcPr>
            <w:tcW w:w="777" w:type="pct"/>
            <w:noWrap/>
            <w:hideMark/>
          </w:tcPr>
          <w:p w14:paraId="0345E6BA" w14:textId="1F7F6CEC" w:rsidR="006F592E" w:rsidRPr="008562E9" w:rsidRDefault="006F592E" w:rsidP="00AB3696">
            <w:pPr>
              <w:spacing w:after="0" w:line="240" w:lineRule="auto"/>
              <w:jc w:val="right"/>
              <w:rPr>
                <w:rFonts w:ascii="Times New Roman" w:eastAsia="Times New Roman" w:hAnsi="Times New Roman" w:cs="Times New Roman"/>
                <w:color w:val="000000"/>
                <w:sz w:val="20"/>
                <w:szCs w:val="20"/>
              </w:rPr>
            </w:pPr>
            <w:r w:rsidRPr="008562E9">
              <w:rPr>
                <w:rFonts w:ascii="Times New Roman" w:hAnsi="Times New Roman" w:cs="Times New Roman"/>
                <w:sz w:val="20"/>
                <w:szCs w:val="20"/>
              </w:rPr>
              <w:t>2.46E+00</w:t>
            </w:r>
          </w:p>
        </w:tc>
        <w:tc>
          <w:tcPr>
            <w:tcW w:w="622" w:type="pct"/>
            <w:noWrap/>
            <w:hideMark/>
          </w:tcPr>
          <w:p w14:paraId="2BB12372" w14:textId="77777777" w:rsidR="006F592E" w:rsidRPr="008562E9" w:rsidRDefault="006F592E" w:rsidP="00AB3696">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3.54E+12</w:t>
            </w:r>
          </w:p>
        </w:tc>
        <w:tc>
          <w:tcPr>
            <w:tcW w:w="820" w:type="pct"/>
          </w:tcPr>
          <w:p w14:paraId="45A996E5" w14:textId="321B6F59" w:rsidR="006F592E" w:rsidRPr="008562E9" w:rsidRDefault="006F592E" w:rsidP="00AB3696">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Appendix</w:t>
            </w:r>
          </w:p>
        </w:tc>
        <w:tc>
          <w:tcPr>
            <w:tcW w:w="838" w:type="pct"/>
            <w:noWrap/>
            <w:hideMark/>
          </w:tcPr>
          <w:p w14:paraId="160EAECE" w14:textId="72A6E0AD" w:rsidR="006F592E" w:rsidRPr="008562E9" w:rsidRDefault="006F592E" w:rsidP="00AB3696">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8.73E+12</w:t>
            </w:r>
          </w:p>
        </w:tc>
      </w:tr>
      <w:tr w:rsidR="006F592E" w:rsidRPr="008562E9" w14:paraId="29E15AEE" w14:textId="77777777" w:rsidTr="00AD766A">
        <w:trPr>
          <w:trHeight w:val="152"/>
        </w:trPr>
        <w:tc>
          <w:tcPr>
            <w:tcW w:w="1550" w:type="pct"/>
            <w:noWrap/>
            <w:hideMark/>
          </w:tcPr>
          <w:p w14:paraId="6A4805BC" w14:textId="6915094F" w:rsidR="006F592E" w:rsidRPr="008562E9" w:rsidRDefault="006F592E" w:rsidP="00AB3696">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Sorting cost steel (F)</w:t>
            </w:r>
          </w:p>
        </w:tc>
        <w:tc>
          <w:tcPr>
            <w:tcW w:w="393" w:type="pct"/>
            <w:noWrap/>
            <w:hideMark/>
          </w:tcPr>
          <w:p w14:paraId="6810E85E" w14:textId="77777777" w:rsidR="006F592E" w:rsidRPr="008562E9" w:rsidRDefault="006F592E" w:rsidP="00AB3696">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USD</w:t>
            </w:r>
          </w:p>
        </w:tc>
        <w:tc>
          <w:tcPr>
            <w:tcW w:w="777" w:type="pct"/>
            <w:noWrap/>
            <w:hideMark/>
          </w:tcPr>
          <w:p w14:paraId="6BAF4DA4" w14:textId="64A9E660" w:rsidR="006F592E" w:rsidRPr="008562E9" w:rsidRDefault="006F592E" w:rsidP="00AB3696">
            <w:pPr>
              <w:spacing w:after="0" w:line="240" w:lineRule="auto"/>
              <w:jc w:val="right"/>
              <w:rPr>
                <w:rFonts w:ascii="Times New Roman" w:eastAsia="Times New Roman" w:hAnsi="Times New Roman" w:cs="Times New Roman"/>
                <w:color w:val="000000"/>
                <w:sz w:val="20"/>
                <w:szCs w:val="20"/>
              </w:rPr>
            </w:pPr>
            <w:r w:rsidRPr="008562E9">
              <w:rPr>
                <w:rFonts w:ascii="Times New Roman" w:hAnsi="Times New Roman" w:cs="Times New Roman"/>
                <w:sz w:val="20"/>
                <w:szCs w:val="20"/>
              </w:rPr>
              <w:t>2.58E-01</w:t>
            </w:r>
          </w:p>
        </w:tc>
        <w:tc>
          <w:tcPr>
            <w:tcW w:w="622" w:type="pct"/>
            <w:noWrap/>
            <w:hideMark/>
          </w:tcPr>
          <w:p w14:paraId="3F427135" w14:textId="77777777" w:rsidR="006F592E" w:rsidRPr="008562E9" w:rsidRDefault="006F592E" w:rsidP="00AB3696">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3.54E+12</w:t>
            </w:r>
          </w:p>
        </w:tc>
        <w:tc>
          <w:tcPr>
            <w:tcW w:w="820" w:type="pct"/>
          </w:tcPr>
          <w:p w14:paraId="72FDD5FE" w14:textId="618B723C" w:rsidR="006F592E" w:rsidRPr="008562E9" w:rsidRDefault="006F592E" w:rsidP="00AB3696">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Appendix</w:t>
            </w:r>
          </w:p>
        </w:tc>
        <w:tc>
          <w:tcPr>
            <w:tcW w:w="838" w:type="pct"/>
            <w:noWrap/>
            <w:hideMark/>
          </w:tcPr>
          <w:p w14:paraId="0F076604" w14:textId="79DD2382" w:rsidR="006F592E" w:rsidRPr="008562E9" w:rsidRDefault="006F592E" w:rsidP="00AB3696">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9.13E+11</w:t>
            </w:r>
          </w:p>
        </w:tc>
      </w:tr>
      <w:tr w:rsidR="006F592E" w:rsidRPr="008562E9" w14:paraId="697C14ED" w14:textId="77777777" w:rsidTr="00AD766A">
        <w:trPr>
          <w:trHeight w:val="197"/>
        </w:trPr>
        <w:tc>
          <w:tcPr>
            <w:tcW w:w="1550" w:type="pct"/>
            <w:noWrap/>
            <w:hideMark/>
          </w:tcPr>
          <w:p w14:paraId="456A2E22" w14:textId="633227B1" w:rsidR="006F592E" w:rsidRPr="008562E9" w:rsidRDefault="006F592E" w:rsidP="00AB3696">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Sorting cost aluminum (F)</w:t>
            </w:r>
          </w:p>
        </w:tc>
        <w:tc>
          <w:tcPr>
            <w:tcW w:w="393" w:type="pct"/>
            <w:noWrap/>
            <w:hideMark/>
          </w:tcPr>
          <w:p w14:paraId="1578A7BE" w14:textId="77777777" w:rsidR="006F592E" w:rsidRPr="008562E9" w:rsidRDefault="006F592E" w:rsidP="00AB3696">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USD</w:t>
            </w:r>
          </w:p>
        </w:tc>
        <w:tc>
          <w:tcPr>
            <w:tcW w:w="777" w:type="pct"/>
            <w:noWrap/>
            <w:hideMark/>
          </w:tcPr>
          <w:p w14:paraId="50C7F23F" w14:textId="2A72A217" w:rsidR="006F592E" w:rsidRPr="008562E9" w:rsidRDefault="006F592E" w:rsidP="00AB3696">
            <w:pPr>
              <w:spacing w:after="0" w:line="240" w:lineRule="auto"/>
              <w:jc w:val="right"/>
              <w:rPr>
                <w:rFonts w:ascii="Times New Roman" w:eastAsia="Times New Roman" w:hAnsi="Times New Roman" w:cs="Times New Roman"/>
                <w:color w:val="000000"/>
                <w:sz w:val="20"/>
                <w:szCs w:val="20"/>
              </w:rPr>
            </w:pPr>
            <w:r w:rsidRPr="008562E9">
              <w:rPr>
                <w:rFonts w:ascii="Times New Roman" w:hAnsi="Times New Roman" w:cs="Times New Roman"/>
                <w:sz w:val="20"/>
                <w:szCs w:val="20"/>
              </w:rPr>
              <w:t>2.26E-01</w:t>
            </w:r>
          </w:p>
        </w:tc>
        <w:tc>
          <w:tcPr>
            <w:tcW w:w="622" w:type="pct"/>
            <w:noWrap/>
            <w:hideMark/>
          </w:tcPr>
          <w:p w14:paraId="21A54D01" w14:textId="77777777" w:rsidR="006F592E" w:rsidRPr="008562E9" w:rsidRDefault="006F592E" w:rsidP="00AB3696">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3.54E+12</w:t>
            </w:r>
          </w:p>
        </w:tc>
        <w:tc>
          <w:tcPr>
            <w:tcW w:w="820" w:type="pct"/>
          </w:tcPr>
          <w:p w14:paraId="5D87EB57" w14:textId="3DAA5DE2" w:rsidR="006F592E" w:rsidRPr="008562E9" w:rsidRDefault="006F592E" w:rsidP="00AB3696">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Appendix</w:t>
            </w:r>
          </w:p>
        </w:tc>
        <w:tc>
          <w:tcPr>
            <w:tcW w:w="838" w:type="pct"/>
            <w:noWrap/>
            <w:hideMark/>
          </w:tcPr>
          <w:p w14:paraId="425C497D" w14:textId="26270F08" w:rsidR="006F592E" w:rsidRPr="008562E9" w:rsidRDefault="006F592E" w:rsidP="00AB3696">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7.99E+11</w:t>
            </w:r>
          </w:p>
        </w:tc>
      </w:tr>
      <w:tr w:rsidR="006F592E" w:rsidRPr="008562E9" w14:paraId="5BDF1F1D" w14:textId="77777777" w:rsidTr="00AD766A">
        <w:trPr>
          <w:trHeight w:val="161"/>
        </w:trPr>
        <w:tc>
          <w:tcPr>
            <w:tcW w:w="1550" w:type="pct"/>
            <w:noWrap/>
            <w:hideMark/>
          </w:tcPr>
          <w:p w14:paraId="583BC41A" w14:textId="3BFF0FB7" w:rsidR="006F592E" w:rsidRPr="008562E9" w:rsidRDefault="006F592E" w:rsidP="00AB3696">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Sorting cost glass (F)</w:t>
            </w:r>
          </w:p>
        </w:tc>
        <w:tc>
          <w:tcPr>
            <w:tcW w:w="393" w:type="pct"/>
            <w:noWrap/>
            <w:hideMark/>
          </w:tcPr>
          <w:p w14:paraId="07DF0AE4" w14:textId="77777777" w:rsidR="006F592E" w:rsidRPr="008562E9" w:rsidRDefault="006F592E" w:rsidP="00AB3696">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USD</w:t>
            </w:r>
          </w:p>
        </w:tc>
        <w:tc>
          <w:tcPr>
            <w:tcW w:w="777" w:type="pct"/>
            <w:noWrap/>
            <w:hideMark/>
          </w:tcPr>
          <w:p w14:paraId="12B18075" w14:textId="274888A3" w:rsidR="006F592E" w:rsidRPr="008562E9" w:rsidRDefault="006F592E" w:rsidP="00AB3696">
            <w:pPr>
              <w:spacing w:after="0" w:line="240" w:lineRule="auto"/>
              <w:jc w:val="right"/>
              <w:rPr>
                <w:rFonts w:ascii="Times New Roman" w:eastAsia="Times New Roman" w:hAnsi="Times New Roman" w:cs="Times New Roman"/>
                <w:color w:val="000000"/>
                <w:sz w:val="20"/>
                <w:szCs w:val="20"/>
              </w:rPr>
            </w:pPr>
            <w:r w:rsidRPr="008562E9">
              <w:rPr>
                <w:rFonts w:ascii="Times New Roman" w:hAnsi="Times New Roman" w:cs="Times New Roman"/>
                <w:sz w:val="20"/>
                <w:szCs w:val="20"/>
              </w:rPr>
              <w:t>5.55E-01</w:t>
            </w:r>
          </w:p>
        </w:tc>
        <w:tc>
          <w:tcPr>
            <w:tcW w:w="622" w:type="pct"/>
            <w:noWrap/>
            <w:hideMark/>
          </w:tcPr>
          <w:p w14:paraId="3E99C1C0" w14:textId="77777777" w:rsidR="006F592E" w:rsidRPr="008562E9" w:rsidRDefault="006F592E" w:rsidP="00AB3696">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3.54E+12</w:t>
            </w:r>
          </w:p>
        </w:tc>
        <w:tc>
          <w:tcPr>
            <w:tcW w:w="820" w:type="pct"/>
          </w:tcPr>
          <w:p w14:paraId="2BAAB3E6" w14:textId="4BE08B21" w:rsidR="006F592E" w:rsidRPr="008562E9" w:rsidRDefault="006F592E" w:rsidP="00AB3696">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Appendix</w:t>
            </w:r>
          </w:p>
        </w:tc>
        <w:tc>
          <w:tcPr>
            <w:tcW w:w="838" w:type="pct"/>
            <w:noWrap/>
            <w:hideMark/>
          </w:tcPr>
          <w:p w14:paraId="4EC44D87" w14:textId="7D7E01E9" w:rsidR="006F592E" w:rsidRPr="008562E9" w:rsidRDefault="006F592E" w:rsidP="00AB3696">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1.96E+12</w:t>
            </w:r>
          </w:p>
        </w:tc>
      </w:tr>
      <w:tr w:rsidR="006F592E" w:rsidRPr="008562E9" w14:paraId="1F7E7AA0" w14:textId="77777777" w:rsidTr="00AD766A">
        <w:trPr>
          <w:trHeight w:val="290"/>
        </w:trPr>
        <w:tc>
          <w:tcPr>
            <w:tcW w:w="1943" w:type="pct"/>
            <w:gridSpan w:val="2"/>
            <w:noWrap/>
            <w:hideMark/>
          </w:tcPr>
          <w:p w14:paraId="19B98B08" w14:textId="77777777" w:rsidR="006F592E" w:rsidRPr="008562E9" w:rsidRDefault="006F592E" w:rsidP="00770356">
            <w:pPr>
              <w:spacing w:after="0" w:line="240" w:lineRule="auto"/>
              <w:rPr>
                <w:rFonts w:ascii="Times New Roman" w:eastAsia="Times New Roman" w:hAnsi="Times New Roman" w:cs="Times New Roman"/>
                <w:color w:val="000000"/>
                <w:sz w:val="20"/>
                <w:szCs w:val="20"/>
                <w:u w:val="single"/>
              </w:rPr>
            </w:pPr>
            <w:r w:rsidRPr="008562E9">
              <w:rPr>
                <w:rFonts w:ascii="Times New Roman" w:eastAsia="Times New Roman" w:hAnsi="Times New Roman" w:cs="Times New Roman"/>
                <w:color w:val="000000"/>
                <w:sz w:val="20"/>
                <w:szCs w:val="20"/>
                <w:u w:val="single"/>
              </w:rPr>
              <w:t>LANDFILLING</w:t>
            </w:r>
          </w:p>
        </w:tc>
        <w:tc>
          <w:tcPr>
            <w:tcW w:w="777" w:type="pct"/>
            <w:noWrap/>
            <w:hideMark/>
          </w:tcPr>
          <w:p w14:paraId="7E17702B" w14:textId="4D77C79B" w:rsidR="006F592E" w:rsidRPr="008562E9" w:rsidRDefault="006F592E" w:rsidP="00770356">
            <w:pPr>
              <w:spacing w:after="0" w:line="240" w:lineRule="auto"/>
              <w:rPr>
                <w:rFonts w:ascii="Times New Roman" w:eastAsia="Times New Roman" w:hAnsi="Times New Roman" w:cs="Times New Roman"/>
                <w:color w:val="000000"/>
                <w:sz w:val="20"/>
                <w:szCs w:val="20"/>
                <w:u w:val="single"/>
              </w:rPr>
            </w:pPr>
          </w:p>
        </w:tc>
        <w:tc>
          <w:tcPr>
            <w:tcW w:w="622" w:type="pct"/>
            <w:noWrap/>
          </w:tcPr>
          <w:p w14:paraId="64371FA6" w14:textId="77777777" w:rsidR="006F592E" w:rsidRPr="008562E9" w:rsidRDefault="006F592E" w:rsidP="00770356">
            <w:pPr>
              <w:spacing w:after="0" w:line="240" w:lineRule="auto"/>
              <w:jc w:val="right"/>
              <w:rPr>
                <w:rFonts w:ascii="Times New Roman" w:eastAsia="Times New Roman" w:hAnsi="Times New Roman" w:cs="Times New Roman"/>
                <w:color w:val="000000"/>
                <w:sz w:val="20"/>
                <w:szCs w:val="20"/>
              </w:rPr>
            </w:pPr>
          </w:p>
        </w:tc>
        <w:tc>
          <w:tcPr>
            <w:tcW w:w="820" w:type="pct"/>
          </w:tcPr>
          <w:p w14:paraId="31C6113A" w14:textId="77777777" w:rsidR="006F592E" w:rsidRPr="008562E9" w:rsidRDefault="006F592E" w:rsidP="00770356">
            <w:pPr>
              <w:spacing w:after="0" w:line="240" w:lineRule="auto"/>
              <w:jc w:val="right"/>
              <w:rPr>
                <w:rFonts w:ascii="Times New Roman" w:eastAsia="Times New Roman" w:hAnsi="Times New Roman" w:cs="Times New Roman"/>
                <w:color w:val="000000"/>
                <w:sz w:val="20"/>
                <w:szCs w:val="20"/>
              </w:rPr>
            </w:pPr>
          </w:p>
        </w:tc>
        <w:tc>
          <w:tcPr>
            <w:tcW w:w="838" w:type="pct"/>
            <w:noWrap/>
            <w:hideMark/>
          </w:tcPr>
          <w:p w14:paraId="168FA375" w14:textId="7FCBCF57" w:rsidR="006F592E" w:rsidRPr="008562E9" w:rsidRDefault="006F592E" w:rsidP="00770356">
            <w:pPr>
              <w:spacing w:after="0" w:line="240" w:lineRule="auto"/>
              <w:jc w:val="right"/>
              <w:rPr>
                <w:rFonts w:ascii="Times New Roman" w:eastAsia="Times New Roman" w:hAnsi="Times New Roman" w:cs="Times New Roman"/>
                <w:color w:val="000000"/>
                <w:sz w:val="20"/>
                <w:szCs w:val="20"/>
              </w:rPr>
            </w:pPr>
          </w:p>
        </w:tc>
      </w:tr>
      <w:tr w:rsidR="006F592E" w:rsidRPr="008562E9" w14:paraId="0D89F728" w14:textId="77777777" w:rsidTr="00AD766A">
        <w:trPr>
          <w:trHeight w:val="183"/>
        </w:trPr>
        <w:tc>
          <w:tcPr>
            <w:tcW w:w="1550" w:type="pct"/>
            <w:noWrap/>
            <w:hideMark/>
          </w:tcPr>
          <w:p w14:paraId="52330BAA" w14:textId="463BA1D5" w:rsidR="006F592E" w:rsidRPr="008562E9" w:rsidRDefault="006F592E" w:rsidP="00770356">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Procurement (F)</w:t>
            </w:r>
          </w:p>
        </w:tc>
        <w:tc>
          <w:tcPr>
            <w:tcW w:w="393" w:type="pct"/>
            <w:noWrap/>
            <w:hideMark/>
          </w:tcPr>
          <w:p w14:paraId="0B5353CD" w14:textId="77777777" w:rsidR="006F592E" w:rsidRPr="008562E9" w:rsidRDefault="006F592E" w:rsidP="00770356">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USD</w:t>
            </w:r>
          </w:p>
        </w:tc>
        <w:tc>
          <w:tcPr>
            <w:tcW w:w="777" w:type="pct"/>
            <w:noWrap/>
            <w:hideMark/>
          </w:tcPr>
          <w:p w14:paraId="16C28730" w14:textId="0DC29378" w:rsidR="006F592E" w:rsidRPr="008562E9" w:rsidRDefault="006F592E" w:rsidP="00770356">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9.58E-04</w:t>
            </w:r>
          </w:p>
        </w:tc>
        <w:tc>
          <w:tcPr>
            <w:tcW w:w="622" w:type="pct"/>
            <w:noWrap/>
            <w:hideMark/>
          </w:tcPr>
          <w:p w14:paraId="3FC8FA41" w14:textId="77777777" w:rsidR="006F592E" w:rsidRPr="008562E9" w:rsidRDefault="006F592E" w:rsidP="00770356">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3.54E+12</w:t>
            </w:r>
          </w:p>
        </w:tc>
        <w:tc>
          <w:tcPr>
            <w:tcW w:w="820" w:type="pct"/>
          </w:tcPr>
          <w:p w14:paraId="1C3563D6" w14:textId="0979A3E3" w:rsidR="006F592E" w:rsidRPr="008562E9" w:rsidRDefault="006F592E" w:rsidP="00770356">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Appendix</w:t>
            </w:r>
          </w:p>
        </w:tc>
        <w:tc>
          <w:tcPr>
            <w:tcW w:w="838" w:type="pct"/>
            <w:noWrap/>
            <w:hideMark/>
          </w:tcPr>
          <w:p w14:paraId="4743C283" w14:textId="77777777" w:rsidR="006F592E" w:rsidRPr="008562E9" w:rsidRDefault="006F592E" w:rsidP="00770356">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3.39E+09</w:t>
            </w:r>
          </w:p>
        </w:tc>
      </w:tr>
      <w:tr w:rsidR="006F592E" w:rsidRPr="008562E9" w14:paraId="1B9B5A2B" w14:textId="77777777" w:rsidTr="00AD766A">
        <w:trPr>
          <w:trHeight w:val="229"/>
        </w:trPr>
        <w:tc>
          <w:tcPr>
            <w:tcW w:w="1550" w:type="pct"/>
            <w:noWrap/>
            <w:hideMark/>
          </w:tcPr>
          <w:p w14:paraId="00DB6BAA" w14:textId="4C082EB5" w:rsidR="006F592E" w:rsidRPr="008562E9" w:rsidRDefault="006F592E" w:rsidP="00770356">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Engineering services (F)</w:t>
            </w:r>
          </w:p>
        </w:tc>
        <w:tc>
          <w:tcPr>
            <w:tcW w:w="393" w:type="pct"/>
            <w:noWrap/>
            <w:hideMark/>
          </w:tcPr>
          <w:p w14:paraId="7CBDF9B9" w14:textId="77777777" w:rsidR="006F592E" w:rsidRPr="008562E9" w:rsidRDefault="006F592E" w:rsidP="00770356">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USD</w:t>
            </w:r>
          </w:p>
        </w:tc>
        <w:tc>
          <w:tcPr>
            <w:tcW w:w="777" w:type="pct"/>
            <w:noWrap/>
            <w:hideMark/>
          </w:tcPr>
          <w:p w14:paraId="1F222B6A" w14:textId="259DD527" w:rsidR="006F592E" w:rsidRPr="008562E9" w:rsidRDefault="006F592E" w:rsidP="00770356">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6.27E-04</w:t>
            </w:r>
          </w:p>
        </w:tc>
        <w:tc>
          <w:tcPr>
            <w:tcW w:w="622" w:type="pct"/>
            <w:noWrap/>
            <w:hideMark/>
          </w:tcPr>
          <w:p w14:paraId="7CE8549A" w14:textId="77777777" w:rsidR="006F592E" w:rsidRPr="008562E9" w:rsidRDefault="006F592E" w:rsidP="00770356">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3.54E+12</w:t>
            </w:r>
          </w:p>
        </w:tc>
        <w:tc>
          <w:tcPr>
            <w:tcW w:w="820" w:type="pct"/>
          </w:tcPr>
          <w:p w14:paraId="780282A4" w14:textId="1A910306" w:rsidR="006F592E" w:rsidRPr="008562E9" w:rsidRDefault="006F592E" w:rsidP="00770356">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Appendix</w:t>
            </w:r>
          </w:p>
        </w:tc>
        <w:tc>
          <w:tcPr>
            <w:tcW w:w="838" w:type="pct"/>
            <w:noWrap/>
            <w:hideMark/>
          </w:tcPr>
          <w:p w14:paraId="135AC099" w14:textId="77777777" w:rsidR="006F592E" w:rsidRPr="008562E9" w:rsidRDefault="006F592E" w:rsidP="00770356">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2.22E+09</w:t>
            </w:r>
          </w:p>
        </w:tc>
      </w:tr>
      <w:tr w:rsidR="006F592E" w:rsidRPr="008562E9" w14:paraId="05809FB7" w14:textId="77777777" w:rsidTr="00AD766A">
        <w:trPr>
          <w:trHeight w:val="179"/>
        </w:trPr>
        <w:tc>
          <w:tcPr>
            <w:tcW w:w="1550" w:type="pct"/>
            <w:noWrap/>
            <w:hideMark/>
          </w:tcPr>
          <w:p w14:paraId="31DEDA05" w14:textId="44BF12E1" w:rsidR="006F592E" w:rsidRPr="008562E9" w:rsidRDefault="006F592E" w:rsidP="00770356">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Construction (F)</w:t>
            </w:r>
          </w:p>
        </w:tc>
        <w:tc>
          <w:tcPr>
            <w:tcW w:w="393" w:type="pct"/>
            <w:noWrap/>
            <w:hideMark/>
          </w:tcPr>
          <w:p w14:paraId="4D5EC6B6" w14:textId="77777777" w:rsidR="006F592E" w:rsidRPr="008562E9" w:rsidRDefault="006F592E" w:rsidP="00770356">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USD</w:t>
            </w:r>
          </w:p>
        </w:tc>
        <w:tc>
          <w:tcPr>
            <w:tcW w:w="777" w:type="pct"/>
            <w:noWrap/>
            <w:hideMark/>
          </w:tcPr>
          <w:p w14:paraId="47FA063D" w14:textId="2C803E4E" w:rsidR="006F592E" w:rsidRPr="008562E9" w:rsidRDefault="006F592E" w:rsidP="00770356">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6.37E-03</w:t>
            </w:r>
          </w:p>
        </w:tc>
        <w:tc>
          <w:tcPr>
            <w:tcW w:w="622" w:type="pct"/>
            <w:noWrap/>
            <w:hideMark/>
          </w:tcPr>
          <w:p w14:paraId="5DCE2EFF" w14:textId="77777777" w:rsidR="006F592E" w:rsidRPr="008562E9" w:rsidRDefault="006F592E" w:rsidP="00770356">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3.54E+12</w:t>
            </w:r>
          </w:p>
        </w:tc>
        <w:tc>
          <w:tcPr>
            <w:tcW w:w="820" w:type="pct"/>
          </w:tcPr>
          <w:p w14:paraId="49EDC880" w14:textId="482DC290" w:rsidR="006F592E" w:rsidRPr="008562E9" w:rsidRDefault="006F592E" w:rsidP="00770356">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Appendix</w:t>
            </w:r>
          </w:p>
        </w:tc>
        <w:tc>
          <w:tcPr>
            <w:tcW w:w="838" w:type="pct"/>
            <w:noWrap/>
            <w:hideMark/>
          </w:tcPr>
          <w:p w14:paraId="4231A480" w14:textId="77777777" w:rsidR="006F592E" w:rsidRPr="008562E9" w:rsidRDefault="006F592E" w:rsidP="00770356">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2.25E+10</w:t>
            </w:r>
          </w:p>
        </w:tc>
      </w:tr>
      <w:tr w:rsidR="006F592E" w:rsidRPr="008562E9" w14:paraId="49FD3F3B" w14:textId="77777777" w:rsidTr="00AD766A">
        <w:trPr>
          <w:trHeight w:val="225"/>
        </w:trPr>
        <w:tc>
          <w:tcPr>
            <w:tcW w:w="1550" w:type="pct"/>
            <w:noWrap/>
            <w:hideMark/>
          </w:tcPr>
          <w:p w14:paraId="327BE175" w14:textId="2F28A868" w:rsidR="006F592E" w:rsidRPr="008562E9" w:rsidRDefault="006F592E" w:rsidP="00770356">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Machinery (F)</w:t>
            </w:r>
          </w:p>
        </w:tc>
        <w:tc>
          <w:tcPr>
            <w:tcW w:w="393" w:type="pct"/>
            <w:noWrap/>
            <w:hideMark/>
          </w:tcPr>
          <w:p w14:paraId="55852543" w14:textId="77777777" w:rsidR="006F592E" w:rsidRPr="008562E9" w:rsidRDefault="006F592E" w:rsidP="00770356">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USD</w:t>
            </w:r>
          </w:p>
        </w:tc>
        <w:tc>
          <w:tcPr>
            <w:tcW w:w="777" w:type="pct"/>
            <w:noWrap/>
            <w:hideMark/>
          </w:tcPr>
          <w:p w14:paraId="6FF35A6C" w14:textId="73A6516B" w:rsidR="006F592E" w:rsidRPr="008562E9" w:rsidRDefault="006F592E" w:rsidP="00770356">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7.07E-04</w:t>
            </w:r>
          </w:p>
        </w:tc>
        <w:tc>
          <w:tcPr>
            <w:tcW w:w="622" w:type="pct"/>
            <w:noWrap/>
            <w:hideMark/>
          </w:tcPr>
          <w:p w14:paraId="65E0CE54" w14:textId="77777777" w:rsidR="006F592E" w:rsidRPr="008562E9" w:rsidRDefault="006F592E" w:rsidP="00770356">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3.54E+12</w:t>
            </w:r>
          </w:p>
        </w:tc>
        <w:tc>
          <w:tcPr>
            <w:tcW w:w="820" w:type="pct"/>
          </w:tcPr>
          <w:p w14:paraId="7C585856" w14:textId="1E8DEFCC" w:rsidR="006F592E" w:rsidRPr="008562E9" w:rsidRDefault="006F592E" w:rsidP="00770356">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Appendix</w:t>
            </w:r>
          </w:p>
        </w:tc>
        <w:tc>
          <w:tcPr>
            <w:tcW w:w="838" w:type="pct"/>
            <w:noWrap/>
            <w:hideMark/>
          </w:tcPr>
          <w:p w14:paraId="6441C3B1" w14:textId="77777777" w:rsidR="006F592E" w:rsidRPr="008562E9" w:rsidRDefault="006F592E" w:rsidP="00770356">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2.50E+09</w:t>
            </w:r>
          </w:p>
        </w:tc>
      </w:tr>
      <w:tr w:rsidR="006F592E" w:rsidRPr="008562E9" w14:paraId="1056C322" w14:textId="77777777" w:rsidTr="006F592E">
        <w:trPr>
          <w:trHeight w:val="179"/>
        </w:trPr>
        <w:tc>
          <w:tcPr>
            <w:tcW w:w="1550" w:type="pct"/>
            <w:tcBorders>
              <w:bottom w:val="single" w:sz="4" w:space="0" w:color="auto"/>
            </w:tcBorders>
            <w:noWrap/>
            <w:hideMark/>
          </w:tcPr>
          <w:p w14:paraId="136FA3C9" w14:textId="08EF35BC" w:rsidR="006F592E" w:rsidRPr="008562E9" w:rsidRDefault="006F592E" w:rsidP="00770356">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Operations and Maintenance (F)</w:t>
            </w:r>
          </w:p>
        </w:tc>
        <w:tc>
          <w:tcPr>
            <w:tcW w:w="393" w:type="pct"/>
            <w:tcBorders>
              <w:bottom w:val="single" w:sz="4" w:space="0" w:color="auto"/>
            </w:tcBorders>
            <w:noWrap/>
            <w:hideMark/>
          </w:tcPr>
          <w:p w14:paraId="3CEB1855" w14:textId="77777777" w:rsidR="006F592E" w:rsidRPr="008562E9" w:rsidRDefault="006F592E" w:rsidP="00770356">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USD</w:t>
            </w:r>
          </w:p>
        </w:tc>
        <w:tc>
          <w:tcPr>
            <w:tcW w:w="777" w:type="pct"/>
            <w:tcBorders>
              <w:bottom w:val="single" w:sz="4" w:space="0" w:color="auto"/>
            </w:tcBorders>
            <w:noWrap/>
            <w:hideMark/>
          </w:tcPr>
          <w:p w14:paraId="22114534" w14:textId="4A770719" w:rsidR="006F592E" w:rsidRPr="008562E9" w:rsidRDefault="006F592E" w:rsidP="00770356">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1.49E-03</w:t>
            </w:r>
          </w:p>
        </w:tc>
        <w:tc>
          <w:tcPr>
            <w:tcW w:w="622" w:type="pct"/>
            <w:tcBorders>
              <w:bottom w:val="single" w:sz="4" w:space="0" w:color="auto"/>
            </w:tcBorders>
            <w:noWrap/>
            <w:hideMark/>
          </w:tcPr>
          <w:p w14:paraId="0B98AAF2" w14:textId="77777777" w:rsidR="006F592E" w:rsidRPr="008562E9" w:rsidRDefault="006F592E" w:rsidP="00770356">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3.54E+12</w:t>
            </w:r>
          </w:p>
        </w:tc>
        <w:tc>
          <w:tcPr>
            <w:tcW w:w="820" w:type="pct"/>
            <w:tcBorders>
              <w:bottom w:val="single" w:sz="4" w:space="0" w:color="auto"/>
            </w:tcBorders>
          </w:tcPr>
          <w:p w14:paraId="7AE2AB3A" w14:textId="463524A6" w:rsidR="006F592E" w:rsidRPr="008562E9" w:rsidRDefault="006F592E" w:rsidP="00770356">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Appendix</w:t>
            </w:r>
          </w:p>
        </w:tc>
        <w:tc>
          <w:tcPr>
            <w:tcW w:w="838" w:type="pct"/>
            <w:tcBorders>
              <w:bottom w:val="single" w:sz="4" w:space="0" w:color="auto"/>
            </w:tcBorders>
            <w:noWrap/>
            <w:hideMark/>
          </w:tcPr>
          <w:p w14:paraId="64CFBB71" w14:textId="77777777" w:rsidR="006F592E" w:rsidRPr="008562E9" w:rsidRDefault="006F592E" w:rsidP="00770356">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5.27E+09</w:t>
            </w:r>
          </w:p>
        </w:tc>
      </w:tr>
      <w:tr w:rsidR="006F592E" w:rsidRPr="008562E9" w14:paraId="6EE91925" w14:textId="77777777" w:rsidTr="006F592E">
        <w:trPr>
          <w:trHeight w:val="300"/>
        </w:trPr>
        <w:tc>
          <w:tcPr>
            <w:tcW w:w="1550" w:type="pct"/>
            <w:tcBorders>
              <w:top w:val="single" w:sz="4" w:space="0" w:color="auto"/>
              <w:bottom w:val="single" w:sz="4" w:space="0" w:color="auto"/>
            </w:tcBorders>
            <w:noWrap/>
            <w:hideMark/>
          </w:tcPr>
          <w:p w14:paraId="6B88A419" w14:textId="1EF776BA" w:rsidR="006F592E" w:rsidRPr="008562E9" w:rsidRDefault="006F592E" w:rsidP="00487881">
            <w:pPr>
              <w:spacing w:after="0" w:line="240" w:lineRule="auto"/>
              <w:rPr>
                <w:rFonts w:ascii="Times New Roman" w:eastAsia="Times New Roman" w:hAnsi="Times New Roman" w:cs="Times New Roman"/>
                <w:b/>
                <w:bCs/>
                <w:color w:val="000000"/>
                <w:sz w:val="20"/>
                <w:szCs w:val="20"/>
              </w:rPr>
            </w:pPr>
            <w:r w:rsidRPr="008562E9">
              <w:rPr>
                <w:rFonts w:ascii="Times New Roman" w:eastAsia="Times New Roman" w:hAnsi="Times New Roman" w:cs="Times New Roman"/>
                <w:b/>
                <w:bCs/>
                <w:color w:val="000000"/>
                <w:sz w:val="20"/>
                <w:szCs w:val="20"/>
              </w:rPr>
              <w:t>Outputs (Y)</w:t>
            </w:r>
          </w:p>
        </w:tc>
        <w:tc>
          <w:tcPr>
            <w:tcW w:w="393" w:type="pct"/>
            <w:tcBorders>
              <w:top w:val="single" w:sz="4" w:space="0" w:color="auto"/>
              <w:bottom w:val="single" w:sz="4" w:space="0" w:color="auto"/>
            </w:tcBorders>
            <w:noWrap/>
            <w:hideMark/>
          </w:tcPr>
          <w:p w14:paraId="740C4E7C" w14:textId="77777777" w:rsidR="006F592E" w:rsidRPr="008562E9" w:rsidRDefault="006F592E" w:rsidP="00487881">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 </w:t>
            </w:r>
          </w:p>
        </w:tc>
        <w:tc>
          <w:tcPr>
            <w:tcW w:w="777" w:type="pct"/>
            <w:tcBorders>
              <w:top w:val="single" w:sz="4" w:space="0" w:color="auto"/>
              <w:bottom w:val="single" w:sz="4" w:space="0" w:color="auto"/>
            </w:tcBorders>
            <w:noWrap/>
            <w:hideMark/>
          </w:tcPr>
          <w:p w14:paraId="172BF18C" w14:textId="76B78E4B" w:rsidR="006F592E" w:rsidRPr="008562E9" w:rsidRDefault="006F592E" w:rsidP="00487881">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 </w:t>
            </w:r>
          </w:p>
        </w:tc>
        <w:tc>
          <w:tcPr>
            <w:tcW w:w="622" w:type="pct"/>
            <w:tcBorders>
              <w:top w:val="single" w:sz="4" w:space="0" w:color="auto"/>
              <w:bottom w:val="single" w:sz="4" w:space="0" w:color="auto"/>
            </w:tcBorders>
            <w:noWrap/>
          </w:tcPr>
          <w:p w14:paraId="0BDE3D23" w14:textId="77777777" w:rsidR="006F592E" w:rsidRPr="008562E9" w:rsidRDefault="006F592E" w:rsidP="00487881">
            <w:pPr>
              <w:spacing w:after="0" w:line="240" w:lineRule="auto"/>
              <w:jc w:val="right"/>
              <w:rPr>
                <w:rFonts w:ascii="Times New Roman" w:eastAsia="Times New Roman" w:hAnsi="Times New Roman" w:cs="Times New Roman"/>
                <w:color w:val="000000"/>
                <w:sz w:val="20"/>
                <w:szCs w:val="20"/>
              </w:rPr>
            </w:pPr>
          </w:p>
        </w:tc>
        <w:tc>
          <w:tcPr>
            <w:tcW w:w="820" w:type="pct"/>
            <w:tcBorders>
              <w:top w:val="single" w:sz="4" w:space="0" w:color="auto"/>
              <w:bottom w:val="single" w:sz="4" w:space="0" w:color="auto"/>
            </w:tcBorders>
          </w:tcPr>
          <w:p w14:paraId="67DC20CF" w14:textId="77777777" w:rsidR="006F592E" w:rsidRPr="008562E9" w:rsidRDefault="006F592E" w:rsidP="00487881">
            <w:pPr>
              <w:spacing w:after="0" w:line="240" w:lineRule="auto"/>
              <w:rPr>
                <w:rFonts w:ascii="Times New Roman" w:eastAsia="Times New Roman" w:hAnsi="Times New Roman" w:cs="Times New Roman"/>
                <w:color w:val="000000"/>
                <w:sz w:val="20"/>
                <w:szCs w:val="20"/>
              </w:rPr>
            </w:pPr>
          </w:p>
        </w:tc>
        <w:tc>
          <w:tcPr>
            <w:tcW w:w="838" w:type="pct"/>
            <w:tcBorders>
              <w:top w:val="single" w:sz="4" w:space="0" w:color="auto"/>
              <w:bottom w:val="single" w:sz="4" w:space="0" w:color="auto"/>
            </w:tcBorders>
            <w:noWrap/>
          </w:tcPr>
          <w:p w14:paraId="02E38EC7" w14:textId="77777777" w:rsidR="006F592E" w:rsidRPr="008562E9" w:rsidRDefault="006F592E" w:rsidP="00487881">
            <w:pPr>
              <w:spacing w:after="0" w:line="240" w:lineRule="auto"/>
              <w:jc w:val="right"/>
              <w:rPr>
                <w:rFonts w:ascii="Times New Roman" w:eastAsia="Times New Roman" w:hAnsi="Times New Roman" w:cs="Times New Roman"/>
                <w:color w:val="000000"/>
                <w:sz w:val="20"/>
                <w:szCs w:val="20"/>
              </w:rPr>
            </w:pPr>
          </w:p>
        </w:tc>
      </w:tr>
      <w:tr w:rsidR="00E556AD" w:rsidRPr="008562E9" w14:paraId="26B0AB57" w14:textId="77777777" w:rsidTr="006F592E">
        <w:trPr>
          <w:trHeight w:val="55"/>
        </w:trPr>
        <w:tc>
          <w:tcPr>
            <w:tcW w:w="1550" w:type="pct"/>
            <w:tcBorders>
              <w:top w:val="single" w:sz="4" w:space="0" w:color="auto"/>
            </w:tcBorders>
            <w:noWrap/>
            <w:hideMark/>
          </w:tcPr>
          <w:p w14:paraId="7F768AC3" w14:textId="50FDC2BD" w:rsidR="00E556AD" w:rsidRPr="008562E9" w:rsidRDefault="00E556AD" w:rsidP="00E556AD">
            <w:pPr>
              <w:spacing w:after="0" w:line="240" w:lineRule="auto"/>
              <w:rPr>
                <w:rFonts w:ascii="Times New Roman" w:eastAsia="Times New Roman" w:hAnsi="Times New Roman" w:cs="Times New Roman"/>
                <w:color w:val="000000"/>
                <w:sz w:val="20"/>
                <w:szCs w:val="20"/>
              </w:rPr>
            </w:pPr>
            <w:r w:rsidRPr="008562E9">
              <w:rPr>
                <w:rFonts w:ascii="Times New Roman" w:hAnsi="Times New Roman" w:cs="Times New Roman"/>
                <w:sz w:val="20"/>
                <w:szCs w:val="20"/>
              </w:rPr>
              <w:t>Compost</w:t>
            </w:r>
          </w:p>
        </w:tc>
        <w:tc>
          <w:tcPr>
            <w:tcW w:w="393" w:type="pct"/>
            <w:tcBorders>
              <w:top w:val="single" w:sz="4" w:space="0" w:color="auto"/>
            </w:tcBorders>
            <w:noWrap/>
            <w:hideMark/>
          </w:tcPr>
          <w:p w14:paraId="01B66862" w14:textId="0CB64FF4" w:rsidR="00E556AD" w:rsidRPr="008562E9" w:rsidRDefault="002C3E29" w:rsidP="00E556AD">
            <w:pPr>
              <w:spacing w:after="0" w:line="240" w:lineRule="auto"/>
              <w:rPr>
                <w:rFonts w:ascii="Times New Roman" w:eastAsia="Times New Roman" w:hAnsi="Times New Roman" w:cs="Times New Roman"/>
                <w:color w:val="000000"/>
                <w:sz w:val="20"/>
                <w:szCs w:val="20"/>
              </w:rPr>
            </w:pPr>
            <w:r w:rsidRPr="008562E9">
              <w:rPr>
                <w:rFonts w:ascii="Times New Roman" w:hAnsi="Times New Roman" w:cs="Times New Roman"/>
                <w:sz w:val="20"/>
                <w:szCs w:val="20"/>
              </w:rPr>
              <w:t>k</w:t>
            </w:r>
            <w:r w:rsidR="00E556AD" w:rsidRPr="008562E9">
              <w:rPr>
                <w:rFonts w:ascii="Times New Roman" w:hAnsi="Times New Roman" w:cs="Times New Roman"/>
                <w:sz w:val="20"/>
                <w:szCs w:val="20"/>
              </w:rPr>
              <w:t>g</w:t>
            </w:r>
          </w:p>
        </w:tc>
        <w:tc>
          <w:tcPr>
            <w:tcW w:w="777" w:type="pct"/>
            <w:tcBorders>
              <w:top w:val="single" w:sz="4" w:space="0" w:color="auto"/>
            </w:tcBorders>
            <w:noWrap/>
            <w:hideMark/>
          </w:tcPr>
          <w:p w14:paraId="4DCF2FB9" w14:textId="6EBFF72D" w:rsidR="00E556AD" w:rsidRPr="008562E9" w:rsidRDefault="00E556AD" w:rsidP="00E556AD">
            <w:pPr>
              <w:spacing w:after="0" w:line="240" w:lineRule="auto"/>
              <w:jc w:val="right"/>
              <w:rPr>
                <w:rFonts w:ascii="Times New Roman" w:eastAsia="Times New Roman" w:hAnsi="Times New Roman" w:cs="Times New Roman"/>
                <w:color w:val="000000"/>
                <w:sz w:val="20"/>
                <w:szCs w:val="20"/>
              </w:rPr>
            </w:pPr>
            <w:r w:rsidRPr="008562E9">
              <w:rPr>
                <w:rFonts w:ascii="Times New Roman" w:hAnsi="Times New Roman" w:cs="Times New Roman"/>
                <w:sz w:val="20"/>
                <w:szCs w:val="20"/>
              </w:rPr>
              <w:t>6.14E+02</w:t>
            </w:r>
          </w:p>
        </w:tc>
        <w:tc>
          <w:tcPr>
            <w:tcW w:w="622" w:type="pct"/>
            <w:tcBorders>
              <w:top w:val="single" w:sz="4" w:space="0" w:color="auto"/>
            </w:tcBorders>
            <w:noWrap/>
            <w:hideMark/>
          </w:tcPr>
          <w:p w14:paraId="2066A7ED" w14:textId="77777777" w:rsidR="00E556AD" w:rsidRPr="008562E9" w:rsidRDefault="00E556AD" w:rsidP="00E556AD">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1.61E+11</w:t>
            </w:r>
          </w:p>
        </w:tc>
        <w:tc>
          <w:tcPr>
            <w:tcW w:w="820" w:type="pct"/>
            <w:tcBorders>
              <w:top w:val="single" w:sz="4" w:space="0" w:color="auto"/>
            </w:tcBorders>
            <w:hideMark/>
          </w:tcPr>
          <w:p w14:paraId="1D44DFCE" w14:textId="77777777" w:rsidR="00E556AD" w:rsidRPr="008562E9" w:rsidRDefault="00E556AD" w:rsidP="00E556AD">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(Agostinho, Almeida, 2013)</w:t>
            </w:r>
          </w:p>
        </w:tc>
        <w:tc>
          <w:tcPr>
            <w:tcW w:w="838" w:type="pct"/>
            <w:tcBorders>
              <w:top w:val="single" w:sz="4" w:space="0" w:color="auto"/>
            </w:tcBorders>
            <w:noWrap/>
            <w:hideMark/>
          </w:tcPr>
          <w:p w14:paraId="764A97DB" w14:textId="2BDD2E0A" w:rsidR="00E556AD" w:rsidRPr="008562E9" w:rsidRDefault="00E556AD" w:rsidP="00E556AD">
            <w:pPr>
              <w:spacing w:after="0" w:line="240" w:lineRule="auto"/>
              <w:jc w:val="right"/>
              <w:rPr>
                <w:rFonts w:ascii="Times New Roman" w:eastAsia="Times New Roman" w:hAnsi="Times New Roman" w:cs="Times New Roman"/>
                <w:color w:val="000000"/>
                <w:sz w:val="20"/>
                <w:szCs w:val="20"/>
              </w:rPr>
            </w:pPr>
            <w:r w:rsidRPr="008562E9">
              <w:rPr>
                <w:rFonts w:ascii="Times New Roman" w:hAnsi="Times New Roman" w:cs="Times New Roman"/>
                <w:sz w:val="20"/>
                <w:szCs w:val="20"/>
              </w:rPr>
              <w:t>9.91E+13</w:t>
            </w:r>
          </w:p>
        </w:tc>
      </w:tr>
      <w:tr w:rsidR="00E556AD" w:rsidRPr="008562E9" w14:paraId="1614B104" w14:textId="77777777" w:rsidTr="006F592E">
        <w:trPr>
          <w:trHeight w:val="243"/>
        </w:trPr>
        <w:tc>
          <w:tcPr>
            <w:tcW w:w="1550" w:type="pct"/>
            <w:noWrap/>
            <w:hideMark/>
          </w:tcPr>
          <w:p w14:paraId="62A9E8F8" w14:textId="119D6719" w:rsidR="00E556AD" w:rsidRPr="008562E9" w:rsidRDefault="00E556AD" w:rsidP="00E556AD">
            <w:pPr>
              <w:spacing w:after="0" w:line="240" w:lineRule="auto"/>
              <w:rPr>
                <w:rFonts w:ascii="Times New Roman" w:eastAsia="Times New Roman" w:hAnsi="Times New Roman" w:cs="Times New Roman"/>
                <w:color w:val="000000"/>
                <w:sz w:val="20"/>
                <w:szCs w:val="20"/>
              </w:rPr>
            </w:pPr>
            <w:r w:rsidRPr="008562E9">
              <w:rPr>
                <w:rFonts w:ascii="Times New Roman" w:hAnsi="Times New Roman" w:cs="Times New Roman"/>
                <w:sz w:val="20"/>
                <w:szCs w:val="20"/>
              </w:rPr>
              <w:t>Recovered Plastic</w:t>
            </w:r>
          </w:p>
        </w:tc>
        <w:tc>
          <w:tcPr>
            <w:tcW w:w="393" w:type="pct"/>
            <w:noWrap/>
            <w:hideMark/>
          </w:tcPr>
          <w:p w14:paraId="2B5B4D0F" w14:textId="028DEB02" w:rsidR="00E556AD" w:rsidRPr="008562E9" w:rsidRDefault="002C3E29" w:rsidP="00E556AD">
            <w:pPr>
              <w:spacing w:after="0" w:line="240" w:lineRule="auto"/>
              <w:rPr>
                <w:rFonts w:ascii="Times New Roman" w:eastAsia="Times New Roman" w:hAnsi="Times New Roman" w:cs="Times New Roman"/>
                <w:color w:val="000000"/>
                <w:sz w:val="20"/>
                <w:szCs w:val="20"/>
              </w:rPr>
            </w:pPr>
            <w:r w:rsidRPr="008562E9">
              <w:rPr>
                <w:rFonts w:ascii="Times New Roman" w:hAnsi="Times New Roman" w:cs="Times New Roman"/>
                <w:sz w:val="20"/>
                <w:szCs w:val="20"/>
              </w:rPr>
              <w:t>k</w:t>
            </w:r>
            <w:r w:rsidR="00E556AD" w:rsidRPr="008562E9">
              <w:rPr>
                <w:rFonts w:ascii="Times New Roman" w:hAnsi="Times New Roman" w:cs="Times New Roman"/>
                <w:sz w:val="20"/>
                <w:szCs w:val="20"/>
              </w:rPr>
              <w:t>g</w:t>
            </w:r>
          </w:p>
        </w:tc>
        <w:tc>
          <w:tcPr>
            <w:tcW w:w="777" w:type="pct"/>
            <w:noWrap/>
            <w:hideMark/>
          </w:tcPr>
          <w:p w14:paraId="68A7FF8E" w14:textId="21DA4355" w:rsidR="00E556AD" w:rsidRPr="008562E9" w:rsidRDefault="00E556AD" w:rsidP="00E556AD">
            <w:pPr>
              <w:spacing w:after="0" w:line="240" w:lineRule="auto"/>
              <w:jc w:val="right"/>
              <w:rPr>
                <w:rFonts w:ascii="Times New Roman" w:eastAsia="Times New Roman" w:hAnsi="Times New Roman" w:cs="Times New Roman"/>
                <w:color w:val="000000"/>
                <w:sz w:val="20"/>
                <w:szCs w:val="20"/>
              </w:rPr>
            </w:pPr>
            <w:r w:rsidRPr="008562E9">
              <w:rPr>
                <w:rFonts w:ascii="Times New Roman" w:hAnsi="Times New Roman" w:cs="Times New Roman"/>
                <w:sz w:val="20"/>
                <w:szCs w:val="20"/>
              </w:rPr>
              <w:t>1.20E+01</w:t>
            </w:r>
          </w:p>
        </w:tc>
        <w:tc>
          <w:tcPr>
            <w:tcW w:w="622" w:type="pct"/>
            <w:noWrap/>
            <w:hideMark/>
          </w:tcPr>
          <w:p w14:paraId="1003D2E4" w14:textId="77777777" w:rsidR="00E556AD" w:rsidRPr="008562E9" w:rsidRDefault="00E556AD" w:rsidP="00E556AD">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7.45E+12</w:t>
            </w:r>
          </w:p>
        </w:tc>
        <w:tc>
          <w:tcPr>
            <w:tcW w:w="820" w:type="pct"/>
            <w:hideMark/>
          </w:tcPr>
          <w:p w14:paraId="7DBE224E" w14:textId="77777777" w:rsidR="00E556AD" w:rsidRPr="008562E9" w:rsidRDefault="00E556AD" w:rsidP="00E556AD">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(Agostinho, Almeida, 2013)</w:t>
            </w:r>
          </w:p>
        </w:tc>
        <w:tc>
          <w:tcPr>
            <w:tcW w:w="838" w:type="pct"/>
            <w:noWrap/>
            <w:hideMark/>
          </w:tcPr>
          <w:p w14:paraId="0237145C" w14:textId="632E4EA9" w:rsidR="00E556AD" w:rsidRPr="008562E9" w:rsidRDefault="00E556AD" w:rsidP="00E556AD">
            <w:pPr>
              <w:spacing w:after="0" w:line="240" w:lineRule="auto"/>
              <w:jc w:val="right"/>
              <w:rPr>
                <w:rFonts w:ascii="Times New Roman" w:eastAsia="Times New Roman" w:hAnsi="Times New Roman" w:cs="Times New Roman"/>
                <w:color w:val="000000"/>
                <w:sz w:val="20"/>
                <w:szCs w:val="20"/>
              </w:rPr>
            </w:pPr>
            <w:r w:rsidRPr="008562E9">
              <w:rPr>
                <w:rFonts w:ascii="Times New Roman" w:hAnsi="Times New Roman" w:cs="Times New Roman"/>
                <w:sz w:val="20"/>
                <w:szCs w:val="20"/>
              </w:rPr>
              <w:t>8.93E+13</w:t>
            </w:r>
          </w:p>
        </w:tc>
      </w:tr>
      <w:tr w:rsidR="00E556AD" w:rsidRPr="008562E9" w14:paraId="03D202DB" w14:textId="77777777" w:rsidTr="006F592E">
        <w:trPr>
          <w:trHeight w:val="133"/>
        </w:trPr>
        <w:tc>
          <w:tcPr>
            <w:tcW w:w="1550" w:type="pct"/>
            <w:noWrap/>
            <w:hideMark/>
          </w:tcPr>
          <w:p w14:paraId="32D7A4A6" w14:textId="4659E7F5" w:rsidR="00E556AD" w:rsidRPr="008562E9" w:rsidRDefault="00E556AD" w:rsidP="00E556AD">
            <w:pPr>
              <w:spacing w:after="0" w:line="240" w:lineRule="auto"/>
              <w:rPr>
                <w:rFonts w:ascii="Times New Roman" w:eastAsia="Times New Roman" w:hAnsi="Times New Roman" w:cs="Times New Roman"/>
                <w:color w:val="000000"/>
                <w:sz w:val="20"/>
                <w:szCs w:val="20"/>
              </w:rPr>
            </w:pPr>
            <w:r w:rsidRPr="008562E9">
              <w:rPr>
                <w:rFonts w:ascii="Times New Roman" w:hAnsi="Times New Roman" w:cs="Times New Roman"/>
                <w:sz w:val="20"/>
                <w:szCs w:val="20"/>
              </w:rPr>
              <w:t>Recovered Paper</w:t>
            </w:r>
          </w:p>
        </w:tc>
        <w:tc>
          <w:tcPr>
            <w:tcW w:w="393" w:type="pct"/>
            <w:noWrap/>
            <w:hideMark/>
          </w:tcPr>
          <w:p w14:paraId="15D435A5" w14:textId="1A17A427" w:rsidR="00E556AD" w:rsidRPr="008562E9" w:rsidRDefault="002C3E29" w:rsidP="00E556AD">
            <w:pPr>
              <w:spacing w:after="0" w:line="240" w:lineRule="auto"/>
              <w:rPr>
                <w:rFonts w:ascii="Times New Roman" w:eastAsia="Times New Roman" w:hAnsi="Times New Roman" w:cs="Times New Roman"/>
                <w:color w:val="000000"/>
                <w:sz w:val="20"/>
                <w:szCs w:val="20"/>
              </w:rPr>
            </w:pPr>
            <w:r w:rsidRPr="008562E9">
              <w:rPr>
                <w:rFonts w:ascii="Times New Roman" w:hAnsi="Times New Roman" w:cs="Times New Roman"/>
                <w:sz w:val="20"/>
                <w:szCs w:val="20"/>
              </w:rPr>
              <w:t>k</w:t>
            </w:r>
            <w:r w:rsidR="00E556AD" w:rsidRPr="008562E9">
              <w:rPr>
                <w:rFonts w:ascii="Times New Roman" w:hAnsi="Times New Roman" w:cs="Times New Roman"/>
                <w:sz w:val="20"/>
                <w:szCs w:val="20"/>
              </w:rPr>
              <w:t>g</w:t>
            </w:r>
          </w:p>
        </w:tc>
        <w:tc>
          <w:tcPr>
            <w:tcW w:w="777" w:type="pct"/>
            <w:noWrap/>
            <w:hideMark/>
          </w:tcPr>
          <w:p w14:paraId="091ABD68" w14:textId="701D8D29" w:rsidR="00E556AD" w:rsidRPr="008562E9" w:rsidRDefault="00E556AD" w:rsidP="00E556AD">
            <w:pPr>
              <w:spacing w:after="0" w:line="240" w:lineRule="auto"/>
              <w:jc w:val="right"/>
              <w:rPr>
                <w:rFonts w:ascii="Times New Roman" w:eastAsia="Times New Roman" w:hAnsi="Times New Roman" w:cs="Times New Roman"/>
                <w:color w:val="000000"/>
                <w:sz w:val="20"/>
                <w:szCs w:val="20"/>
              </w:rPr>
            </w:pPr>
            <w:r w:rsidRPr="008562E9">
              <w:rPr>
                <w:rFonts w:ascii="Times New Roman" w:hAnsi="Times New Roman" w:cs="Times New Roman"/>
                <w:sz w:val="20"/>
                <w:szCs w:val="20"/>
              </w:rPr>
              <w:t>3.29E+01</w:t>
            </w:r>
          </w:p>
        </w:tc>
        <w:tc>
          <w:tcPr>
            <w:tcW w:w="622" w:type="pct"/>
            <w:noWrap/>
            <w:hideMark/>
          </w:tcPr>
          <w:p w14:paraId="61E0F6AD" w14:textId="77777777" w:rsidR="00E556AD" w:rsidRPr="008562E9" w:rsidRDefault="00E556AD" w:rsidP="00E556AD">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4.94E+12</w:t>
            </w:r>
          </w:p>
        </w:tc>
        <w:tc>
          <w:tcPr>
            <w:tcW w:w="820" w:type="pct"/>
            <w:hideMark/>
          </w:tcPr>
          <w:p w14:paraId="0E643806" w14:textId="77777777" w:rsidR="00E556AD" w:rsidRPr="008562E9" w:rsidRDefault="00E556AD" w:rsidP="00E556AD">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(Agostinho, Almeida, 2013)</w:t>
            </w:r>
          </w:p>
        </w:tc>
        <w:tc>
          <w:tcPr>
            <w:tcW w:w="838" w:type="pct"/>
            <w:noWrap/>
            <w:hideMark/>
          </w:tcPr>
          <w:p w14:paraId="35C5E43F" w14:textId="31CFCE2C" w:rsidR="00E556AD" w:rsidRPr="008562E9" w:rsidRDefault="00E556AD" w:rsidP="00E556AD">
            <w:pPr>
              <w:spacing w:after="0" w:line="240" w:lineRule="auto"/>
              <w:jc w:val="right"/>
              <w:rPr>
                <w:rFonts w:ascii="Times New Roman" w:eastAsia="Times New Roman" w:hAnsi="Times New Roman" w:cs="Times New Roman"/>
                <w:color w:val="000000"/>
                <w:sz w:val="20"/>
                <w:szCs w:val="20"/>
              </w:rPr>
            </w:pPr>
            <w:r w:rsidRPr="008562E9">
              <w:rPr>
                <w:rFonts w:ascii="Times New Roman" w:hAnsi="Times New Roman" w:cs="Times New Roman"/>
                <w:sz w:val="20"/>
                <w:szCs w:val="20"/>
              </w:rPr>
              <w:t>1.62E+14</w:t>
            </w:r>
          </w:p>
        </w:tc>
      </w:tr>
      <w:tr w:rsidR="00E556AD" w:rsidRPr="008562E9" w14:paraId="15E0D146" w14:textId="77777777" w:rsidTr="006F592E">
        <w:trPr>
          <w:trHeight w:val="252"/>
        </w:trPr>
        <w:tc>
          <w:tcPr>
            <w:tcW w:w="1550" w:type="pct"/>
            <w:noWrap/>
            <w:hideMark/>
          </w:tcPr>
          <w:p w14:paraId="2AC4475A" w14:textId="768A4F0C" w:rsidR="00E556AD" w:rsidRPr="008562E9" w:rsidRDefault="00E556AD" w:rsidP="00E556AD">
            <w:pPr>
              <w:spacing w:after="0" w:line="240" w:lineRule="auto"/>
              <w:rPr>
                <w:rFonts w:ascii="Times New Roman" w:eastAsia="Times New Roman" w:hAnsi="Times New Roman" w:cs="Times New Roman"/>
                <w:color w:val="000000"/>
                <w:sz w:val="20"/>
                <w:szCs w:val="20"/>
              </w:rPr>
            </w:pPr>
            <w:r w:rsidRPr="008562E9">
              <w:rPr>
                <w:rFonts w:ascii="Times New Roman" w:hAnsi="Times New Roman" w:cs="Times New Roman"/>
                <w:sz w:val="20"/>
                <w:szCs w:val="20"/>
              </w:rPr>
              <w:t>Recovered Aluminium</w:t>
            </w:r>
          </w:p>
        </w:tc>
        <w:tc>
          <w:tcPr>
            <w:tcW w:w="393" w:type="pct"/>
            <w:noWrap/>
            <w:hideMark/>
          </w:tcPr>
          <w:p w14:paraId="46F21F96" w14:textId="7501A4E3" w:rsidR="00E556AD" w:rsidRPr="008562E9" w:rsidRDefault="002C3E29" w:rsidP="00E556AD">
            <w:pPr>
              <w:spacing w:after="0" w:line="240" w:lineRule="auto"/>
              <w:rPr>
                <w:rFonts w:ascii="Times New Roman" w:eastAsia="Times New Roman" w:hAnsi="Times New Roman" w:cs="Times New Roman"/>
                <w:color w:val="000000"/>
                <w:sz w:val="20"/>
                <w:szCs w:val="20"/>
              </w:rPr>
            </w:pPr>
            <w:r w:rsidRPr="008562E9">
              <w:rPr>
                <w:rFonts w:ascii="Times New Roman" w:hAnsi="Times New Roman" w:cs="Times New Roman"/>
                <w:sz w:val="20"/>
                <w:szCs w:val="20"/>
              </w:rPr>
              <w:t>k</w:t>
            </w:r>
            <w:r w:rsidR="00E556AD" w:rsidRPr="008562E9">
              <w:rPr>
                <w:rFonts w:ascii="Times New Roman" w:hAnsi="Times New Roman" w:cs="Times New Roman"/>
                <w:sz w:val="20"/>
                <w:szCs w:val="20"/>
              </w:rPr>
              <w:t>g</w:t>
            </w:r>
          </w:p>
        </w:tc>
        <w:tc>
          <w:tcPr>
            <w:tcW w:w="777" w:type="pct"/>
            <w:noWrap/>
            <w:hideMark/>
          </w:tcPr>
          <w:p w14:paraId="51B299CE" w14:textId="53BFDBF1" w:rsidR="00E556AD" w:rsidRPr="008562E9" w:rsidRDefault="00E556AD" w:rsidP="00E556AD">
            <w:pPr>
              <w:spacing w:after="0" w:line="240" w:lineRule="auto"/>
              <w:jc w:val="right"/>
              <w:rPr>
                <w:rFonts w:ascii="Times New Roman" w:eastAsia="Times New Roman" w:hAnsi="Times New Roman" w:cs="Times New Roman"/>
                <w:color w:val="000000"/>
                <w:sz w:val="20"/>
                <w:szCs w:val="20"/>
              </w:rPr>
            </w:pPr>
            <w:r w:rsidRPr="008562E9">
              <w:rPr>
                <w:rFonts w:ascii="Times New Roman" w:hAnsi="Times New Roman" w:cs="Times New Roman"/>
                <w:sz w:val="20"/>
                <w:szCs w:val="20"/>
              </w:rPr>
              <w:t>6.45E-01</w:t>
            </w:r>
          </w:p>
        </w:tc>
        <w:tc>
          <w:tcPr>
            <w:tcW w:w="622" w:type="pct"/>
            <w:noWrap/>
            <w:hideMark/>
          </w:tcPr>
          <w:p w14:paraId="4BC34548" w14:textId="77777777" w:rsidR="00E556AD" w:rsidRPr="008562E9" w:rsidRDefault="00E556AD" w:rsidP="00E556AD">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1.59E+13</w:t>
            </w:r>
          </w:p>
        </w:tc>
        <w:tc>
          <w:tcPr>
            <w:tcW w:w="820" w:type="pct"/>
            <w:hideMark/>
          </w:tcPr>
          <w:p w14:paraId="1D45C602" w14:textId="77777777" w:rsidR="00E556AD" w:rsidRPr="008562E9" w:rsidRDefault="00E556AD" w:rsidP="00E556AD">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(Agostinho, Almeida, 2013)</w:t>
            </w:r>
          </w:p>
        </w:tc>
        <w:tc>
          <w:tcPr>
            <w:tcW w:w="838" w:type="pct"/>
            <w:noWrap/>
            <w:hideMark/>
          </w:tcPr>
          <w:p w14:paraId="18C9EEF4" w14:textId="04824761" w:rsidR="00E556AD" w:rsidRPr="008562E9" w:rsidRDefault="00E556AD" w:rsidP="00E556AD">
            <w:pPr>
              <w:spacing w:after="0" w:line="240" w:lineRule="auto"/>
              <w:jc w:val="right"/>
              <w:rPr>
                <w:rFonts w:ascii="Times New Roman" w:eastAsia="Times New Roman" w:hAnsi="Times New Roman" w:cs="Times New Roman"/>
                <w:color w:val="000000"/>
                <w:sz w:val="20"/>
                <w:szCs w:val="20"/>
              </w:rPr>
            </w:pPr>
            <w:r w:rsidRPr="008562E9">
              <w:rPr>
                <w:rFonts w:ascii="Times New Roman" w:hAnsi="Times New Roman" w:cs="Times New Roman"/>
                <w:sz w:val="20"/>
                <w:szCs w:val="20"/>
              </w:rPr>
              <w:t>1.03E+13</w:t>
            </w:r>
          </w:p>
        </w:tc>
      </w:tr>
      <w:tr w:rsidR="00E556AD" w:rsidRPr="008562E9" w14:paraId="06486C0D" w14:textId="77777777" w:rsidTr="006F592E">
        <w:trPr>
          <w:trHeight w:val="60"/>
        </w:trPr>
        <w:tc>
          <w:tcPr>
            <w:tcW w:w="1550" w:type="pct"/>
            <w:noWrap/>
            <w:hideMark/>
          </w:tcPr>
          <w:p w14:paraId="6CC91A9B" w14:textId="1E5C69BB" w:rsidR="00E556AD" w:rsidRPr="008562E9" w:rsidRDefault="00E556AD" w:rsidP="00E556AD">
            <w:pPr>
              <w:spacing w:after="0" w:line="240" w:lineRule="auto"/>
              <w:rPr>
                <w:rFonts w:ascii="Times New Roman" w:eastAsia="Times New Roman" w:hAnsi="Times New Roman" w:cs="Times New Roman"/>
                <w:color w:val="000000"/>
                <w:sz w:val="20"/>
                <w:szCs w:val="20"/>
              </w:rPr>
            </w:pPr>
            <w:r w:rsidRPr="008562E9">
              <w:rPr>
                <w:rFonts w:ascii="Times New Roman" w:hAnsi="Times New Roman" w:cs="Times New Roman"/>
                <w:sz w:val="20"/>
                <w:szCs w:val="20"/>
              </w:rPr>
              <w:t>Recovered Steel</w:t>
            </w:r>
          </w:p>
        </w:tc>
        <w:tc>
          <w:tcPr>
            <w:tcW w:w="393" w:type="pct"/>
            <w:noWrap/>
            <w:hideMark/>
          </w:tcPr>
          <w:p w14:paraId="7A0EA4A4" w14:textId="321FAB0A" w:rsidR="00E556AD" w:rsidRPr="008562E9" w:rsidRDefault="002C3E29" w:rsidP="00E556AD">
            <w:pPr>
              <w:spacing w:after="0" w:line="240" w:lineRule="auto"/>
              <w:rPr>
                <w:rFonts w:ascii="Times New Roman" w:eastAsia="Times New Roman" w:hAnsi="Times New Roman" w:cs="Times New Roman"/>
                <w:color w:val="000000"/>
                <w:sz w:val="20"/>
                <w:szCs w:val="20"/>
              </w:rPr>
            </w:pPr>
            <w:r w:rsidRPr="008562E9">
              <w:rPr>
                <w:rFonts w:ascii="Times New Roman" w:hAnsi="Times New Roman" w:cs="Times New Roman"/>
                <w:sz w:val="20"/>
                <w:szCs w:val="20"/>
              </w:rPr>
              <w:t>k</w:t>
            </w:r>
            <w:r w:rsidR="00E556AD" w:rsidRPr="008562E9">
              <w:rPr>
                <w:rFonts w:ascii="Times New Roman" w:hAnsi="Times New Roman" w:cs="Times New Roman"/>
                <w:sz w:val="20"/>
                <w:szCs w:val="20"/>
              </w:rPr>
              <w:t>g</w:t>
            </w:r>
          </w:p>
        </w:tc>
        <w:tc>
          <w:tcPr>
            <w:tcW w:w="777" w:type="pct"/>
            <w:noWrap/>
            <w:hideMark/>
          </w:tcPr>
          <w:p w14:paraId="1ECF1CFE" w14:textId="7C8166CC" w:rsidR="00E556AD" w:rsidRPr="008562E9" w:rsidRDefault="00E556AD" w:rsidP="00E556AD">
            <w:pPr>
              <w:spacing w:after="0" w:line="240" w:lineRule="auto"/>
              <w:jc w:val="right"/>
              <w:rPr>
                <w:rFonts w:ascii="Times New Roman" w:eastAsia="Times New Roman" w:hAnsi="Times New Roman" w:cs="Times New Roman"/>
                <w:color w:val="000000"/>
                <w:sz w:val="20"/>
                <w:szCs w:val="20"/>
              </w:rPr>
            </w:pPr>
            <w:r w:rsidRPr="008562E9">
              <w:rPr>
                <w:rFonts w:ascii="Times New Roman" w:hAnsi="Times New Roman" w:cs="Times New Roman"/>
                <w:sz w:val="20"/>
                <w:szCs w:val="20"/>
              </w:rPr>
              <w:t>6.45E-01</w:t>
            </w:r>
          </w:p>
        </w:tc>
        <w:tc>
          <w:tcPr>
            <w:tcW w:w="622" w:type="pct"/>
            <w:noWrap/>
            <w:hideMark/>
          </w:tcPr>
          <w:p w14:paraId="0A980808" w14:textId="77777777" w:rsidR="00E556AD" w:rsidRPr="008562E9" w:rsidRDefault="00E556AD" w:rsidP="00E556AD">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8.57E+12</w:t>
            </w:r>
          </w:p>
        </w:tc>
        <w:tc>
          <w:tcPr>
            <w:tcW w:w="820" w:type="pct"/>
            <w:hideMark/>
          </w:tcPr>
          <w:p w14:paraId="0578C086" w14:textId="77777777" w:rsidR="00E556AD" w:rsidRPr="008562E9" w:rsidRDefault="00E556AD" w:rsidP="00E556AD">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(Agostinho, Almeida, 2013)</w:t>
            </w:r>
          </w:p>
        </w:tc>
        <w:tc>
          <w:tcPr>
            <w:tcW w:w="838" w:type="pct"/>
            <w:noWrap/>
            <w:hideMark/>
          </w:tcPr>
          <w:p w14:paraId="047E8F34" w14:textId="186D00EA" w:rsidR="00E556AD" w:rsidRPr="008562E9" w:rsidRDefault="00E556AD" w:rsidP="00E556AD">
            <w:pPr>
              <w:spacing w:after="0" w:line="240" w:lineRule="auto"/>
              <w:jc w:val="right"/>
              <w:rPr>
                <w:rFonts w:ascii="Times New Roman" w:eastAsia="Times New Roman" w:hAnsi="Times New Roman" w:cs="Times New Roman"/>
                <w:color w:val="000000"/>
                <w:sz w:val="20"/>
                <w:szCs w:val="20"/>
              </w:rPr>
            </w:pPr>
            <w:r w:rsidRPr="008562E9">
              <w:rPr>
                <w:rFonts w:ascii="Times New Roman" w:hAnsi="Times New Roman" w:cs="Times New Roman"/>
                <w:sz w:val="20"/>
                <w:szCs w:val="20"/>
              </w:rPr>
              <w:t>5.52E+12</w:t>
            </w:r>
          </w:p>
        </w:tc>
      </w:tr>
      <w:tr w:rsidR="00E556AD" w:rsidRPr="008562E9" w14:paraId="24848694" w14:textId="77777777" w:rsidTr="006F592E">
        <w:trPr>
          <w:trHeight w:val="50"/>
        </w:trPr>
        <w:tc>
          <w:tcPr>
            <w:tcW w:w="1550" w:type="pct"/>
            <w:noWrap/>
            <w:hideMark/>
          </w:tcPr>
          <w:p w14:paraId="2365DE01" w14:textId="3A29A90D" w:rsidR="00E556AD" w:rsidRPr="008562E9" w:rsidRDefault="00E556AD" w:rsidP="00E556AD">
            <w:pPr>
              <w:spacing w:after="0" w:line="240" w:lineRule="auto"/>
              <w:rPr>
                <w:rFonts w:ascii="Times New Roman" w:eastAsia="Times New Roman" w:hAnsi="Times New Roman" w:cs="Times New Roman"/>
                <w:color w:val="000000"/>
                <w:sz w:val="20"/>
                <w:szCs w:val="20"/>
              </w:rPr>
            </w:pPr>
            <w:r w:rsidRPr="008562E9">
              <w:rPr>
                <w:rFonts w:ascii="Times New Roman" w:hAnsi="Times New Roman" w:cs="Times New Roman"/>
                <w:sz w:val="20"/>
                <w:szCs w:val="20"/>
              </w:rPr>
              <w:t>Recovered Glass</w:t>
            </w:r>
          </w:p>
        </w:tc>
        <w:tc>
          <w:tcPr>
            <w:tcW w:w="393" w:type="pct"/>
            <w:noWrap/>
            <w:hideMark/>
          </w:tcPr>
          <w:p w14:paraId="16029772" w14:textId="796CB363" w:rsidR="00E556AD" w:rsidRPr="008562E9" w:rsidRDefault="002C3E29" w:rsidP="00E556AD">
            <w:pPr>
              <w:spacing w:after="0" w:line="240" w:lineRule="auto"/>
              <w:rPr>
                <w:rFonts w:ascii="Times New Roman" w:eastAsia="Times New Roman" w:hAnsi="Times New Roman" w:cs="Times New Roman"/>
                <w:color w:val="000000"/>
                <w:sz w:val="20"/>
                <w:szCs w:val="20"/>
              </w:rPr>
            </w:pPr>
            <w:r w:rsidRPr="008562E9">
              <w:rPr>
                <w:rFonts w:ascii="Times New Roman" w:hAnsi="Times New Roman" w:cs="Times New Roman"/>
                <w:sz w:val="20"/>
                <w:szCs w:val="20"/>
              </w:rPr>
              <w:t>k</w:t>
            </w:r>
            <w:r w:rsidR="00E556AD" w:rsidRPr="008562E9">
              <w:rPr>
                <w:rFonts w:ascii="Times New Roman" w:hAnsi="Times New Roman" w:cs="Times New Roman"/>
                <w:sz w:val="20"/>
                <w:szCs w:val="20"/>
              </w:rPr>
              <w:t>g</w:t>
            </w:r>
          </w:p>
        </w:tc>
        <w:tc>
          <w:tcPr>
            <w:tcW w:w="777" w:type="pct"/>
            <w:noWrap/>
            <w:hideMark/>
          </w:tcPr>
          <w:p w14:paraId="7C78A409" w14:textId="5FFD3AB1" w:rsidR="00E556AD" w:rsidRPr="008562E9" w:rsidRDefault="00E556AD" w:rsidP="00E556AD">
            <w:pPr>
              <w:spacing w:after="0" w:line="240" w:lineRule="auto"/>
              <w:jc w:val="right"/>
              <w:rPr>
                <w:rFonts w:ascii="Times New Roman" w:eastAsia="Times New Roman" w:hAnsi="Times New Roman" w:cs="Times New Roman"/>
                <w:color w:val="000000"/>
                <w:sz w:val="20"/>
                <w:szCs w:val="20"/>
              </w:rPr>
            </w:pPr>
            <w:r w:rsidRPr="008562E9">
              <w:rPr>
                <w:rFonts w:ascii="Times New Roman" w:hAnsi="Times New Roman" w:cs="Times New Roman"/>
                <w:sz w:val="20"/>
                <w:szCs w:val="20"/>
              </w:rPr>
              <w:t>6.94E+00</w:t>
            </w:r>
          </w:p>
        </w:tc>
        <w:tc>
          <w:tcPr>
            <w:tcW w:w="622" w:type="pct"/>
            <w:noWrap/>
            <w:hideMark/>
          </w:tcPr>
          <w:p w14:paraId="3B39F33E" w14:textId="77777777" w:rsidR="00E556AD" w:rsidRPr="008562E9" w:rsidRDefault="00E556AD" w:rsidP="00E556AD">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2.75E+12</w:t>
            </w:r>
          </w:p>
        </w:tc>
        <w:tc>
          <w:tcPr>
            <w:tcW w:w="820" w:type="pct"/>
            <w:hideMark/>
          </w:tcPr>
          <w:p w14:paraId="393562AC" w14:textId="77777777" w:rsidR="00E556AD" w:rsidRPr="008562E9" w:rsidRDefault="00E556AD" w:rsidP="00E556AD">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(Agostinho, Almeida, 2013)</w:t>
            </w:r>
          </w:p>
        </w:tc>
        <w:tc>
          <w:tcPr>
            <w:tcW w:w="838" w:type="pct"/>
            <w:noWrap/>
            <w:hideMark/>
          </w:tcPr>
          <w:p w14:paraId="50172F75" w14:textId="01845D10" w:rsidR="00E556AD" w:rsidRPr="008562E9" w:rsidRDefault="00E556AD" w:rsidP="00E556AD">
            <w:pPr>
              <w:spacing w:after="0" w:line="240" w:lineRule="auto"/>
              <w:jc w:val="right"/>
              <w:rPr>
                <w:rFonts w:ascii="Times New Roman" w:eastAsia="Times New Roman" w:hAnsi="Times New Roman" w:cs="Times New Roman"/>
                <w:color w:val="000000"/>
                <w:sz w:val="20"/>
                <w:szCs w:val="20"/>
              </w:rPr>
            </w:pPr>
            <w:r w:rsidRPr="008562E9">
              <w:rPr>
                <w:rFonts w:ascii="Times New Roman" w:hAnsi="Times New Roman" w:cs="Times New Roman"/>
                <w:sz w:val="20"/>
                <w:szCs w:val="20"/>
              </w:rPr>
              <w:t>1.91E+13</w:t>
            </w:r>
          </w:p>
        </w:tc>
      </w:tr>
      <w:tr w:rsidR="00E556AD" w:rsidRPr="008562E9" w14:paraId="6D1951F0" w14:textId="77777777" w:rsidTr="006F592E">
        <w:trPr>
          <w:trHeight w:val="50"/>
        </w:trPr>
        <w:tc>
          <w:tcPr>
            <w:tcW w:w="1550" w:type="pct"/>
            <w:noWrap/>
            <w:hideMark/>
          </w:tcPr>
          <w:p w14:paraId="0B2BA4E6" w14:textId="2E31C48D" w:rsidR="00E556AD" w:rsidRPr="008562E9" w:rsidRDefault="00E556AD" w:rsidP="00E556AD">
            <w:pPr>
              <w:spacing w:after="0" w:line="240" w:lineRule="auto"/>
              <w:rPr>
                <w:rFonts w:ascii="Times New Roman" w:eastAsia="Times New Roman" w:hAnsi="Times New Roman" w:cs="Times New Roman"/>
                <w:color w:val="000000"/>
                <w:sz w:val="20"/>
                <w:szCs w:val="20"/>
              </w:rPr>
            </w:pPr>
            <w:r w:rsidRPr="008562E9">
              <w:rPr>
                <w:rFonts w:ascii="Times New Roman" w:hAnsi="Times New Roman" w:cs="Times New Roman"/>
                <w:sz w:val="20"/>
                <w:szCs w:val="20"/>
              </w:rPr>
              <w:t>Landfilled waste</w:t>
            </w:r>
          </w:p>
        </w:tc>
        <w:tc>
          <w:tcPr>
            <w:tcW w:w="393" w:type="pct"/>
            <w:noWrap/>
            <w:hideMark/>
          </w:tcPr>
          <w:p w14:paraId="2461C9D2" w14:textId="0C52BF21" w:rsidR="00E556AD" w:rsidRPr="008562E9" w:rsidRDefault="002C3E29" w:rsidP="00E556AD">
            <w:pPr>
              <w:spacing w:after="0" w:line="240" w:lineRule="auto"/>
              <w:rPr>
                <w:rFonts w:ascii="Times New Roman" w:eastAsia="Times New Roman" w:hAnsi="Times New Roman" w:cs="Times New Roman"/>
                <w:color w:val="000000"/>
                <w:sz w:val="20"/>
                <w:szCs w:val="20"/>
              </w:rPr>
            </w:pPr>
            <w:r w:rsidRPr="008562E9">
              <w:rPr>
                <w:rFonts w:ascii="Times New Roman" w:hAnsi="Times New Roman" w:cs="Times New Roman"/>
                <w:sz w:val="20"/>
                <w:szCs w:val="20"/>
              </w:rPr>
              <w:t>k</w:t>
            </w:r>
            <w:r w:rsidR="00E556AD" w:rsidRPr="008562E9">
              <w:rPr>
                <w:rFonts w:ascii="Times New Roman" w:hAnsi="Times New Roman" w:cs="Times New Roman"/>
                <w:sz w:val="20"/>
                <w:szCs w:val="20"/>
              </w:rPr>
              <w:t>g</w:t>
            </w:r>
          </w:p>
        </w:tc>
        <w:tc>
          <w:tcPr>
            <w:tcW w:w="777" w:type="pct"/>
            <w:noWrap/>
            <w:hideMark/>
          </w:tcPr>
          <w:p w14:paraId="568854F4" w14:textId="096FF175" w:rsidR="00E556AD" w:rsidRPr="008562E9" w:rsidRDefault="00E556AD" w:rsidP="00E556AD">
            <w:pPr>
              <w:spacing w:after="0" w:line="240" w:lineRule="auto"/>
              <w:jc w:val="right"/>
              <w:rPr>
                <w:rFonts w:ascii="Times New Roman" w:eastAsia="Times New Roman" w:hAnsi="Times New Roman" w:cs="Times New Roman"/>
                <w:color w:val="000000"/>
                <w:sz w:val="20"/>
                <w:szCs w:val="20"/>
              </w:rPr>
            </w:pPr>
            <w:r w:rsidRPr="008562E9">
              <w:rPr>
                <w:rFonts w:ascii="Times New Roman" w:hAnsi="Times New Roman" w:cs="Times New Roman"/>
                <w:sz w:val="20"/>
                <w:szCs w:val="20"/>
              </w:rPr>
              <w:t>3.33E+02</w:t>
            </w:r>
          </w:p>
        </w:tc>
        <w:tc>
          <w:tcPr>
            <w:tcW w:w="622" w:type="pct"/>
            <w:noWrap/>
            <w:hideMark/>
          </w:tcPr>
          <w:p w14:paraId="47300269" w14:textId="0E5AB49C" w:rsidR="00E556AD" w:rsidRPr="008562E9" w:rsidRDefault="00E556AD" w:rsidP="00E556AD">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3.78E+11</w:t>
            </w:r>
          </w:p>
        </w:tc>
        <w:tc>
          <w:tcPr>
            <w:tcW w:w="820" w:type="pct"/>
            <w:hideMark/>
          </w:tcPr>
          <w:p w14:paraId="17D953F5" w14:textId="3BFC2367" w:rsidR="00E556AD" w:rsidRPr="008562E9" w:rsidRDefault="00E556AD" w:rsidP="00E556AD">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Appendix</w:t>
            </w:r>
          </w:p>
        </w:tc>
        <w:tc>
          <w:tcPr>
            <w:tcW w:w="838" w:type="pct"/>
            <w:noWrap/>
            <w:hideMark/>
          </w:tcPr>
          <w:p w14:paraId="0776A15E" w14:textId="46053D1E" w:rsidR="00E556AD" w:rsidRPr="008562E9" w:rsidRDefault="00E556AD" w:rsidP="00E556AD">
            <w:pPr>
              <w:spacing w:after="0" w:line="240" w:lineRule="auto"/>
              <w:jc w:val="right"/>
              <w:rPr>
                <w:rFonts w:ascii="Times New Roman" w:eastAsia="Times New Roman" w:hAnsi="Times New Roman" w:cs="Times New Roman"/>
                <w:color w:val="000000"/>
                <w:sz w:val="20"/>
                <w:szCs w:val="20"/>
              </w:rPr>
            </w:pPr>
            <w:r w:rsidRPr="008562E9">
              <w:rPr>
                <w:rFonts w:ascii="Times New Roman" w:hAnsi="Times New Roman" w:cs="Times New Roman"/>
                <w:sz w:val="20"/>
                <w:szCs w:val="20"/>
              </w:rPr>
              <w:t>1.26E+14</w:t>
            </w:r>
          </w:p>
        </w:tc>
      </w:tr>
    </w:tbl>
    <w:p w14:paraId="035B6E39" w14:textId="77777777" w:rsidR="00D66595" w:rsidRPr="008562E9" w:rsidRDefault="00D66595" w:rsidP="00491B47">
      <w:pPr>
        <w:spacing w:after="0" w:line="240" w:lineRule="auto"/>
        <w:rPr>
          <w:rFonts w:ascii="Times New Roman" w:hAnsi="Times New Roman" w:cs="Times New Roman"/>
        </w:rPr>
      </w:pPr>
    </w:p>
    <w:p w14:paraId="0E11040F" w14:textId="47C7948C" w:rsidR="00491B47" w:rsidRPr="008562E9" w:rsidRDefault="00491B47" w:rsidP="00C3617E">
      <w:pPr>
        <w:spacing w:after="0" w:line="240" w:lineRule="auto"/>
        <w:jc w:val="center"/>
        <w:rPr>
          <w:rFonts w:ascii="Times New Roman" w:hAnsi="Times New Roman" w:cs="Times New Roman"/>
        </w:rPr>
      </w:pPr>
      <w:r w:rsidRPr="008562E9">
        <w:rPr>
          <w:rFonts w:ascii="Times New Roman" w:hAnsi="Times New Roman" w:cs="Times New Roman"/>
        </w:rPr>
        <w:t xml:space="preserve">Table </w:t>
      </w:r>
      <w:r w:rsidR="00D965FF" w:rsidRPr="008562E9">
        <w:rPr>
          <w:rFonts w:ascii="Times New Roman" w:hAnsi="Times New Roman" w:cs="Times New Roman"/>
        </w:rPr>
        <w:t>5</w:t>
      </w:r>
      <w:r w:rsidRPr="008562E9">
        <w:rPr>
          <w:rFonts w:ascii="Times New Roman" w:hAnsi="Times New Roman" w:cs="Times New Roman"/>
        </w:rPr>
        <w:t xml:space="preserve">. </w:t>
      </w:r>
      <w:r w:rsidR="00D66595" w:rsidRPr="008562E9">
        <w:rPr>
          <w:rFonts w:ascii="Times New Roman" w:hAnsi="Times New Roman" w:cs="Times New Roman"/>
        </w:rPr>
        <w:t>Scenario C</w:t>
      </w:r>
      <w:r w:rsidRPr="008562E9">
        <w:rPr>
          <w:rFonts w:ascii="Times New Roman" w:hAnsi="Times New Roman" w:cs="Times New Roman"/>
        </w:rPr>
        <w:t xml:space="preserve"> (Composting, material recovery and incineration).</w:t>
      </w:r>
    </w:p>
    <w:tbl>
      <w:tblPr>
        <w:tblStyle w:val="TableGrid"/>
        <w:tblW w:w="9097" w:type="dxa"/>
        <w:tblBorders>
          <w:insideH w:val="none" w:sz="0" w:space="0" w:color="auto"/>
          <w:insideV w:val="none" w:sz="0" w:space="0" w:color="auto"/>
        </w:tblBorders>
        <w:tblLook w:val="04A0" w:firstRow="1" w:lastRow="0" w:firstColumn="1" w:lastColumn="0" w:noHBand="0" w:noVBand="1"/>
      </w:tblPr>
      <w:tblGrid>
        <w:gridCol w:w="2555"/>
        <w:gridCol w:w="967"/>
        <w:gridCol w:w="1172"/>
        <w:gridCol w:w="1001"/>
        <w:gridCol w:w="2286"/>
        <w:gridCol w:w="1116"/>
      </w:tblGrid>
      <w:tr w:rsidR="00770356" w:rsidRPr="008562E9" w14:paraId="067FDFF6" w14:textId="77777777" w:rsidTr="00551348">
        <w:trPr>
          <w:trHeight w:val="530"/>
        </w:trPr>
        <w:tc>
          <w:tcPr>
            <w:tcW w:w="2555" w:type="dxa"/>
            <w:tcBorders>
              <w:top w:val="single" w:sz="4" w:space="0" w:color="auto"/>
              <w:bottom w:val="single" w:sz="4" w:space="0" w:color="auto"/>
            </w:tcBorders>
            <w:noWrap/>
            <w:hideMark/>
          </w:tcPr>
          <w:p w14:paraId="430DC40F" w14:textId="77777777" w:rsidR="00770356" w:rsidRPr="008562E9" w:rsidRDefault="00770356" w:rsidP="00487881">
            <w:pPr>
              <w:spacing w:after="0" w:line="240" w:lineRule="auto"/>
              <w:rPr>
                <w:rFonts w:ascii="Times New Roman" w:eastAsia="Times New Roman" w:hAnsi="Times New Roman" w:cs="Times New Roman"/>
                <w:b/>
                <w:bCs/>
                <w:color w:val="000000"/>
                <w:sz w:val="20"/>
                <w:szCs w:val="20"/>
              </w:rPr>
            </w:pPr>
            <w:r w:rsidRPr="008562E9">
              <w:rPr>
                <w:rFonts w:ascii="Times New Roman" w:eastAsia="Times New Roman" w:hAnsi="Times New Roman" w:cs="Times New Roman"/>
                <w:b/>
                <w:bCs/>
                <w:color w:val="000000"/>
                <w:sz w:val="20"/>
                <w:szCs w:val="20"/>
              </w:rPr>
              <w:t>Source</w:t>
            </w:r>
          </w:p>
        </w:tc>
        <w:tc>
          <w:tcPr>
            <w:tcW w:w="967" w:type="dxa"/>
            <w:tcBorders>
              <w:top w:val="single" w:sz="4" w:space="0" w:color="auto"/>
              <w:bottom w:val="single" w:sz="4" w:space="0" w:color="auto"/>
            </w:tcBorders>
            <w:noWrap/>
            <w:hideMark/>
          </w:tcPr>
          <w:p w14:paraId="02274546" w14:textId="77777777" w:rsidR="00770356" w:rsidRPr="008562E9" w:rsidRDefault="00770356" w:rsidP="00487881">
            <w:pPr>
              <w:spacing w:after="0" w:line="240" w:lineRule="auto"/>
              <w:rPr>
                <w:rFonts w:ascii="Times New Roman" w:eastAsia="Times New Roman" w:hAnsi="Times New Roman" w:cs="Times New Roman"/>
                <w:b/>
                <w:bCs/>
                <w:color w:val="000000"/>
                <w:sz w:val="20"/>
                <w:szCs w:val="20"/>
              </w:rPr>
            </w:pPr>
            <w:r w:rsidRPr="008562E9">
              <w:rPr>
                <w:rFonts w:ascii="Times New Roman" w:eastAsia="Times New Roman" w:hAnsi="Times New Roman" w:cs="Times New Roman"/>
                <w:b/>
                <w:bCs/>
                <w:color w:val="000000"/>
                <w:sz w:val="20"/>
                <w:szCs w:val="20"/>
              </w:rPr>
              <w:t>units</w:t>
            </w:r>
          </w:p>
        </w:tc>
        <w:tc>
          <w:tcPr>
            <w:tcW w:w="1172" w:type="dxa"/>
            <w:tcBorders>
              <w:top w:val="single" w:sz="4" w:space="0" w:color="auto"/>
              <w:bottom w:val="single" w:sz="4" w:space="0" w:color="auto"/>
            </w:tcBorders>
            <w:noWrap/>
            <w:hideMark/>
          </w:tcPr>
          <w:p w14:paraId="37994F65" w14:textId="4BF6FC1A" w:rsidR="00770356" w:rsidRPr="008562E9" w:rsidRDefault="00770356" w:rsidP="00487881">
            <w:pPr>
              <w:spacing w:after="0" w:line="240" w:lineRule="auto"/>
              <w:rPr>
                <w:rFonts w:ascii="Times New Roman" w:eastAsia="Times New Roman" w:hAnsi="Times New Roman" w:cs="Times New Roman"/>
                <w:b/>
                <w:bCs/>
                <w:color w:val="000000"/>
                <w:sz w:val="20"/>
                <w:szCs w:val="20"/>
              </w:rPr>
            </w:pPr>
            <w:r w:rsidRPr="008562E9">
              <w:rPr>
                <w:rFonts w:ascii="Times New Roman" w:eastAsia="Times New Roman" w:hAnsi="Times New Roman" w:cs="Times New Roman"/>
                <w:b/>
                <w:bCs/>
                <w:color w:val="000000"/>
                <w:sz w:val="20"/>
                <w:szCs w:val="20"/>
              </w:rPr>
              <w:t>Flows in units/ton</w:t>
            </w:r>
            <w:r w:rsidR="005A0DE1" w:rsidRPr="008562E9">
              <w:rPr>
                <w:rFonts w:ascii="Times New Roman" w:eastAsia="Times New Roman" w:hAnsi="Times New Roman" w:cs="Times New Roman"/>
                <w:b/>
                <w:bCs/>
                <w:color w:val="000000"/>
                <w:sz w:val="20"/>
                <w:szCs w:val="20"/>
              </w:rPr>
              <w:t>ne</w:t>
            </w:r>
            <w:r w:rsidRPr="008562E9">
              <w:rPr>
                <w:rFonts w:ascii="Times New Roman" w:eastAsia="Times New Roman" w:hAnsi="Times New Roman" w:cs="Times New Roman"/>
                <w:b/>
                <w:bCs/>
                <w:color w:val="000000"/>
                <w:sz w:val="20"/>
                <w:szCs w:val="20"/>
              </w:rPr>
              <w:t xml:space="preserve"> of waste</w:t>
            </w:r>
          </w:p>
        </w:tc>
        <w:tc>
          <w:tcPr>
            <w:tcW w:w="1001" w:type="dxa"/>
            <w:tcBorders>
              <w:top w:val="single" w:sz="4" w:space="0" w:color="auto"/>
              <w:bottom w:val="single" w:sz="4" w:space="0" w:color="auto"/>
            </w:tcBorders>
            <w:noWrap/>
            <w:hideMark/>
          </w:tcPr>
          <w:p w14:paraId="0F879BAE" w14:textId="77777777" w:rsidR="00770356" w:rsidRPr="008562E9" w:rsidRDefault="00770356" w:rsidP="00487881">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b/>
                <w:bCs/>
                <w:color w:val="000000"/>
                <w:sz w:val="20"/>
                <w:szCs w:val="20"/>
              </w:rPr>
              <w:t>UEV (sej/unit)</w:t>
            </w:r>
          </w:p>
        </w:tc>
        <w:tc>
          <w:tcPr>
            <w:tcW w:w="2286" w:type="dxa"/>
            <w:tcBorders>
              <w:top w:val="single" w:sz="4" w:space="0" w:color="auto"/>
              <w:bottom w:val="single" w:sz="4" w:space="0" w:color="auto"/>
            </w:tcBorders>
            <w:hideMark/>
          </w:tcPr>
          <w:p w14:paraId="606C1F5A" w14:textId="4242490E" w:rsidR="00770356" w:rsidRPr="008562E9" w:rsidRDefault="00770356" w:rsidP="00DC29C3">
            <w:pPr>
              <w:spacing w:after="0" w:line="240" w:lineRule="auto"/>
              <w:rPr>
                <w:rFonts w:ascii="Times New Roman" w:eastAsia="Times New Roman" w:hAnsi="Times New Roman" w:cs="Times New Roman"/>
                <w:b/>
                <w:bCs/>
                <w:color w:val="000000"/>
                <w:sz w:val="20"/>
                <w:szCs w:val="20"/>
              </w:rPr>
            </w:pPr>
            <w:r w:rsidRPr="008562E9">
              <w:rPr>
                <w:rFonts w:ascii="Times New Roman" w:eastAsia="Times New Roman" w:hAnsi="Times New Roman" w:cs="Times New Roman"/>
                <w:b/>
                <w:bCs/>
                <w:color w:val="000000"/>
                <w:sz w:val="20"/>
                <w:szCs w:val="20"/>
              </w:rPr>
              <w:t>References</w:t>
            </w:r>
          </w:p>
        </w:tc>
        <w:tc>
          <w:tcPr>
            <w:tcW w:w="1116" w:type="dxa"/>
            <w:tcBorders>
              <w:top w:val="single" w:sz="4" w:space="0" w:color="auto"/>
              <w:bottom w:val="single" w:sz="4" w:space="0" w:color="auto"/>
            </w:tcBorders>
            <w:noWrap/>
            <w:hideMark/>
          </w:tcPr>
          <w:p w14:paraId="2EFBA1ED" w14:textId="667AF2EA" w:rsidR="00770356" w:rsidRPr="008562E9" w:rsidRDefault="00770356" w:rsidP="00BE0A5D">
            <w:pPr>
              <w:spacing w:after="0" w:line="240" w:lineRule="auto"/>
              <w:rPr>
                <w:rFonts w:ascii="Times New Roman" w:eastAsia="Times New Roman" w:hAnsi="Times New Roman" w:cs="Times New Roman"/>
                <w:b/>
                <w:bCs/>
                <w:color w:val="000000"/>
                <w:sz w:val="20"/>
                <w:szCs w:val="20"/>
              </w:rPr>
            </w:pPr>
            <w:r w:rsidRPr="008562E9">
              <w:rPr>
                <w:rFonts w:ascii="Times New Roman" w:eastAsia="Times New Roman" w:hAnsi="Times New Roman" w:cs="Times New Roman"/>
                <w:b/>
                <w:bCs/>
                <w:color w:val="000000"/>
                <w:sz w:val="20"/>
                <w:szCs w:val="20"/>
              </w:rPr>
              <w:t>Emergy</w:t>
            </w:r>
            <w:r w:rsidR="004259FD" w:rsidRPr="008562E9">
              <w:rPr>
                <w:rFonts w:ascii="Times New Roman" w:eastAsia="Times New Roman" w:hAnsi="Times New Roman" w:cs="Times New Roman"/>
                <w:b/>
                <w:bCs/>
                <w:color w:val="000000"/>
                <w:sz w:val="20"/>
                <w:szCs w:val="20"/>
              </w:rPr>
              <w:t xml:space="preserve"> (sej</w:t>
            </w:r>
            <w:r w:rsidR="00960D16" w:rsidRPr="008562E9">
              <w:rPr>
                <w:rFonts w:ascii="Times New Roman" w:eastAsia="Times New Roman" w:hAnsi="Times New Roman" w:cs="Times New Roman"/>
                <w:b/>
                <w:bCs/>
                <w:color w:val="000000"/>
                <w:sz w:val="20"/>
                <w:szCs w:val="20"/>
              </w:rPr>
              <w:t>/tonne</w:t>
            </w:r>
            <w:r w:rsidR="00BE0A5D" w:rsidRPr="008562E9">
              <w:rPr>
                <w:rFonts w:ascii="Times New Roman" w:eastAsia="Times New Roman" w:hAnsi="Times New Roman" w:cs="Times New Roman"/>
                <w:b/>
                <w:bCs/>
                <w:color w:val="000000"/>
                <w:sz w:val="20"/>
                <w:szCs w:val="20"/>
              </w:rPr>
              <w:t>-</w:t>
            </w:r>
            <w:r w:rsidR="00960D16" w:rsidRPr="008562E9">
              <w:rPr>
                <w:rFonts w:ascii="Times New Roman" w:eastAsia="Times New Roman" w:hAnsi="Times New Roman" w:cs="Times New Roman"/>
                <w:b/>
                <w:bCs/>
                <w:color w:val="000000"/>
                <w:sz w:val="20"/>
                <w:szCs w:val="20"/>
              </w:rPr>
              <w:t xml:space="preserve"> of</w:t>
            </w:r>
            <w:r w:rsidR="00BE0A5D" w:rsidRPr="008562E9">
              <w:rPr>
                <w:rFonts w:ascii="Times New Roman" w:eastAsia="Times New Roman" w:hAnsi="Times New Roman" w:cs="Times New Roman"/>
                <w:b/>
                <w:bCs/>
                <w:color w:val="000000"/>
                <w:sz w:val="20"/>
                <w:szCs w:val="20"/>
              </w:rPr>
              <w:t>-</w:t>
            </w:r>
            <w:r w:rsidR="00960D16" w:rsidRPr="008562E9">
              <w:rPr>
                <w:rFonts w:ascii="Times New Roman" w:eastAsia="Times New Roman" w:hAnsi="Times New Roman" w:cs="Times New Roman"/>
                <w:b/>
                <w:bCs/>
                <w:color w:val="000000"/>
                <w:sz w:val="20"/>
                <w:szCs w:val="20"/>
              </w:rPr>
              <w:t>waste</w:t>
            </w:r>
            <w:r w:rsidR="004259FD" w:rsidRPr="008562E9">
              <w:rPr>
                <w:rFonts w:ascii="Times New Roman" w:eastAsia="Times New Roman" w:hAnsi="Times New Roman" w:cs="Times New Roman"/>
                <w:b/>
                <w:bCs/>
                <w:color w:val="000000"/>
                <w:sz w:val="20"/>
                <w:szCs w:val="20"/>
              </w:rPr>
              <w:t>)</w:t>
            </w:r>
          </w:p>
        </w:tc>
      </w:tr>
      <w:tr w:rsidR="00770356" w:rsidRPr="008562E9" w14:paraId="641A54E3" w14:textId="77777777" w:rsidTr="00551348">
        <w:trPr>
          <w:trHeight w:val="300"/>
        </w:trPr>
        <w:tc>
          <w:tcPr>
            <w:tcW w:w="2555" w:type="dxa"/>
            <w:tcBorders>
              <w:top w:val="single" w:sz="4" w:space="0" w:color="auto"/>
              <w:bottom w:val="single" w:sz="4" w:space="0" w:color="auto"/>
            </w:tcBorders>
            <w:noWrap/>
            <w:hideMark/>
          </w:tcPr>
          <w:p w14:paraId="72BF9231" w14:textId="77777777" w:rsidR="00770356" w:rsidRPr="008562E9" w:rsidRDefault="00770356" w:rsidP="00487881">
            <w:pPr>
              <w:spacing w:after="0" w:line="240" w:lineRule="auto"/>
              <w:rPr>
                <w:rFonts w:ascii="Times New Roman" w:eastAsia="Times New Roman" w:hAnsi="Times New Roman" w:cs="Times New Roman"/>
                <w:b/>
                <w:bCs/>
                <w:color w:val="000000"/>
                <w:sz w:val="20"/>
                <w:szCs w:val="20"/>
              </w:rPr>
            </w:pPr>
            <w:r w:rsidRPr="008562E9">
              <w:rPr>
                <w:rFonts w:ascii="Times New Roman" w:eastAsia="Times New Roman" w:hAnsi="Times New Roman" w:cs="Times New Roman"/>
                <w:b/>
                <w:bCs/>
                <w:color w:val="000000"/>
                <w:sz w:val="20"/>
                <w:szCs w:val="20"/>
              </w:rPr>
              <w:t>Inputs</w:t>
            </w:r>
          </w:p>
        </w:tc>
        <w:tc>
          <w:tcPr>
            <w:tcW w:w="967" w:type="dxa"/>
            <w:tcBorders>
              <w:top w:val="single" w:sz="4" w:space="0" w:color="auto"/>
              <w:bottom w:val="single" w:sz="4" w:space="0" w:color="auto"/>
            </w:tcBorders>
            <w:noWrap/>
            <w:hideMark/>
          </w:tcPr>
          <w:p w14:paraId="3A5859FD" w14:textId="77777777" w:rsidR="00770356" w:rsidRPr="008562E9" w:rsidRDefault="00770356" w:rsidP="00487881">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 </w:t>
            </w:r>
          </w:p>
        </w:tc>
        <w:tc>
          <w:tcPr>
            <w:tcW w:w="1172" w:type="dxa"/>
            <w:tcBorders>
              <w:top w:val="single" w:sz="4" w:space="0" w:color="auto"/>
              <w:bottom w:val="single" w:sz="4" w:space="0" w:color="auto"/>
            </w:tcBorders>
            <w:noWrap/>
            <w:hideMark/>
          </w:tcPr>
          <w:p w14:paraId="6A80FFDF" w14:textId="77777777" w:rsidR="00770356" w:rsidRPr="008562E9" w:rsidRDefault="00770356" w:rsidP="00487881">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 </w:t>
            </w:r>
          </w:p>
        </w:tc>
        <w:tc>
          <w:tcPr>
            <w:tcW w:w="1001" w:type="dxa"/>
            <w:tcBorders>
              <w:top w:val="single" w:sz="4" w:space="0" w:color="auto"/>
              <w:bottom w:val="single" w:sz="4" w:space="0" w:color="auto"/>
            </w:tcBorders>
            <w:noWrap/>
          </w:tcPr>
          <w:p w14:paraId="71E4FA5B" w14:textId="77777777" w:rsidR="00770356" w:rsidRPr="008562E9" w:rsidRDefault="00770356" w:rsidP="00487881">
            <w:pPr>
              <w:spacing w:after="0" w:line="240" w:lineRule="auto"/>
              <w:jc w:val="right"/>
              <w:rPr>
                <w:rFonts w:ascii="Times New Roman" w:eastAsia="Times New Roman" w:hAnsi="Times New Roman" w:cs="Times New Roman"/>
                <w:color w:val="000000"/>
                <w:sz w:val="20"/>
                <w:szCs w:val="20"/>
              </w:rPr>
            </w:pPr>
          </w:p>
        </w:tc>
        <w:tc>
          <w:tcPr>
            <w:tcW w:w="2286" w:type="dxa"/>
            <w:tcBorders>
              <w:top w:val="single" w:sz="4" w:space="0" w:color="auto"/>
              <w:bottom w:val="single" w:sz="4" w:space="0" w:color="auto"/>
            </w:tcBorders>
            <w:hideMark/>
          </w:tcPr>
          <w:p w14:paraId="786567EC" w14:textId="77777777" w:rsidR="00770356" w:rsidRPr="008562E9" w:rsidRDefault="00770356" w:rsidP="00487881">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 </w:t>
            </w:r>
          </w:p>
        </w:tc>
        <w:tc>
          <w:tcPr>
            <w:tcW w:w="1116" w:type="dxa"/>
            <w:tcBorders>
              <w:top w:val="single" w:sz="4" w:space="0" w:color="auto"/>
              <w:bottom w:val="single" w:sz="4" w:space="0" w:color="auto"/>
            </w:tcBorders>
            <w:noWrap/>
            <w:hideMark/>
          </w:tcPr>
          <w:p w14:paraId="6550B41B" w14:textId="77777777" w:rsidR="00770356" w:rsidRPr="008562E9" w:rsidRDefault="00770356" w:rsidP="00487881">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 </w:t>
            </w:r>
          </w:p>
        </w:tc>
      </w:tr>
      <w:tr w:rsidR="00770356" w:rsidRPr="008562E9" w14:paraId="76DD8965" w14:textId="77777777" w:rsidTr="00551348">
        <w:trPr>
          <w:trHeight w:val="290"/>
        </w:trPr>
        <w:tc>
          <w:tcPr>
            <w:tcW w:w="3522" w:type="dxa"/>
            <w:gridSpan w:val="2"/>
            <w:tcBorders>
              <w:top w:val="single" w:sz="4" w:space="0" w:color="auto"/>
            </w:tcBorders>
            <w:noWrap/>
            <w:hideMark/>
          </w:tcPr>
          <w:p w14:paraId="0BDEAB72" w14:textId="77777777" w:rsidR="00770356" w:rsidRPr="008562E9" w:rsidRDefault="00770356" w:rsidP="00487881">
            <w:pPr>
              <w:spacing w:after="0" w:line="240" w:lineRule="auto"/>
              <w:rPr>
                <w:rFonts w:ascii="Times New Roman" w:eastAsia="Times New Roman" w:hAnsi="Times New Roman" w:cs="Times New Roman"/>
                <w:color w:val="000000"/>
                <w:sz w:val="20"/>
                <w:szCs w:val="20"/>
                <w:u w:val="single"/>
              </w:rPr>
            </w:pPr>
            <w:r w:rsidRPr="008562E9">
              <w:rPr>
                <w:rFonts w:ascii="Times New Roman" w:eastAsia="Times New Roman" w:hAnsi="Times New Roman" w:cs="Times New Roman"/>
                <w:color w:val="000000"/>
                <w:sz w:val="20"/>
                <w:szCs w:val="20"/>
                <w:u w:val="single"/>
              </w:rPr>
              <w:t>COLLECTION</w:t>
            </w:r>
          </w:p>
        </w:tc>
        <w:tc>
          <w:tcPr>
            <w:tcW w:w="1172" w:type="dxa"/>
            <w:tcBorders>
              <w:top w:val="single" w:sz="4" w:space="0" w:color="auto"/>
            </w:tcBorders>
            <w:noWrap/>
            <w:hideMark/>
          </w:tcPr>
          <w:p w14:paraId="7863F3CD" w14:textId="77777777" w:rsidR="00770356" w:rsidRPr="008562E9" w:rsidRDefault="00770356" w:rsidP="00487881">
            <w:pPr>
              <w:spacing w:after="0" w:line="240" w:lineRule="auto"/>
              <w:rPr>
                <w:rFonts w:ascii="Times New Roman" w:eastAsia="Times New Roman" w:hAnsi="Times New Roman" w:cs="Times New Roman"/>
                <w:color w:val="000000"/>
                <w:sz w:val="20"/>
                <w:szCs w:val="20"/>
                <w:u w:val="single"/>
              </w:rPr>
            </w:pPr>
          </w:p>
        </w:tc>
        <w:tc>
          <w:tcPr>
            <w:tcW w:w="1001" w:type="dxa"/>
            <w:tcBorders>
              <w:top w:val="single" w:sz="4" w:space="0" w:color="auto"/>
            </w:tcBorders>
            <w:noWrap/>
          </w:tcPr>
          <w:p w14:paraId="2D8CF2F0" w14:textId="77777777" w:rsidR="00770356" w:rsidRPr="008562E9" w:rsidRDefault="00770356" w:rsidP="00487881">
            <w:pPr>
              <w:spacing w:after="0" w:line="240" w:lineRule="auto"/>
              <w:jc w:val="right"/>
              <w:rPr>
                <w:rFonts w:ascii="Times New Roman" w:eastAsia="Times New Roman" w:hAnsi="Times New Roman" w:cs="Times New Roman"/>
                <w:color w:val="000000"/>
                <w:sz w:val="20"/>
                <w:szCs w:val="20"/>
              </w:rPr>
            </w:pPr>
          </w:p>
        </w:tc>
        <w:tc>
          <w:tcPr>
            <w:tcW w:w="2286" w:type="dxa"/>
            <w:tcBorders>
              <w:top w:val="single" w:sz="4" w:space="0" w:color="auto"/>
            </w:tcBorders>
          </w:tcPr>
          <w:p w14:paraId="1350B795" w14:textId="77777777" w:rsidR="00770356" w:rsidRPr="008562E9" w:rsidRDefault="00770356" w:rsidP="00487881">
            <w:pPr>
              <w:spacing w:after="0" w:line="240" w:lineRule="auto"/>
              <w:jc w:val="right"/>
              <w:rPr>
                <w:rFonts w:ascii="Times New Roman" w:eastAsia="Times New Roman" w:hAnsi="Times New Roman" w:cs="Times New Roman"/>
                <w:color w:val="000000"/>
                <w:sz w:val="20"/>
                <w:szCs w:val="20"/>
              </w:rPr>
            </w:pPr>
          </w:p>
        </w:tc>
        <w:tc>
          <w:tcPr>
            <w:tcW w:w="1116" w:type="dxa"/>
            <w:tcBorders>
              <w:top w:val="single" w:sz="4" w:space="0" w:color="auto"/>
            </w:tcBorders>
            <w:noWrap/>
          </w:tcPr>
          <w:p w14:paraId="1A9F932B" w14:textId="77777777" w:rsidR="00770356" w:rsidRPr="008562E9" w:rsidRDefault="00770356" w:rsidP="00487881">
            <w:pPr>
              <w:spacing w:after="0" w:line="240" w:lineRule="auto"/>
              <w:jc w:val="right"/>
              <w:rPr>
                <w:rFonts w:ascii="Times New Roman" w:eastAsia="Times New Roman" w:hAnsi="Times New Roman" w:cs="Times New Roman"/>
                <w:color w:val="000000"/>
                <w:sz w:val="20"/>
                <w:szCs w:val="20"/>
              </w:rPr>
            </w:pPr>
          </w:p>
        </w:tc>
      </w:tr>
      <w:tr w:rsidR="00770356" w:rsidRPr="008562E9" w14:paraId="76B700ED" w14:textId="77777777" w:rsidTr="00551348">
        <w:trPr>
          <w:trHeight w:val="50"/>
        </w:trPr>
        <w:tc>
          <w:tcPr>
            <w:tcW w:w="2555" w:type="dxa"/>
            <w:noWrap/>
            <w:hideMark/>
          </w:tcPr>
          <w:p w14:paraId="2BECF169" w14:textId="7D23B7D7" w:rsidR="00770356" w:rsidRPr="008562E9" w:rsidRDefault="00770356" w:rsidP="00487881">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 xml:space="preserve">Labor </w:t>
            </w:r>
            <w:r w:rsidR="0021548A" w:rsidRPr="008562E9">
              <w:rPr>
                <w:rFonts w:ascii="Times New Roman" w:eastAsia="Times New Roman" w:hAnsi="Times New Roman" w:cs="Times New Roman"/>
                <w:color w:val="000000"/>
                <w:sz w:val="20"/>
                <w:szCs w:val="20"/>
              </w:rPr>
              <w:t>(F</w:t>
            </w:r>
            <w:r w:rsidR="00CE6AE7" w:rsidRPr="008562E9">
              <w:rPr>
                <w:rFonts w:ascii="Times New Roman" w:eastAsia="Times New Roman" w:hAnsi="Times New Roman" w:cs="Times New Roman"/>
                <w:color w:val="000000"/>
                <w:sz w:val="20"/>
                <w:szCs w:val="20"/>
              </w:rPr>
              <w:t>)</w:t>
            </w:r>
          </w:p>
        </w:tc>
        <w:tc>
          <w:tcPr>
            <w:tcW w:w="967" w:type="dxa"/>
            <w:noWrap/>
            <w:hideMark/>
          </w:tcPr>
          <w:p w14:paraId="3BF61D97" w14:textId="77777777" w:rsidR="00770356" w:rsidRPr="008562E9" w:rsidRDefault="00770356" w:rsidP="00487881">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hr</w:t>
            </w:r>
          </w:p>
        </w:tc>
        <w:tc>
          <w:tcPr>
            <w:tcW w:w="1172" w:type="dxa"/>
            <w:noWrap/>
            <w:hideMark/>
          </w:tcPr>
          <w:p w14:paraId="6BD9F887" w14:textId="77777777" w:rsidR="00770356" w:rsidRPr="008562E9" w:rsidRDefault="00770356" w:rsidP="00487881">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4.59E+00</w:t>
            </w:r>
          </w:p>
        </w:tc>
        <w:tc>
          <w:tcPr>
            <w:tcW w:w="1001" w:type="dxa"/>
            <w:noWrap/>
            <w:hideMark/>
          </w:tcPr>
          <w:p w14:paraId="2420489C" w14:textId="2E2568A2" w:rsidR="00770356" w:rsidRPr="008562E9" w:rsidRDefault="00554AB0" w:rsidP="00487881">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3.09</w:t>
            </w:r>
            <w:r w:rsidR="00770356" w:rsidRPr="008562E9">
              <w:rPr>
                <w:rFonts w:ascii="Times New Roman" w:eastAsia="Times New Roman" w:hAnsi="Times New Roman" w:cs="Times New Roman"/>
                <w:color w:val="000000"/>
                <w:sz w:val="20"/>
                <w:szCs w:val="20"/>
              </w:rPr>
              <w:t>E+12</w:t>
            </w:r>
          </w:p>
        </w:tc>
        <w:tc>
          <w:tcPr>
            <w:tcW w:w="2286" w:type="dxa"/>
            <w:hideMark/>
          </w:tcPr>
          <w:p w14:paraId="058E3C00" w14:textId="08AF32BF" w:rsidR="00770356" w:rsidRPr="008562E9" w:rsidRDefault="003617A7" w:rsidP="00487881">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Appendix</w:t>
            </w:r>
          </w:p>
        </w:tc>
        <w:tc>
          <w:tcPr>
            <w:tcW w:w="1116" w:type="dxa"/>
            <w:noWrap/>
            <w:hideMark/>
          </w:tcPr>
          <w:p w14:paraId="3CA08FBC" w14:textId="14E7DF29" w:rsidR="00770356" w:rsidRPr="008562E9" w:rsidRDefault="00554AB0" w:rsidP="00487881">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1.42</w:t>
            </w:r>
            <w:r w:rsidR="00770356" w:rsidRPr="008562E9">
              <w:rPr>
                <w:rFonts w:ascii="Times New Roman" w:eastAsia="Times New Roman" w:hAnsi="Times New Roman" w:cs="Times New Roman"/>
                <w:color w:val="000000"/>
                <w:sz w:val="20"/>
                <w:szCs w:val="20"/>
              </w:rPr>
              <w:t>E+13</w:t>
            </w:r>
          </w:p>
        </w:tc>
      </w:tr>
      <w:tr w:rsidR="00CE4137" w:rsidRPr="008562E9" w14:paraId="3E5E3A64" w14:textId="77777777" w:rsidTr="00CE4137">
        <w:trPr>
          <w:trHeight w:val="50"/>
        </w:trPr>
        <w:tc>
          <w:tcPr>
            <w:tcW w:w="2555" w:type="dxa"/>
            <w:noWrap/>
            <w:hideMark/>
          </w:tcPr>
          <w:p w14:paraId="65AB77EF" w14:textId="2B275520" w:rsidR="00CE4137" w:rsidRPr="008562E9" w:rsidRDefault="00CE4137" w:rsidP="00CE413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Vehicles (F)</w:t>
            </w:r>
          </w:p>
        </w:tc>
        <w:tc>
          <w:tcPr>
            <w:tcW w:w="967" w:type="dxa"/>
            <w:noWrap/>
            <w:hideMark/>
          </w:tcPr>
          <w:p w14:paraId="7E250521" w14:textId="266DAC7A" w:rsidR="00CE4137" w:rsidRPr="008562E9" w:rsidRDefault="002C3E29" w:rsidP="00CE413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k</w:t>
            </w:r>
            <w:r w:rsidR="00CE4137" w:rsidRPr="008562E9">
              <w:rPr>
                <w:rFonts w:ascii="Times New Roman" w:eastAsia="Times New Roman" w:hAnsi="Times New Roman" w:cs="Times New Roman"/>
                <w:color w:val="000000"/>
                <w:sz w:val="20"/>
                <w:szCs w:val="20"/>
              </w:rPr>
              <w:t>g</w:t>
            </w:r>
          </w:p>
        </w:tc>
        <w:tc>
          <w:tcPr>
            <w:tcW w:w="1172" w:type="dxa"/>
            <w:noWrap/>
            <w:hideMark/>
          </w:tcPr>
          <w:p w14:paraId="6D42C61C" w14:textId="0D4C04D0" w:rsidR="00CE4137" w:rsidRPr="008562E9" w:rsidRDefault="00E12C08" w:rsidP="00CE4137">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1.39E+03</w:t>
            </w:r>
          </w:p>
        </w:tc>
        <w:tc>
          <w:tcPr>
            <w:tcW w:w="1001" w:type="dxa"/>
            <w:noWrap/>
            <w:hideMark/>
          </w:tcPr>
          <w:p w14:paraId="35B71B94" w14:textId="2CB4F122" w:rsidR="00CE4137" w:rsidRPr="008562E9" w:rsidRDefault="00CE4137" w:rsidP="00CE4137">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8.57E+12</w:t>
            </w:r>
          </w:p>
        </w:tc>
        <w:tc>
          <w:tcPr>
            <w:tcW w:w="2286" w:type="dxa"/>
          </w:tcPr>
          <w:p w14:paraId="4CA9DCE6" w14:textId="588C96C8" w:rsidR="00CE4137" w:rsidRPr="008562E9" w:rsidRDefault="00CE4137" w:rsidP="00CE413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(Agostinho, Almeida, 2013)</w:t>
            </w:r>
          </w:p>
        </w:tc>
        <w:tc>
          <w:tcPr>
            <w:tcW w:w="1116" w:type="dxa"/>
            <w:noWrap/>
            <w:hideMark/>
          </w:tcPr>
          <w:p w14:paraId="2B8C3F1E" w14:textId="22494CF1" w:rsidR="00CE4137" w:rsidRPr="008562E9" w:rsidRDefault="00CE4137" w:rsidP="00CE4137">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1.19E+16</w:t>
            </w:r>
          </w:p>
        </w:tc>
      </w:tr>
      <w:tr w:rsidR="00CE4137" w:rsidRPr="008562E9" w14:paraId="68803E4B" w14:textId="77777777" w:rsidTr="00551348">
        <w:trPr>
          <w:trHeight w:val="50"/>
        </w:trPr>
        <w:tc>
          <w:tcPr>
            <w:tcW w:w="2555" w:type="dxa"/>
            <w:noWrap/>
            <w:hideMark/>
          </w:tcPr>
          <w:p w14:paraId="3FF2D5A9" w14:textId="63720E61" w:rsidR="00CE4137" w:rsidRPr="008562E9" w:rsidRDefault="00CE4137" w:rsidP="00CE413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Containers (F)</w:t>
            </w:r>
          </w:p>
        </w:tc>
        <w:tc>
          <w:tcPr>
            <w:tcW w:w="967" w:type="dxa"/>
            <w:noWrap/>
            <w:hideMark/>
          </w:tcPr>
          <w:p w14:paraId="61FB8B3C" w14:textId="015A911F" w:rsidR="00CE4137" w:rsidRPr="008562E9" w:rsidRDefault="002C3E29" w:rsidP="00CE413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k</w:t>
            </w:r>
            <w:r w:rsidR="00CE4137" w:rsidRPr="008562E9">
              <w:rPr>
                <w:rFonts w:ascii="Times New Roman" w:eastAsia="Times New Roman" w:hAnsi="Times New Roman" w:cs="Times New Roman"/>
                <w:color w:val="000000"/>
                <w:sz w:val="20"/>
                <w:szCs w:val="20"/>
              </w:rPr>
              <w:t>g</w:t>
            </w:r>
          </w:p>
        </w:tc>
        <w:tc>
          <w:tcPr>
            <w:tcW w:w="1172" w:type="dxa"/>
            <w:noWrap/>
            <w:hideMark/>
          </w:tcPr>
          <w:p w14:paraId="0A196AA5" w14:textId="136E259E" w:rsidR="00CE4137" w:rsidRPr="008562E9" w:rsidRDefault="00E12C08" w:rsidP="00CE4137">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3.52E+02</w:t>
            </w:r>
          </w:p>
        </w:tc>
        <w:tc>
          <w:tcPr>
            <w:tcW w:w="1001" w:type="dxa"/>
            <w:noWrap/>
            <w:hideMark/>
          </w:tcPr>
          <w:p w14:paraId="0C1CFA5C" w14:textId="77777777" w:rsidR="00CE4137" w:rsidRPr="008562E9" w:rsidRDefault="00CE4137" w:rsidP="00CE4137">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8.57E+12</w:t>
            </w:r>
          </w:p>
        </w:tc>
        <w:tc>
          <w:tcPr>
            <w:tcW w:w="2286" w:type="dxa"/>
            <w:hideMark/>
          </w:tcPr>
          <w:p w14:paraId="4EBD5AA9" w14:textId="77777777" w:rsidR="00CE4137" w:rsidRPr="008562E9" w:rsidRDefault="00CE4137" w:rsidP="00CE413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(Agostinho, Almeida, 2013)</w:t>
            </w:r>
          </w:p>
        </w:tc>
        <w:tc>
          <w:tcPr>
            <w:tcW w:w="1116" w:type="dxa"/>
            <w:noWrap/>
            <w:hideMark/>
          </w:tcPr>
          <w:p w14:paraId="514BEAEC" w14:textId="1CB01AF0" w:rsidR="00CE4137" w:rsidRPr="008562E9" w:rsidRDefault="00CE4137" w:rsidP="00CE4137">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3.04E+15</w:t>
            </w:r>
          </w:p>
        </w:tc>
      </w:tr>
      <w:tr w:rsidR="00CE4137" w:rsidRPr="008562E9" w14:paraId="4B97B17D" w14:textId="77777777" w:rsidTr="00551348">
        <w:trPr>
          <w:trHeight w:val="50"/>
        </w:trPr>
        <w:tc>
          <w:tcPr>
            <w:tcW w:w="2555" w:type="dxa"/>
            <w:noWrap/>
            <w:hideMark/>
          </w:tcPr>
          <w:p w14:paraId="1AE2A5EE" w14:textId="40751BFB" w:rsidR="00CE4137" w:rsidRPr="008562E9" w:rsidRDefault="00CE4137" w:rsidP="00CE413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Diesel (F)</w:t>
            </w:r>
          </w:p>
        </w:tc>
        <w:tc>
          <w:tcPr>
            <w:tcW w:w="967" w:type="dxa"/>
            <w:noWrap/>
            <w:hideMark/>
          </w:tcPr>
          <w:p w14:paraId="04045768" w14:textId="77777777" w:rsidR="00CE4137" w:rsidRPr="008562E9" w:rsidRDefault="00CE4137" w:rsidP="00CE413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J</w:t>
            </w:r>
          </w:p>
        </w:tc>
        <w:tc>
          <w:tcPr>
            <w:tcW w:w="1172" w:type="dxa"/>
            <w:noWrap/>
            <w:hideMark/>
          </w:tcPr>
          <w:p w14:paraId="3599F03F" w14:textId="77777777" w:rsidR="00CE4137" w:rsidRPr="008562E9" w:rsidRDefault="00CE4137" w:rsidP="00CE4137">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5.25E+06</w:t>
            </w:r>
          </w:p>
        </w:tc>
        <w:tc>
          <w:tcPr>
            <w:tcW w:w="1001" w:type="dxa"/>
            <w:noWrap/>
            <w:hideMark/>
          </w:tcPr>
          <w:p w14:paraId="6DA274F4" w14:textId="77777777" w:rsidR="00CE4137" w:rsidRPr="008562E9" w:rsidRDefault="00CE4137" w:rsidP="00CE4137">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1.37E+05</w:t>
            </w:r>
          </w:p>
        </w:tc>
        <w:tc>
          <w:tcPr>
            <w:tcW w:w="2286" w:type="dxa"/>
            <w:hideMark/>
          </w:tcPr>
          <w:p w14:paraId="0C6DAD34" w14:textId="77777777" w:rsidR="00CE4137" w:rsidRPr="008562E9" w:rsidRDefault="00CE4137" w:rsidP="00CE413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(Agostinho, Almeida, 2013)</w:t>
            </w:r>
          </w:p>
        </w:tc>
        <w:tc>
          <w:tcPr>
            <w:tcW w:w="1116" w:type="dxa"/>
            <w:noWrap/>
            <w:hideMark/>
          </w:tcPr>
          <w:p w14:paraId="669A6168" w14:textId="395391DC" w:rsidR="00CE4137" w:rsidRPr="008562E9" w:rsidRDefault="00CE4137" w:rsidP="00CE4137">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7.21E+11</w:t>
            </w:r>
          </w:p>
        </w:tc>
      </w:tr>
      <w:tr w:rsidR="00CE4137" w:rsidRPr="008562E9" w14:paraId="6CC3DDCF" w14:textId="77777777" w:rsidTr="00551348">
        <w:trPr>
          <w:trHeight w:val="290"/>
        </w:trPr>
        <w:tc>
          <w:tcPr>
            <w:tcW w:w="3522" w:type="dxa"/>
            <w:gridSpan w:val="2"/>
            <w:noWrap/>
            <w:hideMark/>
          </w:tcPr>
          <w:p w14:paraId="1580F908" w14:textId="77777777" w:rsidR="00CE4137" w:rsidRPr="008562E9" w:rsidRDefault="00CE4137" w:rsidP="00CE4137">
            <w:pPr>
              <w:spacing w:after="0" w:line="240" w:lineRule="auto"/>
              <w:rPr>
                <w:rFonts w:ascii="Times New Roman" w:eastAsia="Times New Roman" w:hAnsi="Times New Roman" w:cs="Times New Roman"/>
                <w:color w:val="000000"/>
                <w:sz w:val="20"/>
                <w:szCs w:val="20"/>
                <w:u w:val="single"/>
              </w:rPr>
            </w:pPr>
            <w:r w:rsidRPr="008562E9">
              <w:rPr>
                <w:rFonts w:ascii="Times New Roman" w:eastAsia="Times New Roman" w:hAnsi="Times New Roman" w:cs="Times New Roman"/>
                <w:color w:val="000000"/>
                <w:sz w:val="20"/>
                <w:szCs w:val="20"/>
                <w:u w:val="single"/>
              </w:rPr>
              <w:t>INCINERATION</w:t>
            </w:r>
          </w:p>
        </w:tc>
        <w:tc>
          <w:tcPr>
            <w:tcW w:w="1172" w:type="dxa"/>
            <w:noWrap/>
            <w:hideMark/>
          </w:tcPr>
          <w:p w14:paraId="0FDE5B9C" w14:textId="77777777" w:rsidR="00CE4137" w:rsidRPr="008562E9" w:rsidRDefault="00CE4137" w:rsidP="00CE4137">
            <w:pPr>
              <w:spacing w:after="0" w:line="240" w:lineRule="auto"/>
              <w:rPr>
                <w:rFonts w:ascii="Times New Roman" w:eastAsia="Times New Roman" w:hAnsi="Times New Roman" w:cs="Times New Roman"/>
                <w:color w:val="000000"/>
                <w:sz w:val="20"/>
                <w:szCs w:val="20"/>
                <w:u w:val="single"/>
              </w:rPr>
            </w:pPr>
          </w:p>
        </w:tc>
        <w:tc>
          <w:tcPr>
            <w:tcW w:w="1001" w:type="dxa"/>
            <w:noWrap/>
          </w:tcPr>
          <w:p w14:paraId="606D2FE2" w14:textId="77777777" w:rsidR="00CE4137" w:rsidRPr="008562E9" w:rsidRDefault="00CE4137" w:rsidP="00CE4137">
            <w:pPr>
              <w:spacing w:after="0" w:line="240" w:lineRule="auto"/>
              <w:jc w:val="right"/>
              <w:rPr>
                <w:rFonts w:ascii="Times New Roman" w:eastAsia="Times New Roman" w:hAnsi="Times New Roman" w:cs="Times New Roman"/>
                <w:color w:val="000000"/>
                <w:sz w:val="20"/>
                <w:szCs w:val="20"/>
              </w:rPr>
            </w:pPr>
          </w:p>
        </w:tc>
        <w:tc>
          <w:tcPr>
            <w:tcW w:w="2286" w:type="dxa"/>
          </w:tcPr>
          <w:p w14:paraId="57D2E47D" w14:textId="77777777" w:rsidR="00CE4137" w:rsidRPr="008562E9" w:rsidRDefault="00CE4137" w:rsidP="00CE4137">
            <w:pPr>
              <w:spacing w:after="0" w:line="240" w:lineRule="auto"/>
              <w:jc w:val="right"/>
              <w:rPr>
                <w:rFonts w:ascii="Times New Roman" w:eastAsia="Times New Roman" w:hAnsi="Times New Roman" w:cs="Times New Roman"/>
                <w:color w:val="000000"/>
                <w:sz w:val="20"/>
                <w:szCs w:val="20"/>
              </w:rPr>
            </w:pPr>
          </w:p>
        </w:tc>
        <w:tc>
          <w:tcPr>
            <w:tcW w:w="1116" w:type="dxa"/>
            <w:noWrap/>
          </w:tcPr>
          <w:p w14:paraId="5094851F" w14:textId="77777777" w:rsidR="00CE4137" w:rsidRPr="008562E9" w:rsidRDefault="00CE4137" w:rsidP="00CE4137">
            <w:pPr>
              <w:spacing w:after="0" w:line="240" w:lineRule="auto"/>
              <w:jc w:val="right"/>
              <w:rPr>
                <w:rFonts w:ascii="Times New Roman" w:eastAsia="Times New Roman" w:hAnsi="Times New Roman" w:cs="Times New Roman"/>
                <w:color w:val="000000"/>
                <w:sz w:val="20"/>
                <w:szCs w:val="20"/>
              </w:rPr>
            </w:pPr>
          </w:p>
        </w:tc>
      </w:tr>
      <w:tr w:rsidR="00CE4137" w:rsidRPr="008562E9" w14:paraId="5AD3255F" w14:textId="77777777" w:rsidTr="00551348">
        <w:trPr>
          <w:trHeight w:val="50"/>
        </w:trPr>
        <w:tc>
          <w:tcPr>
            <w:tcW w:w="2555" w:type="dxa"/>
            <w:noWrap/>
            <w:hideMark/>
          </w:tcPr>
          <w:p w14:paraId="31214F74" w14:textId="0300E125" w:rsidR="00CE4137" w:rsidRPr="008562E9" w:rsidRDefault="00CE4137" w:rsidP="00CE413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Electricity (F)</w:t>
            </w:r>
          </w:p>
        </w:tc>
        <w:tc>
          <w:tcPr>
            <w:tcW w:w="967" w:type="dxa"/>
            <w:noWrap/>
            <w:hideMark/>
          </w:tcPr>
          <w:p w14:paraId="65F1D55A" w14:textId="77777777" w:rsidR="00CE4137" w:rsidRPr="008562E9" w:rsidRDefault="00CE4137" w:rsidP="00CE413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J</w:t>
            </w:r>
          </w:p>
        </w:tc>
        <w:tc>
          <w:tcPr>
            <w:tcW w:w="1172" w:type="dxa"/>
            <w:noWrap/>
            <w:hideMark/>
          </w:tcPr>
          <w:p w14:paraId="0992D117" w14:textId="77777777" w:rsidR="00CE4137" w:rsidRPr="008562E9" w:rsidRDefault="00CE4137" w:rsidP="00CE4137">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5.40E+07</w:t>
            </w:r>
          </w:p>
        </w:tc>
        <w:tc>
          <w:tcPr>
            <w:tcW w:w="1001" w:type="dxa"/>
            <w:noWrap/>
            <w:hideMark/>
          </w:tcPr>
          <w:p w14:paraId="606C0857" w14:textId="77777777" w:rsidR="00CE4137" w:rsidRPr="008562E9" w:rsidRDefault="00CE4137" w:rsidP="00CE4137">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2.20E+05</w:t>
            </w:r>
          </w:p>
        </w:tc>
        <w:tc>
          <w:tcPr>
            <w:tcW w:w="2286" w:type="dxa"/>
            <w:hideMark/>
          </w:tcPr>
          <w:p w14:paraId="2B88D928" w14:textId="637E72EB" w:rsidR="00CE4137" w:rsidRPr="008562E9" w:rsidRDefault="00CE4137" w:rsidP="00CE413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Appendix</w:t>
            </w:r>
          </w:p>
        </w:tc>
        <w:tc>
          <w:tcPr>
            <w:tcW w:w="1116" w:type="dxa"/>
            <w:noWrap/>
            <w:hideMark/>
          </w:tcPr>
          <w:p w14:paraId="3BFFAE6B" w14:textId="77777777" w:rsidR="00CE4137" w:rsidRPr="008562E9" w:rsidRDefault="00CE4137" w:rsidP="00CE4137">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1.19E+13</w:t>
            </w:r>
          </w:p>
        </w:tc>
      </w:tr>
      <w:tr w:rsidR="00CE4137" w:rsidRPr="008562E9" w14:paraId="0D7C3515" w14:textId="77777777" w:rsidTr="00551348">
        <w:trPr>
          <w:trHeight w:val="50"/>
        </w:trPr>
        <w:tc>
          <w:tcPr>
            <w:tcW w:w="2555" w:type="dxa"/>
            <w:noWrap/>
            <w:hideMark/>
          </w:tcPr>
          <w:p w14:paraId="714D99EE" w14:textId="14DD234C" w:rsidR="00CE4137" w:rsidRPr="008562E9" w:rsidRDefault="00CE4137" w:rsidP="00CE413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Natural gas (N)</w:t>
            </w:r>
          </w:p>
        </w:tc>
        <w:tc>
          <w:tcPr>
            <w:tcW w:w="967" w:type="dxa"/>
            <w:noWrap/>
            <w:hideMark/>
          </w:tcPr>
          <w:p w14:paraId="4917394B" w14:textId="77777777" w:rsidR="00CE4137" w:rsidRPr="008562E9" w:rsidRDefault="00CE4137" w:rsidP="00CE413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J</w:t>
            </w:r>
          </w:p>
        </w:tc>
        <w:tc>
          <w:tcPr>
            <w:tcW w:w="1172" w:type="dxa"/>
            <w:noWrap/>
            <w:hideMark/>
          </w:tcPr>
          <w:p w14:paraId="1AFDD993" w14:textId="77777777" w:rsidR="00CE4137" w:rsidRPr="008562E9" w:rsidRDefault="00CE4137" w:rsidP="00CE4137">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1.24E+08</w:t>
            </w:r>
          </w:p>
        </w:tc>
        <w:tc>
          <w:tcPr>
            <w:tcW w:w="1001" w:type="dxa"/>
            <w:noWrap/>
            <w:hideMark/>
          </w:tcPr>
          <w:p w14:paraId="1790A263" w14:textId="4FF19C1B" w:rsidR="00CE4137" w:rsidRPr="008562E9" w:rsidRDefault="00CE4137" w:rsidP="00CE4137">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3.67E+04</w:t>
            </w:r>
          </w:p>
        </w:tc>
        <w:tc>
          <w:tcPr>
            <w:tcW w:w="2286" w:type="dxa"/>
            <w:hideMark/>
          </w:tcPr>
          <w:p w14:paraId="22B27C78" w14:textId="47AC6EDC" w:rsidR="00CE4137" w:rsidRPr="008562E9" w:rsidRDefault="00CE4137" w:rsidP="00CE413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fldChar w:fldCharType="begin"/>
            </w:r>
            <w:r w:rsidRPr="008562E9">
              <w:rPr>
                <w:rFonts w:ascii="Times New Roman" w:eastAsia="Times New Roman" w:hAnsi="Times New Roman" w:cs="Times New Roman"/>
                <w:color w:val="000000"/>
                <w:sz w:val="20"/>
                <w:szCs w:val="20"/>
              </w:rPr>
              <w:instrText xml:space="preserve"> ADDIN EN.CITE &lt;EndNote&gt;&lt;Cite&gt;&lt;Author&gt;Odum&lt;/Author&gt;&lt;Year&gt;2000&lt;/Year&gt;&lt;RecNum&gt;1041&lt;/RecNum&gt;&lt;DisplayText&gt;(Odum et al., 2000)&lt;/DisplayText&gt;&lt;record&gt;&lt;rec-number&gt;1041&lt;/rec-number&gt;&lt;foreign-keys&gt;&lt;key app="EN" db-id="r0rzasfwvv5ta9e2er6xxdxxvrfepre2txap" timestamp="1493086996"&gt;1041&lt;/key&gt;&lt;/foreign-keys&gt;&lt;ref-type name="Journal Article"&gt;17&lt;/ref-type&gt;&lt;contributors&gt;&lt;authors&gt;&lt;author&gt;Odum, Howard T&lt;/author&gt;&lt;author&gt;Brown, MT&lt;/author&gt;&lt;author&gt;Williams, SB&lt;/author&gt;&lt;/authors&gt;&lt;/contributors&gt;&lt;titles&gt;&lt;title&gt;Handbook of emergy evaluation&lt;/title&gt;&lt;secondary-title&gt;Center for environmental policy&lt;/secondary-title&gt;&lt;/titles&gt;&lt;periodical&gt;&lt;full-title&gt;Center for environmental policy&lt;/full-title&gt;&lt;/periodical&gt;&lt;dates&gt;&lt;year&gt;2000&lt;/year&gt;&lt;/dates&gt;&lt;urls&gt;&lt;/urls&gt;&lt;/record&gt;&lt;/Cite&gt;&lt;/EndNote&gt;</w:instrText>
            </w:r>
            <w:r w:rsidRPr="008562E9">
              <w:rPr>
                <w:rFonts w:ascii="Times New Roman" w:eastAsia="Times New Roman" w:hAnsi="Times New Roman" w:cs="Times New Roman"/>
                <w:color w:val="000000"/>
                <w:sz w:val="20"/>
                <w:szCs w:val="20"/>
              </w:rPr>
              <w:fldChar w:fldCharType="separate"/>
            </w:r>
            <w:r w:rsidRPr="008562E9">
              <w:rPr>
                <w:rFonts w:ascii="Times New Roman" w:eastAsia="Times New Roman" w:hAnsi="Times New Roman" w:cs="Times New Roman"/>
                <w:noProof/>
                <w:color w:val="000000"/>
                <w:sz w:val="20"/>
                <w:szCs w:val="20"/>
              </w:rPr>
              <w:t>(Odum et al., 2000)</w:t>
            </w:r>
            <w:r w:rsidRPr="008562E9">
              <w:rPr>
                <w:rFonts w:ascii="Times New Roman" w:eastAsia="Times New Roman" w:hAnsi="Times New Roman" w:cs="Times New Roman"/>
                <w:color w:val="000000"/>
                <w:sz w:val="20"/>
                <w:szCs w:val="20"/>
              </w:rPr>
              <w:fldChar w:fldCharType="end"/>
            </w:r>
          </w:p>
        </w:tc>
        <w:tc>
          <w:tcPr>
            <w:tcW w:w="1116" w:type="dxa"/>
            <w:noWrap/>
            <w:hideMark/>
          </w:tcPr>
          <w:p w14:paraId="345DCC87" w14:textId="5F83F69B" w:rsidR="00CE4137" w:rsidRPr="008562E9" w:rsidRDefault="00CE4137" w:rsidP="00CE4137">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4.56E+12</w:t>
            </w:r>
          </w:p>
        </w:tc>
      </w:tr>
      <w:tr w:rsidR="00CE4137" w:rsidRPr="008562E9" w14:paraId="5D449928" w14:textId="77777777" w:rsidTr="00551348">
        <w:trPr>
          <w:trHeight w:val="50"/>
        </w:trPr>
        <w:tc>
          <w:tcPr>
            <w:tcW w:w="2555" w:type="dxa"/>
            <w:noWrap/>
            <w:hideMark/>
          </w:tcPr>
          <w:p w14:paraId="710D1887" w14:textId="7D044B46" w:rsidR="00CE4137" w:rsidRPr="008562E9" w:rsidRDefault="00CE4137" w:rsidP="00CE413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Incineration cost (F)</w:t>
            </w:r>
          </w:p>
        </w:tc>
        <w:tc>
          <w:tcPr>
            <w:tcW w:w="967" w:type="dxa"/>
            <w:noWrap/>
            <w:hideMark/>
          </w:tcPr>
          <w:p w14:paraId="1E72F233" w14:textId="77777777" w:rsidR="00CE4137" w:rsidRPr="008562E9" w:rsidRDefault="00CE4137" w:rsidP="00CE413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USD</w:t>
            </w:r>
          </w:p>
        </w:tc>
        <w:tc>
          <w:tcPr>
            <w:tcW w:w="1172" w:type="dxa"/>
            <w:noWrap/>
            <w:hideMark/>
          </w:tcPr>
          <w:p w14:paraId="3AC24B72" w14:textId="77777777" w:rsidR="00CE4137" w:rsidRPr="008562E9" w:rsidRDefault="00CE4137" w:rsidP="00CE4137">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5.94E+02</w:t>
            </w:r>
          </w:p>
        </w:tc>
        <w:tc>
          <w:tcPr>
            <w:tcW w:w="1001" w:type="dxa"/>
            <w:noWrap/>
            <w:hideMark/>
          </w:tcPr>
          <w:p w14:paraId="4AD521BD" w14:textId="01FFA183" w:rsidR="00CE4137" w:rsidRPr="008562E9" w:rsidRDefault="00CE4137" w:rsidP="00CE4137">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3.54E+12</w:t>
            </w:r>
          </w:p>
        </w:tc>
        <w:tc>
          <w:tcPr>
            <w:tcW w:w="2286" w:type="dxa"/>
            <w:hideMark/>
          </w:tcPr>
          <w:p w14:paraId="6D7C3AE1" w14:textId="21AE27B8" w:rsidR="00CE4137" w:rsidRPr="008562E9" w:rsidRDefault="00CE4137" w:rsidP="00CE413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Appendix</w:t>
            </w:r>
          </w:p>
        </w:tc>
        <w:tc>
          <w:tcPr>
            <w:tcW w:w="1116" w:type="dxa"/>
            <w:noWrap/>
            <w:hideMark/>
          </w:tcPr>
          <w:p w14:paraId="51EBC72B" w14:textId="05049788" w:rsidR="00CE4137" w:rsidRPr="008562E9" w:rsidRDefault="00CE4137" w:rsidP="00CE4137">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2.10E+15</w:t>
            </w:r>
          </w:p>
        </w:tc>
      </w:tr>
      <w:tr w:rsidR="00CE4137" w:rsidRPr="008562E9" w14:paraId="03FE9F55" w14:textId="77777777" w:rsidTr="00551348">
        <w:trPr>
          <w:trHeight w:val="290"/>
        </w:trPr>
        <w:tc>
          <w:tcPr>
            <w:tcW w:w="3522" w:type="dxa"/>
            <w:gridSpan w:val="2"/>
            <w:noWrap/>
            <w:hideMark/>
          </w:tcPr>
          <w:p w14:paraId="2BB479E3" w14:textId="77777777" w:rsidR="00CE4137" w:rsidRPr="008562E9" w:rsidRDefault="00CE4137" w:rsidP="00CE4137">
            <w:pPr>
              <w:spacing w:after="0" w:line="240" w:lineRule="auto"/>
              <w:rPr>
                <w:rFonts w:ascii="Times New Roman" w:eastAsia="Times New Roman" w:hAnsi="Times New Roman" w:cs="Times New Roman"/>
                <w:color w:val="000000"/>
                <w:sz w:val="20"/>
                <w:szCs w:val="20"/>
                <w:u w:val="single"/>
              </w:rPr>
            </w:pPr>
            <w:r w:rsidRPr="008562E9">
              <w:rPr>
                <w:rFonts w:ascii="Times New Roman" w:eastAsia="Times New Roman" w:hAnsi="Times New Roman" w:cs="Times New Roman"/>
                <w:color w:val="000000"/>
                <w:sz w:val="20"/>
                <w:szCs w:val="20"/>
                <w:u w:val="single"/>
              </w:rPr>
              <w:t>COMPOSTING</w:t>
            </w:r>
          </w:p>
        </w:tc>
        <w:tc>
          <w:tcPr>
            <w:tcW w:w="1172" w:type="dxa"/>
            <w:noWrap/>
          </w:tcPr>
          <w:p w14:paraId="45B4B196" w14:textId="77777777" w:rsidR="00CE4137" w:rsidRPr="008562E9" w:rsidRDefault="00CE4137" w:rsidP="00CE4137">
            <w:pPr>
              <w:spacing w:after="0" w:line="240" w:lineRule="auto"/>
              <w:rPr>
                <w:rFonts w:ascii="Times New Roman" w:eastAsia="Times New Roman" w:hAnsi="Times New Roman" w:cs="Times New Roman"/>
                <w:color w:val="000000"/>
                <w:sz w:val="20"/>
                <w:szCs w:val="20"/>
                <w:u w:val="single"/>
              </w:rPr>
            </w:pPr>
          </w:p>
        </w:tc>
        <w:tc>
          <w:tcPr>
            <w:tcW w:w="1001" w:type="dxa"/>
            <w:noWrap/>
          </w:tcPr>
          <w:p w14:paraId="400DA334" w14:textId="77777777" w:rsidR="00CE4137" w:rsidRPr="008562E9" w:rsidRDefault="00CE4137" w:rsidP="00CE4137">
            <w:pPr>
              <w:spacing w:after="0" w:line="240" w:lineRule="auto"/>
              <w:jc w:val="right"/>
              <w:rPr>
                <w:rFonts w:ascii="Times New Roman" w:eastAsia="Times New Roman" w:hAnsi="Times New Roman" w:cs="Times New Roman"/>
                <w:color w:val="000000"/>
                <w:sz w:val="20"/>
                <w:szCs w:val="20"/>
              </w:rPr>
            </w:pPr>
          </w:p>
        </w:tc>
        <w:tc>
          <w:tcPr>
            <w:tcW w:w="2286" w:type="dxa"/>
          </w:tcPr>
          <w:p w14:paraId="663AE851" w14:textId="77777777" w:rsidR="00CE4137" w:rsidRPr="008562E9" w:rsidRDefault="00CE4137" w:rsidP="00CE4137">
            <w:pPr>
              <w:spacing w:after="0" w:line="240" w:lineRule="auto"/>
              <w:jc w:val="right"/>
              <w:rPr>
                <w:rFonts w:ascii="Times New Roman" w:eastAsia="Times New Roman" w:hAnsi="Times New Roman" w:cs="Times New Roman"/>
                <w:color w:val="000000"/>
                <w:sz w:val="20"/>
                <w:szCs w:val="20"/>
              </w:rPr>
            </w:pPr>
          </w:p>
        </w:tc>
        <w:tc>
          <w:tcPr>
            <w:tcW w:w="1116" w:type="dxa"/>
            <w:noWrap/>
          </w:tcPr>
          <w:p w14:paraId="7CEF50E0" w14:textId="77777777" w:rsidR="00CE4137" w:rsidRPr="008562E9" w:rsidRDefault="00CE4137" w:rsidP="00CE4137">
            <w:pPr>
              <w:spacing w:after="0" w:line="240" w:lineRule="auto"/>
              <w:jc w:val="right"/>
              <w:rPr>
                <w:rFonts w:ascii="Times New Roman" w:eastAsia="Times New Roman" w:hAnsi="Times New Roman" w:cs="Times New Roman"/>
                <w:color w:val="000000"/>
                <w:sz w:val="20"/>
                <w:szCs w:val="20"/>
              </w:rPr>
            </w:pPr>
          </w:p>
        </w:tc>
      </w:tr>
      <w:tr w:rsidR="00CE4137" w:rsidRPr="008562E9" w14:paraId="73F5934B" w14:textId="77777777" w:rsidTr="00551348">
        <w:trPr>
          <w:trHeight w:val="215"/>
        </w:trPr>
        <w:tc>
          <w:tcPr>
            <w:tcW w:w="2555" w:type="dxa"/>
            <w:noWrap/>
            <w:hideMark/>
          </w:tcPr>
          <w:p w14:paraId="5A334064" w14:textId="34E8A7FB" w:rsidR="00CE4137" w:rsidRPr="008562E9" w:rsidRDefault="00CE4137" w:rsidP="00CE413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Compost plant expenses (F)</w:t>
            </w:r>
          </w:p>
        </w:tc>
        <w:tc>
          <w:tcPr>
            <w:tcW w:w="967" w:type="dxa"/>
            <w:noWrap/>
            <w:hideMark/>
          </w:tcPr>
          <w:p w14:paraId="7B3A2539" w14:textId="77777777" w:rsidR="00CE4137" w:rsidRPr="008562E9" w:rsidRDefault="00CE4137" w:rsidP="00CE413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USD</w:t>
            </w:r>
          </w:p>
        </w:tc>
        <w:tc>
          <w:tcPr>
            <w:tcW w:w="1172" w:type="dxa"/>
            <w:noWrap/>
            <w:hideMark/>
          </w:tcPr>
          <w:p w14:paraId="00B3074D" w14:textId="77777777" w:rsidR="00CE4137" w:rsidRPr="008562E9" w:rsidRDefault="00CE4137" w:rsidP="00CE4137">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7.41E-01</w:t>
            </w:r>
          </w:p>
        </w:tc>
        <w:tc>
          <w:tcPr>
            <w:tcW w:w="1001" w:type="dxa"/>
            <w:noWrap/>
            <w:hideMark/>
          </w:tcPr>
          <w:p w14:paraId="6F2BD7BB" w14:textId="77777777" w:rsidR="00CE4137" w:rsidRPr="008562E9" w:rsidRDefault="00CE4137" w:rsidP="00CE4137">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3.54E+12</w:t>
            </w:r>
          </w:p>
        </w:tc>
        <w:tc>
          <w:tcPr>
            <w:tcW w:w="2286" w:type="dxa"/>
            <w:hideMark/>
          </w:tcPr>
          <w:p w14:paraId="00001B12" w14:textId="2ABA095D" w:rsidR="00CE4137" w:rsidRPr="008562E9" w:rsidRDefault="00CE4137" w:rsidP="00CE413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Appendix</w:t>
            </w:r>
          </w:p>
        </w:tc>
        <w:tc>
          <w:tcPr>
            <w:tcW w:w="1116" w:type="dxa"/>
            <w:noWrap/>
            <w:hideMark/>
          </w:tcPr>
          <w:p w14:paraId="1F1B4367" w14:textId="77777777" w:rsidR="00CE4137" w:rsidRPr="008562E9" w:rsidRDefault="00CE4137" w:rsidP="00CE4137">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2.62E+12</w:t>
            </w:r>
          </w:p>
        </w:tc>
      </w:tr>
      <w:tr w:rsidR="00CE4137" w:rsidRPr="008562E9" w14:paraId="62433473" w14:textId="77777777" w:rsidTr="00551348">
        <w:trPr>
          <w:trHeight w:val="50"/>
        </w:trPr>
        <w:tc>
          <w:tcPr>
            <w:tcW w:w="2555" w:type="dxa"/>
            <w:noWrap/>
            <w:hideMark/>
          </w:tcPr>
          <w:p w14:paraId="2F2099CF" w14:textId="6B0EC62C" w:rsidR="00CE4137" w:rsidRPr="008562E9" w:rsidRDefault="00CE4137" w:rsidP="00CE413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Sorting cost organic (F)</w:t>
            </w:r>
          </w:p>
        </w:tc>
        <w:tc>
          <w:tcPr>
            <w:tcW w:w="967" w:type="dxa"/>
            <w:noWrap/>
            <w:hideMark/>
          </w:tcPr>
          <w:p w14:paraId="10B973E4" w14:textId="77777777" w:rsidR="00CE4137" w:rsidRPr="008562E9" w:rsidRDefault="00CE4137" w:rsidP="00CE413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USD</w:t>
            </w:r>
          </w:p>
        </w:tc>
        <w:tc>
          <w:tcPr>
            <w:tcW w:w="1172" w:type="dxa"/>
            <w:noWrap/>
            <w:hideMark/>
          </w:tcPr>
          <w:p w14:paraId="359FB590" w14:textId="77777777" w:rsidR="00CE4137" w:rsidRPr="008562E9" w:rsidRDefault="00CE4137" w:rsidP="00CE4137">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0.00E+00</w:t>
            </w:r>
          </w:p>
        </w:tc>
        <w:tc>
          <w:tcPr>
            <w:tcW w:w="1001" w:type="dxa"/>
            <w:noWrap/>
            <w:hideMark/>
          </w:tcPr>
          <w:p w14:paraId="4B0536F2" w14:textId="77777777" w:rsidR="00CE4137" w:rsidRPr="008562E9" w:rsidRDefault="00CE4137" w:rsidP="00CE4137">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3.54E+12</w:t>
            </w:r>
          </w:p>
        </w:tc>
        <w:tc>
          <w:tcPr>
            <w:tcW w:w="2286" w:type="dxa"/>
            <w:hideMark/>
          </w:tcPr>
          <w:p w14:paraId="2219AF64" w14:textId="73E2B49C" w:rsidR="00CE4137" w:rsidRPr="008562E9" w:rsidRDefault="00CE4137" w:rsidP="00CE413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Appendix</w:t>
            </w:r>
          </w:p>
        </w:tc>
        <w:tc>
          <w:tcPr>
            <w:tcW w:w="1116" w:type="dxa"/>
            <w:noWrap/>
            <w:hideMark/>
          </w:tcPr>
          <w:p w14:paraId="4E6A6220" w14:textId="77777777" w:rsidR="00CE4137" w:rsidRPr="008562E9" w:rsidRDefault="00CE4137" w:rsidP="00CE4137">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0.00E+00</w:t>
            </w:r>
          </w:p>
        </w:tc>
      </w:tr>
      <w:tr w:rsidR="00CE4137" w:rsidRPr="008562E9" w14:paraId="5DD61FBF" w14:textId="77777777" w:rsidTr="00551348">
        <w:trPr>
          <w:trHeight w:val="50"/>
        </w:trPr>
        <w:tc>
          <w:tcPr>
            <w:tcW w:w="2555" w:type="dxa"/>
            <w:noWrap/>
            <w:hideMark/>
          </w:tcPr>
          <w:p w14:paraId="473FFCEA" w14:textId="7E6FD9F8" w:rsidR="00CE4137" w:rsidRPr="008562E9" w:rsidRDefault="00CE4137" w:rsidP="00CE413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Water (R)</w:t>
            </w:r>
          </w:p>
        </w:tc>
        <w:tc>
          <w:tcPr>
            <w:tcW w:w="967" w:type="dxa"/>
            <w:noWrap/>
            <w:hideMark/>
          </w:tcPr>
          <w:p w14:paraId="7CD66E60" w14:textId="77777777" w:rsidR="00CE4137" w:rsidRPr="008562E9" w:rsidRDefault="00CE4137" w:rsidP="00CE413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J</w:t>
            </w:r>
          </w:p>
        </w:tc>
        <w:tc>
          <w:tcPr>
            <w:tcW w:w="1172" w:type="dxa"/>
            <w:noWrap/>
            <w:hideMark/>
          </w:tcPr>
          <w:p w14:paraId="4955631E" w14:textId="4F75874B" w:rsidR="00CE4137" w:rsidRPr="008562E9" w:rsidRDefault="00DF20C4" w:rsidP="00CE4137">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3.45</w:t>
            </w:r>
            <w:r w:rsidR="00CE4137" w:rsidRPr="008562E9">
              <w:rPr>
                <w:rFonts w:ascii="Times New Roman" w:eastAsia="Times New Roman" w:hAnsi="Times New Roman" w:cs="Times New Roman"/>
                <w:color w:val="000000"/>
                <w:sz w:val="20"/>
                <w:szCs w:val="20"/>
              </w:rPr>
              <w:t>E+08</w:t>
            </w:r>
          </w:p>
        </w:tc>
        <w:tc>
          <w:tcPr>
            <w:tcW w:w="1001" w:type="dxa"/>
            <w:noWrap/>
            <w:hideMark/>
          </w:tcPr>
          <w:p w14:paraId="6BC854AE" w14:textId="77777777" w:rsidR="00CE4137" w:rsidRPr="008562E9" w:rsidRDefault="00CE4137" w:rsidP="00CE4137">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5.22E+04</w:t>
            </w:r>
          </w:p>
        </w:tc>
        <w:tc>
          <w:tcPr>
            <w:tcW w:w="2286" w:type="dxa"/>
            <w:hideMark/>
          </w:tcPr>
          <w:p w14:paraId="7F658ECB" w14:textId="7DA9119E" w:rsidR="00CE4137" w:rsidRPr="008562E9" w:rsidRDefault="00DF20C4" w:rsidP="00DF20C4">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fldChar w:fldCharType="begin"/>
            </w:r>
            <w:r w:rsidRPr="008562E9">
              <w:rPr>
                <w:rFonts w:ascii="Times New Roman" w:eastAsia="Times New Roman" w:hAnsi="Times New Roman" w:cs="Times New Roman"/>
                <w:color w:val="000000"/>
                <w:sz w:val="20"/>
                <w:szCs w:val="20"/>
              </w:rPr>
              <w:instrText xml:space="preserve"> ADDIN EN.CITE &lt;EndNote&gt;&lt;Cite&gt;&lt;Author&gt;Agostinho&lt;/Author&gt;&lt;Year&gt;2013&lt;/Year&gt;&lt;RecNum&gt;830&lt;/RecNum&gt;&lt;DisplayText&gt;(Agostinho et al., 2013)&lt;/DisplayText&gt;&lt;record&gt;&lt;rec-number&gt;830&lt;/rec-number&gt;&lt;foreign-keys&gt;&lt;key app="EN" db-id="r0rzasfwvv5ta9e2er6xxdxxvrfepre2txap" timestamp="1490252588"&gt;830&lt;/key&gt;&lt;/foreign-keys&gt;&lt;ref-type name="Journal Article"&gt;17&lt;/ref-type&gt;&lt;contributors&gt;&lt;authors&gt;&lt;author&gt;Agostinho, Feni&lt;/author&gt;&lt;author&gt;Almeida, Cecília MVB&lt;/author&gt;&lt;author&gt;Bonilla, Silvia H&lt;/author&gt;&lt;author&gt;Sacomano, José B&lt;/author&gt;&lt;author&gt;Giannetti, Biagio F&lt;/author&gt;&lt;/authors&gt;&lt;/contributors&gt;&lt;titles&gt;&lt;title&gt;Urban solid waste plant treatment in Brazil: Is there a net emergy yield on the recovered materials?&lt;/title&gt;&lt;secondary-title&gt;Resources, Conservation and Recycling&lt;/secondary-title&gt;&lt;/titles&gt;&lt;periodical&gt;&lt;full-title&gt;Resources, Conservation and Recycling&lt;/full-title&gt;&lt;/periodical&gt;&lt;pages&gt;143-155&lt;/pages&gt;&lt;volume&gt;73&lt;/volume&gt;&lt;dates&gt;&lt;year&gt;2013&lt;/year&gt;&lt;/dates&gt;&lt;isbn&gt;0921-3449&lt;/isbn&gt;&lt;urls&gt;&lt;/urls&gt;&lt;/record&gt;&lt;/Cite&gt;&lt;/EndNote&gt;</w:instrText>
            </w:r>
            <w:r w:rsidRPr="008562E9">
              <w:rPr>
                <w:rFonts w:ascii="Times New Roman" w:eastAsia="Times New Roman" w:hAnsi="Times New Roman" w:cs="Times New Roman"/>
                <w:color w:val="000000"/>
                <w:sz w:val="20"/>
                <w:szCs w:val="20"/>
              </w:rPr>
              <w:fldChar w:fldCharType="separate"/>
            </w:r>
            <w:r w:rsidRPr="008562E9">
              <w:rPr>
                <w:rFonts w:ascii="Times New Roman" w:eastAsia="Times New Roman" w:hAnsi="Times New Roman" w:cs="Times New Roman"/>
                <w:noProof/>
                <w:color w:val="000000"/>
                <w:sz w:val="20"/>
                <w:szCs w:val="20"/>
              </w:rPr>
              <w:t>(Agostinho et al., 2013)</w:t>
            </w:r>
            <w:r w:rsidRPr="008562E9">
              <w:rPr>
                <w:rFonts w:ascii="Times New Roman" w:eastAsia="Times New Roman" w:hAnsi="Times New Roman" w:cs="Times New Roman"/>
                <w:color w:val="000000"/>
                <w:sz w:val="20"/>
                <w:szCs w:val="20"/>
              </w:rPr>
              <w:fldChar w:fldCharType="end"/>
            </w:r>
          </w:p>
        </w:tc>
        <w:tc>
          <w:tcPr>
            <w:tcW w:w="1116" w:type="dxa"/>
            <w:noWrap/>
            <w:hideMark/>
          </w:tcPr>
          <w:p w14:paraId="7623FE0D" w14:textId="0C4E9717" w:rsidR="00CE4137" w:rsidRPr="008562E9" w:rsidRDefault="00DF20C4" w:rsidP="00CE4137">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1.80</w:t>
            </w:r>
            <w:r w:rsidR="00CE4137" w:rsidRPr="008562E9">
              <w:rPr>
                <w:rFonts w:ascii="Times New Roman" w:eastAsia="Times New Roman" w:hAnsi="Times New Roman" w:cs="Times New Roman"/>
                <w:color w:val="000000"/>
                <w:sz w:val="20"/>
                <w:szCs w:val="20"/>
              </w:rPr>
              <w:t>E+13</w:t>
            </w:r>
          </w:p>
        </w:tc>
      </w:tr>
      <w:tr w:rsidR="00CE4137" w:rsidRPr="008562E9" w14:paraId="17577494" w14:textId="77777777" w:rsidTr="00551348">
        <w:trPr>
          <w:trHeight w:val="290"/>
        </w:trPr>
        <w:tc>
          <w:tcPr>
            <w:tcW w:w="2555" w:type="dxa"/>
            <w:noWrap/>
            <w:hideMark/>
          </w:tcPr>
          <w:p w14:paraId="7A8CD94B" w14:textId="77777777" w:rsidR="00CE4137" w:rsidRPr="008562E9" w:rsidRDefault="00CE4137" w:rsidP="00CE4137">
            <w:pPr>
              <w:spacing w:after="0" w:line="240" w:lineRule="auto"/>
              <w:rPr>
                <w:rFonts w:ascii="Times New Roman" w:eastAsia="Times New Roman" w:hAnsi="Times New Roman" w:cs="Times New Roman"/>
                <w:color w:val="000000"/>
                <w:sz w:val="20"/>
                <w:szCs w:val="20"/>
                <w:u w:val="single"/>
              </w:rPr>
            </w:pPr>
            <w:r w:rsidRPr="008562E9">
              <w:rPr>
                <w:rFonts w:ascii="Times New Roman" w:eastAsia="Times New Roman" w:hAnsi="Times New Roman" w:cs="Times New Roman"/>
                <w:color w:val="000000"/>
                <w:sz w:val="20"/>
                <w:szCs w:val="20"/>
                <w:u w:val="single"/>
              </w:rPr>
              <w:t>SORTING</w:t>
            </w:r>
          </w:p>
        </w:tc>
        <w:tc>
          <w:tcPr>
            <w:tcW w:w="967" w:type="dxa"/>
            <w:noWrap/>
            <w:hideMark/>
          </w:tcPr>
          <w:p w14:paraId="08791C91" w14:textId="77777777" w:rsidR="00CE4137" w:rsidRPr="008562E9" w:rsidRDefault="00CE4137" w:rsidP="00CE4137">
            <w:pPr>
              <w:spacing w:after="0" w:line="240" w:lineRule="auto"/>
              <w:rPr>
                <w:rFonts w:ascii="Times New Roman" w:eastAsia="Times New Roman" w:hAnsi="Times New Roman" w:cs="Times New Roman"/>
                <w:color w:val="000000"/>
                <w:sz w:val="20"/>
                <w:szCs w:val="20"/>
                <w:u w:val="single"/>
              </w:rPr>
            </w:pPr>
          </w:p>
        </w:tc>
        <w:tc>
          <w:tcPr>
            <w:tcW w:w="1172" w:type="dxa"/>
            <w:noWrap/>
            <w:hideMark/>
          </w:tcPr>
          <w:p w14:paraId="2949A624" w14:textId="77777777" w:rsidR="00CE4137" w:rsidRPr="008562E9" w:rsidRDefault="00CE4137" w:rsidP="00CE4137">
            <w:pPr>
              <w:spacing w:after="0" w:line="240" w:lineRule="auto"/>
              <w:rPr>
                <w:rFonts w:ascii="Times New Roman" w:eastAsia="Times New Roman" w:hAnsi="Times New Roman" w:cs="Times New Roman"/>
                <w:sz w:val="20"/>
                <w:szCs w:val="20"/>
              </w:rPr>
            </w:pPr>
          </w:p>
        </w:tc>
        <w:tc>
          <w:tcPr>
            <w:tcW w:w="1001" w:type="dxa"/>
            <w:noWrap/>
          </w:tcPr>
          <w:p w14:paraId="09778727" w14:textId="77777777" w:rsidR="00CE4137" w:rsidRPr="008562E9" w:rsidRDefault="00CE4137" w:rsidP="00CE4137">
            <w:pPr>
              <w:spacing w:after="0" w:line="240" w:lineRule="auto"/>
              <w:jc w:val="right"/>
              <w:rPr>
                <w:rFonts w:ascii="Times New Roman" w:eastAsia="Times New Roman" w:hAnsi="Times New Roman" w:cs="Times New Roman"/>
                <w:color w:val="000000"/>
                <w:sz w:val="20"/>
                <w:szCs w:val="20"/>
              </w:rPr>
            </w:pPr>
          </w:p>
        </w:tc>
        <w:tc>
          <w:tcPr>
            <w:tcW w:w="2286" w:type="dxa"/>
          </w:tcPr>
          <w:p w14:paraId="49888F00" w14:textId="77777777" w:rsidR="00CE4137" w:rsidRPr="008562E9" w:rsidRDefault="00CE4137" w:rsidP="00CE4137">
            <w:pPr>
              <w:spacing w:after="0" w:line="240" w:lineRule="auto"/>
              <w:jc w:val="right"/>
              <w:rPr>
                <w:rFonts w:ascii="Times New Roman" w:eastAsia="Times New Roman" w:hAnsi="Times New Roman" w:cs="Times New Roman"/>
                <w:color w:val="000000"/>
                <w:sz w:val="20"/>
                <w:szCs w:val="20"/>
              </w:rPr>
            </w:pPr>
          </w:p>
        </w:tc>
        <w:tc>
          <w:tcPr>
            <w:tcW w:w="1116" w:type="dxa"/>
            <w:noWrap/>
          </w:tcPr>
          <w:p w14:paraId="16E2D6CF" w14:textId="77777777" w:rsidR="00CE4137" w:rsidRPr="008562E9" w:rsidRDefault="00CE4137" w:rsidP="00CE4137">
            <w:pPr>
              <w:spacing w:after="0" w:line="240" w:lineRule="auto"/>
              <w:jc w:val="right"/>
              <w:rPr>
                <w:rFonts w:ascii="Times New Roman" w:eastAsia="Times New Roman" w:hAnsi="Times New Roman" w:cs="Times New Roman"/>
                <w:color w:val="000000"/>
                <w:sz w:val="20"/>
                <w:szCs w:val="20"/>
              </w:rPr>
            </w:pPr>
          </w:p>
        </w:tc>
      </w:tr>
      <w:tr w:rsidR="00CE4137" w:rsidRPr="008562E9" w14:paraId="178562C1" w14:textId="77777777" w:rsidTr="00551348">
        <w:trPr>
          <w:trHeight w:val="50"/>
        </w:trPr>
        <w:tc>
          <w:tcPr>
            <w:tcW w:w="2555" w:type="dxa"/>
            <w:noWrap/>
            <w:hideMark/>
          </w:tcPr>
          <w:p w14:paraId="11202025" w14:textId="313E90A4" w:rsidR="00CE4137" w:rsidRPr="008562E9" w:rsidRDefault="00CE4137" w:rsidP="00CE413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Sorting cost plastic (F)</w:t>
            </w:r>
          </w:p>
        </w:tc>
        <w:tc>
          <w:tcPr>
            <w:tcW w:w="967" w:type="dxa"/>
            <w:noWrap/>
            <w:hideMark/>
          </w:tcPr>
          <w:p w14:paraId="187DDEC5" w14:textId="77777777" w:rsidR="00CE4137" w:rsidRPr="008562E9" w:rsidRDefault="00CE4137" w:rsidP="00CE413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USD</w:t>
            </w:r>
          </w:p>
        </w:tc>
        <w:tc>
          <w:tcPr>
            <w:tcW w:w="1172" w:type="dxa"/>
            <w:noWrap/>
            <w:hideMark/>
          </w:tcPr>
          <w:p w14:paraId="2FD7EF4E" w14:textId="77777777" w:rsidR="00CE4137" w:rsidRPr="008562E9" w:rsidRDefault="00CE4137" w:rsidP="00CE4137">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3.60E+00</w:t>
            </w:r>
          </w:p>
        </w:tc>
        <w:tc>
          <w:tcPr>
            <w:tcW w:w="1001" w:type="dxa"/>
            <w:noWrap/>
            <w:hideMark/>
          </w:tcPr>
          <w:p w14:paraId="0A043E9C" w14:textId="77777777" w:rsidR="00CE4137" w:rsidRPr="008562E9" w:rsidRDefault="00CE4137" w:rsidP="00CE4137">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3.54E+12</w:t>
            </w:r>
          </w:p>
        </w:tc>
        <w:tc>
          <w:tcPr>
            <w:tcW w:w="2286" w:type="dxa"/>
            <w:hideMark/>
          </w:tcPr>
          <w:p w14:paraId="5FE28DC8" w14:textId="689C9441" w:rsidR="00CE4137" w:rsidRPr="008562E9" w:rsidRDefault="00CE4137" w:rsidP="00CE413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Appendix</w:t>
            </w:r>
          </w:p>
        </w:tc>
        <w:tc>
          <w:tcPr>
            <w:tcW w:w="1116" w:type="dxa"/>
            <w:noWrap/>
            <w:hideMark/>
          </w:tcPr>
          <w:p w14:paraId="11662AD2" w14:textId="77777777" w:rsidR="00CE4137" w:rsidRPr="008562E9" w:rsidRDefault="00CE4137" w:rsidP="00CE4137">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1.27E+13</w:t>
            </w:r>
          </w:p>
        </w:tc>
      </w:tr>
      <w:tr w:rsidR="00CE4137" w:rsidRPr="008562E9" w14:paraId="2E030D87" w14:textId="77777777" w:rsidTr="00551348">
        <w:trPr>
          <w:trHeight w:val="50"/>
        </w:trPr>
        <w:tc>
          <w:tcPr>
            <w:tcW w:w="2555" w:type="dxa"/>
            <w:noWrap/>
            <w:hideMark/>
          </w:tcPr>
          <w:p w14:paraId="732A3CE2" w14:textId="1D9318BB" w:rsidR="00CE4137" w:rsidRPr="008562E9" w:rsidRDefault="00CE4137" w:rsidP="00CE413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Sorting cost paper (F)</w:t>
            </w:r>
          </w:p>
        </w:tc>
        <w:tc>
          <w:tcPr>
            <w:tcW w:w="967" w:type="dxa"/>
            <w:noWrap/>
            <w:hideMark/>
          </w:tcPr>
          <w:p w14:paraId="366EA1D7" w14:textId="77777777" w:rsidR="00CE4137" w:rsidRPr="008562E9" w:rsidRDefault="00CE4137" w:rsidP="00CE413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USD</w:t>
            </w:r>
          </w:p>
        </w:tc>
        <w:tc>
          <w:tcPr>
            <w:tcW w:w="1172" w:type="dxa"/>
            <w:noWrap/>
            <w:hideMark/>
          </w:tcPr>
          <w:p w14:paraId="4D4372C5" w14:textId="77777777" w:rsidR="00CE4137" w:rsidRPr="008562E9" w:rsidRDefault="00CE4137" w:rsidP="00CE4137">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2.46E+00</w:t>
            </w:r>
          </w:p>
        </w:tc>
        <w:tc>
          <w:tcPr>
            <w:tcW w:w="1001" w:type="dxa"/>
            <w:noWrap/>
            <w:hideMark/>
          </w:tcPr>
          <w:p w14:paraId="2F96DC37" w14:textId="77777777" w:rsidR="00CE4137" w:rsidRPr="008562E9" w:rsidRDefault="00CE4137" w:rsidP="00CE4137">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3.54E+12</w:t>
            </w:r>
          </w:p>
        </w:tc>
        <w:tc>
          <w:tcPr>
            <w:tcW w:w="2286" w:type="dxa"/>
            <w:hideMark/>
          </w:tcPr>
          <w:p w14:paraId="498AEBFE" w14:textId="75A38641" w:rsidR="00CE4137" w:rsidRPr="008562E9" w:rsidRDefault="00CE4137" w:rsidP="00CE413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Appendix</w:t>
            </w:r>
          </w:p>
        </w:tc>
        <w:tc>
          <w:tcPr>
            <w:tcW w:w="1116" w:type="dxa"/>
            <w:noWrap/>
            <w:hideMark/>
          </w:tcPr>
          <w:p w14:paraId="718C4A15" w14:textId="77777777" w:rsidR="00CE4137" w:rsidRPr="008562E9" w:rsidRDefault="00CE4137" w:rsidP="00CE4137">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8.71E+12</w:t>
            </w:r>
          </w:p>
        </w:tc>
      </w:tr>
      <w:tr w:rsidR="00CE4137" w:rsidRPr="008562E9" w14:paraId="4C695D48" w14:textId="77777777" w:rsidTr="00551348">
        <w:trPr>
          <w:trHeight w:val="50"/>
        </w:trPr>
        <w:tc>
          <w:tcPr>
            <w:tcW w:w="2555" w:type="dxa"/>
            <w:noWrap/>
            <w:hideMark/>
          </w:tcPr>
          <w:p w14:paraId="462ABE4C" w14:textId="55F34194" w:rsidR="00CE4137" w:rsidRPr="008562E9" w:rsidRDefault="00CE4137" w:rsidP="00CE413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Sorting cost steel (F)</w:t>
            </w:r>
          </w:p>
        </w:tc>
        <w:tc>
          <w:tcPr>
            <w:tcW w:w="967" w:type="dxa"/>
            <w:noWrap/>
            <w:hideMark/>
          </w:tcPr>
          <w:p w14:paraId="70D343AC" w14:textId="77777777" w:rsidR="00CE4137" w:rsidRPr="008562E9" w:rsidRDefault="00CE4137" w:rsidP="00CE413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USD</w:t>
            </w:r>
          </w:p>
        </w:tc>
        <w:tc>
          <w:tcPr>
            <w:tcW w:w="1172" w:type="dxa"/>
            <w:noWrap/>
            <w:hideMark/>
          </w:tcPr>
          <w:p w14:paraId="73D8040F" w14:textId="77777777" w:rsidR="00CE4137" w:rsidRPr="008562E9" w:rsidRDefault="00CE4137" w:rsidP="00CE4137">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2.58E-01</w:t>
            </w:r>
          </w:p>
        </w:tc>
        <w:tc>
          <w:tcPr>
            <w:tcW w:w="1001" w:type="dxa"/>
            <w:noWrap/>
            <w:hideMark/>
          </w:tcPr>
          <w:p w14:paraId="4120A6EA" w14:textId="77777777" w:rsidR="00CE4137" w:rsidRPr="008562E9" w:rsidRDefault="00CE4137" w:rsidP="00CE4137">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3.54E+12</w:t>
            </w:r>
          </w:p>
        </w:tc>
        <w:tc>
          <w:tcPr>
            <w:tcW w:w="2286" w:type="dxa"/>
            <w:hideMark/>
          </w:tcPr>
          <w:p w14:paraId="1CB03567" w14:textId="647E5AB5" w:rsidR="00CE4137" w:rsidRPr="008562E9" w:rsidRDefault="00CE4137" w:rsidP="00CE413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Appendix</w:t>
            </w:r>
          </w:p>
        </w:tc>
        <w:tc>
          <w:tcPr>
            <w:tcW w:w="1116" w:type="dxa"/>
            <w:noWrap/>
            <w:hideMark/>
          </w:tcPr>
          <w:p w14:paraId="2EFD7474" w14:textId="77777777" w:rsidR="00CE4137" w:rsidRPr="008562E9" w:rsidRDefault="00CE4137" w:rsidP="00CE4137">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9.13E+11</w:t>
            </w:r>
          </w:p>
        </w:tc>
      </w:tr>
      <w:tr w:rsidR="00CE4137" w:rsidRPr="008562E9" w14:paraId="7FC2B7D2" w14:textId="77777777" w:rsidTr="00551348">
        <w:trPr>
          <w:trHeight w:val="50"/>
        </w:trPr>
        <w:tc>
          <w:tcPr>
            <w:tcW w:w="2555" w:type="dxa"/>
            <w:noWrap/>
            <w:hideMark/>
          </w:tcPr>
          <w:p w14:paraId="012C7684" w14:textId="7400D55C" w:rsidR="00CE4137" w:rsidRPr="008562E9" w:rsidRDefault="00CE4137" w:rsidP="00CE413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Sorting cost aluminum (F)</w:t>
            </w:r>
          </w:p>
        </w:tc>
        <w:tc>
          <w:tcPr>
            <w:tcW w:w="967" w:type="dxa"/>
            <w:noWrap/>
            <w:hideMark/>
          </w:tcPr>
          <w:p w14:paraId="21CB53E3" w14:textId="77777777" w:rsidR="00CE4137" w:rsidRPr="008562E9" w:rsidRDefault="00CE4137" w:rsidP="00CE413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USD</w:t>
            </w:r>
          </w:p>
        </w:tc>
        <w:tc>
          <w:tcPr>
            <w:tcW w:w="1172" w:type="dxa"/>
            <w:noWrap/>
            <w:hideMark/>
          </w:tcPr>
          <w:p w14:paraId="105DEC35" w14:textId="77777777" w:rsidR="00CE4137" w:rsidRPr="008562E9" w:rsidRDefault="00CE4137" w:rsidP="00CE4137">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2.26E-01</w:t>
            </w:r>
          </w:p>
        </w:tc>
        <w:tc>
          <w:tcPr>
            <w:tcW w:w="1001" w:type="dxa"/>
            <w:noWrap/>
            <w:hideMark/>
          </w:tcPr>
          <w:p w14:paraId="7E3B69D4" w14:textId="77777777" w:rsidR="00CE4137" w:rsidRPr="008562E9" w:rsidRDefault="00CE4137" w:rsidP="00CE4137">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3.54E+12</w:t>
            </w:r>
          </w:p>
        </w:tc>
        <w:tc>
          <w:tcPr>
            <w:tcW w:w="2286" w:type="dxa"/>
            <w:hideMark/>
          </w:tcPr>
          <w:p w14:paraId="4857F7E4" w14:textId="3FC6BB0D" w:rsidR="00CE4137" w:rsidRPr="008562E9" w:rsidRDefault="00CE4137" w:rsidP="00CE413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Appendix</w:t>
            </w:r>
          </w:p>
        </w:tc>
        <w:tc>
          <w:tcPr>
            <w:tcW w:w="1116" w:type="dxa"/>
            <w:noWrap/>
            <w:hideMark/>
          </w:tcPr>
          <w:p w14:paraId="71CDD073" w14:textId="77777777" w:rsidR="00CE4137" w:rsidRPr="008562E9" w:rsidRDefault="00CE4137" w:rsidP="00CE4137">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8.00E+11</w:t>
            </w:r>
          </w:p>
        </w:tc>
      </w:tr>
      <w:tr w:rsidR="00CE4137" w:rsidRPr="008562E9" w14:paraId="08154445" w14:textId="77777777" w:rsidTr="00551348">
        <w:trPr>
          <w:trHeight w:val="50"/>
        </w:trPr>
        <w:tc>
          <w:tcPr>
            <w:tcW w:w="2555" w:type="dxa"/>
            <w:tcBorders>
              <w:bottom w:val="single" w:sz="4" w:space="0" w:color="auto"/>
            </w:tcBorders>
            <w:noWrap/>
            <w:hideMark/>
          </w:tcPr>
          <w:p w14:paraId="6C12F0CB" w14:textId="0C86493D" w:rsidR="00CE4137" w:rsidRPr="008562E9" w:rsidRDefault="00CE4137" w:rsidP="00CE413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Sorting cost glass (F)</w:t>
            </w:r>
          </w:p>
        </w:tc>
        <w:tc>
          <w:tcPr>
            <w:tcW w:w="967" w:type="dxa"/>
            <w:tcBorders>
              <w:bottom w:val="single" w:sz="4" w:space="0" w:color="auto"/>
            </w:tcBorders>
            <w:noWrap/>
            <w:hideMark/>
          </w:tcPr>
          <w:p w14:paraId="2DAC7F2D" w14:textId="77777777" w:rsidR="00CE4137" w:rsidRPr="008562E9" w:rsidRDefault="00CE4137" w:rsidP="00CE413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USD</w:t>
            </w:r>
          </w:p>
        </w:tc>
        <w:tc>
          <w:tcPr>
            <w:tcW w:w="1172" w:type="dxa"/>
            <w:tcBorders>
              <w:bottom w:val="single" w:sz="4" w:space="0" w:color="auto"/>
            </w:tcBorders>
            <w:noWrap/>
            <w:hideMark/>
          </w:tcPr>
          <w:p w14:paraId="4D97BCAF" w14:textId="77777777" w:rsidR="00CE4137" w:rsidRPr="008562E9" w:rsidRDefault="00CE4137" w:rsidP="00CE4137">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5.55E-01</w:t>
            </w:r>
          </w:p>
        </w:tc>
        <w:tc>
          <w:tcPr>
            <w:tcW w:w="1001" w:type="dxa"/>
            <w:tcBorders>
              <w:bottom w:val="single" w:sz="4" w:space="0" w:color="auto"/>
            </w:tcBorders>
            <w:noWrap/>
            <w:hideMark/>
          </w:tcPr>
          <w:p w14:paraId="512E6F86" w14:textId="77777777" w:rsidR="00CE4137" w:rsidRPr="008562E9" w:rsidRDefault="00CE4137" w:rsidP="00CE4137">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3.54E+12</w:t>
            </w:r>
          </w:p>
        </w:tc>
        <w:tc>
          <w:tcPr>
            <w:tcW w:w="2286" w:type="dxa"/>
            <w:tcBorders>
              <w:bottom w:val="single" w:sz="4" w:space="0" w:color="auto"/>
            </w:tcBorders>
            <w:hideMark/>
          </w:tcPr>
          <w:p w14:paraId="7D793B5F" w14:textId="721332C8" w:rsidR="00CE4137" w:rsidRPr="008562E9" w:rsidRDefault="00CE4137" w:rsidP="00CE413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Appendix</w:t>
            </w:r>
          </w:p>
        </w:tc>
        <w:tc>
          <w:tcPr>
            <w:tcW w:w="1116" w:type="dxa"/>
            <w:tcBorders>
              <w:bottom w:val="single" w:sz="4" w:space="0" w:color="auto"/>
            </w:tcBorders>
            <w:noWrap/>
            <w:hideMark/>
          </w:tcPr>
          <w:p w14:paraId="2EE7A798" w14:textId="77777777" w:rsidR="00CE4137" w:rsidRPr="008562E9" w:rsidRDefault="00CE4137" w:rsidP="00CE4137">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1.96E+12</w:t>
            </w:r>
          </w:p>
        </w:tc>
      </w:tr>
      <w:tr w:rsidR="00CE4137" w:rsidRPr="008562E9" w14:paraId="0649CBA3" w14:textId="77777777" w:rsidTr="00551348">
        <w:trPr>
          <w:trHeight w:val="300"/>
        </w:trPr>
        <w:tc>
          <w:tcPr>
            <w:tcW w:w="2555" w:type="dxa"/>
            <w:tcBorders>
              <w:top w:val="single" w:sz="4" w:space="0" w:color="auto"/>
              <w:bottom w:val="single" w:sz="4" w:space="0" w:color="auto"/>
            </w:tcBorders>
            <w:noWrap/>
            <w:hideMark/>
          </w:tcPr>
          <w:p w14:paraId="32E8BA92" w14:textId="0F1B1C17" w:rsidR="00CE4137" w:rsidRPr="008562E9" w:rsidRDefault="00CE4137" w:rsidP="00CE4137">
            <w:pPr>
              <w:spacing w:after="0" w:line="240" w:lineRule="auto"/>
              <w:rPr>
                <w:rFonts w:ascii="Times New Roman" w:eastAsia="Times New Roman" w:hAnsi="Times New Roman" w:cs="Times New Roman"/>
                <w:b/>
                <w:bCs/>
                <w:color w:val="000000"/>
                <w:sz w:val="20"/>
                <w:szCs w:val="20"/>
              </w:rPr>
            </w:pPr>
            <w:r w:rsidRPr="008562E9">
              <w:rPr>
                <w:rFonts w:ascii="Times New Roman" w:eastAsia="Times New Roman" w:hAnsi="Times New Roman" w:cs="Times New Roman"/>
                <w:b/>
                <w:bCs/>
                <w:color w:val="000000"/>
                <w:sz w:val="20"/>
                <w:szCs w:val="20"/>
              </w:rPr>
              <w:t>Outputs (Y)</w:t>
            </w:r>
          </w:p>
        </w:tc>
        <w:tc>
          <w:tcPr>
            <w:tcW w:w="967" w:type="dxa"/>
            <w:tcBorders>
              <w:top w:val="single" w:sz="4" w:space="0" w:color="auto"/>
              <w:bottom w:val="single" w:sz="4" w:space="0" w:color="auto"/>
            </w:tcBorders>
            <w:noWrap/>
            <w:hideMark/>
          </w:tcPr>
          <w:p w14:paraId="254A5306" w14:textId="77777777" w:rsidR="00CE4137" w:rsidRPr="008562E9" w:rsidRDefault="00CE4137" w:rsidP="00CE413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 </w:t>
            </w:r>
          </w:p>
        </w:tc>
        <w:tc>
          <w:tcPr>
            <w:tcW w:w="1172" w:type="dxa"/>
            <w:tcBorders>
              <w:top w:val="single" w:sz="4" w:space="0" w:color="auto"/>
              <w:bottom w:val="single" w:sz="4" w:space="0" w:color="auto"/>
            </w:tcBorders>
            <w:noWrap/>
            <w:hideMark/>
          </w:tcPr>
          <w:p w14:paraId="2F5FDACF" w14:textId="77777777" w:rsidR="00CE4137" w:rsidRPr="008562E9" w:rsidRDefault="00CE4137" w:rsidP="00CE413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 </w:t>
            </w:r>
          </w:p>
        </w:tc>
        <w:tc>
          <w:tcPr>
            <w:tcW w:w="1001" w:type="dxa"/>
            <w:tcBorders>
              <w:top w:val="single" w:sz="4" w:space="0" w:color="auto"/>
              <w:bottom w:val="single" w:sz="4" w:space="0" w:color="auto"/>
            </w:tcBorders>
            <w:noWrap/>
          </w:tcPr>
          <w:p w14:paraId="0B59F192" w14:textId="77777777" w:rsidR="00CE4137" w:rsidRPr="008562E9" w:rsidRDefault="00CE4137" w:rsidP="00CE4137">
            <w:pPr>
              <w:spacing w:after="0" w:line="240" w:lineRule="auto"/>
              <w:jc w:val="right"/>
              <w:rPr>
                <w:rFonts w:ascii="Times New Roman" w:eastAsia="Times New Roman" w:hAnsi="Times New Roman" w:cs="Times New Roman"/>
                <w:color w:val="000000"/>
                <w:sz w:val="20"/>
                <w:szCs w:val="20"/>
              </w:rPr>
            </w:pPr>
          </w:p>
        </w:tc>
        <w:tc>
          <w:tcPr>
            <w:tcW w:w="2286" w:type="dxa"/>
            <w:tcBorders>
              <w:top w:val="single" w:sz="4" w:space="0" w:color="auto"/>
              <w:bottom w:val="single" w:sz="4" w:space="0" w:color="auto"/>
            </w:tcBorders>
          </w:tcPr>
          <w:p w14:paraId="149534A0" w14:textId="77777777" w:rsidR="00CE4137" w:rsidRPr="008562E9" w:rsidRDefault="00CE4137" w:rsidP="00CE4137">
            <w:pPr>
              <w:spacing w:after="0" w:line="240" w:lineRule="auto"/>
              <w:rPr>
                <w:rFonts w:ascii="Times New Roman" w:eastAsia="Times New Roman" w:hAnsi="Times New Roman" w:cs="Times New Roman"/>
                <w:color w:val="000000"/>
                <w:sz w:val="20"/>
                <w:szCs w:val="20"/>
              </w:rPr>
            </w:pPr>
          </w:p>
        </w:tc>
        <w:tc>
          <w:tcPr>
            <w:tcW w:w="1116" w:type="dxa"/>
            <w:tcBorders>
              <w:top w:val="single" w:sz="4" w:space="0" w:color="auto"/>
              <w:bottom w:val="single" w:sz="4" w:space="0" w:color="auto"/>
            </w:tcBorders>
            <w:noWrap/>
          </w:tcPr>
          <w:p w14:paraId="3B1095A6" w14:textId="77777777" w:rsidR="00CE4137" w:rsidRPr="008562E9" w:rsidRDefault="00CE4137" w:rsidP="00CE4137">
            <w:pPr>
              <w:spacing w:after="0" w:line="240" w:lineRule="auto"/>
              <w:jc w:val="right"/>
              <w:rPr>
                <w:rFonts w:ascii="Times New Roman" w:eastAsia="Times New Roman" w:hAnsi="Times New Roman" w:cs="Times New Roman"/>
                <w:color w:val="000000"/>
                <w:sz w:val="20"/>
                <w:szCs w:val="20"/>
              </w:rPr>
            </w:pPr>
          </w:p>
        </w:tc>
      </w:tr>
      <w:tr w:rsidR="00CE4137" w:rsidRPr="008562E9" w14:paraId="7672BF5B" w14:textId="77777777" w:rsidTr="00551348">
        <w:trPr>
          <w:trHeight w:val="59"/>
        </w:trPr>
        <w:tc>
          <w:tcPr>
            <w:tcW w:w="2555" w:type="dxa"/>
            <w:tcBorders>
              <w:top w:val="single" w:sz="4" w:space="0" w:color="auto"/>
            </w:tcBorders>
            <w:noWrap/>
            <w:hideMark/>
          </w:tcPr>
          <w:p w14:paraId="5815E6E2" w14:textId="77777777" w:rsidR="00CE4137" w:rsidRPr="008562E9" w:rsidRDefault="00CE4137" w:rsidP="00CE413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Compost</w:t>
            </w:r>
          </w:p>
        </w:tc>
        <w:tc>
          <w:tcPr>
            <w:tcW w:w="967" w:type="dxa"/>
            <w:tcBorders>
              <w:top w:val="single" w:sz="4" w:space="0" w:color="auto"/>
            </w:tcBorders>
            <w:noWrap/>
            <w:hideMark/>
          </w:tcPr>
          <w:p w14:paraId="5B474E8E" w14:textId="51790356" w:rsidR="00CE4137" w:rsidRPr="008562E9" w:rsidRDefault="002C3E29" w:rsidP="00CE413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k</w:t>
            </w:r>
            <w:r w:rsidR="00CE4137" w:rsidRPr="008562E9">
              <w:rPr>
                <w:rFonts w:ascii="Times New Roman" w:eastAsia="Times New Roman" w:hAnsi="Times New Roman" w:cs="Times New Roman"/>
                <w:color w:val="000000"/>
                <w:sz w:val="20"/>
                <w:szCs w:val="20"/>
              </w:rPr>
              <w:t>g</w:t>
            </w:r>
          </w:p>
        </w:tc>
        <w:tc>
          <w:tcPr>
            <w:tcW w:w="1172" w:type="dxa"/>
            <w:tcBorders>
              <w:top w:val="single" w:sz="4" w:space="0" w:color="auto"/>
            </w:tcBorders>
            <w:noWrap/>
            <w:hideMark/>
          </w:tcPr>
          <w:p w14:paraId="599D9159" w14:textId="4F9862DA" w:rsidR="00CE4137" w:rsidRPr="008562E9" w:rsidRDefault="00CE4137" w:rsidP="00CE4137">
            <w:pPr>
              <w:spacing w:after="0" w:line="240" w:lineRule="auto"/>
              <w:jc w:val="right"/>
              <w:rPr>
                <w:rFonts w:ascii="Times New Roman" w:eastAsia="Times New Roman" w:hAnsi="Times New Roman" w:cs="Times New Roman"/>
                <w:color w:val="000000"/>
                <w:sz w:val="20"/>
                <w:szCs w:val="20"/>
              </w:rPr>
            </w:pPr>
            <w:r w:rsidRPr="008562E9">
              <w:rPr>
                <w:rFonts w:ascii="Times New Roman" w:hAnsi="Times New Roman" w:cs="Times New Roman"/>
                <w:sz w:val="20"/>
                <w:szCs w:val="20"/>
              </w:rPr>
              <w:t>6.14E+02</w:t>
            </w:r>
          </w:p>
        </w:tc>
        <w:tc>
          <w:tcPr>
            <w:tcW w:w="1001" w:type="dxa"/>
            <w:tcBorders>
              <w:top w:val="single" w:sz="4" w:space="0" w:color="auto"/>
            </w:tcBorders>
            <w:noWrap/>
            <w:hideMark/>
          </w:tcPr>
          <w:p w14:paraId="0CDDF587" w14:textId="77777777" w:rsidR="00CE4137" w:rsidRPr="008562E9" w:rsidRDefault="00CE4137" w:rsidP="00CE4137">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1.61E+11</w:t>
            </w:r>
          </w:p>
        </w:tc>
        <w:tc>
          <w:tcPr>
            <w:tcW w:w="2286" w:type="dxa"/>
            <w:tcBorders>
              <w:top w:val="single" w:sz="4" w:space="0" w:color="auto"/>
            </w:tcBorders>
            <w:hideMark/>
          </w:tcPr>
          <w:p w14:paraId="3A20E8A0" w14:textId="77777777" w:rsidR="00CE4137" w:rsidRPr="008562E9" w:rsidRDefault="00CE4137" w:rsidP="00CE413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(Agostinho, Almeida, 2013)</w:t>
            </w:r>
          </w:p>
        </w:tc>
        <w:tc>
          <w:tcPr>
            <w:tcW w:w="1116" w:type="dxa"/>
            <w:tcBorders>
              <w:top w:val="single" w:sz="4" w:space="0" w:color="auto"/>
            </w:tcBorders>
            <w:noWrap/>
            <w:hideMark/>
          </w:tcPr>
          <w:p w14:paraId="1B891EE4" w14:textId="118231BB" w:rsidR="00CE4137" w:rsidRPr="008562E9" w:rsidRDefault="00CE4137" w:rsidP="00CE4137">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9.91E+13</w:t>
            </w:r>
          </w:p>
        </w:tc>
      </w:tr>
      <w:tr w:rsidR="00CE4137" w:rsidRPr="008562E9" w14:paraId="46E3C4E1" w14:textId="77777777" w:rsidTr="00551348">
        <w:trPr>
          <w:trHeight w:val="50"/>
        </w:trPr>
        <w:tc>
          <w:tcPr>
            <w:tcW w:w="2555" w:type="dxa"/>
            <w:noWrap/>
            <w:hideMark/>
          </w:tcPr>
          <w:p w14:paraId="2B23FE8B" w14:textId="77777777" w:rsidR="00CE4137" w:rsidRPr="008562E9" w:rsidRDefault="00CE4137" w:rsidP="00CE413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Recovered plastic</w:t>
            </w:r>
          </w:p>
        </w:tc>
        <w:tc>
          <w:tcPr>
            <w:tcW w:w="967" w:type="dxa"/>
            <w:noWrap/>
            <w:hideMark/>
          </w:tcPr>
          <w:p w14:paraId="1EE8F756" w14:textId="7731C61F" w:rsidR="00CE4137" w:rsidRPr="008562E9" w:rsidRDefault="002C3E29" w:rsidP="00CE413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k</w:t>
            </w:r>
            <w:r w:rsidR="00CE4137" w:rsidRPr="008562E9">
              <w:rPr>
                <w:rFonts w:ascii="Times New Roman" w:eastAsia="Times New Roman" w:hAnsi="Times New Roman" w:cs="Times New Roman"/>
                <w:color w:val="000000"/>
                <w:sz w:val="20"/>
                <w:szCs w:val="20"/>
              </w:rPr>
              <w:t>g</w:t>
            </w:r>
          </w:p>
        </w:tc>
        <w:tc>
          <w:tcPr>
            <w:tcW w:w="1172" w:type="dxa"/>
            <w:noWrap/>
            <w:hideMark/>
          </w:tcPr>
          <w:p w14:paraId="6A6553BD" w14:textId="5AC73D42" w:rsidR="00CE4137" w:rsidRPr="008562E9" w:rsidRDefault="00CE4137" w:rsidP="00CE4137">
            <w:pPr>
              <w:spacing w:after="0" w:line="240" w:lineRule="auto"/>
              <w:jc w:val="right"/>
              <w:rPr>
                <w:rFonts w:ascii="Times New Roman" w:eastAsia="Times New Roman" w:hAnsi="Times New Roman" w:cs="Times New Roman"/>
                <w:color w:val="000000"/>
                <w:sz w:val="20"/>
                <w:szCs w:val="20"/>
              </w:rPr>
            </w:pPr>
            <w:r w:rsidRPr="008562E9">
              <w:rPr>
                <w:rFonts w:ascii="Times New Roman" w:hAnsi="Times New Roman" w:cs="Times New Roman"/>
                <w:sz w:val="20"/>
                <w:szCs w:val="20"/>
              </w:rPr>
              <w:t>1.20E+01</w:t>
            </w:r>
          </w:p>
        </w:tc>
        <w:tc>
          <w:tcPr>
            <w:tcW w:w="1001" w:type="dxa"/>
            <w:noWrap/>
            <w:hideMark/>
          </w:tcPr>
          <w:p w14:paraId="4C4A6E06" w14:textId="77777777" w:rsidR="00CE4137" w:rsidRPr="008562E9" w:rsidRDefault="00CE4137" w:rsidP="00CE4137">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7.45E+12</w:t>
            </w:r>
          </w:p>
        </w:tc>
        <w:tc>
          <w:tcPr>
            <w:tcW w:w="2286" w:type="dxa"/>
            <w:hideMark/>
          </w:tcPr>
          <w:p w14:paraId="5E6BB964" w14:textId="77777777" w:rsidR="00CE4137" w:rsidRPr="008562E9" w:rsidRDefault="00CE4137" w:rsidP="00CE413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(Agostinho, Almeida, 2013)</w:t>
            </w:r>
          </w:p>
        </w:tc>
        <w:tc>
          <w:tcPr>
            <w:tcW w:w="1116" w:type="dxa"/>
            <w:noWrap/>
            <w:hideMark/>
          </w:tcPr>
          <w:p w14:paraId="65B409AB" w14:textId="5B54AD23" w:rsidR="00CE4137" w:rsidRPr="008562E9" w:rsidRDefault="00CE4137" w:rsidP="00CE4137">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8.93E+13</w:t>
            </w:r>
          </w:p>
        </w:tc>
      </w:tr>
      <w:tr w:rsidR="00CE4137" w:rsidRPr="008562E9" w14:paraId="00AF6EB8" w14:textId="77777777" w:rsidTr="00551348">
        <w:trPr>
          <w:trHeight w:val="50"/>
        </w:trPr>
        <w:tc>
          <w:tcPr>
            <w:tcW w:w="2555" w:type="dxa"/>
            <w:noWrap/>
            <w:hideMark/>
          </w:tcPr>
          <w:p w14:paraId="2B04CAD3" w14:textId="77777777" w:rsidR="00CE4137" w:rsidRPr="008562E9" w:rsidRDefault="00CE4137" w:rsidP="00CE413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Recovered paper</w:t>
            </w:r>
          </w:p>
        </w:tc>
        <w:tc>
          <w:tcPr>
            <w:tcW w:w="967" w:type="dxa"/>
            <w:noWrap/>
            <w:hideMark/>
          </w:tcPr>
          <w:p w14:paraId="71E5C762" w14:textId="5A9CB0FC" w:rsidR="00CE4137" w:rsidRPr="008562E9" w:rsidRDefault="002C3E29" w:rsidP="00CE413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k</w:t>
            </w:r>
            <w:r w:rsidR="00CE4137" w:rsidRPr="008562E9">
              <w:rPr>
                <w:rFonts w:ascii="Times New Roman" w:eastAsia="Times New Roman" w:hAnsi="Times New Roman" w:cs="Times New Roman"/>
                <w:color w:val="000000"/>
                <w:sz w:val="20"/>
                <w:szCs w:val="20"/>
              </w:rPr>
              <w:t>g</w:t>
            </w:r>
          </w:p>
        </w:tc>
        <w:tc>
          <w:tcPr>
            <w:tcW w:w="1172" w:type="dxa"/>
            <w:noWrap/>
            <w:hideMark/>
          </w:tcPr>
          <w:p w14:paraId="171EE66D" w14:textId="34B548EF" w:rsidR="00CE4137" w:rsidRPr="008562E9" w:rsidRDefault="00CE4137" w:rsidP="00CE4137">
            <w:pPr>
              <w:spacing w:after="0" w:line="240" w:lineRule="auto"/>
              <w:jc w:val="right"/>
              <w:rPr>
                <w:rFonts w:ascii="Times New Roman" w:eastAsia="Times New Roman" w:hAnsi="Times New Roman" w:cs="Times New Roman"/>
                <w:color w:val="000000"/>
                <w:sz w:val="20"/>
                <w:szCs w:val="20"/>
              </w:rPr>
            </w:pPr>
            <w:r w:rsidRPr="008562E9">
              <w:rPr>
                <w:rFonts w:ascii="Times New Roman" w:hAnsi="Times New Roman" w:cs="Times New Roman"/>
                <w:sz w:val="20"/>
                <w:szCs w:val="20"/>
              </w:rPr>
              <w:t>3.29E+01</w:t>
            </w:r>
          </w:p>
        </w:tc>
        <w:tc>
          <w:tcPr>
            <w:tcW w:w="1001" w:type="dxa"/>
            <w:noWrap/>
            <w:hideMark/>
          </w:tcPr>
          <w:p w14:paraId="177AA5C3" w14:textId="77777777" w:rsidR="00CE4137" w:rsidRPr="008562E9" w:rsidRDefault="00CE4137" w:rsidP="00CE4137">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4.94E+12</w:t>
            </w:r>
          </w:p>
        </w:tc>
        <w:tc>
          <w:tcPr>
            <w:tcW w:w="2286" w:type="dxa"/>
            <w:hideMark/>
          </w:tcPr>
          <w:p w14:paraId="5735EC3A" w14:textId="77777777" w:rsidR="00CE4137" w:rsidRPr="008562E9" w:rsidRDefault="00CE4137" w:rsidP="00CE413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(Agostinho, Almeida, 2013)</w:t>
            </w:r>
          </w:p>
        </w:tc>
        <w:tc>
          <w:tcPr>
            <w:tcW w:w="1116" w:type="dxa"/>
            <w:noWrap/>
            <w:hideMark/>
          </w:tcPr>
          <w:p w14:paraId="4AB4445D" w14:textId="7346E9BF" w:rsidR="00CE4137" w:rsidRPr="008562E9" w:rsidRDefault="00CE4137" w:rsidP="00CE4137">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1.62E+14</w:t>
            </w:r>
          </w:p>
        </w:tc>
      </w:tr>
      <w:tr w:rsidR="00CE4137" w:rsidRPr="008562E9" w14:paraId="0B51912F" w14:textId="77777777" w:rsidTr="00551348">
        <w:trPr>
          <w:trHeight w:val="50"/>
        </w:trPr>
        <w:tc>
          <w:tcPr>
            <w:tcW w:w="2555" w:type="dxa"/>
            <w:noWrap/>
            <w:hideMark/>
          </w:tcPr>
          <w:p w14:paraId="65372E88" w14:textId="77777777" w:rsidR="00CE4137" w:rsidRPr="008562E9" w:rsidRDefault="00CE4137" w:rsidP="00CE413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Recovered aluminum</w:t>
            </w:r>
          </w:p>
        </w:tc>
        <w:tc>
          <w:tcPr>
            <w:tcW w:w="967" w:type="dxa"/>
            <w:noWrap/>
            <w:hideMark/>
          </w:tcPr>
          <w:p w14:paraId="1100FF43" w14:textId="481563DE" w:rsidR="00CE4137" w:rsidRPr="008562E9" w:rsidRDefault="002C3E29" w:rsidP="00CE413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k</w:t>
            </w:r>
            <w:r w:rsidR="00CE4137" w:rsidRPr="008562E9">
              <w:rPr>
                <w:rFonts w:ascii="Times New Roman" w:eastAsia="Times New Roman" w:hAnsi="Times New Roman" w:cs="Times New Roman"/>
                <w:color w:val="000000"/>
                <w:sz w:val="20"/>
                <w:szCs w:val="20"/>
              </w:rPr>
              <w:t>g</w:t>
            </w:r>
          </w:p>
        </w:tc>
        <w:tc>
          <w:tcPr>
            <w:tcW w:w="1172" w:type="dxa"/>
            <w:noWrap/>
            <w:hideMark/>
          </w:tcPr>
          <w:p w14:paraId="6E4D62D6" w14:textId="245A0345" w:rsidR="00CE4137" w:rsidRPr="008562E9" w:rsidRDefault="00CE4137" w:rsidP="00CE4137">
            <w:pPr>
              <w:spacing w:after="0" w:line="240" w:lineRule="auto"/>
              <w:jc w:val="right"/>
              <w:rPr>
                <w:rFonts w:ascii="Times New Roman" w:eastAsia="Times New Roman" w:hAnsi="Times New Roman" w:cs="Times New Roman"/>
                <w:color w:val="000000"/>
                <w:sz w:val="20"/>
                <w:szCs w:val="20"/>
              </w:rPr>
            </w:pPr>
            <w:r w:rsidRPr="008562E9">
              <w:rPr>
                <w:rFonts w:ascii="Times New Roman" w:hAnsi="Times New Roman" w:cs="Times New Roman"/>
                <w:sz w:val="20"/>
                <w:szCs w:val="20"/>
              </w:rPr>
              <w:t>6.45E-01</w:t>
            </w:r>
          </w:p>
        </w:tc>
        <w:tc>
          <w:tcPr>
            <w:tcW w:w="1001" w:type="dxa"/>
            <w:noWrap/>
            <w:hideMark/>
          </w:tcPr>
          <w:p w14:paraId="29D5A01C" w14:textId="77777777" w:rsidR="00CE4137" w:rsidRPr="008562E9" w:rsidRDefault="00CE4137" w:rsidP="00CE4137">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1.59E+13</w:t>
            </w:r>
          </w:p>
        </w:tc>
        <w:tc>
          <w:tcPr>
            <w:tcW w:w="2286" w:type="dxa"/>
            <w:hideMark/>
          </w:tcPr>
          <w:p w14:paraId="036C0919" w14:textId="77777777" w:rsidR="00CE4137" w:rsidRPr="008562E9" w:rsidRDefault="00CE4137" w:rsidP="00CE413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(Agostinho, Almeida, 2013)</w:t>
            </w:r>
          </w:p>
        </w:tc>
        <w:tc>
          <w:tcPr>
            <w:tcW w:w="1116" w:type="dxa"/>
            <w:noWrap/>
            <w:hideMark/>
          </w:tcPr>
          <w:p w14:paraId="62A5BD07" w14:textId="73B3D0D9" w:rsidR="00CE4137" w:rsidRPr="008562E9" w:rsidRDefault="00CE4137" w:rsidP="00CE4137">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1.03E+13</w:t>
            </w:r>
          </w:p>
        </w:tc>
      </w:tr>
      <w:tr w:rsidR="00CE4137" w:rsidRPr="008562E9" w14:paraId="5F586499" w14:textId="77777777" w:rsidTr="00551348">
        <w:trPr>
          <w:trHeight w:val="50"/>
        </w:trPr>
        <w:tc>
          <w:tcPr>
            <w:tcW w:w="2555" w:type="dxa"/>
            <w:noWrap/>
            <w:hideMark/>
          </w:tcPr>
          <w:p w14:paraId="533B712B" w14:textId="77777777" w:rsidR="00CE4137" w:rsidRPr="008562E9" w:rsidRDefault="00CE4137" w:rsidP="00CE413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Recovered steel</w:t>
            </w:r>
          </w:p>
        </w:tc>
        <w:tc>
          <w:tcPr>
            <w:tcW w:w="967" w:type="dxa"/>
            <w:noWrap/>
            <w:hideMark/>
          </w:tcPr>
          <w:p w14:paraId="2A716832" w14:textId="0EF176B8" w:rsidR="00CE4137" w:rsidRPr="008562E9" w:rsidRDefault="002C3E29" w:rsidP="00CE413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k</w:t>
            </w:r>
            <w:r w:rsidR="00CE4137" w:rsidRPr="008562E9">
              <w:rPr>
                <w:rFonts w:ascii="Times New Roman" w:eastAsia="Times New Roman" w:hAnsi="Times New Roman" w:cs="Times New Roman"/>
                <w:color w:val="000000"/>
                <w:sz w:val="20"/>
                <w:szCs w:val="20"/>
              </w:rPr>
              <w:t>g</w:t>
            </w:r>
          </w:p>
        </w:tc>
        <w:tc>
          <w:tcPr>
            <w:tcW w:w="1172" w:type="dxa"/>
            <w:noWrap/>
            <w:hideMark/>
          </w:tcPr>
          <w:p w14:paraId="5BB71D61" w14:textId="1CA5A33A" w:rsidR="00CE4137" w:rsidRPr="008562E9" w:rsidRDefault="00CE4137" w:rsidP="00CE4137">
            <w:pPr>
              <w:spacing w:after="0" w:line="240" w:lineRule="auto"/>
              <w:jc w:val="right"/>
              <w:rPr>
                <w:rFonts w:ascii="Times New Roman" w:eastAsia="Times New Roman" w:hAnsi="Times New Roman" w:cs="Times New Roman"/>
                <w:color w:val="000000"/>
                <w:sz w:val="20"/>
                <w:szCs w:val="20"/>
              </w:rPr>
            </w:pPr>
            <w:r w:rsidRPr="008562E9">
              <w:rPr>
                <w:rFonts w:ascii="Times New Roman" w:hAnsi="Times New Roman" w:cs="Times New Roman"/>
                <w:sz w:val="20"/>
                <w:szCs w:val="20"/>
              </w:rPr>
              <w:t>6.45E-01</w:t>
            </w:r>
          </w:p>
        </w:tc>
        <w:tc>
          <w:tcPr>
            <w:tcW w:w="1001" w:type="dxa"/>
            <w:noWrap/>
            <w:hideMark/>
          </w:tcPr>
          <w:p w14:paraId="1AEEFC90" w14:textId="77777777" w:rsidR="00CE4137" w:rsidRPr="008562E9" w:rsidRDefault="00CE4137" w:rsidP="00CE4137">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8.57E+12</w:t>
            </w:r>
          </w:p>
        </w:tc>
        <w:tc>
          <w:tcPr>
            <w:tcW w:w="2286" w:type="dxa"/>
            <w:hideMark/>
          </w:tcPr>
          <w:p w14:paraId="5D5BF07C" w14:textId="77777777" w:rsidR="00CE4137" w:rsidRPr="008562E9" w:rsidRDefault="00CE4137" w:rsidP="00CE413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(Agostinho, Almeida, 2013)</w:t>
            </w:r>
          </w:p>
        </w:tc>
        <w:tc>
          <w:tcPr>
            <w:tcW w:w="1116" w:type="dxa"/>
            <w:noWrap/>
            <w:hideMark/>
          </w:tcPr>
          <w:p w14:paraId="2B25AC86" w14:textId="742F571E" w:rsidR="00CE4137" w:rsidRPr="008562E9" w:rsidRDefault="00CE4137" w:rsidP="00CE4137">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5.52E+12</w:t>
            </w:r>
          </w:p>
        </w:tc>
      </w:tr>
      <w:tr w:rsidR="00CE4137" w:rsidRPr="008562E9" w14:paraId="5AB99864" w14:textId="77777777" w:rsidTr="00551348">
        <w:trPr>
          <w:trHeight w:val="179"/>
        </w:trPr>
        <w:tc>
          <w:tcPr>
            <w:tcW w:w="2555" w:type="dxa"/>
            <w:noWrap/>
            <w:hideMark/>
          </w:tcPr>
          <w:p w14:paraId="5D182C34" w14:textId="77777777" w:rsidR="00CE4137" w:rsidRPr="008562E9" w:rsidRDefault="00CE4137" w:rsidP="00CE413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Recovered glass</w:t>
            </w:r>
          </w:p>
        </w:tc>
        <w:tc>
          <w:tcPr>
            <w:tcW w:w="967" w:type="dxa"/>
            <w:noWrap/>
            <w:hideMark/>
          </w:tcPr>
          <w:p w14:paraId="0364B2F1" w14:textId="04EBEECC" w:rsidR="00CE4137" w:rsidRPr="008562E9" w:rsidRDefault="002C3E29" w:rsidP="00CE413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k</w:t>
            </w:r>
            <w:r w:rsidR="00CE4137" w:rsidRPr="008562E9">
              <w:rPr>
                <w:rFonts w:ascii="Times New Roman" w:eastAsia="Times New Roman" w:hAnsi="Times New Roman" w:cs="Times New Roman"/>
                <w:color w:val="000000"/>
                <w:sz w:val="20"/>
                <w:szCs w:val="20"/>
              </w:rPr>
              <w:t>g</w:t>
            </w:r>
          </w:p>
        </w:tc>
        <w:tc>
          <w:tcPr>
            <w:tcW w:w="1172" w:type="dxa"/>
            <w:noWrap/>
            <w:hideMark/>
          </w:tcPr>
          <w:p w14:paraId="4931782E" w14:textId="05C0DD67" w:rsidR="00CE4137" w:rsidRPr="008562E9" w:rsidRDefault="00CE4137" w:rsidP="00CE4137">
            <w:pPr>
              <w:spacing w:after="0" w:line="240" w:lineRule="auto"/>
              <w:jc w:val="right"/>
              <w:rPr>
                <w:rFonts w:ascii="Times New Roman" w:eastAsia="Times New Roman" w:hAnsi="Times New Roman" w:cs="Times New Roman"/>
                <w:color w:val="000000"/>
                <w:sz w:val="20"/>
                <w:szCs w:val="20"/>
              </w:rPr>
            </w:pPr>
            <w:r w:rsidRPr="008562E9">
              <w:rPr>
                <w:rFonts w:ascii="Times New Roman" w:hAnsi="Times New Roman" w:cs="Times New Roman"/>
                <w:sz w:val="20"/>
                <w:szCs w:val="20"/>
              </w:rPr>
              <w:t>6.94E+00</w:t>
            </w:r>
          </w:p>
        </w:tc>
        <w:tc>
          <w:tcPr>
            <w:tcW w:w="1001" w:type="dxa"/>
            <w:noWrap/>
            <w:hideMark/>
          </w:tcPr>
          <w:p w14:paraId="09DC5222" w14:textId="77777777" w:rsidR="00CE4137" w:rsidRPr="008562E9" w:rsidRDefault="00CE4137" w:rsidP="00CE4137">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2.75E+12</w:t>
            </w:r>
          </w:p>
        </w:tc>
        <w:tc>
          <w:tcPr>
            <w:tcW w:w="2286" w:type="dxa"/>
            <w:hideMark/>
          </w:tcPr>
          <w:p w14:paraId="64479886" w14:textId="77777777" w:rsidR="00CE4137" w:rsidRPr="008562E9" w:rsidRDefault="00CE4137" w:rsidP="00CE413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(Agostinho, Almeida, 2013)</w:t>
            </w:r>
          </w:p>
        </w:tc>
        <w:tc>
          <w:tcPr>
            <w:tcW w:w="1116" w:type="dxa"/>
            <w:noWrap/>
            <w:hideMark/>
          </w:tcPr>
          <w:p w14:paraId="29B33309" w14:textId="5FB26161" w:rsidR="00CE4137" w:rsidRPr="008562E9" w:rsidRDefault="00CE4137" w:rsidP="00CE4137">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1.91E+13</w:t>
            </w:r>
          </w:p>
        </w:tc>
      </w:tr>
    </w:tbl>
    <w:p w14:paraId="61E928A8" w14:textId="64691579" w:rsidR="000A403F" w:rsidRPr="008562E9" w:rsidRDefault="007057D2" w:rsidP="003C1558">
      <w:pPr>
        <w:pStyle w:val="Heading1"/>
        <w:spacing w:line="480" w:lineRule="auto"/>
        <w:ind w:firstLine="720"/>
        <w:rPr>
          <w:rFonts w:ascii="Times New Roman" w:hAnsi="Times New Roman" w:cs="Times New Roman"/>
          <w:sz w:val="24"/>
          <w:szCs w:val="24"/>
        </w:rPr>
      </w:pPr>
      <w:r w:rsidRPr="008562E9">
        <w:rPr>
          <w:sz w:val="28"/>
          <w:szCs w:val="28"/>
        </w:rPr>
        <w:t>4</w:t>
      </w:r>
      <w:r w:rsidR="003C1558" w:rsidRPr="008562E9">
        <w:rPr>
          <w:sz w:val="28"/>
          <w:szCs w:val="28"/>
        </w:rPr>
        <w:t>.3 Emission impacts</w:t>
      </w:r>
    </w:p>
    <w:p w14:paraId="3A7358A3" w14:textId="49678757" w:rsidR="00993723" w:rsidRPr="008562E9" w:rsidRDefault="000D34CD" w:rsidP="003C1558">
      <w:pPr>
        <w:spacing w:line="480" w:lineRule="auto"/>
        <w:ind w:firstLine="720"/>
        <w:jc w:val="both"/>
        <w:rPr>
          <w:rFonts w:ascii="TimesNewRoman" w:hAnsi="TimesNewRoman" w:cs="TimesNewRoman"/>
          <w:sz w:val="24"/>
          <w:szCs w:val="24"/>
        </w:rPr>
      </w:pPr>
      <w:r w:rsidRPr="008562E9">
        <w:rPr>
          <w:rFonts w:ascii="Times New Roman" w:hAnsi="Times New Roman" w:cs="Times New Roman"/>
          <w:sz w:val="24"/>
          <w:szCs w:val="24"/>
        </w:rPr>
        <w:t xml:space="preserve">In order to calculate </w:t>
      </w:r>
      <w:r w:rsidR="00F51EF5" w:rsidRPr="008562E9">
        <w:rPr>
          <w:rFonts w:ascii="Times New Roman" w:hAnsi="Times New Roman" w:cs="Times New Roman"/>
          <w:sz w:val="24"/>
          <w:szCs w:val="24"/>
        </w:rPr>
        <w:t xml:space="preserve">GHG </w:t>
      </w:r>
      <w:r w:rsidRPr="008562E9">
        <w:rPr>
          <w:rFonts w:ascii="Times New Roman" w:hAnsi="Times New Roman" w:cs="Times New Roman"/>
          <w:sz w:val="24"/>
          <w:szCs w:val="24"/>
        </w:rPr>
        <w:t xml:space="preserve">emissions from each of the scenarios we used the spreadsheet tool described </w:t>
      </w:r>
      <w:r w:rsidR="00F51EF5" w:rsidRPr="008562E9">
        <w:rPr>
          <w:rFonts w:ascii="Times New Roman" w:hAnsi="Times New Roman" w:cs="Times New Roman"/>
          <w:sz w:val="24"/>
          <w:szCs w:val="24"/>
        </w:rPr>
        <w:t xml:space="preserve">in the </w:t>
      </w:r>
      <w:r w:rsidR="00C875B0" w:rsidRPr="008562E9">
        <w:rPr>
          <w:rFonts w:ascii="Times New Roman" w:hAnsi="Times New Roman" w:cs="Times New Roman"/>
          <w:sz w:val="24"/>
          <w:szCs w:val="24"/>
        </w:rPr>
        <w:t xml:space="preserve">Material </w:t>
      </w:r>
      <w:r w:rsidR="00893AF6" w:rsidRPr="008562E9">
        <w:rPr>
          <w:rFonts w:ascii="Times New Roman" w:hAnsi="Times New Roman" w:cs="Times New Roman"/>
          <w:sz w:val="24"/>
          <w:szCs w:val="24"/>
        </w:rPr>
        <w:t>and</w:t>
      </w:r>
      <w:r w:rsidR="00C875B0" w:rsidRPr="008562E9">
        <w:rPr>
          <w:rFonts w:ascii="Times New Roman" w:hAnsi="Times New Roman" w:cs="Times New Roman"/>
          <w:sz w:val="24"/>
          <w:szCs w:val="24"/>
        </w:rPr>
        <w:t xml:space="preserve"> Methods </w:t>
      </w:r>
      <w:r w:rsidR="00F51EF5" w:rsidRPr="008562E9">
        <w:rPr>
          <w:rFonts w:ascii="Times New Roman" w:hAnsi="Times New Roman" w:cs="Times New Roman"/>
          <w:sz w:val="24"/>
          <w:szCs w:val="24"/>
        </w:rPr>
        <w:t>section</w:t>
      </w:r>
      <w:r w:rsidRPr="008562E9">
        <w:rPr>
          <w:rFonts w:ascii="Times New Roman" w:hAnsi="Times New Roman" w:cs="Times New Roman"/>
          <w:sz w:val="24"/>
          <w:szCs w:val="24"/>
        </w:rPr>
        <w:t xml:space="preserve">. </w:t>
      </w:r>
      <w:r w:rsidR="00E00A4D" w:rsidRPr="008562E9">
        <w:rPr>
          <w:rFonts w:ascii="TimesNewRoman" w:hAnsi="TimesNewRoman" w:cs="TimesNewRoman"/>
          <w:sz w:val="24"/>
          <w:szCs w:val="24"/>
        </w:rPr>
        <w:t xml:space="preserve">These emissions were </w:t>
      </w:r>
      <w:r w:rsidR="00F51EF5" w:rsidRPr="008562E9">
        <w:rPr>
          <w:rFonts w:ascii="TimesNewRoman" w:hAnsi="TimesNewRoman" w:cs="TimesNewRoman"/>
          <w:sz w:val="24"/>
          <w:szCs w:val="24"/>
        </w:rPr>
        <w:t xml:space="preserve">reported in </w:t>
      </w:r>
      <w:r w:rsidR="00853EA6" w:rsidRPr="008562E9">
        <w:rPr>
          <w:rFonts w:ascii="TimesNewRoman" w:hAnsi="TimesNewRoman" w:cs="TimesNewRoman"/>
          <w:sz w:val="24"/>
          <w:szCs w:val="24"/>
        </w:rPr>
        <w:t>k</w:t>
      </w:r>
      <w:r w:rsidR="00A40B3A" w:rsidRPr="008562E9">
        <w:rPr>
          <w:rFonts w:ascii="TimesNewRoman" w:hAnsi="TimesNewRoman" w:cs="TimesNewRoman"/>
          <w:sz w:val="24"/>
          <w:szCs w:val="24"/>
        </w:rPr>
        <w:t>g</w:t>
      </w:r>
      <w:r w:rsidR="00853EA6" w:rsidRPr="008562E9">
        <w:rPr>
          <w:rFonts w:ascii="TimesNewRoman" w:hAnsi="TimesNewRoman" w:cs="TimesNewRoman"/>
          <w:sz w:val="24"/>
          <w:szCs w:val="24"/>
        </w:rPr>
        <w:t>CO</w:t>
      </w:r>
      <w:r w:rsidR="00853EA6" w:rsidRPr="008562E9">
        <w:rPr>
          <w:rFonts w:ascii="TimesNewRoman" w:hAnsi="TimesNewRoman" w:cs="TimesNewRoman"/>
          <w:sz w:val="24"/>
          <w:szCs w:val="24"/>
          <w:vertAlign w:val="subscript"/>
        </w:rPr>
        <w:t>2eq</w:t>
      </w:r>
      <w:r w:rsidR="00853EA6" w:rsidRPr="008562E9">
        <w:rPr>
          <w:rFonts w:ascii="TimesNewRoman" w:hAnsi="TimesNewRoman" w:cs="TimesNewRoman"/>
          <w:sz w:val="24"/>
          <w:szCs w:val="24"/>
        </w:rPr>
        <w:t>/t</w:t>
      </w:r>
      <w:r w:rsidR="00F51EF5" w:rsidRPr="008562E9">
        <w:rPr>
          <w:rFonts w:ascii="TimesNewRoman" w:hAnsi="TimesNewRoman" w:cs="TimesNewRoman"/>
          <w:sz w:val="24"/>
          <w:szCs w:val="24"/>
        </w:rPr>
        <w:t xml:space="preserve"> and were </w:t>
      </w:r>
      <w:r w:rsidR="00E00A4D" w:rsidRPr="008562E9">
        <w:rPr>
          <w:rFonts w:ascii="TimesNewRoman" w:hAnsi="TimesNewRoman" w:cs="TimesNewRoman"/>
          <w:sz w:val="24"/>
          <w:szCs w:val="24"/>
        </w:rPr>
        <w:t xml:space="preserve">multiplied </w:t>
      </w:r>
      <w:r w:rsidR="00965C07" w:rsidRPr="008562E9">
        <w:rPr>
          <w:rFonts w:ascii="TimesNewRoman" w:hAnsi="TimesNewRoman" w:cs="TimesNewRoman"/>
          <w:sz w:val="24"/>
          <w:szCs w:val="24"/>
        </w:rPr>
        <w:t xml:space="preserve">by </w:t>
      </w:r>
      <w:r w:rsidR="00E00A4D" w:rsidRPr="008562E9">
        <w:rPr>
          <w:rFonts w:ascii="TimesNewRoman" w:hAnsi="TimesNewRoman" w:cs="TimesNewRoman"/>
          <w:sz w:val="24"/>
          <w:szCs w:val="24"/>
        </w:rPr>
        <w:t xml:space="preserve">the corresponding DALY </w:t>
      </w:r>
      <w:r w:rsidR="00F51EF5" w:rsidRPr="008562E9">
        <w:rPr>
          <w:rFonts w:ascii="TimesNewRoman" w:hAnsi="TimesNewRoman" w:cs="TimesNewRoman"/>
          <w:sz w:val="24"/>
          <w:szCs w:val="24"/>
        </w:rPr>
        <w:t xml:space="preserve">and </w:t>
      </w:r>
      <w:r w:rsidR="00294489" w:rsidRPr="008562E9">
        <w:rPr>
          <w:rFonts w:ascii="TimesNewRoman" w:hAnsi="TimesNewRoman" w:cs="TimesNewRoman"/>
          <w:sz w:val="24"/>
          <w:szCs w:val="24"/>
        </w:rPr>
        <w:t>UEVs</w:t>
      </w:r>
      <w:r w:rsidR="00F51EF5" w:rsidRPr="008562E9">
        <w:rPr>
          <w:rFonts w:ascii="TimesNewRoman" w:hAnsi="TimesNewRoman" w:cs="TimesNewRoman"/>
          <w:sz w:val="24"/>
          <w:szCs w:val="24"/>
        </w:rPr>
        <w:t xml:space="preserve"> </w:t>
      </w:r>
      <w:r w:rsidR="00E00A4D" w:rsidRPr="008562E9">
        <w:rPr>
          <w:rFonts w:ascii="TimesNewRoman" w:hAnsi="TimesNewRoman" w:cs="TimesNewRoman"/>
          <w:sz w:val="24"/>
          <w:szCs w:val="24"/>
        </w:rPr>
        <w:t xml:space="preserve">to yield the results in </w:t>
      </w:r>
      <w:r w:rsidR="00EE6E04" w:rsidRPr="008562E9">
        <w:rPr>
          <w:rFonts w:ascii="TimesNewRoman" w:hAnsi="TimesNewRoman" w:cs="TimesNewRoman"/>
          <w:sz w:val="24"/>
          <w:szCs w:val="24"/>
        </w:rPr>
        <w:t xml:space="preserve">solar </w:t>
      </w:r>
      <w:r w:rsidR="00E00A4D" w:rsidRPr="008562E9">
        <w:rPr>
          <w:rFonts w:ascii="TimesNewRoman" w:hAnsi="TimesNewRoman" w:cs="TimesNewRoman"/>
          <w:sz w:val="24"/>
          <w:szCs w:val="24"/>
        </w:rPr>
        <w:t xml:space="preserve">emjoules. </w:t>
      </w:r>
      <w:r w:rsidR="00993723" w:rsidRPr="008562E9">
        <w:rPr>
          <w:rFonts w:ascii="TimesNewRoman" w:hAnsi="TimesNewRoman" w:cs="TimesNewRoman"/>
          <w:sz w:val="24"/>
          <w:szCs w:val="24"/>
        </w:rPr>
        <w:t xml:space="preserve">Following </w:t>
      </w:r>
      <w:r w:rsidR="00993723" w:rsidRPr="008562E9">
        <w:rPr>
          <w:rFonts w:ascii="TimesNewRoman" w:hAnsi="TimesNewRoman" w:cs="TimesNewRoman"/>
          <w:sz w:val="24"/>
          <w:szCs w:val="24"/>
        </w:rPr>
        <w:fldChar w:fldCharType="begin"/>
      </w:r>
      <w:r w:rsidR="0056696F" w:rsidRPr="008562E9">
        <w:rPr>
          <w:rFonts w:ascii="TimesNewRoman" w:hAnsi="TimesNewRoman" w:cs="TimesNewRoman"/>
          <w:sz w:val="24"/>
          <w:szCs w:val="24"/>
        </w:rPr>
        <w:instrText xml:space="preserve"> ADDIN EN.CITE &lt;EndNote&gt;&lt;Cite&gt;&lt;Author&gt;Liu&lt;/Author&gt;&lt;Year&gt;2013&lt;/Year&gt;&lt;RecNum&gt;832&lt;/RecNum&gt;&lt;DisplayText&gt;(Liu et al., 2013)&lt;/DisplayText&gt;&lt;record&gt;&lt;rec-number&gt;832&lt;/rec-number&gt;&lt;foreign-keys&gt;&lt;key app="EN" db-id="r0rzasfwvv5ta9e2er6xxdxxvrfepre2txap" timestamp="1490252814"&gt;832&lt;/key&gt;&lt;/foreign-keys&gt;&lt;ref-type name="Journal Article"&gt;17&lt;/ref-type&gt;&lt;contributors&gt;&lt;authors&gt;&lt;author&gt;Liu, G. Y.&lt;/author&gt;&lt;author&gt;Yang, Z. F.&lt;/author&gt;&lt;author&gt;Chen, B.&lt;/author&gt;&lt;author&gt;Zhang, Y.&lt;/author&gt;&lt;author&gt;Su, M. R.&lt;/author&gt;&lt;author&gt;Zhang, L. X.&lt;/author&gt;&lt;/authors&gt;&lt;/contributors&gt;&lt;auth-address&gt;Beijing Normal Univ, Sch Environm, State Key Joint Lab Environm Simulat &amp;amp; Pollut Con, Beijing 100875, Peoples R China&lt;/auth-address&gt;&lt;titles&gt;&lt;title&gt;Emergy Evaluation of the Urban Solid Waste Handling in Liaoning Province, China&lt;/title&gt;&lt;secondary-title&gt;Energies&lt;/secondary-title&gt;&lt;alt-title&gt;Energies&lt;/alt-title&gt;&lt;/titles&gt;&lt;periodical&gt;&lt;full-title&gt;Energies&lt;/full-title&gt;&lt;/periodical&gt;&lt;alt-periodical&gt;&lt;full-title&gt;Energies&lt;/full-title&gt;&lt;/alt-periodical&gt;&lt;pages&gt;5486-5506&lt;/pages&gt;&lt;volume&gt;6&lt;/volume&gt;&lt;number&gt;10&lt;/number&gt;&lt;keywords&gt;&lt;keyword&gt;urban solid waste&lt;/keyword&gt;&lt;keyword&gt;emergy analysis&lt;/keyword&gt;&lt;keyword&gt;environmental impacts&lt;/keyword&gt;&lt;keyword&gt;liaoning province&lt;/keyword&gt;&lt;keyword&gt;exergy consumption&lt;/keyword&gt;&lt;keyword&gt;united-states&lt;/keyword&gt;&lt;keyword&gt;sustainability&lt;/keyword&gt;&lt;keyword&gt;management&lt;/keyword&gt;&lt;keyword&gt;options&lt;/keyword&gt;&lt;keyword&gt;ecology&lt;/keyword&gt;&lt;keyword&gt;future&lt;/keyword&gt;&lt;keyword&gt;macao&lt;/keyword&gt;&lt;keyword&gt;flow&lt;/keyword&gt;&lt;/keywords&gt;&lt;dates&gt;&lt;year&gt;2013&lt;/year&gt;&lt;pub-dates&gt;&lt;date&gt;Oct&lt;/date&gt;&lt;/pub-dates&gt;&lt;/dates&gt;&lt;isbn&gt;1996-1073&lt;/isbn&gt;&lt;accession-num&gt;WOS:000330287800027&lt;/accession-num&gt;&lt;urls&gt;&lt;related-urls&gt;&lt;url&gt;&amp;lt;Go to ISI&amp;gt;://WOS:000330287800027&lt;/url&gt;&lt;/related-urls&gt;&lt;/urls&gt;&lt;electronic-resource-num&gt;10.3390/en6105486&lt;/electronic-resource-num&gt;&lt;language&gt;English&lt;/language&gt;&lt;/record&gt;&lt;/Cite&gt;&lt;/EndNote&gt;</w:instrText>
      </w:r>
      <w:r w:rsidR="00993723" w:rsidRPr="008562E9">
        <w:rPr>
          <w:rFonts w:ascii="TimesNewRoman" w:hAnsi="TimesNewRoman" w:cs="TimesNewRoman"/>
          <w:sz w:val="24"/>
          <w:szCs w:val="24"/>
        </w:rPr>
        <w:fldChar w:fldCharType="separate"/>
      </w:r>
      <w:r w:rsidR="0056696F" w:rsidRPr="008562E9">
        <w:rPr>
          <w:rFonts w:ascii="TimesNewRoman" w:hAnsi="TimesNewRoman" w:cs="TimesNewRoman"/>
          <w:noProof/>
          <w:sz w:val="24"/>
          <w:szCs w:val="24"/>
        </w:rPr>
        <w:t>(Liu et al., 2013)</w:t>
      </w:r>
      <w:r w:rsidR="00993723" w:rsidRPr="008562E9">
        <w:rPr>
          <w:rFonts w:ascii="TimesNewRoman" w:hAnsi="TimesNewRoman" w:cs="TimesNewRoman"/>
          <w:sz w:val="24"/>
          <w:szCs w:val="24"/>
        </w:rPr>
        <w:fldChar w:fldCharType="end"/>
      </w:r>
      <w:r w:rsidR="00993723" w:rsidRPr="008562E9">
        <w:rPr>
          <w:rFonts w:ascii="TimesNewRoman" w:hAnsi="TimesNewRoman" w:cs="TimesNewRoman"/>
          <w:sz w:val="24"/>
          <w:szCs w:val="24"/>
        </w:rPr>
        <w:t xml:space="preserve"> the equation </w:t>
      </w:r>
      <w:r w:rsidR="00AE280A" w:rsidRPr="008562E9">
        <w:rPr>
          <w:rFonts w:ascii="TimesNewRoman" w:hAnsi="TimesNewRoman" w:cs="TimesNewRoman"/>
          <w:sz w:val="24"/>
          <w:szCs w:val="24"/>
        </w:rPr>
        <w:t>used to perform</w:t>
      </w:r>
      <w:r w:rsidR="00993723" w:rsidRPr="008562E9">
        <w:rPr>
          <w:rFonts w:ascii="TimesNewRoman" w:hAnsi="TimesNewRoman" w:cs="TimesNewRoman"/>
          <w:sz w:val="24"/>
          <w:szCs w:val="24"/>
        </w:rPr>
        <w:t xml:space="preserve"> the above mentioned calculation can be represented as follows</w:t>
      </w:r>
      <w:r w:rsidR="00AE280A" w:rsidRPr="008562E9">
        <w:rPr>
          <w:rFonts w:ascii="TimesNewRoman" w:hAnsi="TimesNewRoman" w:cs="TimesNewRoman"/>
          <w:sz w:val="24"/>
          <w:szCs w:val="24"/>
        </w:rPr>
        <w:t>:</w:t>
      </w:r>
    </w:p>
    <w:p w14:paraId="2EAFC931" w14:textId="34886395" w:rsidR="00993723" w:rsidRPr="008562E9" w:rsidRDefault="007E4CF9" w:rsidP="00AD766A">
      <w:pPr>
        <w:tabs>
          <w:tab w:val="right" w:pos="9356"/>
        </w:tabs>
      </w:pPr>
      <m:oMath>
        <m:sSub>
          <m:sSubPr>
            <m:ctrlPr>
              <w:rPr>
                <w:rFonts w:ascii="Cambria Math" w:eastAsia="Cambria Math" w:hAnsi="Cambria Math"/>
              </w:rPr>
            </m:ctrlPr>
          </m:sSubPr>
          <m:e>
            <m:r>
              <w:rPr>
                <w:rFonts w:ascii="Cambria Math" w:eastAsia="Cambria Math" w:hAnsi="Cambria Math"/>
              </w:rPr>
              <m:t>L</m:t>
            </m:r>
          </m:e>
          <m:sub>
            <m:r>
              <w:rPr>
                <w:rFonts w:ascii="Cambria Math" w:eastAsia="Cambria Math" w:hAnsi="Cambria Math"/>
              </w:rPr>
              <m:t>w</m:t>
            </m:r>
          </m:sub>
        </m:sSub>
        <m:r>
          <w:rPr>
            <w:rFonts w:ascii="Cambria Math" w:eastAsia="Cambria Math" w:hAnsi="Cambria Math"/>
          </w:rPr>
          <m:t>=</m:t>
        </m:r>
        <m:nary>
          <m:naryPr>
            <m:chr m:val="∑"/>
            <m:grow m:val="1"/>
            <m:ctrlPr>
              <w:rPr>
                <w:rFonts w:ascii="Cambria Math" w:eastAsia="Cambria Math" w:hAnsi="Cambria Math"/>
              </w:rPr>
            </m:ctrlPr>
          </m:naryPr>
          <m:sub/>
          <m:sup/>
          <m:e>
            <m:sSub>
              <m:sSubPr>
                <m:ctrlPr>
                  <w:rPr>
                    <w:rFonts w:ascii="Cambria Math" w:eastAsia="Cambria Math" w:hAnsi="Cambria Math"/>
                  </w:rPr>
                </m:ctrlPr>
              </m:sSubPr>
              <m:e>
                <m:r>
                  <w:rPr>
                    <w:rFonts w:ascii="Cambria Math" w:eastAsia="Cambria Math" w:hAnsi="Cambria Math"/>
                  </w:rPr>
                  <m:t>m</m:t>
                </m:r>
              </m:e>
              <m:sub>
                <m:r>
                  <w:rPr>
                    <w:rFonts w:ascii="Cambria Math" w:eastAsia="Cambria Math" w:hAnsi="Cambria Math"/>
                  </w:rPr>
                  <m:t>i</m:t>
                </m:r>
              </m:sub>
            </m:sSub>
            <m:r>
              <w:rPr>
                <w:rFonts w:ascii="Cambria Math" w:eastAsia="Cambria Math" w:hAnsi="Cambria Math"/>
              </w:rPr>
              <m:t xml:space="preserve"> </m:t>
            </m:r>
            <m:r>
              <m:rPr>
                <m:sty m:val="p"/>
              </m:rPr>
              <w:rPr>
                <w:rFonts w:ascii="Cambria Math" w:eastAsia="Cambria Math" w:hAnsi="Cambria Math"/>
              </w:rPr>
              <m:t xml:space="preserve">x </m:t>
            </m:r>
            <m:sSub>
              <m:sSubPr>
                <m:ctrlPr>
                  <w:rPr>
                    <w:rFonts w:ascii="Cambria Math" w:eastAsia="Cambria Math" w:hAnsi="Cambria Math"/>
                  </w:rPr>
                </m:ctrlPr>
              </m:sSubPr>
              <m:e>
                <m:r>
                  <w:rPr>
                    <w:rFonts w:ascii="Cambria Math" w:eastAsia="Cambria Math" w:hAnsi="Cambria Math"/>
                  </w:rPr>
                  <m:t>DALY</m:t>
                </m:r>
              </m:e>
              <m:sub>
                <m:r>
                  <w:rPr>
                    <w:rFonts w:ascii="Cambria Math" w:eastAsia="Cambria Math" w:hAnsi="Cambria Math"/>
                  </w:rPr>
                  <m:t>i</m:t>
                </m:r>
              </m:sub>
            </m:sSub>
            <m:r>
              <w:rPr>
                <w:rFonts w:ascii="Cambria Math" w:eastAsia="Cambria Math" w:hAnsi="Cambria Math"/>
              </w:rPr>
              <m:t xml:space="preserve"> </m:t>
            </m:r>
            <m:r>
              <m:rPr>
                <m:sty m:val="p"/>
              </m:rPr>
              <w:rPr>
                <w:rFonts w:ascii="Cambria Math" w:eastAsia="Cambria Math" w:hAnsi="Cambria Math"/>
              </w:rPr>
              <m:t>x</m:t>
            </m:r>
            <m:r>
              <w:rPr>
                <w:rFonts w:ascii="Cambria Math" w:eastAsia="Cambria Math" w:hAnsi="Cambria Math"/>
              </w:rPr>
              <m:t xml:space="preserve"> </m:t>
            </m:r>
            <m:sSub>
              <m:sSubPr>
                <m:ctrlPr>
                  <w:rPr>
                    <w:rFonts w:ascii="Cambria Math" w:eastAsia="Cambria Math" w:hAnsi="Cambria Math"/>
                  </w:rPr>
                </m:ctrlPr>
              </m:sSubPr>
              <m:e>
                <m:r>
                  <w:rPr>
                    <w:rFonts w:ascii="Cambria Math" w:eastAsia="Cambria Math" w:hAnsi="Cambria Math"/>
                  </w:rPr>
                  <m:t>τ</m:t>
                </m:r>
              </m:e>
              <m:sub>
                <m:r>
                  <w:rPr>
                    <w:rFonts w:ascii="Cambria Math" w:eastAsia="Cambria Math" w:hAnsi="Cambria Math"/>
                  </w:rPr>
                  <m:t>H</m:t>
                </m:r>
              </m:sub>
            </m:sSub>
          </m:e>
        </m:nary>
      </m:oMath>
      <w:r w:rsidR="00EA0A7F" w:rsidRPr="008562E9">
        <w:tab/>
      </w:r>
      <w:r w:rsidR="002B454A" w:rsidRPr="008562E9">
        <w:rPr>
          <w:rFonts w:ascii="Times New Roman" w:hAnsi="Times New Roman" w:cs="Times New Roman"/>
          <w:sz w:val="24"/>
          <w:szCs w:val="24"/>
        </w:rPr>
        <w:t>(</w:t>
      </w:r>
      <w:r w:rsidR="00A40B3A" w:rsidRPr="008562E9">
        <w:rPr>
          <w:rFonts w:ascii="Times New Roman" w:hAnsi="Times New Roman" w:cs="Times New Roman"/>
          <w:sz w:val="24"/>
          <w:szCs w:val="24"/>
        </w:rPr>
        <w:t>1</w:t>
      </w:r>
      <w:r w:rsidR="0077307E" w:rsidRPr="008562E9">
        <w:rPr>
          <w:rFonts w:ascii="Times New Roman" w:hAnsi="Times New Roman" w:cs="Times New Roman"/>
          <w:sz w:val="24"/>
          <w:szCs w:val="24"/>
        </w:rPr>
        <w:t>)</w:t>
      </w:r>
    </w:p>
    <w:p w14:paraId="1D8C27CD" w14:textId="77777777" w:rsidR="0077307E" w:rsidRPr="008562E9" w:rsidRDefault="0077307E" w:rsidP="00130627">
      <w:pPr>
        <w:pStyle w:val="Default"/>
        <w:spacing w:line="480" w:lineRule="auto"/>
        <w:jc w:val="both"/>
        <w:rPr>
          <w:rFonts w:ascii="TimesNewRoman" w:hAnsi="TimesNewRoman" w:cs="TimesNewRoman"/>
          <w:lang w:val="en-US"/>
        </w:rPr>
      </w:pPr>
    </w:p>
    <w:p w14:paraId="0577EED5" w14:textId="28D316EB" w:rsidR="00993723" w:rsidRPr="008562E9" w:rsidRDefault="005E1C50" w:rsidP="008261AA">
      <w:pPr>
        <w:pStyle w:val="Default"/>
        <w:spacing w:line="480" w:lineRule="auto"/>
        <w:ind w:firstLine="720"/>
        <w:jc w:val="both"/>
        <w:rPr>
          <w:rFonts w:ascii="TimesNewRoman" w:hAnsi="TimesNewRoman" w:cs="TimesNewRoman"/>
        </w:rPr>
      </w:pPr>
      <w:r w:rsidRPr="008562E9">
        <w:rPr>
          <w:rFonts w:ascii="TimesNewRoman" w:hAnsi="TimesNewRoman" w:cs="TimesNewRoman"/>
        </w:rPr>
        <w:t xml:space="preserve">Where </w:t>
      </w:r>
      <w:r w:rsidRPr="008562E9">
        <w:rPr>
          <w:rFonts w:ascii="TimesNewRoman" w:hAnsi="TimesNewRoman" w:cs="TimesNewRoman"/>
          <w:i/>
        </w:rPr>
        <w:t>L</w:t>
      </w:r>
      <w:r w:rsidRPr="008562E9">
        <w:rPr>
          <w:rFonts w:ascii="TimesNewRoman" w:hAnsi="TimesNewRoman" w:cs="TimesNewRoman"/>
          <w:i/>
          <w:vertAlign w:val="subscript"/>
        </w:rPr>
        <w:t>w</w:t>
      </w:r>
      <w:r w:rsidRPr="008562E9">
        <w:rPr>
          <w:rFonts w:ascii="TimesNewRoman" w:hAnsi="TimesNewRoman" w:cs="TimesNewRoman"/>
        </w:rPr>
        <w:t xml:space="preserve"> is the </w:t>
      </w:r>
      <w:r w:rsidR="00A07CDA" w:rsidRPr="008562E9">
        <w:rPr>
          <w:rFonts w:ascii="TimesNewRoman" w:hAnsi="TimesNewRoman" w:cs="TimesNewRoman"/>
        </w:rPr>
        <w:t>Emergy</w:t>
      </w:r>
      <w:r w:rsidRPr="008562E9">
        <w:rPr>
          <w:rFonts w:ascii="TimesNewRoman" w:hAnsi="TimesNewRoman" w:cs="TimesNewRoman"/>
        </w:rPr>
        <w:t xml:space="preserve"> loss in support of human resources affected, </w:t>
      </w:r>
      <w:r w:rsidRPr="008562E9">
        <w:rPr>
          <w:rFonts w:ascii="TimesNewRoman" w:hAnsi="TimesNewRoman" w:cs="TimesNewRoman"/>
          <w:i/>
        </w:rPr>
        <w:t>i</w:t>
      </w:r>
      <w:r w:rsidRPr="008562E9">
        <w:rPr>
          <w:rFonts w:ascii="TimesNewRoman" w:hAnsi="TimesNewRoman" w:cs="TimesNewRoman"/>
        </w:rPr>
        <w:t xml:space="preserve"> refers to the </w:t>
      </w:r>
      <w:r w:rsidRPr="008562E9">
        <w:rPr>
          <w:rFonts w:ascii="TimesNewRoman" w:hAnsi="TimesNewRoman" w:cs="TimesNewRoman"/>
          <w:i/>
        </w:rPr>
        <w:t>i</w:t>
      </w:r>
      <w:r w:rsidR="00AE280A" w:rsidRPr="008562E9">
        <w:rPr>
          <w:rFonts w:ascii="TimesNewRoman" w:hAnsi="TimesNewRoman" w:cs="TimesNewRoman"/>
        </w:rPr>
        <w:t>-</w:t>
      </w:r>
      <w:r w:rsidRPr="008562E9">
        <w:rPr>
          <w:rFonts w:ascii="TimesNewRoman" w:hAnsi="TimesNewRoman" w:cs="TimesNewRoman"/>
        </w:rPr>
        <w:t xml:space="preserve">th pollutant, </w:t>
      </w:r>
      <w:r w:rsidRPr="008562E9">
        <w:rPr>
          <w:rFonts w:ascii="TimesNewRoman" w:hAnsi="TimesNewRoman" w:cs="TimesNewRoman"/>
          <w:i/>
        </w:rPr>
        <w:t>m</w:t>
      </w:r>
      <w:r w:rsidRPr="008562E9">
        <w:rPr>
          <w:rFonts w:ascii="TimesNewRoman" w:hAnsi="TimesNewRoman" w:cs="TimesNewRoman"/>
        </w:rPr>
        <w:t xml:space="preserve"> is the mass of the chemicals released, DALY is the </w:t>
      </w:r>
      <w:r w:rsidR="00BC38AD" w:rsidRPr="008562E9">
        <w:rPr>
          <w:rFonts w:ascii="TimesNewRoman" w:hAnsi="TimesNewRoman" w:cs="TimesNewRoman"/>
        </w:rPr>
        <w:t>Eco-Indicator-99</w:t>
      </w:r>
      <w:r w:rsidRPr="008562E9">
        <w:rPr>
          <w:rFonts w:ascii="TimesNewRoman" w:hAnsi="TimesNewRoman" w:cs="TimesNewRoman"/>
        </w:rPr>
        <w:t xml:space="preserve">impact factor and </w:t>
      </w:r>
      <w:r w:rsidRPr="008562E9">
        <w:rPr>
          <w:rFonts w:ascii="TimesNewRoman" w:hAnsi="TimesNewRoman" w:cs="TimesNewRoman"/>
          <w:i/>
        </w:rPr>
        <w:t>H</w:t>
      </w:r>
      <w:r w:rsidRPr="008562E9">
        <w:rPr>
          <w:rFonts w:ascii="TimesNewRoman" w:hAnsi="TimesNewRoman" w:cs="TimesNewRoman"/>
        </w:rPr>
        <w:t xml:space="preserve"> is the unit </w:t>
      </w:r>
      <w:r w:rsidR="00A07CDA" w:rsidRPr="008562E9">
        <w:rPr>
          <w:rFonts w:ascii="TimesNewRoman" w:hAnsi="TimesNewRoman" w:cs="TimesNewRoman"/>
        </w:rPr>
        <w:t>Emergy</w:t>
      </w:r>
      <w:r w:rsidRPr="008562E9">
        <w:rPr>
          <w:rFonts w:ascii="TimesNewRoman" w:hAnsi="TimesNewRoman" w:cs="TimesNewRoman"/>
        </w:rPr>
        <w:t xml:space="preserve"> allocated to human resource per year, calculated as </w:t>
      </w:r>
      <m:oMath>
        <m:sSub>
          <m:sSubPr>
            <m:ctrlPr>
              <w:rPr>
                <w:rFonts w:ascii="Cambria Math" w:eastAsia="Cambria Math" w:hAnsi="Cambria Math"/>
                <w:lang w:val="en-US"/>
              </w:rPr>
            </m:ctrlPr>
          </m:sSubPr>
          <m:e>
            <m:r>
              <w:rPr>
                <w:rFonts w:ascii="Cambria Math" w:eastAsia="Cambria Math" w:hAnsi="Cambria Math"/>
                <w:lang w:val="en-US"/>
              </w:rPr>
              <m:t>τ</m:t>
            </m:r>
          </m:e>
          <m:sub>
            <m:r>
              <w:rPr>
                <w:rFonts w:ascii="Cambria Math" w:eastAsia="Cambria Math" w:hAnsi="Cambria Math"/>
                <w:lang w:val="en-US"/>
              </w:rPr>
              <m:t>H</m:t>
            </m:r>
          </m:sub>
        </m:sSub>
      </m:oMath>
      <w:r w:rsidRPr="008562E9">
        <w:rPr>
          <w:rFonts w:ascii="TimesNewRoman" w:hAnsi="TimesNewRoman" w:cs="TimesNewRoman"/>
        </w:rPr>
        <w:t xml:space="preserve">= total annual </w:t>
      </w:r>
      <w:r w:rsidR="00A07CDA" w:rsidRPr="008562E9">
        <w:rPr>
          <w:rFonts w:ascii="TimesNewRoman" w:hAnsi="TimesNewRoman" w:cs="TimesNewRoman"/>
        </w:rPr>
        <w:t>Emergy</w:t>
      </w:r>
      <w:r w:rsidRPr="008562E9">
        <w:rPr>
          <w:rFonts w:ascii="TimesNewRoman" w:hAnsi="TimesNewRoman" w:cs="TimesNewRoman"/>
        </w:rPr>
        <w:t xml:space="preserve">/population </w:t>
      </w:r>
      <w:r w:rsidRPr="008562E9">
        <w:rPr>
          <w:rFonts w:ascii="TimesNewRoman" w:hAnsi="TimesNewRoman" w:cs="TimesNewRoman"/>
        </w:rPr>
        <w:fldChar w:fldCharType="begin"/>
      </w:r>
      <w:r w:rsidR="0056696F" w:rsidRPr="008562E9">
        <w:rPr>
          <w:rFonts w:ascii="TimesNewRoman" w:hAnsi="TimesNewRoman" w:cs="TimesNewRoman"/>
        </w:rPr>
        <w:instrText xml:space="preserve"> ADDIN EN.CITE &lt;EndNote&gt;&lt;Cite&gt;&lt;Author&gt;Liu&lt;/Author&gt;&lt;Year&gt;2013&lt;/Year&gt;&lt;RecNum&gt;832&lt;/RecNum&gt;&lt;DisplayText&gt;(Liu et al., 2013)&lt;/DisplayText&gt;&lt;record&gt;&lt;rec-number&gt;832&lt;/rec-number&gt;&lt;foreign-keys&gt;&lt;key app="EN" db-id="r0rzasfwvv5ta9e2er6xxdxxvrfepre2txap" timestamp="1490252814"&gt;832&lt;/key&gt;&lt;/foreign-keys&gt;&lt;ref-type name="Journal Article"&gt;17&lt;/ref-type&gt;&lt;contributors&gt;&lt;authors&gt;&lt;author&gt;Liu, G. Y.&lt;/author&gt;&lt;author&gt;Yang, Z. F.&lt;/author&gt;&lt;author&gt;Chen, B.&lt;/author&gt;&lt;author&gt;Zhang, Y.&lt;/author&gt;&lt;author&gt;Su, M. R.&lt;/author&gt;&lt;author&gt;Zhang, L. X.&lt;/author&gt;&lt;/authors&gt;&lt;/contributors&gt;&lt;auth-address&gt;Beijing Normal Univ, Sch Environm, State Key Joint Lab Environm Simulat &amp;amp; Pollut Con, Beijing 100875, Peoples R China&lt;/auth-address&gt;&lt;titles&gt;&lt;title&gt;Emergy Evaluation of the Urban Solid Waste Handling in Liaoning Province, China&lt;/title&gt;&lt;secondary-title&gt;Energies&lt;/secondary-title&gt;&lt;alt-title&gt;Energies&lt;/alt-title&gt;&lt;/titles&gt;&lt;periodical&gt;&lt;full-title&gt;Energies&lt;/full-title&gt;&lt;/periodical&gt;&lt;alt-periodical&gt;&lt;full-title&gt;Energies&lt;/full-title&gt;&lt;/alt-periodical&gt;&lt;pages&gt;5486-5506&lt;/pages&gt;&lt;volume&gt;6&lt;/volume&gt;&lt;number&gt;10&lt;/number&gt;&lt;keywords&gt;&lt;keyword&gt;urban solid waste&lt;/keyword&gt;&lt;keyword&gt;emergy analysis&lt;/keyword&gt;&lt;keyword&gt;environmental impacts&lt;/keyword&gt;&lt;keyword&gt;liaoning province&lt;/keyword&gt;&lt;keyword&gt;exergy consumption&lt;/keyword&gt;&lt;keyword&gt;united-states&lt;/keyword&gt;&lt;keyword&gt;sustainability&lt;/keyword&gt;&lt;keyword&gt;management&lt;/keyword&gt;&lt;keyword&gt;options&lt;/keyword&gt;&lt;keyword&gt;ecology&lt;/keyword&gt;&lt;keyword&gt;future&lt;/keyword&gt;&lt;keyword&gt;macao&lt;/keyword&gt;&lt;keyword&gt;flow&lt;/keyword&gt;&lt;/keywords&gt;&lt;dates&gt;&lt;year&gt;2013&lt;/year&gt;&lt;pub-dates&gt;&lt;date&gt;Oct&lt;/date&gt;&lt;/pub-dates&gt;&lt;/dates&gt;&lt;isbn&gt;1996-1073&lt;/isbn&gt;&lt;accession-num&gt;WOS:000330287800027&lt;/accession-num&gt;&lt;urls&gt;&lt;related-urls&gt;&lt;url&gt;&amp;lt;Go to ISI&amp;gt;://WOS:000330287800027&lt;/url&gt;&lt;/related-urls&gt;&lt;/urls&gt;&lt;electronic-resource-num&gt;10.3390/en6105486&lt;/electronic-resource-num&gt;&lt;language&gt;English&lt;/language&gt;&lt;/record&gt;&lt;/Cite&gt;&lt;/EndNote&gt;</w:instrText>
      </w:r>
      <w:r w:rsidRPr="008562E9">
        <w:rPr>
          <w:rFonts w:ascii="TimesNewRoman" w:hAnsi="TimesNewRoman" w:cs="TimesNewRoman"/>
        </w:rPr>
        <w:fldChar w:fldCharType="separate"/>
      </w:r>
      <w:r w:rsidR="0056696F" w:rsidRPr="008562E9">
        <w:rPr>
          <w:rFonts w:ascii="TimesNewRoman" w:hAnsi="TimesNewRoman" w:cs="TimesNewRoman"/>
          <w:noProof/>
        </w:rPr>
        <w:t>(Liu et al., 2013)</w:t>
      </w:r>
      <w:r w:rsidRPr="008562E9">
        <w:rPr>
          <w:rFonts w:ascii="TimesNewRoman" w:hAnsi="TimesNewRoman" w:cs="TimesNewRoman"/>
        </w:rPr>
        <w:fldChar w:fldCharType="end"/>
      </w:r>
      <w:r w:rsidRPr="008562E9">
        <w:rPr>
          <w:rFonts w:ascii="TimesNewRoman" w:hAnsi="TimesNewRoman" w:cs="TimesNewRoman"/>
        </w:rPr>
        <w:t xml:space="preserve">. </w:t>
      </w:r>
    </w:p>
    <w:p w14:paraId="3D607D2E" w14:textId="2AC5CD3C" w:rsidR="000D34CD" w:rsidRPr="008562E9" w:rsidRDefault="00EA7B26" w:rsidP="003C1558">
      <w:pPr>
        <w:spacing w:line="480" w:lineRule="auto"/>
        <w:ind w:firstLine="720"/>
        <w:jc w:val="both"/>
        <w:rPr>
          <w:rFonts w:ascii="TimesNewRoman" w:hAnsi="TimesNewRoman" w:cs="TimesNewRoman"/>
          <w:sz w:val="24"/>
          <w:szCs w:val="24"/>
        </w:rPr>
      </w:pPr>
      <w:r w:rsidRPr="008562E9">
        <w:rPr>
          <w:rFonts w:ascii="TimesNewRoman" w:hAnsi="TimesNewRoman" w:cs="TimesNewRoman"/>
          <w:sz w:val="24"/>
          <w:szCs w:val="24"/>
        </w:rPr>
        <w:t xml:space="preserve">Table </w:t>
      </w:r>
      <w:r w:rsidR="00D965FF" w:rsidRPr="008562E9">
        <w:rPr>
          <w:rFonts w:ascii="TimesNewRoman" w:hAnsi="TimesNewRoman" w:cs="TimesNewRoman"/>
          <w:sz w:val="24"/>
          <w:szCs w:val="24"/>
        </w:rPr>
        <w:t xml:space="preserve">6 </w:t>
      </w:r>
      <w:r w:rsidR="00BB0A05" w:rsidRPr="008562E9">
        <w:rPr>
          <w:rFonts w:ascii="TimesNewRoman" w:hAnsi="TimesNewRoman" w:cs="TimesNewRoman"/>
          <w:sz w:val="24"/>
          <w:szCs w:val="24"/>
        </w:rPr>
        <w:t xml:space="preserve">shows the GHG emissions in </w:t>
      </w:r>
      <w:r w:rsidR="003508D9" w:rsidRPr="008562E9">
        <w:rPr>
          <w:rFonts w:ascii="TimesNewRoman" w:hAnsi="TimesNewRoman" w:cs="TimesNewRoman"/>
          <w:sz w:val="24"/>
          <w:szCs w:val="24"/>
        </w:rPr>
        <w:t>kCO</w:t>
      </w:r>
      <w:r w:rsidR="003508D9" w:rsidRPr="008562E9">
        <w:rPr>
          <w:rFonts w:ascii="TimesNewRoman" w:hAnsi="TimesNewRoman" w:cs="TimesNewRoman"/>
          <w:sz w:val="24"/>
          <w:szCs w:val="24"/>
          <w:vertAlign w:val="subscript"/>
        </w:rPr>
        <w:t>2eq</w:t>
      </w:r>
      <w:r w:rsidR="003508D9" w:rsidRPr="008562E9">
        <w:rPr>
          <w:rFonts w:ascii="TimesNewRoman" w:hAnsi="TimesNewRoman" w:cs="TimesNewRoman"/>
          <w:sz w:val="24"/>
          <w:szCs w:val="24"/>
        </w:rPr>
        <w:t>/t</w:t>
      </w:r>
      <w:r w:rsidR="00BB0A05" w:rsidRPr="008562E9">
        <w:rPr>
          <w:rFonts w:ascii="TimesNewRoman" w:hAnsi="TimesNewRoman" w:cs="TimesNewRoman"/>
          <w:sz w:val="24"/>
          <w:szCs w:val="24"/>
        </w:rPr>
        <w:t xml:space="preserve"> </w:t>
      </w:r>
      <w:r w:rsidRPr="008562E9">
        <w:rPr>
          <w:rFonts w:ascii="TimesNewRoman" w:hAnsi="TimesNewRoman" w:cs="TimesNewRoman"/>
          <w:sz w:val="24"/>
          <w:szCs w:val="24"/>
        </w:rPr>
        <w:t>as well as</w:t>
      </w:r>
      <w:r w:rsidR="00BB0A05" w:rsidRPr="008562E9">
        <w:rPr>
          <w:rFonts w:ascii="TimesNewRoman" w:hAnsi="TimesNewRoman" w:cs="TimesNewRoman"/>
          <w:sz w:val="24"/>
          <w:szCs w:val="24"/>
        </w:rPr>
        <w:t xml:space="preserve"> in </w:t>
      </w:r>
      <w:r w:rsidR="00EE6E04" w:rsidRPr="008562E9">
        <w:rPr>
          <w:rFonts w:ascii="TimesNewRoman" w:hAnsi="TimesNewRoman" w:cs="TimesNewRoman"/>
          <w:sz w:val="24"/>
          <w:szCs w:val="24"/>
        </w:rPr>
        <w:t xml:space="preserve">solar </w:t>
      </w:r>
      <w:r w:rsidR="00BB0A05" w:rsidRPr="008562E9">
        <w:rPr>
          <w:rFonts w:ascii="TimesNewRoman" w:hAnsi="TimesNewRoman" w:cs="TimesNewRoman"/>
          <w:sz w:val="24"/>
          <w:szCs w:val="24"/>
        </w:rPr>
        <w:t>emjoules</w:t>
      </w:r>
      <w:r w:rsidR="00E00A4D" w:rsidRPr="008562E9">
        <w:rPr>
          <w:rFonts w:ascii="TimesNewRoman" w:hAnsi="TimesNewRoman" w:cs="TimesNewRoman"/>
          <w:sz w:val="24"/>
          <w:szCs w:val="24"/>
        </w:rPr>
        <w:t xml:space="preserve">. </w:t>
      </w:r>
      <w:r w:rsidR="00022961" w:rsidRPr="008562E9">
        <w:rPr>
          <w:rFonts w:ascii="TimesNewRoman" w:hAnsi="TimesNewRoman" w:cs="TimesNewRoman"/>
          <w:sz w:val="24"/>
          <w:szCs w:val="24"/>
        </w:rPr>
        <w:t>The h</w:t>
      </w:r>
      <w:r w:rsidR="002F25F8" w:rsidRPr="008562E9">
        <w:rPr>
          <w:rFonts w:ascii="TimesNewRoman" w:hAnsi="TimesNewRoman" w:cs="TimesNewRoman"/>
          <w:sz w:val="24"/>
          <w:szCs w:val="24"/>
        </w:rPr>
        <w:t xml:space="preserve">uman </w:t>
      </w:r>
      <w:r w:rsidR="00CF651B" w:rsidRPr="008562E9">
        <w:rPr>
          <w:rFonts w:ascii="TimesNewRoman" w:hAnsi="TimesNewRoman" w:cs="TimesNewRoman"/>
          <w:sz w:val="24"/>
          <w:szCs w:val="24"/>
        </w:rPr>
        <w:t>health i</w:t>
      </w:r>
      <w:r w:rsidR="002F25F8" w:rsidRPr="008562E9">
        <w:rPr>
          <w:rFonts w:ascii="TimesNewRoman" w:hAnsi="TimesNewRoman" w:cs="TimesNewRoman"/>
          <w:sz w:val="24"/>
          <w:szCs w:val="24"/>
        </w:rPr>
        <w:t>mpact per kg of CO</w:t>
      </w:r>
      <w:r w:rsidR="002F25F8" w:rsidRPr="008562E9">
        <w:rPr>
          <w:rFonts w:ascii="TimesNewRoman" w:hAnsi="TimesNewRoman" w:cs="TimesNewRoman"/>
          <w:sz w:val="24"/>
          <w:szCs w:val="24"/>
          <w:vertAlign w:val="subscript"/>
        </w:rPr>
        <w:t>2</w:t>
      </w:r>
      <w:r w:rsidR="00F160B2" w:rsidRPr="008562E9">
        <w:rPr>
          <w:rFonts w:ascii="TimesNewRoman" w:hAnsi="TimesNewRoman" w:cs="TimesNewRoman"/>
          <w:sz w:val="24"/>
          <w:szCs w:val="24"/>
        </w:rPr>
        <w:t xml:space="preserve"> </w:t>
      </w:r>
      <w:r w:rsidR="002F25F8" w:rsidRPr="008562E9">
        <w:rPr>
          <w:rFonts w:ascii="TimesNewRoman" w:hAnsi="TimesNewRoman" w:cs="TimesNewRoman"/>
          <w:sz w:val="24"/>
          <w:szCs w:val="24"/>
        </w:rPr>
        <w:t>emission</w:t>
      </w:r>
      <w:r w:rsidR="00022961" w:rsidRPr="008562E9">
        <w:rPr>
          <w:rFonts w:ascii="TimesNewRoman" w:hAnsi="TimesNewRoman" w:cs="TimesNewRoman"/>
          <w:sz w:val="24"/>
          <w:szCs w:val="24"/>
        </w:rPr>
        <w:t xml:space="preserve">, calculated as </w:t>
      </w:r>
      <w:r w:rsidR="002F25F8" w:rsidRPr="008562E9">
        <w:rPr>
          <w:rFonts w:ascii="TimesNewRoman" w:hAnsi="TimesNewRoman" w:cs="TimesNewRoman"/>
          <w:sz w:val="24"/>
          <w:szCs w:val="24"/>
        </w:rPr>
        <w:t>(2.10×10</w:t>
      </w:r>
      <w:r w:rsidR="002F25F8" w:rsidRPr="008562E9">
        <w:rPr>
          <w:rFonts w:ascii="TimesNewRoman" w:hAnsi="TimesNewRoman" w:cs="TimesNewRoman"/>
          <w:sz w:val="24"/>
          <w:szCs w:val="24"/>
          <w:vertAlign w:val="superscript"/>
        </w:rPr>
        <w:t>−7</w:t>
      </w:r>
      <w:r w:rsidR="0031405C" w:rsidRPr="008562E9">
        <w:rPr>
          <w:rFonts w:ascii="TimesNewRoman" w:hAnsi="TimesNewRoman" w:cs="TimesNewRoman"/>
          <w:sz w:val="24"/>
          <w:szCs w:val="24"/>
          <w:vertAlign w:val="superscript"/>
        </w:rPr>
        <w:t xml:space="preserve"> </w:t>
      </w:r>
      <w:r w:rsidR="002F25F8" w:rsidRPr="008562E9">
        <w:rPr>
          <w:rFonts w:ascii="TimesNewRoman" w:hAnsi="TimesNewRoman" w:cs="TimesNewRoman"/>
          <w:sz w:val="24"/>
          <w:szCs w:val="24"/>
        </w:rPr>
        <w:t>DALY</w:t>
      </w:r>
      <w:r w:rsidR="00022961" w:rsidRPr="008562E9">
        <w:rPr>
          <w:rFonts w:ascii="TimesNewRoman" w:hAnsi="TimesNewRoman" w:cs="TimesNewRoman"/>
          <w:sz w:val="24"/>
          <w:szCs w:val="24"/>
        </w:rPr>
        <w:t>s</w:t>
      </w:r>
      <w:r w:rsidR="002F25F8" w:rsidRPr="008562E9">
        <w:rPr>
          <w:rFonts w:ascii="TimesNewRoman" w:hAnsi="TimesNewRoman" w:cs="TimesNewRoman"/>
          <w:sz w:val="24"/>
          <w:szCs w:val="24"/>
        </w:rPr>
        <w:t>/kg of CO</w:t>
      </w:r>
      <w:r w:rsidR="002F25F8" w:rsidRPr="008562E9">
        <w:rPr>
          <w:rFonts w:ascii="TimesNewRoman" w:hAnsi="TimesNewRoman" w:cs="TimesNewRoman"/>
          <w:sz w:val="24"/>
          <w:szCs w:val="24"/>
          <w:vertAlign w:val="subscript"/>
        </w:rPr>
        <w:t>2</w:t>
      </w:r>
      <w:r w:rsidR="00F160B2" w:rsidRPr="008562E9">
        <w:rPr>
          <w:rFonts w:ascii="TimesNewRoman" w:hAnsi="TimesNewRoman" w:cs="TimesNewRoman"/>
          <w:sz w:val="24"/>
          <w:szCs w:val="24"/>
        </w:rPr>
        <w:t xml:space="preserve"> </w:t>
      </w:r>
      <w:r w:rsidR="002F25F8" w:rsidRPr="008562E9">
        <w:rPr>
          <w:rFonts w:ascii="TimesNewRoman" w:hAnsi="TimesNewRoman" w:cs="TimesNewRoman"/>
          <w:sz w:val="24"/>
          <w:szCs w:val="24"/>
        </w:rPr>
        <w:t>emission)</w:t>
      </w:r>
      <w:r w:rsidR="00E96B84" w:rsidRPr="008562E9">
        <w:rPr>
          <w:rFonts w:ascii="TimesNewRoman" w:hAnsi="TimesNewRoman" w:cs="TimesNewRoman"/>
          <w:sz w:val="24"/>
          <w:szCs w:val="24"/>
        </w:rPr>
        <w:t xml:space="preserve"> </w:t>
      </w:r>
      <w:r w:rsidR="002F25F8" w:rsidRPr="008562E9">
        <w:rPr>
          <w:rFonts w:ascii="TimesNewRoman" w:hAnsi="TimesNewRoman" w:cs="TimesNewRoman"/>
          <w:sz w:val="24"/>
          <w:szCs w:val="24"/>
        </w:rPr>
        <w:t>×</w:t>
      </w:r>
      <w:r w:rsidR="00E96B84" w:rsidRPr="008562E9">
        <w:rPr>
          <w:rFonts w:ascii="TimesNewRoman" w:hAnsi="TimesNewRoman" w:cs="TimesNewRoman"/>
          <w:sz w:val="24"/>
          <w:szCs w:val="24"/>
        </w:rPr>
        <w:t xml:space="preserve"> </w:t>
      </w:r>
      <w:r w:rsidR="008D13A0" w:rsidRPr="008562E9">
        <w:rPr>
          <w:rFonts w:ascii="TimesNewRoman" w:hAnsi="TimesNewRoman" w:cs="TimesNewRoman"/>
          <w:sz w:val="24"/>
          <w:szCs w:val="24"/>
        </w:rPr>
        <w:t>(365</w:t>
      </w:r>
      <w:r w:rsidR="00A40B3A" w:rsidRPr="008562E9">
        <w:rPr>
          <w:rFonts w:ascii="TimesNewRoman" w:hAnsi="TimesNewRoman" w:cs="TimesNewRoman"/>
          <w:sz w:val="24"/>
          <w:szCs w:val="24"/>
        </w:rPr>
        <w:t> </w:t>
      </w:r>
      <w:r w:rsidR="00554AB0" w:rsidRPr="008562E9">
        <w:rPr>
          <w:rFonts w:ascii="TimesNewRoman" w:hAnsi="TimesNewRoman" w:cs="TimesNewRoman"/>
          <w:sz w:val="24"/>
          <w:szCs w:val="24"/>
        </w:rPr>
        <w:t>days/yr) × (1.22</w:t>
      </w:r>
      <w:r w:rsidR="002F25F8" w:rsidRPr="008562E9">
        <w:rPr>
          <w:rFonts w:ascii="TimesNewRoman" w:hAnsi="TimesNewRoman" w:cs="TimesNewRoman"/>
          <w:sz w:val="24"/>
          <w:szCs w:val="24"/>
        </w:rPr>
        <w:t>×10</w:t>
      </w:r>
      <w:r w:rsidR="00554AB0" w:rsidRPr="008562E9">
        <w:rPr>
          <w:rFonts w:ascii="TimesNewRoman" w:hAnsi="TimesNewRoman" w:cs="TimesNewRoman"/>
          <w:sz w:val="24"/>
          <w:szCs w:val="24"/>
          <w:vertAlign w:val="superscript"/>
        </w:rPr>
        <w:t>13</w:t>
      </w:r>
      <w:r w:rsidR="00B538DE" w:rsidRPr="008562E9">
        <w:rPr>
          <w:rFonts w:ascii="TimesNewRoman" w:hAnsi="TimesNewRoman" w:cs="TimesNewRoman"/>
          <w:sz w:val="24"/>
          <w:szCs w:val="24"/>
          <w:vertAlign w:val="superscript"/>
        </w:rPr>
        <w:t xml:space="preserve"> </w:t>
      </w:r>
      <w:r w:rsidR="002F25F8" w:rsidRPr="008562E9">
        <w:rPr>
          <w:rFonts w:ascii="TimesNewRoman" w:hAnsi="TimesNewRoman" w:cs="TimesNewRoman"/>
          <w:sz w:val="24"/>
          <w:szCs w:val="24"/>
        </w:rPr>
        <w:t xml:space="preserve">sej </w:t>
      </w:r>
      <w:r w:rsidR="00A07CDA" w:rsidRPr="008562E9">
        <w:rPr>
          <w:rFonts w:ascii="TimesNewRoman" w:hAnsi="TimesNewRoman" w:cs="TimesNewRoman"/>
          <w:sz w:val="24"/>
          <w:szCs w:val="24"/>
        </w:rPr>
        <w:t>Emergy</w:t>
      </w:r>
      <w:r w:rsidR="002F25F8" w:rsidRPr="008562E9">
        <w:rPr>
          <w:rFonts w:ascii="TimesNewRoman" w:hAnsi="TimesNewRoman" w:cs="TimesNewRoman"/>
          <w:sz w:val="24"/>
          <w:szCs w:val="24"/>
        </w:rPr>
        <w:t xml:space="preserve"> associated with </w:t>
      </w:r>
      <w:r w:rsidR="00D24F28" w:rsidRPr="008562E9">
        <w:rPr>
          <w:rFonts w:ascii="TimesNewRoman" w:hAnsi="TimesNewRoman" w:cs="TimesNewRoman"/>
          <w:sz w:val="24"/>
          <w:szCs w:val="24"/>
        </w:rPr>
        <w:t>Manpower (operator)</w:t>
      </w:r>
      <w:r w:rsidR="002F25F8" w:rsidRPr="008562E9">
        <w:rPr>
          <w:rFonts w:ascii="TimesNewRoman" w:hAnsi="TimesNewRoman" w:cs="TimesNewRoman"/>
          <w:sz w:val="24"/>
          <w:szCs w:val="24"/>
        </w:rPr>
        <w:t>/workday)</w:t>
      </w:r>
      <w:r w:rsidR="00022961" w:rsidRPr="008562E9">
        <w:rPr>
          <w:rFonts w:ascii="TimesNewRoman" w:hAnsi="TimesNewRoman" w:cs="TimesNewRoman"/>
          <w:sz w:val="24"/>
          <w:szCs w:val="24"/>
        </w:rPr>
        <w:t>, is equal to</w:t>
      </w:r>
      <w:r w:rsidR="00E96B84" w:rsidRPr="008562E9">
        <w:rPr>
          <w:rFonts w:ascii="TimesNewRoman" w:hAnsi="TimesNewRoman" w:cs="TimesNewRoman"/>
          <w:sz w:val="24"/>
          <w:szCs w:val="24"/>
        </w:rPr>
        <w:t xml:space="preserve"> </w:t>
      </w:r>
      <w:r w:rsidR="00446C8E" w:rsidRPr="008562E9">
        <w:rPr>
          <w:rFonts w:ascii="TimesNewRoman" w:hAnsi="TimesNewRoman" w:cs="TimesNewRoman"/>
          <w:sz w:val="24"/>
          <w:szCs w:val="24"/>
        </w:rPr>
        <w:t>9.35E+08</w:t>
      </w:r>
      <w:r w:rsidR="00A40B3A" w:rsidRPr="008562E9">
        <w:rPr>
          <w:rFonts w:ascii="TimesNewRoman" w:hAnsi="TimesNewRoman" w:cs="TimesNewRoman"/>
          <w:sz w:val="24"/>
          <w:szCs w:val="24"/>
        </w:rPr>
        <w:t> </w:t>
      </w:r>
      <w:r w:rsidR="002F25F8" w:rsidRPr="008562E9">
        <w:rPr>
          <w:rFonts w:ascii="TimesNewRoman" w:hAnsi="TimesNewRoman" w:cs="TimesNewRoman"/>
          <w:sz w:val="24"/>
          <w:szCs w:val="24"/>
        </w:rPr>
        <w:t>sej/kg</w:t>
      </w:r>
      <w:r w:rsidR="00022961" w:rsidRPr="008562E9">
        <w:rPr>
          <w:rFonts w:ascii="TimesNewRoman" w:hAnsi="TimesNewRoman" w:cs="TimesNewRoman"/>
          <w:sz w:val="24"/>
          <w:szCs w:val="24"/>
        </w:rPr>
        <w:t>.</w:t>
      </w:r>
      <w:r w:rsidR="002F25F8" w:rsidRPr="008562E9">
        <w:rPr>
          <w:rFonts w:ascii="TimesNewRoman" w:hAnsi="TimesNewRoman" w:cs="TimesNewRoman"/>
          <w:sz w:val="24"/>
          <w:szCs w:val="24"/>
        </w:rPr>
        <w:t xml:space="preserve"> </w:t>
      </w:r>
      <w:r w:rsidR="008D13A0" w:rsidRPr="008562E9">
        <w:rPr>
          <w:rFonts w:ascii="TimesNewRoman" w:hAnsi="TimesNewRoman" w:cs="TimesNewRoman"/>
          <w:sz w:val="24"/>
          <w:szCs w:val="24"/>
        </w:rPr>
        <w:t xml:space="preserve">Calculations for </w:t>
      </w:r>
      <w:r w:rsidR="00A07CDA" w:rsidRPr="008562E9">
        <w:rPr>
          <w:rFonts w:ascii="TimesNewRoman" w:hAnsi="TimesNewRoman" w:cs="TimesNewRoman"/>
          <w:sz w:val="24"/>
          <w:szCs w:val="24"/>
        </w:rPr>
        <w:t>Emergy</w:t>
      </w:r>
      <w:r w:rsidR="002F25F8" w:rsidRPr="008562E9">
        <w:rPr>
          <w:rFonts w:ascii="TimesNewRoman" w:hAnsi="TimesNewRoman" w:cs="TimesNewRoman"/>
          <w:sz w:val="24"/>
          <w:szCs w:val="24"/>
        </w:rPr>
        <w:t xml:space="preserve"> of </w:t>
      </w:r>
      <w:r w:rsidR="00D24F28" w:rsidRPr="008562E9">
        <w:rPr>
          <w:rFonts w:ascii="TimesNewRoman" w:hAnsi="TimesNewRoman" w:cs="TimesNewRoman"/>
          <w:sz w:val="24"/>
          <w:szCs w:val="24"/>
        </w:rPr>
        <w:t>Manpower (operator)</w:t>
      </w:r>
      <w:r w:rsidR="008D13A0" w:rsidRPr="008562E9">
        <w:rPr>
          <w:rFonts w:ascii="TimesNewRoman" w:hAnsi="TimesNewRoman" w:cs="TimesNewRoman"/>
          <w:sz w:val="24"/>
          <w:szCs w:val="24"/>
        </w:rPr>
        <w:t>/wor</w:t>
      </w:r>
      <w:r w:rsidR="00443B0A" w:rsidRPr="008562E9">
        <w:rPr>
          <w:rFonts w:ascii="TimesNewRoman" w:hAnsi="TimesNewRoman" w:cs="TimesNewRoman"/>
          <w:sz w:val="24"/>
          <w:szCs w:val="24"/>
        </w:rPr>
        <w:t>kday have been provided in the A</w:t>
      </w:r>
      <w:r w:rsidR="008D13A0" w:rsidRPr="008562E9">
        <w:rPr>
          <w:rFonts w:ascii="TimesNewRoman" w:hAnsi="TimesNewRoman" w:cs="TimesNewRoman"/>
          <w:sz w:val="24"/>
          <w:szCs w:val="24"/>
        </w:rPr>
        <w:t>ppendix</w:t>
      </w:r>
      <w:r w:rsidR="002F25F8" w:rsidRPr="008562E9">
        <w:rPr>
          <w:rFonts w:ascii="TimesNewRoman" w:hAnsi="TimesNewRoman" w:cs="TimesNewRoman"/>
          <w:sz w:val="24"/>
          <w:szCs w:val="24"/>
        </w:rPr>
        <w:t>.</w:t>
      </w:r>
      <w:r w:rsidR="00E96B84" w:rsidRPr="008562E9">
        <w:rPr>
          <w:rFonts w:ascii="TimesNewRoman" w:hAnsi="TimesNewRoman" w:cs="TimesNewRoman"/>
          <w:sz w:val="24"/>
          <w:szCs w:val="24"/>
        </w:rPr>
        <w:t xml:space="preserve"> </w:t>
      </w:r>
      <w:r w:rsidR="00E00A4D" w:rsidRPr="008562E9">
        <w:rPr>
          <w:rFonts w:ascii="TimesNewRoman" w:hAnsi="TimesNewRoman" w:cs="TimesNewRoman"/>
          <w:sz w:val="24"/>
          <w:szCs w:val="24"/>
        </w:rPr>
        <w:t xml:space="preserve">It can be seen that the </w:t>
      </w:r>
      <w:r w:rsidR="00022961" w:rsidRPr="008562E9">
        <w:rPr>
          <w:rFonts w:ascii="TimesNewRoman" w:hAnsi="TimesNewRoman" w:cs="TimesNewRoman"/>
          <w:sz w:val="24"/>
          <w:szCs w:val="24"/>
        </w:rPr>
        <w:t xml:space="preserve">highest </w:t>
      </w:r>
      <w:r w:rsidR="00011B47" w:rsidRPr="008562E9">
        <w:rPr>
          <w:rFonts w:ascii="TimesNewRoman" w:hAnsi="TimesNewRoman" w:cs="TimesNewRoman"/>
          <w:sz w:val="24"/>
          <w:szCs w:val="24"/>
        </w:rPr>
        <w:t>impact came from scenario A</w:t>
      </w:r>
      <w:r w:rsidR="00E00A4D" w:rsidRPr="008562E9">
        <w:rPr>
          <w:rFonts w:ascii="TimesNewRoman" w:hAnsi="TimesNewRoman" w:cs="TimesNewRoman"/>
          <w:sz w:val="24"/>
          <w:szCs w:val="24"/>
        </w:rPr>
        <w:t xml:space="preserve"> in which all the waste was landfilled. The </w:t>
      </w:r>
      <w:r w:rsidR="00022961" w:rsidRPr="008562E9">
        <w:rPr>
          <w:rFonts w:ascii="TimesNewRoman" w:hAnsi="TimesNewRoman" w:cs="TimesNewRoman"/>
          <w:sz w:val="24"/>
          <w:szCs w:val="24"/>
        </w:rPr>
        <w:t xml:space="preserve">lowest </w:t>
      </w:r>
      <w:r w:rsidR="00E00A4D" w:rsidRPr="008562E9">
        <w:rPr>
          <w:rFonts w:ascii="TimesNewRoman" w:hAnsi="TimesNewRoman" w:cs="TimesNewRoman"/>
          <w:sz w:val="24"/>
          <w:szCs w:val="24"/>
        </w:rPr>
        <w:t xml:space="preserve">impact came from the </w:t>
      </w:r>
      <w:r w:rsidR="007113B0" w:rsidRPr="008562E9">
        <w:rPr>
          <w:rFonts w:ascii="TimesNewRoman" w:hAnsi="TimesNewRoman" w:cs="TimesNewRoman"/>
          <w:sz w:val="24"/>
          <w:szCs w:val="24"/>
        </w:rPr>
        <w:t>S</w:t>
      </w:r>
      <w:r w:rsidR="00E00A4D" w:rsidRPr="008562E9">
        <w:rPr>
          <w:rFonts w:ascii="TimesNewRoman" w:hAnsi="TimesNewRoman" w:cs="TimesNewRoman"/>
          <w:sz w:val="24"/>
          <w:szCs w:val="24"/>
        </w:rPr>
        <w:t>cenario</w:t>
      </w:r>
      <w:r w:rsidR="002732FB" w:rsidRPr="008562E9">
        <w:rPr>
          <w:rFonts w:ascii="TimesNewRoman" w:hAnsi="TimesNewRoman" w:cs="TimesNewRoman"/>
          <w:sz w:val="24"/>
          <w:szCs w:val="24"/>
        </w:rPr>
        <w:t xml:space="preserve"> C</w:t>
      </w:r>
      <w:r w:rsidR="00E00A4D" w:rsidRPr="008562E9">
        <w:rPr>
          <w:rFonts w:ascii="TimesNewRoman" w:hAnsi="TimesNewRoman" w:cs="TimesNewRoman"/>
          <w:sz w:val="24"/>
          <w:szCs w:val="24"/>
        </w:rPr>
        <w:t>.</w:t>
      </w:r>
      <w:r w:rsidR="00EF6BC2" w:rsidRPr="008562E9">
        <w:rPr>
          <w:rFonts w:ascii="TimesNewRoman" w:hAnsi="TimesNewRoman" w:cs="TimesNewRoman"/>
          <w:sz w:val="24"/>
          <w:szCs w:val="24"/>
        </w:rPr>
        <w:t xml:space="preserve"> Please note that negative results for net emissions indicate savings</w:t>
      </w:r>
      <w:r w:rsidR="00F51EF5" w:rsidRPr="008562E9">
        <w:rPr>
          <w:rFonts w:ascii="TimesNewRoman" w:hAnsi="TimesNewRoman" w:cs="TimesNewRoman"/>
          <w:sz w:val="24"/>
          <w:szCs w:val="24"/>
        </w:rPr>
        <w:t xml:space="preserve"> resulting from an integrated waste disposal system</w:t>
      </w:r>
      <w:r w:rsidR="00EF6BC2" w:rsidRPr="008562E9">
        <w:rPr>
          <w:rFonts w:ascii="TimesNewRoman" w:hAnsi="TimesNewRoman" w:cs="TimesNewRoman"/>
          <w:sz w:val="24"/>
          <w:szCs w:val="24"/>
        </w:rPr>
        <w:t xml:space="preserve">. </w:t>
      </w:r>
      <w:r w:rsidR="001548E5" w:rsidRPr="008562E9">
        <w:rPr>
          <w:rFonts w:ascii="TimesNewRoman" w:hAnsi="TimesNewRoman" w:cs="TimesNewRoman"/>
          <w:sz w:val="24"/>
          <w:szCs w:val="24"/>
        </w:rPr>
        <w:t xml:space="preserve">Thus Net Emergy shown </w:t>
      </w:r>
      <w:r w:rsidR="00DC29C3" w:rsidRPr="008562E9">
        <w:rPr>
          <w:rFonts w:ascii="TimesNewRoman" w:hAnsi="TimesNewRoman" w:cs="TimesNewRoman"/>
          <w:sz w:val="24"/>
          <w:szCs w:val="24"/>
        </w:rPr>
        <w:t>in Table 6</w:t>
      </w:r>
      <w:r w:rsidR="001548E5" w:rsidRPr="008562E9">
        <w:rPr>
          <w:rFonts w:ascii="TimesNewRoman" w:hAnsi="TimesNewRoman" w:cs="TimesNewRoman"/>
          <w:sz w:val="24"/>
          <w:szCs w:val="24"/>
        </w:rPr>
        <w:t xml:space="preserve"> represents </w:t>
      </w:r>
      <w:r w:rsidR="00DC29C3" w:rsidRPr="008562E9">
        <w:rPr>
          <w:rFonts w:ascii="TimesNewRoman" w:hAnsi="TimesNewRoman" w:cs="TimesNewRoman"/>
          <w:sz w:val="24"/>
          <w:szCs w:val="24"/>
        </w:rPr>
        <w:t xml:space="preserve">the </w:t>
      </w:r>
      <w:r w:rsidR="001548E5" w:rsidRPr="008562E9">
        <w:rPr>
          <w:rFonts w:ascii="TimesNewRoman" w:hAnsi="TimesNewRoman" w:cs="TimesNewRoman"/>
          <w:sz w:val="24"/>
          <w:szCs w:val="24"/>
        </w:rPr>
        <w:t xml:space="preserve">Emergy </w:t>
      </w:r>
      <w:r w:rsidR="00086F03" w:rsidRPr="008562E9">
        <w:rPr>
          <w:rFonts w:ascii="TimesNewRoman" w:hAnsi="TimesNewRoman" w:cs="TimesNewRoman"/>
          <w:sz w:val="24"/>
          <w:szCs w:val="24"/>
        </w:rPr>
        <w:t>of</w:t>
      </w:r>
      <w:r w:rsidR="001548E5" w:rsidRPr="008562E9">
        <w:rPr>
          <w:rFonts w:ascii="TimesNewRoman" w:hAnsi="TimesNewRoman" w:cs="TimesNewRoman"/>
          <w:sz w:val="24"/>
          <w:szCs w:val="24"/>
        </w:rPr>
        <w:t xml:space="preserve"> the system once the impact of emission savings has been accounted for.</w:t>
      </w:r>
      <w:r w:rsidR="00086F03" w:rsidRPr="008562E9">
        <w:rPr>
          <w:rFonts w:ascii="TimesNewRoman" w:hAnsi="TimesNewRoman" w:cs="TimesNewRoman"/>
          <w:sz w:val="24"/>
          <w:szCs w:val="24"/>
        </w:rPr>
        <w:t xml:space="preserve"> Without savings in emissions, Emergy losses due to </w:t>
      </w:r>
      <w:r w:rsidR="00DC29C3" w:rsidRPr="008562E9">
        <w:rPr>
          <w:rFonts w:ascii="TimesNewRoman" w:hAnsi="TimesNewRoman" w:cs="TimesNewRoman"/>
          <w:sz w:val="24"/>
          <w:szCs w:val="24"/>
        </w:rPr>
        <w:t xml:space="preserve">human </w:t>
      </w:r>
      <w:r w:rsidR="00086F03" w:rsidRPr="008562E9">
        <w:rPr>
          <w:rFonts w:ascii="TimesNewRoman" w:hAnsi="TimesNewRoman" w:cs="TimesNewRoman"/>
          <w:sz w:val="24"/>
          <w:szCs w:val="24"/>
        </w:rPr>
        <w:t xml:space="preserve">health impacts would be those represented by Direct Emergy loss in Table </w:t>
      </w:r>
      <w:r w:rsidR="00D965FF" w:rsidRPr="008562E9">
        <w:rPr>
          <w:rFonts w:ascii="TimesNewRoman" w:hAnsi="TimesNewRoman" w:cs="TimesNewRoman"/>
          <w:sz w:val="24"/>
          <w:szCs w:val="24"/>
        </w:rPr>
        <w:t>6</w:t>
      </w:r>
      <w:r w:rsidR="00086F03" w:rsidRPr="008562E9">
        <w:rPr>
          <w:rFonts w:ascii="TimesNewRoman" w:hAnsi="TimesNewRoman" w:cs="TimesNewRoman"/>
          <w:sz w:val="24"/>
          <w:szCs w:val="24"/>
        </w:rPr>
        <w:t xml:space="preserve">. In </w:t>
      </w:r>
      <w:r w:rsidR="000270D3" w:rsidRPr="008562E9">
        <w:rPr>
          <w:rFonts w:ascii="TimesNewRoman" w:hAnsi="TimesNewRoman" w:cs="TimesNewRoman"/>
          <w:sz w:val="24"/>
          <w:szCs w:val="24"/>
        </w:rPr>
        <w:t>this study</w:t>
      </w:r>
      <w:r w:rsidR="00086F03" w:rsidRPr="008562E9">
        <w:rPr>
          <w:rFonts w:ascii="TimesNewRoman" w:hAnsi="TimesNewRoman" w:cs="TimesNewRoman"/>
          <w:sz w:val="24"/>
          <w:szCs w:val="24"/>
        </w:rPr>
        <w:t xml:space="preserve">, Net Emergy </w:t>
      </w:r>
      <w:r w:rsidR="000270D3" w:rsidRPr="008562E9">
        <w:rPr>
          <w:rFonts w:ascii="TimesNewRoman" w:hAnsi="TimesNewRoman" w:cs="TimesNewRoman"/>
          <w:sz w:val="24"/>
          <w:szCs w:val="24"/>
        </w:rPr>
        <w:t>serves to represent</w:t>
      </w:r>
      <w:r w:rsidR="00086F03" w:rsidRPr="008562E9">
        <w:rPr>
          <w:rFonts w:ascii="TimesNewRoman" w:hAnsi="TimesNewRoman" w:cs="TimesNewRoman"/>
          <w:sz w:val="24"/>
          <w:szCs w:val="24"/>
        </w:rPr>
        <w:t xml:space="preserve"> a potential reduction in </w:t>
      </w:r>
      <w:r w:rsidR="00DC29C3" w:rsidRPr="008562E9">
        <w:rPr>
          <w:rFonts w:ascii="TimesNewRoman" w:hAnsi="TimesNewRoman" w:cs="TimesNewRoman"/>
          <w:sz w:val="24"/>
          <w:szCs w:val="24"/>
        </w:rPr>
        <w:t xml:space="preserve">human </w:t>
      </w:r>
      <w:r w:rsidR="00086F03" w:rsidRPr="008562E9">
        <w:rPr>
          <w:rFonts w:ascii="TimesNewRoman" w:hAnsi="TimesNewRoman" w:cs="TimesNewRoman"/>
          <w:sz w:val="24"/>
          <w:szCs w:val="24"/>
        </w:rPr>
        <w:t xml:space="preserve">health impacts due to integrated waste management </w:t>
      </w:r>
      <w:r w:rsidR="00C64EB2" w:rsidRPr="008562E9">
        <w:rPr>
          <w:rFonts w:ascii="TimesNewRoman" w:hAnsi="TimesNewRoman" w:cs="TimesNewRoman"/>
          <w:sz w:val="24"/>
          <w:szCs w:val="24"/>
        </w:rPr>
        <w:t>practices in Scenarios B</w:t>
      </w:r>
      <w:r w:rsidR="00517CDC" w:rsidRPr="008562E9">
        <w:rPr>
          <w:rFonts w:ascii="TimesNewRoman" w:hAnsi="TimesNewRoman" w:cs="TimesNewRoman"/>
          <w:sz w:val="24"/>
          <w:szCs w:val="24"/>
        </w:rPr>
        <w:t xml:space="preserve"> and</w:t>
      </w:r>
      <w:r w:rsidR="00760614" w:rsidRPr="008562E9">
        <w:rPr>
          <w:rFonts w:ascii="TimesNewRoman" w:hAnsi="TimesNewRoman" w:cs="TimesNewRoman"/>
          <w:sz w:val="24"/>
          <w:szCs w:val="24"/>
        </w:rPr>
        <w:t xml:space="preserve"> </w:t>
      </w:r>
      <w:r w:rsidR="00C64EB2" w:rsidRPr="008562E9">
        <w:rPr>
          <w:rFonts w:ascii="TimesNewRoman" w:hAnsi="TimesNewRoman" w:cs="TimesNewRoman"/>
          <w:sz w:val="24"/>
          <w:szCs w:val="24"/>
        </w:rPr>
        <w:t>C.</w:t>
      </w:r>
      <w:r w:rsidR="00086F03" w:rsidRPr="008562E9">
        <w:rPr>
          <w:rFonts w:ascii="TimesNewRoman" w:hAnsi="TimesNewRoman" w:cs="TimesNewRoman"/>
          <w:sz w:val="24"/>
          <w:szCs w:val="24"/>
        </w:rPr>
        <w:t xml:space="preserve"> </w:t>
      </w:r>
    </w:p>
    <w:p w14:paraId="18025E25" w14:textId="24A35CA3" w:rsidR="00491B47" w:rsidRPr="008562E9" w:rsidRDefault="00EA7B26" w:rsidP="00446C8E">
      <w:pPr>
        <w:spacing w:after="0" w:line="240" w:lineRule="auto"/>
        <w:rPr>
          <w:rFonts w:ascii="Times New Roman" w:hAnsi="Times New Roman" w:cs="Times New Roman"/>
        </w:rPr>
      </w:pPr>
      <w:r w:rsidRPr="008562E9">
        <w:rPr>
          <w:rFonts w:ascii="Times New Roman" w:hAnsi="Times New Roman" w:cs="Times New Roman"/>
          <w:sz w:val="24"/>
          <w:szCs w:val="24"/>
        </w:rPr>
        <w:t xml:space="preserve"> </w:t>
      </w:r>
      <w:r w:rsidR="00491B47" w:rsidRPr="008562E9">
        <w:rPr>
          <w:rFonts w:ascii="Times New Roman" w:hAnsi="Times New Roman" w:cs="Times New Roman"/>
        </w:rPr>
        <w:t xml:space="preserve">Table </w:t>
      </w:r>
      <w:r w:rsidR="00D965FF" w:rsidRPr="008562E9">
        <w:rPr>
          <w:rFonts w:ascii="Times New Roman" w:hAnsi="Times New Roman" w:cs="Times New Roman"/>
        </w:rPr>
        <w:t>6</w:t>
      </w:r>
      <w:r w:rsidR="00491B47" w:rsidRPr="008562E9">
        <w:rPr>
          <w:rFonts w:ascii="Times New Roman" w:hAnsi="Times New Roman" w:cs="Times New Roman"/>
        </w:rPr>
        <w:t>. Emissions from the three scenarios</w:t>
      </w:r>
      <w:r w:rsidR="00BE0A5D" w:rsidRPr="008562E9">
        <w:rPr>
          <w:rFonts w:ascii="Times New Roman" w:hAnsi="Times New Roman" w:cs="Times New Roman"/>
        </w:rPr>
        <w:t xml:space="preserve"> (per tonnes of waste)</w:t>
      </w:r>
      <w:r w:rsidR="00491B47" w:rsidRPr="008562E9">
        <w:rPr>
          <w:rFonts w:ascii="Times New Roman" w:hAnsi="Times New Roman" w:cs="Times New Roman"/>
        </w:rPr>
        <w:t>.</w:t>
      </w:r>
    </w:p>
    <w:tbl>
      <w:tblPr>
        <w:tblStyle w:val="TableGrid"/>
        <w:tblW w:w="3636" w:type="pct"/>
        <w:tblBorders>
          <w:insideH w:val="none" w:sz="0" w:space="0" w:color="auto"/>
          <w:insideV w:val="none" w:sz="0" w:space="0" w:color="auto"/>
        </w:tblBorders>
        <w:tblLayout w:type="fixed"/>
        <w:tblLook w:val="04A0" w:firstRow="1" w:lastRow="0" w:firstColumn="1" w:lastColumn="0" w:noHBand="0" w:noVBand="1"/>
      </w:tblPr>
      <w:tblGrid>
        <w:gridCol w:w="962"/>
        <w:gridCol w:w="1305"/>
        <w:gridCol w:w="1131"/>
        <w:gridCol w:w="1135"/>
        <w:gridCol w:w="1133"/>
        <w:gridCol w:w="1133"/>
      </w:tblGrid>
      <w:tr w:rsidR="00446C8E" w:rsidRPr="008562E9" w14:paraId="29414513" w14:textId="77777777" w:rsidTr="00446C8E">
        <w:trPr>
          <w:trHeight w:val="290"/>
        </w:trPr>
        <w:tc>
          <w:tcPr>
            <w:tcW w:w="707" w:type="pct"/>
            <w:tcBorders>
              <w:top w:val="single" w:sz="4" w:space="0" w:color="auto"/>
              <w:bottom w:val="single" w:sz="4" w:space="0" w:color="auto"/>
            </w:tcBorders>
            <w:noWrap/>
            <w:hideMark/>
          </w:tcPr>
          <w:p w14:paraId="1F4ECC10" w14:textId="77777777" w:rsidR="00554AB0" w:rsidRPr="008562E9" w:rsidRDefault="00554AB0" w:rsidP="00446C8E">
            <w:pPr>
              <w:spacing w:after="0" w:line="240" w:lineRule="auto"/>
              <w:rPr>
                <w:rFonts w:ascii="Times New Roman" w:hAnsi="Times New Roman" w:cs="Times New Roman"/>
                <w:sz w:val="20"/>
                <w:szCs w:val="20"/>
              </w:rPr>
            </w:pPr>
            <w:r w:rsidRPr="008562E9">
              <w:rPr>
                <w:rFonts w:ascii="Times New Roman" w:hAnsi="Times New Roman" w:cs="Times New Roman"/>
                <w:sz w:val="20"/>
                <w:szCs w:val="20"/>
              </w:rPr>
              <w:t>Scenario</w:t>
            </w:r>
          </w:p>
        </w:tc>
        <w:tc>
          <w:tcPr>
            <w:tcW w:w="960" w:type="pct"/>
            <w:tcBorders>
              <w:top w:val="single" w:sz="4" w:space="0" w:color="auto"/>
              <w:bottom w:val="single" w:sz="4" w:space="0" w:color="auto"/>
            </w:tcBorders>
            <w:noWrap/>
            <w:hideMark/>
          </w:tcPr>
          <w:p w14:paraId="2CF737D6" w14:textId="77777777" w:rsidR="00554AB0" w:rsidRPr="008562E9" w:rsidRDefault="00554AB0" w:rsidP="00446C8E">
            <w:pPr>
              <w:spacing w:after="0" w:line="240" w:lineRule="auto"/>
              <w:rPr>
                <w:rFonts w:ascii="Times New Roman" w:hAnsi="Times New Roman" w:cs="Times New Roman"/>
                <w:sz w:val="20"/>
                <w:szCs w:val="20"/>
              </w:rPr>
            </w:pPr>
            <w:r w:rsidRPr="008562E9">
              <w:rPr>
                <w:rFonts w:ascii="Times New Roman" w:hAnsi="Times New Roman" w:cs="Times New Roman"/>
                <w:sz w:val="20"/>
                <w:szCs w:val="20"/>
              </w:rPr>
              <w:t>Direct emissions (k CO2eq /tonne)</w:t>
            </w:r>
          </w:p>
        </w:tc>
        <w:tc>
          <w:tcPr>
            <w:tcW w:w="832" w:type="pct"/>
            <w:tcBorders>
              <w:top w:val="single" w:sz="4" w:space="0" w:color="auto"/>
              <w:bottom w:val="single" w:sz="4" w:space="0" w:color="auto"/>
            </w:tcBorders>
            <w:noWrap/>
            <w:hideMark/>
          </w:tcPr>
          <w:p w14:paraId="2325E529" w14:textId="77777777" w:rsidR="00554AB0" w:rsidRPr="008562E9" w:rsidRDefault="00554AB0" w:rsidP="00446C8E">
            <w:pPr>
              <w:spacing w:after="0" w:line="240" w:lineRule="auto"/>
              <w:rPr>
                <w:rFonts w:ascii="Times New Roman" w:hAnsi="Times New Roman" w:cs="Times New Roman"/>
                <w:sz w:val="20"/>
                <w:szCs w:val="20"/>
              </w:rPr>
            </w:pPr>
            <w:r w:rsidRPr="008562E9">
              <w:rPr>
                <w:rFonts w:ascii="Times New Roman" w:hAnsi="Times New Roman" w:cs="Times New Roman"/>
                <w:sz w:val="20"/>
                <w:szCs w:val="20"/>
              </w:rPr>
              <w:t>Net emissions (kCO2eq/tonne)</w:t>
            </w:r>
          </w:p>
        </w:tc>
        <w:tc>
          <w:tcPr>
            <w:tcW w:w="835" w:type="pct"/>
            <w:tcBorders>
              <w:top w:val="single" w:sz="4" w:space="0" w:color="auto"/>
              <w:bottom w:val="single" w:sz="4" w:space="0" w:color="auto"/>
            </w:tcBorders>
            <w:noWrap/>
            <w:hideMark/>
          </w:tcPr>
          <w:p w14:paraId="7FD51641" w14:textId="77777777" w:rsidR="00554AB0" w:rsidRPr="008562E9" w:rsidRDefault="00554AB0" w:rsidP="00446C8E">
            <w:pPr>
              <w:spacing w:after="0" w:line="240" w:lineRule="auto"/>
              <w:rPr>
                <w:rFonts w:ascii="Times New Roman" w:hAnsi="Times New Roman" w:cs="Times New Roman"/>
                <w:sz w:val="20"/>
                <w:szCs w:val="20"/>
              </w:rPr>
            </w:pPr>
            <w:r w:rsidRPr="008562E9">
              <w:rPr>
                <w:rFonts w:ascii="Times New Roman" w:hAnsi="Times New Roman" w:cs="Times New Roman"/>
                <w:sz w:val="20"/>
                <w:szCs w:val="20"/>
              </w:rPr>
              <w:t>DALY/Kg</w:t>
            </w:r>
          </w:p>
        </w:tc>
        <w:tc>
          <w:tcPr>
            <w:tcW w:w="833" w:type="pct"/>
            <w:tcBorders>
              <w:top w:val="single" w:sz="4" w:space="0" w:color="auto"/>
              <w:bottom w:val="single" w:sz="4" w:space="0" w:color="auto"/>
            </w:tcBorders>
            <w:noWrap/>
            <w:hideMark/>
          </w:tcPr>
          <w:p w14:paraId="2CC3BCF1" w14:textId="77777777" w:rsidR="00554AB0" w:rsidRPr="008562E9" w:rsidRDefault="00554AB0" w:rsidP="00446C8E">
            <w:pPr>
              <w:spacing w:after="0" w:line="240" w:lineRule="auto"/>
              <w:rPr>
                <w:rFonts w:ascii="Times New Roman" w:hAnsi="Times New Roman" w:cs="Times New Roman"/>
                <w:sz w:val="20"/>
                <w:szCs w:val="20"/>
              </w:rPr>
            </w:pPr>
            <w:r w:rsidRPr="008562E9">
              <w:rPr>
                <w:rFonts w:ascii="Times New Roman" w:hAnsi="Times New Roman" w:cs="Times New Roman"/>
                <w:sz w:val="20"/>
                <w:szCs w:val="20"/>
              </w:rPr>
              <w:t>Direct Emergy loss (sej/tonne)</w:t>
            </w:r>
          </w:p>
        </w:tc>
        <w:tc>
          <w:tcPr>
            <w:tcW w:w="834" w:type="pct"/>
            <w:tcBorders>
              <w:top w:val="single" w:sz="4" w:space="0" w:color="auto"/>
              <w:bottom w:val="single" w:sz="4" w:space="0" w:color="auto"/>
            </w:tcBorders>
            <w:noWrap/>
            <w:hideMark/>
          </w:tcPr>
          <w:p w14:paraId="6C3430CE" w14:textId="77777777" w:rsidR="00554AB0" w:rsidRPr="008562E9" w:rsidRDefault="00554AB0" w:rsidP="00446C8E">
            <w:pPr>
              <w:spacing w:after="0" w:line="240" w:lineRule="auto"/>
              <w:rPr>
                <w:rFonts w:ascii="Times New Roman" w:hAnsi="Times New Roman" w:cs="Times New Roman"/>
                <w:sz w:val="20"/>
                <w:szCs w:val="20"/>
              </w:rPr>
            </w:pPr>
            <w:r w:rsidRPr="008562E9">
              <w:rPr>
                <w:rFonts w:ascii="Times New Roman" w:hAnsi="Times New Roman" w:cs="Times New Roman"/>
                <w:sz w:val="20"/>
                <w:szCs w:val="20"/>
              </w:rPr>
              <w:t>Net Emergy (sej/tonne)</w:t>
            </w:r>
          </w:p>
        </w:tc>
      </w:tr>
      <w:tr w:rsidR="00446C8E" w:rsidRPr="008562E9" w14:paraId="79B47439" w14:textId="77777777" w:rsidTr="00446C8E">
        <w:trPr>
          <w:trHeight w:val="290"/>
        </w:trPr>
        <w:tc>
          <w:tcPr>
            <w:tcW w:w="707" w:type="pct"/>
            <w:tcBorders>
              <w:top w:val="single" w:sz="4" w:space="0" w:color="auto"/>
            </w:tcBorders>
            <w:noWrap/>
            <w:hideMark/>
          </w:tcPr>
          <w:p w14:paraId="4803B5A8" w14:textId="77777777" w:rsidR="00554AB0" w:rsidRPr="008562E9" w:rsidRDefault="00554AB0" w:rsidP="00446C8E">
            <w:pPr>
              <w:spacing w:after="0" w:line="240" w:lineRule="auto"/>
              <w:rPr>
                <w:rFonts w:ascii="Times New Roman" w:hAnsi="Times New Roman" w:cs="Times New Roman"/>
                <w:sz w:val="20"/>
                <w:szCs w:val="20"/>
              </w:rPr>
            </w:pPr>
            <w:r w:rsidRPr="008562E9">
              <w:rPr>
                <w:rFonts w:ascii="Times New Roman" w:hAnsi="Times New Roman" w:cs="Times New Roman"/>
                <w:sz w:val="20"/>
                <w:szCs w:val="20"/>
              </w:rPr>
              <w:t>A</w:t>
            </w:r>
          </w:p>
        </w:tc>
        <w:tc>
          <w:tcPr>
            <w:tcW w:w="960" w:type="pct"/>
            <w:tcBorders>
              <w:top w:val="single" w:sz="4" w:space="0" w:color="auto"/>
            </w:tcBorders>
            <w:noWrap/>
            <w:hideMark/>
          </w:tcPr>
          <w:p w14:paraId="515CBA02" w14:textId="77777777" w:rsidR="00554AB0" w:rsidRPr="008562E9" w:rsidRDefault="00554AB0" w:rsidP="00446C8E">
            <w:pPr>
              <w:spacing w:after="0" w:line="240" w:lineRule="auto"/>
              <w:rPr>
                <w:rFonts w:ascii="Times New Roman" w:hAnsi="Times New Roman" w:cs="Times New Roman"/>
                <w:sz w:val="20"/>
                <w:szCs w:val="20"/>
              </w:rPr>
            </w:pPr>
            <w:r w:rsidRPr="008562E9">
              <w:rPr>
                <w:rFonts w:ascii="Times New Roman" w:hAnsi="Times New Roman" w:cs="Times New Roman"/>
                <w:sz w:val="20"/>
                <w:szCs w:val="20"/>
              </w:rPr>
              <w:t>704.97</w:t>
            </w:r>
          </w:p>
        </w:tc>
        <w:tc>
          <w:tcPr>
            <w:tcW w:w="832" w:type="pct"/>
            <w:tcBorders>
              <w:top w:val="single" w:sz="4" w:space="0" w:color="auto"/>
            </w:tcBorders>
            <w:noWrap/>
            <w:hideMark/>
          </w:tcPr>
          <w:p w14:paraId="6D58BF9B" w14:textId="77777777" w:rsidR="00554AB0" w:rsidRPr="008562E9" w:rsidRDefault="00554AB0" w:rsidP="00446C8E">
            <w:pPr>
              <w:spacing w:after="0" w:line="240" w:lineRule="auto"/>
              <w:rPr>
                <w:rFonts w:ascii="Times New Roman" w:hAnsi="Times New Roman" w:cs="Times New Roman"/>
                <w:sz w:val="20"/>
                <w:szCs w:val="20"/>
              </w:rPr>
            </w:pPr>
            <w:r w:rsidRPr="008562E9">
              <w:rPr>
                <w:rFonts w:ascii="Times New Roman" w:hAnsi="Times New Roman" w:cs="Times New Roman"/>
                <w:sz w:val="20"/>
                <w:szCs w:val="20"/>
              </w:rPr>
              <w:t>704.97</w:t>
            </w:r>
          </w:p>
        </w:tc>
        <w:tc>
          <w:tcPr>
            <w:tcW w:w="835" w:type="pct"/>
            <w:tcBorders>
              <w:top w:val="single" w:sz="4" w:space="0" w:color="auto"/>
            </w:tcBorders>
            <w:noWrap/>
            <w:hideMark/>
          </w:tcPr>
          <w:p w14:paraId="00BB9832" w14:textId="77777777" w:rsidR="00554AB0" w:rsidRPr="008562E9" w:rsidRDefault="00554AB0" w:rsidP="00446C8E">
            <w:pPr>
              <w:spacing w:after="0" w:line="240" w:lineRule="auto"/>
              <w:rPr>
                <w:rFonts w:ascii="Times New Roman" w:hAnsi="Times New Roman" w:cs="Times New Roman"/>
                <w:sz w:val="20"/>
                <w:szCs w:val="20"/>
              </w:rPr>
            </w:pPr>
            <w:r w:rsidRPr="008562E9">
              <w:rPr>
                <w:rFonts w:ascii="Times New Roman" w:hAnsi="Times New Roman" w:cs="Times New Roman"/>
                <w:sz w:val="20"/>
                <w:szCs w:val="20"/>
              </w:rPr>
              <w:t>2.10E-07</w:t>
            </w:r>
          </w:p>
        </w:tc>
        <w:tc>
          <w:tcPr>
            <w:tcW w:w="833" w:type="pct"/>
            <w:tcBorders>
              <w:top w:val="single" w:sz="4" w:space="0" w:color="auto"/>
            </w:tcBorders>
            <w:noWrap/>
            <w:hideMark/>
          </w:tcPr>
          <w:p w14:paraId="37CA6572" w14:textId="77777777" w:rsidR="00554AB0" w:rsidRPr="008562E9" w:rsidRDefault="00554AB0" w:rsidP="00446C8E">
            <w:pPr>
              <w:spacing w:after="0" w:line="240" w:lineRule="auto"/>
              <w:rPr>
                <w:rFonts w:ascii="Times New Roman" w:hAnsi="Times New Roman" w:cs="Times New Roman"/>
                <w:sz w:val="20"/>
                <w:szCs w:val="20"/>
              </w:rPr>
            </w:pPr>
            <w:r w:rsidRPr="008562E9">
              <w:rPr>
                <w:rFonts w:ascii="Times New Roman" w:hAnsi="Times New Roman" w:cs="Times New Roman"/>
                <w:sz w:val="20"/>
                <w:szCs w:val="20"/>
              </w:rPr>
              <w:t>6.59E+11</w:t>
            </w:r>
          </w:p>
        </w:tc>
        <w:tc>
          <w:tcPr>
            <w:tcW w:w="834" w:type="pct"/>
            <w:tcBorders>
              <w:top w:val="single" w:sz="4" w:space="0" w:color="auto"/>
            </w:tcBorders>
            <w:noWrap/>
            <w:hideMark/>
          </w:tcPr>
          <w:p w14:paraId="6AA2917E" w14:textId="77777777" w:rsidR="00554AB0" w:rsidRPr="008562E9" w:rsidRDefault="00554AB0" w:rsidP="00446C8E">
            <w:pPr>
              <w:spacing w:after="0" w:line="240" w:lineRule="auto"/>
              <w:rPr>
                <w:rFonts w:ascii="Times New Roman" w:hAnsi="Times New Roman" w:cs="Times New Roman"/>
                <w:sz w:val="20"/>
                <w:szCs w:val="20"/>
              </w:rPr>
            </w:pPr>
            <w:r w:rsidRPr="008562E9">
              <w:rPr>
                <w:rFonts w:ascii="Times New Roman" w:hAnsi="Times New Roman" w:cs="Times New Roman"/>
                <w:sz w:val="20"/>
                <w:szCs w:val="20"/>
              </w:rPr>
              <w:t>6.59E+11</w:t>
            </w:r>
          </w:p>
        </w:tc>
      </w:tr>
      <w:tr w:rsidR="00446C8E" w:rsidRPr="008562E9" w14:paraId="30692B46" w14:textId="77777777" w:rsidTr="00446C8E">
        <w:trPr>
          <w:trHeight w:val="290"/>
        </w:trPr>
        <w:tc>
          <w:tcPr>
            <w:tcW w:w="707" w:type="pct"/>
            <w:noWrap/>
            <w:hideMark/>
          </w:tcPr>
          <w:p w14:paraId="1ADBACAA" w14:textId="77777777" w:rsidR="00554AB0" w:rsidRPr="008562E9" w:rsidRDefault="00554AB0" w:rsidP="00446C8E">
            <w:pPr>
              <w:spacing w:after="0" w:line="240" w:lineRule="auto"/>
              <w:rPr>
                <w:rFonts w:ascii="Times New Roman" w:hAnsi="Times New Roman" w:cs="Times New Roman"/>
                <w:sz w:val="20"/>
                <w:szCs w:val="20"/>
              </w:rPr>
            </w:pPr>
            <w:r w:rsidRPr="008562E9">
              <w:rPr>
                <w:rFonts w:ascii="Times New Roman" w:hAnsi="Times New Roman" w:cs="Times New Roman"/>
                <w:sz w:val="20"/>
                <w:szCs w:val="20"/>
              </w:rPr>
              <w:t>B</w:t>
            </w:r>
          </w:p>
        </w:tc>
        <w:tc>
          <w:tcPr>
            <w:tcW w:w="960" w:type="pct"/>
            <w:noWrap/>
            <w:hideMark/>
          </w:tcPr>
          <w:p w14:paraId="787BB645" w14:textId="77777777" w:rsidR="00554AB0" w:rsidRPr="008562E9" w:rsidRDefault="00554AB0" w:rsidP="00446C8E">
            <w:pPr>
              <w:spacing w:after="0" w:line="240" w:lineRule="auto"/>
              <w:rPr>
                <w:rFonts w:ascii="Times New Roman" w:hAnsi="Times New Roman" w:cs="Times New Roman"/>
                <w:sz w:val="20"/>
                <w:szCs w:val="20"/>
              </w:rPr>
            </w:pPr>
            <w:r w:rsidRPr="008562E9">
              <w:rPr>
                <w:rFonts w:ascii="Times New Roman" w:hAnsi="Times New Roman" w:cs="Times New Roman"/>
                <w:sz w:val="20"/>
                <w:szCs w:val="20"/>
              </w:rPr>
              <w:t>417.71</w:t>
            </w:r>
          </w:p>
        </w:tc>
        <w:tc>
          <w:tcPr>
            <w:tcW w:w="832" w:type="pct"/>
            <w:noWrap/>
            <w:hideMark/>
          </w:tcPr>
          <w:p w14:paraId="3D0C5DF7" w14:textId="77777777" w:rsidR="00554AB0" w:rsidRPr="008562E9" w:rsidRDefault="00554AB0" w:rsidP="00446C8E">
            <w:pPr>
              <w:spacing w:after="0" w:line="240" w:lineRule="auto"/>
              <w:rPr>
                <w:rFonts w:ascii="Times New Roman" w:hAnsi="Times New Roman" w:cs="Times New Roman"/>
                <w:sz w:val="20"/>
                <w:szCs w:val="20"/>
              </w:rPr>
            </w:pPr>
            <w:r w:rsidRPr="008562E9">
              <w:rPr>
                <w:rFonts w:ascii="Times New Roman" w:hAnsi="Times New Roman" w:cs="Times New Roman"/>
                <w:sz w:val="20"/>
                <w:szCs w:val="20"/>
              </w:rPr>
              <w:t>-1415.28</w:t>
            </w:r>
          </w:p>
        </w:tc>
        <w:tc>
          <w:tcPr>
            <w:tcW w:w="835" w:type="pct"/>
            <w:noWrap/>
            <w:hideMark/>
          </w:tcPr>
          <w:p w14:paraId="1E7DB1F6" w14:textId="77777777" w:rsidR="00554AB0" w:rsidRPr="008562E9" w:rsidRDefault="00554AB0" w:rsidP="00446C8E">
            <w:pPr>
              <w:spacing w:after="0" w:line="240" w:lineRule="auto"/>
              <w:rPr>
                <w:rFonts w:ascii="Times New Roman" w:hAnsi="Times New Roman" w:cs="Times New Roman"/>
                <w:sz w:val="20"/>
                <w:szCs w:val="20"/>
              </w:rPr>
            </w:pPr>
            <w:r w:rsidRPr="008562E9">
              <w:rPr>
                <w:rFonts w:ascii="Times New Roman" w:hAnsi="Times New Roman" w:cs="Times New Roman"/>
                <w:sz w:val="20"/>
                <w:szCs w:val="20"/>
              </w:rPr>
              <w:t>2.10E-07</w:t>
            </w:r>
          </w:p>
        </w:tc>
        <w:tc>
          <w:tcPr>
            <w:tcW w:w="833" w:type="pct"/>
            <w:noWrap/>
            <w:hideMark/>
          </w:tcPr>
          <w:p w14:paraId="5720ED0D" w14:textId="77777777" w:rsidR="00554AB0" w:rsidRPr="008562E9" w:rsidRDefault="00554AB0" w:rsidP="00446C8E">
            <w:pPr>
              <w:spacing w:after="0" w:line="240" w:lineRule="auto"/>
              <w:rPr>
                <w:rFonts w:ascii="Times New Roman" w:hAnsi="Times New Roman" w:cs="Times New Roman"/>
                <w:sz w:val="20"/>
                <w:szCs w:val="20"/>
              </w:rPr>
            </w:pPr>
            <w:r w:rsidRPr="008562E9">
              <w:rPr>
                <w:rFonts w:ascii="Times New Roman" w:hAnsi="Times New Roman" w:cs="Times New Roman"/>
                <w:sz w:val="20"/>
                <w:szCs w:val="20"/>
              </w:rPr>
              <w:t>3.91E+11</w:t>
            </w:r>
          </w:p>
        </w:tc>
        <w:tc>
          <w:tcPr>
            <w:tcW w:w="834" w:type="pct"/>
            <w:noWrap/>
            <w:hideMark/>
          </w:tcPr>
          <w:p w14:paraId="2532FEE4" w14:textId="77777777" w:rsidR="00554AB0" w:rsidRPr="008562E9" w:rsidRDefault="00554AB0" w:rsidP="00446C8E">
            <w:pPr>
              <w:spacing w:after="0" w:line="240" w:lineRule="auto"/>
              <w:rPr>
                <w:rFonts w:ascii="Times New Roman" w:hAnsi="Times New Roman" w:cs="Times New Roman"/>
                <w:sz w:val="20"/>
                <w:szCs w:val="20"/>
              </w:rPr>
            </w:pPr>
            <w:r w:rsidRPr="008562E9">
              <w:rPr>
                <w:rFonts w:ascii="Times New Roman" w:hAnsi="Times New Roman" w:cs="Times New Roman"/>
                <w:sz w:val="20"/>
                <w:szCs w:val="20"/>
              </w:rPr>
              <w:t>-1.32E+12</w:t>
            </w:r>
          </w:p>
        </w:tc>
      </w:tr>
      <w:tr w:rsidR="00446C8E" w:rsidRPr="008562E9" w14:paraId="2E760BA7" w14:textId="77777777" w:rsidTr="00446C8E">
        <w:trPr>
          <w:trHeight w:val="290"/>
        </w:trPr>
        <w:tc>
          <w:tcPr>
            <w:tcW w:w="707" w:type="pct"/>
            <w:noWrap/>
            <w:hideMark/>
          </w:tcPr>
          <w:p w14:paraId="4DADE9FB" w14:textId="77777777" w:rsidR="00554AB0" w:rsidRPr="008562E9" w:rsidRDefault="00554AB0" w:rsidP="00446C8E">
            <w:pPr>
              <w:spacing w:after="0" w:line="240" w:lineRule="auto"/>
              <w:rPr>
                <w:rFonts w:ascii="Times New Roman" w:hAnsi="Times New Roman" w:cs="Times New Roman"/>
                <w:sz w:val="20"/>
                <w:szCs w:val="20"/>
              </w:rPr>
            </w:pPr>
            <w:r w:rsidRPr="008562E9">
              <w:rPr>
                <w:rFonts w:ascii="Times New Roman" w:hAnsi="Times New Roman" w:cs="Times New Roman"/>
                <w:sz w:val="20"/>
                <w:szCs w:val="20"/>
              </w:rPr>
              <w:t>C</w:t>
            </w:r>
          </w:p>
        </w:tc>
        <w:tc>
          <w:tcPr>
            <w:tcW w:w="960" w:type="pct"/>
            <w:noWrap/>
            <w:hideMark/>
          </w:tcPr>
          <w:p w14:paraId="23F61BF3" w14:textId="77777777" w:rsidR="00554AB0" w:rsidRPr="008562E9" w:rsidRDefault="00554AB0" w:rsidP="00446C8E">
            <w:pPr>
              <w:spacing w:after="0" w:line="240" w:lineRule="auto"/>
              <w:rPr>
                <w:rFonts w:ascii="Times New Roman" w:hAnsi="Times New Roman" w:cs="Times New Roman"/>
                <w:sz w:val="20"/>
                <w:szCs w:val="20"/>
              </w:rPr>
            </w:pPr>
            <w:r w:rsidRPr="008562E9">
              <w:rPr>
                <w:rFonts w:ascii="Times New Roman" w:hAnsi="Times New Roman" w:cs="Times New Roman"/>
                <w:sz w:val="20"/>
                <w:szCs w:val="20"/>
              </w:rPr>
              <w:t>390.19</w:t>
            </w:r>
          </w:p>
        </w:tc>
        <w:tc>
          <w:tcPr>
            <w:tcW w:w="832" w:type="pct"/>
            <w:noWrap/>
            <w:hideMark/>
          </w:tcPr>
          <w:p w14:paraId="339B03FB" w14:textId="77777777" w:rsidR="00554AB0" w:rsidRPr="008562E9" w:rsidRDefault="00554AB0" w:rsidP="00446C8E">
            <w:pPr>
              <w:spacing w:after="0" w:line="240" w:lineRule="auto"/>
              <w:rPr>
                <w:rFonts w:ascii="Times New Roman" w:hAnsi="Times New Roman" w:cs="Times New Roman"/>
                <w:sz w:val="20"/>
                <w:szCs w:val="20"/>
              </w:rPr>
            </w:pPr>
            <w:r w:rsidRPr="008562E9">
              <w:rPr>
                <w:rFonts w:ascii="Times New Roman" w:hAnsi="Times New Roman" w:cs="Times New Roman"/>
                <w:sz w:val="20"/>
                <w:szCs w:val="20"/>
              </w:rPr>
              <w:t>-1692</w:t>
            </w:r>
          </w:p>
        </w:tc>
        <w:tc>
          <w:tcPr>
            <w:tcW w:w="835" w:type="pct"/>
            <w:noWrap/>
            <w:hideMark/>
          </w:tcPr>
          <w:p w14:paraId="5CF491B1" w14:textId="77777777" w:rsidR="00554AB0" w:rsidRPr="008562E9" w:rsidRDefault="00554AB0" w:rsidP="00446C8E">
            <w:pPr>
              <w:spacing w:after="0" w:line="240" w:lineRule="auto"/>
              <w:rPr>
                <w:rFonts w:ascii="Times New Roman" w:hAnsi="Times New Roman" w:cs="Times New Roman"/>
                <w:sz w:val="20"/>
                <w:szCs w:val="20"/>
              </w:rPr>
            </w:pPr>
            <w:r w:rsidRPr="008562E9">
              <w:rPr>
                <w:rFonts w:ascii="Times New Roman" w:hAnsi="Times New Roman" w:cs="Times New Roman"/>
                <w:sz w:val="20"/>
                <w:szCs w:val="20"/>
              </w:rPr>
              <w:t>2.10E-07</w:t>
            </w:r>
          </w:p>
        </w:tc>
        <w:tc>
          <w:tcPr>
            <w:tcW w:w="833" w:type="pct"/>
            <w:noWrap/>
            <w:hideMark/>
          </w:tcPr>
          <w:p w14:paraId="2D862784" w14:textId="77777777" w:rsidR="00554AB0" w:rsidRPr="008562E9" w:rsidRDefault="00554AB0" w:rsidP="00446C8E">
            <w:pPr>
              <w:spacing w:after="0" w:line="240" w:lineRule="auto"/>
              <w:rPr>
                <w:rFonts w:ascii="Times New Roman" w:hAnsi="Times New Roman" w:cs="Times New Roman"/>
                <w:sz w:val="20"/>
                <w:szCs w:val="20"/>
              </w:rPr>
            </w:pPr>
            <w:r w:rsidRPr="008562E9">
              <w:rPr>
                <w:rFonts w:ascii="Times New Roman" w:hAnsi="Times New Roman" w:cs="Times New Roman"/>
                <w:sz w:val="20"/>
                <w:szCs w:val="20"/>
              </w:rPr>
              <w:t>3.65E+11</w:t>
            </w:r>
          </w:p>
        </w:tc>
        <w:tc>
          <w:tcPr>
            <w:tcW w:w="834" w:type="pct"/>
            <w:noWrap/>
            <w:hideMark/>
          </w:tcPr>
          <w:p w14:paraId="0EA6C23B" w14:textId="77777777" w:rsidR="00554AB0" w:rsidRPr="008562E9" w:rsidRDefault="00554AB0" w:rsidP="00446C8E">
            <w:pPr>
              <w:spacing w:after="0" w:line="240" w:lineRule="auto"/>
              <w:rPr>
                <w:rFonts w:ascii="Times New Roman" w:hAnsi="Times New Roman" w:cs="Times New Roman"/>
                <w:sz w:val="20"/>
                <w:szCs w:val="20"/>
              </w:rPr>
            </w:pPr>
            <w:r w:rsidRPr="008562E9">
              <w:rPr>
                <w:rFonts w:ascii="Times New Roman" w:hAnsi="Times New Roman" w:cs="Times New Roman"/>
                <w:sz w:val="20"/>
                <w:szCs w:val="20"/>
              </w:rPr>
              <w:t>-1.58E+12</w:t>
            </w:r>
          </w:p>
        </w:tc>
      </w:tr>
    </w:tbl>
    <w:p w14:paraId="656AECF5" w14:textId="77777777" w:rsidR="00446C8E" w:rsidRPr="008562E9" w:rsidRDefault="00446C8E" w:rsidP="003C1558">
      <w:pPr>
        <w:spacing w:line="480" w:lineRule="auto"/>
        <w:ind w:firstLine="720"/>
        <w:jc w:val="both"/>
        <w:rPr>
          <w:rFonts w:ascii="Times New Roman" w:hAnsi="Times New Roman" w:cs="Times New Roman"/>
          <w:sz w:val="24"/>
          <w:szCs w:val="24"/>
        </w:rPr>
      </w:pPr>
    </w:p>
    <w:p w14:paraId="108ADCF1" w14:textId="110AC66D" w:rsidR="007C3FF1" w:rsidRPr="008562E9" w:rsidRDefault="00980FE7" w:rsidP="003C1558">
      <w:pPr>
        <w:spacing w:line="480" w:lineRule="auto"/>
        <w:ind w:firstLine="720"/>
        <w:jc w:val="both"/>
        <w:rPr>
          <w:rFonts w:ascii="Times New Roman" w:hAnsi="Times New Roman" w:cs="Times New Roman"/>
          <w:sz w:val="24"/>
          <w:szCs w:val="24"/>
        </w:rPr>
      </w:pPr>
      <w:r w:rsidRPr="008562E9">
        <w:rPr>
          <w:rFonts w:ascii="Times New Roman" w:hAnsi="Times New Roman" w:cs="Times New Roman"/>
          <w:sz w:val="24"/>
          <w:szCs w:val="24"/>
        </w:rPr>
        <w:t>Figure</w:t>
      </w:r>
      <w:r w:rsidR="004754AB" w:rsidRPr="008562E9">
        <w:rPr>
          <w:rFonts w:ascii="Times New Roman" w:hAnsi="Times New Roman" w:cs="Times New Roman"/>
          <w:sz w:val="24"/>
          <w:szCs w:val="24"/>
        </w:rPr>
        <w:t xml:space="preserve"> </w:t>
      </w:r>
      <w:r w:rsidRPr="008562E9">
        <w:rPr>
          <w:rFonts w:ascii="Times New Roman" w:hAnsi="Times New Roman" w:cs="Times New Roman"/>
          <w:sz w:val="24"/>
          <w:szCs w:val="24"/>
        </w:rPr>
        <w:t>4</w:t>
      </w:r>
      <w:r w:rsidR="004754AB" w:rsidRPr="008562E9">
        <w:rPr>
          <w:rFonts w:ascii="Times New Roman" w:hAnsi="Times New Roman" w:cs="Times New Roman"/>
          <w:sz w:val="24"/>
          <w:szCs w:val="24"/>
        </w:rPr>
        <w:t xml:space="preserve"> show</w:t>
      </w:r>
      <w:r w:rsidR="00331D7B" w:rsidRPr="008562E9">
        <w:rPr>
          <w:rFonts w:ascii="Times New Roman" w:hAnsi="Times New Roman" w:cs="Times New Roman"/>
          <w:sz w:val="24"/>
          <w:szCs w:val="24"/>
        </w:rPr>
        <w:t>s</w:t>
      </w:r>
      <w:r w:rsidR="004754AB" w:rsidRPr="008562E9">
        <w:rPr>
          <w:rFonts w:ascii="Times New Roman" w:hAnsi="Times New Roman" w:cs="Times New Roman"/>
          <w:sz w:val="24"/>
          <w:szCs w:val="24"/>
        </w:rPr>
        <w:t xml:space="preserve"> the </w:t>
      </w:r>
      <w:r w:rsidR="0077307E" w:rsidRPr="008562E9">
        <w:rPr>
          <w:rFonts w:ascii="Times New Roman" w:hAnsi="Times New Roman" w:cs="Times New Roman"/>
          <w:sz w:val="24"/>
          <w:szCs w:val="24"/>
        </w:rPr>
        <w:t xml:space="preserve">results of the conversion in Emergy terms (using Eq. 1) of the </w:t>
      </w:r>
      <w:r w:rsidR="004754AB" w:rsidRPr="008562E9">
        <w:rPr>
          <w:rFonts w:ascii="Times New Roman" w:hAnsi="Times New Roman" w:cs="Times New Roman"/>
          <w:sz w:val="24"/>
          <w:szCs w:val="24"/>
        </w:rPr>
        <w:t xml:space="preserve">impact of net emissions resulting from different waste disposal options for all three scenarios. It can be </w:t>
      </w:r>
      <w:r w:rsidR="00AA4F26" w:rsidRPr="008562E9">
        <w:rPr>
          <w:rFonts w:ascii="Times New Roman" w:hAnsi="Times New Roman" w:cs="Times New Roman"/>
          <w:sz w:val="24"/>
          <w:szCs w:val="24"/>
        </w:rPr>
        <w:t xml:space="preserve">observed </w:t>
      </w:r>
      <w:r w:rsidR="004754AB" w:rsidRPr="008562E9">
        <w:rPr>
          <w:rFonts w:ascii="Times New Roman" w:hAnsi="Times New Roman" w:cs="Times New Roman"/>
          <w:sz w:val="24"/>
          <w:szCs w:val="24"/>
        </w:rPr>
        <w:t xml:space="preserve">that landfilling results in </w:t>
      </w:r>
      <w:r w:rsidR="0077307E" w:rsidRPr="008562E9">
        <w:rPr>
          <w:rFonts w:ascii="Times New Roman" w:hAnsi="Times New Roman" w:cs="Times New Roman"/>
          <w:sz w:val="24"/>
          <w:szCs w:val="24"/>
        </w:rPr>
        <w:t>the highest</w:t>
      </w:r>
      <w:r w:rsidR="004754AB" w:rsidRPr="008562E9">
        <w:rPr>
          <w:rFonts w:ascii="Times New Roman" w:hAnsi="Times New Roman" w:cs="Times New Roman"/>
          <w:sz w:val="24"/>
          <w:szCs w:val="24"/>
        </w:rPr>
        <w:t xml:space="preserve"> impact whereas composting results in the </w:t>
      </w:r>
      <w:r w:rsidR="0077307E" w:rsidRPr="008562E9">
        <w:rPr>
          <w:rFonts w:ascii="Times New Roman" w:hAnsi="Times New Roman" w:cs="Times New Roman"/>
          <w:sz w:val="24"/>
          <w:szCs w:val="24"/>
        </w:rPr>
        <w:t>lowest</w:t>
      </w:r>
      <w:r w:rsidR="004754AB" w:rsidRPr="008562E9">
        <w:rPr>
          <w:rFonts w:ascii="Times New Roman" w:hAnsi="Times New Roman" w:cs="Times New Roman"/>
          <w:sz w:val="24"/>
          <w:szCs w:val="24"/>
        </w:rPr>
        <w:t xml:space="preserve"> </w:t>
      </w:r>
      <w:r w:rsidR="0077307E" w:rsidRPr="008562E9">
        <w:rPr>
          <w:rFonts w:ascii="Times New Roman" w:hAnsi="Times New Roman" w:cs="Times New Roman"/>
          <w:sz w:val="24"/>
          <w:szCs w:val="24"/>
        </w:rPr>
        <w:t xml:space="preserve">impacts (i.e. highest avoided impacts) </w:t>
      </w:r>
      <w:r w:rsidR="004754AB" w:rsidRPr="008562E9">
        <w:rPr>
          <w:rFonts w:ascii="Times New Roman" w:hAnsi="Times New Roman" w:cs="Times New Roman"/>
          <w:sz w:val="24"/>
          <w:szCs w:val="24"/>
        </w:rPr>
        <w:t>on human health.</w:t>
      </w:r>
      <w:r w:rsidR="00410C23" w:rsidRPr="008562E9">
        <w:rPr>
          <w:rFonts w:ascii="Times New Roman" w:hAnsi="Times New Roman" w:cs="Times New Roman"/>
          <w:sz w:val="24"/>
          <w:szCs w:val="24"/>
        </w:rPr>
        <w:t xml:space="preserve"> </w:t>
      </w:r>
    </w:p>
    <w:p w14:paraId="7BD71A03" w14:textId="7B168B9C" w:rsidR="004754AB" w:rsidRPr="008562E9" w:rsidRDefault="003258C1" w:rsidP="00767A00">
      <w:pPr>
        <w:spacing w:line="480" w:lineRule="auto"/>
        <w:jc w:val="center"/>
        <w:rPr>
          <w:rFonts w:ascii="Times New Roman" w:hAnsi="Times New Roman" w:cs="Times New Roman"/>
          <w:sz w:val="24"/>
          <w:szCs w:val="24"/>
        </w:rPr>
      </w:pPr>
      <w:r>
        <w:rPr>
          <w:noProof/>
          <w:lang w:val="en-GB" w:eastAsia="en-GB"/>
        </w:rPr>
        <w:drawing>
          <wp:inline distT="0" distB="0" distL="0" distR="0" wp14:anchorId="3F863B58" wp14:editId="2AF6DF93">
            <wp:extent cx="4699000" cy="2635250"/>
            <wp:effectExtent l="0" t="0" r="6350" b="1270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E6B86AF" w14:textId="18B605B9" w:rsidR="0077307E" w:rsidRPr="008562E9" w:rsidRDefault="0077307E" w:rsidP="0077307E">
      <w:pPr>
        <w:spacing w:line="480" w:lineRule="auto"/>
        <w:jc w:val="center"/>
        <w:rPr>
          <w:rFonts w:ascii="Times New Roman" w:hAnsi="Times New Roman" w:cs="Times New Roman"/>
          <w:sz w:val="24"/>
          <w:szCs w:val="24"/>
        </w:rPr>
      </w:pPr>
      <w:r w:rsidRPr="008562E9">
        <w:rPr>
          <w:rFonts w:ascii="Times New Roman" w:hAnsi="Times New Roman" w:cs="Times New Roman"/>
          <w:b/>
          <w:sz w:val="24"/>
          <w:szCs w:val="24"/>
          <w:lang w:val="en-GB"/>
        </w:rPr>
        <w:t>Figure 4.</w:t>
      </w:r>
      <w:r w:rsidRPr="008562E9">
        <w:rPr>
          <w:rFonts w:ascii="Times New Roman" w:hAnsi="Times New Roman" w:cs="Times New Roman"/>
          <w:sz w:val="24"/>
          <w:szCs w:val="24"/>
          <w:lang w:val="en-GB"/>
        </w:rPr>
        <w:t xml:space="preserve"> Net values </w:t>
      </w:r>
      <w:r w:rsidR="00C16B82" w:rsidRPr="008562E9">
        <w:rPr>
          <w:rFonts w:ascii="Times New Roman" w:hAnsi="Times New Roman" w:cs="Times New Roman"/>
          <w:sz w:val="24"/>
          <w:szCs w:val="24"/>
          <w:lang w:val="en-GB"/>
        </w:rPr>
        <w:t>(per ton</w:t>
      </w:r>
      <w:r w:rsidR="00307B4C" w:rsidRPr="008562E9">
        <w:rPr>
          <w:rFonts w:ascii="Times New Roman" w:hAnsi="Times New Roman" w:cs="Times New Roman"/>
          <w:sz w:val="24"/>
          <w:szCs w:val="24"/>
          <w:lang w:val="en-GB"/>
        </w:rPr>
        <w:t>ne</w:t>
      </w:r>
      <w:r w:rsidR="00C16B82" w:rsidRPr="008562E9">
        <w:rPr>
          <w:rFonts w:ascii="Times New Roman" w:hAnsi="Times New Roman" w:cs="Times New Roman"/>
          <w:sz w:val="24"/>
          <w:szCs w:val="24"/>
          <w:lang w:val="en-GB"/>
        </w:rPr>
        <w:t xml:space="preserve"> of treated waste) </w:t>
      </w:r>
      <w:r w:rsidRPr="008562E9">
        <w:rPr>
          <w:rFonts w:ascii="Times New Roman" w:hAnsi="Times New Roman" w:cs="Times New Roman"/>
          <w:sz w:val="24"/>
          <w:szCs w:val="24"/>
          <w:lang w:val="en-GB"/>
        </w:rPr>
        <w:t xml:space="preserve">of human health impacts </w:t>
      </w:r>
      <w:r w:rsidR="00C16B82" w:rsidRPr="008562E9">
        <w:rPr>
          <w:rFonts w:ascii="Times New Roman" w:hAnsi="Times New Roman" w:cs="Times New Roman"/>
          <w:sz w:val="24"/>
          <w:szCs w:val="24"/>
          <w:lang w:val="en-GB"/>
        </w:rPr>
        <w:t>of CO</w:t>
      </w:r>
      <w:r w:rsidR="00C16B82" w:rsidRPr="008562E9">
        <w:rPr>
          <w:rFonts w:ascii="Times New Roman" w:hAnsi="Times New Roman" w:cs="Times New Roman"/>
          <w:sz w:val="24"/>
          <w:szCs w:val="24"/>
          <w:vertAlign w:val="subscript"/>
          <w:lang w:val="en-GB"/>
        </w:rPr>
        <w:t>2</w:t>
      </w:r>
      <w:r w:rsidR="00C16B82" w:rsidRPr="008562E9">
        <w:rPr>
          <w:rFonts w:ascii="Times New Roman" w:hAnsi="Times New Roman" w:cs="Times New Roman"/>
          <w:sz w:val="24"/>
          <w:szCs w:val="24"/>
          <w:lang w:val="en-GB"/>
        </w:rPr>
        <w:t xml:space="preserve"> emissions </w:t>
      </w:r>
      <w:r w:rsidRPr="008562E9">
        <w:rPr>
          <w:rFonts w:ascii="Times New Roman" w:hAnsi="Times New Roman" w:cs="Times New Roman"/>
          <w:sz w:val="24"/>
          <w:szCs w:val="24"/>
          <w:lang w:val="en-GB"/>
        </w:rPr>
        <w:t>converted in Emergy for the analysed scenarios</w:t>
      </w:r>
    </w:p>
    <w:p w14:paraId="04FDA7A4" w14:textId="68867750" w:rsidR="00D80F11" w:rsidRPr="008562E9" w:rsidRDefault="004629D9" w:rsidP="003C1558">
      <w:pPr>
        <w:spacing w:line="480" w:lineRule="auto"/>
        <w:ind w:firstLine="720"/>
        <w:jc w:val="both"/>
        <w:rPr>
          <w:rFonts w:ascii="Times New Roman" w:hAnsi="Times New Roman" w:cs="Times New Roman"/>
          <w:sz w:val="24"/>
          <w:szCs w:val="24"/>
        </w:rPr>
      </w:pPr>
      <w:r w:rsidRPr="008562E9">
        <w:rPr>
          <w:rFonts w:ascii="Times New Roman" w:hAnsi="Times New Roman" w:cs="Times New Roman"/>
          <w:sz w:val="24"/>
          <w:szCs w:val="24"/>
        </w:rPr>
        <w:t>The results shown above point towards the need for development of proper waste disposal facilities i</w:t>
      </w:r>
      <w:r w:rsidR="003327BD" w:rsidRPr="008562E9">
        <w:rPr>
          <w:rFonts w:ascii="Times New Roman" w:hAnsi="Times New Roman" w:cs="Times New Roman"/>
          <w:sz w:val="24"/>
          <w:szCs w:val="24"/>
        </w:rPr>
        <w:t xml:space="preserve">n Gujranwala city. This can reduce the environmental footprint of the city’s waste and lead to resource conservation and pollution prevention. </w:t>
      </w:r>
    </w:p>
    <w:p w14:paraId="0A3CC8A8" w14:textId="4913AC2C" w:rsidR="000A403F" w:rsidRPr="008562E9" w:rsidRDefault="003C1558" w:rsidP="003C1558">
      <w:pPr>
        <w:pStyle w:val="Heading1"/>
        <w:numPr>
          <w:ilvl w:val="0"/>
          <w:numId w:val="4"/>
        </w:numPr>
        <w:spacing w:line="480" w:lineRule="auto"/>
        <w:rPr>
          <w:rFonts w:ascii="Times New Roman" w:hAnsi="Times New Roman" w:cs="Times New Roman"/>
        </w:rPr>
      </w:pPr>
      <w:r w:rsidRPr="008562E9">
        <w:t>Discussion</w:t>
      </w:r>
    </w:p>
    <w:p w14:paraId="3E1307BF" w14:textId="32CC2CDD" w:rsidR="002D5599" w:rsidRPr="008562E9" w:rsidRDefault="00417D3C" w:rsidP="00AD741D">
      <w:pPr>
        <w:spacing w:line="480" w:lineRule="auto"/>
        <w:ind w:firstLine="360"/>
        <w:jc w:val="both"/>
        <w:rPr>
          <w:rFonts w:ascii="Times New Roman" w:hAnsi="Times New Roman" w:cs="Times New Roman"/>
          <w:sz w:val="24"/>
          <w:szCs w:val="24"/>
        </w:rPr>
      </w:pPr>
      <w:r w:rsidRPr="008562E9">
        <w:rPr>
          <w:rFonts w:ascii="Times New Roman" w:hAnsi="Times New Roman" w:cs="Times New Roman"/>
          <w:sz w:val="24"/>
          <w:szCs w:val="24"/>
        </w:rPr>
        <w:t xml:space="preserve">Based on the above results </w:t>
      </w:r>
      <w:r w:rsidR="00DC29C3" w:rsidRPr="008562E9">
        <w:rPr>
          <w:rFonts w:ascii="Times New Roman" w:hAnsi="Times New Roman" w:cs="Times New Roman"/>
          <w:sz w:val="24"/>
          <w:szCs w:val="24"/>
        </w:rPr>
        <w:t xml:space="preserve">one </w:t>
      </w:r>
      <w:r w:rsidRPr="008562E9">
        <w:rPr>
          <w:rFonts w:ascii="Times New Roman" w:hAnsi="Times New Roman" w:cs="Times New Roman"/>
          <w:sz w:val="24"/>
          <w:szCs w:val="24"/>
        </w:rPr>
        <w:t xml:space="preserve">can compare the three scenarios in terms of their </w:t>
      </w:r>
      <w:r w:rsidR="0002379E" w:rsidRPr="008562E9">
        <w:rPr>
          <w:rFonts w:ascii="Times New Roman" w:hAnsi="Times New Roman" w:cs="Times New Roman"/>
          <w:sz w:val="24"/>
          <w:szCs w:val="24"/>
        </w:rPr>
        <w:t xml:space="preserve">Emergy </w:t>
      </w:r>
      <w:r w:rsidRPr="008562E9">
        <w:rPr>
          <w:rFonts w:ascii="Times New Roman" w:hAnsi="Times New Roman" w:cs="Times New Roman"/>
          <w:sz w:val="24"/>
          <w:szCs w:val="24"/>
        </w:rPr>
        <w:t xml:space="preserve">footprint. </w:t>
      </w:r>
      <w:r w:rsidR="006E21D1" w:rsidRPr="008562E9">
        <w:rPr>
          <w:rFonts w:ascii="Times New Roman" w:hAnsi="Times New Roman" w:cs="Times New Roman"/>
          <w:sz w:val="24"/>
          <w:szCs w:val="24"/>
        </w:rPr>
        <w:t>F</w:t>
      </w:r>
      <w:r w:rsidR="000A403F" w:rsidRPr="008562E9">
        <w:rPr>
          <w:rFonts w:ascii="Times New Roman" w:hAnsi="Times New Roman" w:cs="Times New Roman"/>
          <w:sz w:val="24"/>
          <w:szCs w:val="24"/>
        </w:rPr>
        <w:t xml:space="preserve">rom Table </w:t>
      </w:r>
      <w:r w:rsidR="00D965FF" w:rsidRPr="008562E9">
        <w:rPr>
          <w:rFonts w:ascii="Times New Roman" w:hAnsi="Times New Roman" w:cs="Times New Roman"/>
          <w:sz w:val="24"/>
          <w:szCs w:val="24"/>
        </w:rPr>
        <w:t xml:space="preserve">7 </w:t>
      </w:r>
      <w:r w:rsidR="000A403F" w:rsidRPr="008562E9">
        <w:rPr>
          <w:rFonts w:ascii="Times New Roman" w:hAnsi="Times New Roman" w:cs="Times New Roman"/>
          <w:sz w:val="24"/>
          <w:szCs w:val="24"/>
        </w:rPr>
        <w:t>it can be observed that excluding the Emergy of untreated waste, the total Emergy usage</w:t>
      </w:r>
      <w:r w:rsidR="00E14578" w:rsidRPr="008562E9">
        <w:rPr>
          <w:rFonts w:ascii="Times New Roman" w:hAnsi="Times New Roman" w:cs="Times New Roman"/>
          <w:sz w:val="24"/>
          <w:szCs w:val="24"/>
        </w:rPr>
        <w:t xml:space="preserve"> </w:t>
      </w:r>
      <w:r w:rsidR="000A403F" w:rsidRPr="008562E9">
        <w:rPr>
          <w:rFonts w:ascii="Times New Roman" w:hAnsi="Times New Roman" w:cs="Times New Roman"/>
          <w:sz w:val="24"/>
          <w:szCs w:val="24"/>
        </w:rPr>
        <w:t>of the three systems observes the following ranking: scenario C (1.</w:t>
      </w:r>
      <w:r w:rsidR="00344CC3" w:rsidRPr="008562E9">
        <w:rPr>
          <w:rFonts w:ascii="Times New Roman" w:hAnsi="Times New Roman" w:cs="Times New Roman"/>
          <w:sz w:val="24"/>
          <w:szCs w:val="24"/>
        </w:rPr>
        <w:t>7</w:t>
      </w:r>
      <w:r w:rsidR="000A403F" w:rsidRPr="008562E9">
        <w:rPr>
          <w:rFonts w:ascii="Times New Roman" w:hAnsi="Times New Roman" w:cs="Times New Roman"/>
          <w:sz w:val="24"/>
          <w:szCs w:val="24"/>
        </w:rPr>
        <w:t>2E+16</w:t>
      </w:r>
      <w:r w:rsidR="00A40B3A" w:rsidRPr="008562E9">
        <w:rPr>
          <w:rFonts w:ascii="Times New Roman" w:hAnsi="Times New Roman" w:cs="Times New Roman"/>
          <w:sz w:val="24"/>
          <w:szCs w:val="24"/>
        </w:rPr>
        <w:t> </w:t>
      </w:r>
      <w:r w:rsidR="000A403F" w:rsidRPr="008562E9">
        <w:rPr>
          <w:rFonts w:ascii="Times New Roman" w:hAnsi="Times New Roman" w:cs="Times New Roman"/>
          <w:sz w:val="24"/>
          <w:szCs w:val="24"/>
        </w:rPr>
        <w:t>sej/tonne</w:t>
      </w:r>
      <w:r w:rsidR="00435818" w:rsidRPr="008562E9">
        <w:rPr>
          <w:rFonts w:ascii="Times New Roman" w:hAnsi="Times New Roman" w:cs="Times New Roman"/>
          <w:sz w:val="24"/>
          <w:szCs w:val="24"/>
        </w:rPr>
        <w:t>-of-</w:t>
      </w:r>
      <w:r w:rsidR="000A403F" w:rsidRPr="008562E9">
        <w:rPr>
          <w:rFonts w:ascii="Times New Roman" w:hAnsi="Times New Roman" w:cs="Times New Roman"/>
          <w:sz w:val="24"/>
          <w:szCs w:val="24"/>
        </w:rPr>
        <w:t>waste) &gt; scenario B (1.50E+16</w:t>
      </w:r>
      <w:r w:rsidR="00A40B3A" w:rsidRPr="008562E9">
        <w:rPr>
          <w:rFonts w:ascii="Times New Roman" w:hAnsi="Times New Roman" w:cs="Times New Roman"/>
          <w:sz w:val="24"/>
          <w:szCs w:val="24"/>
        </w:rPr>
        <w:t xml:space="preserve"> </w:t>
      </w:r>
      <w:r w:rsidR="000A403F" w:rsidRPr="008562E9">
        <w:rPr>
          <w:rFonts w:ascii="Times New Roman" w:hAnsi="Times New Roman" w:cs="Times New Roman"/>
          <w:sz w:val="24"/>
          <w:szCs w:val="24"/>
        </w:rPr>
        <w:t>sej/tonne</w:t>
      </w:r>
      <w:r w:rsidR="00435818" w:rsidRPr="008562E9">
        <w:rPr>
          <w:rFonts w:ascii="Times New Roman" w:hAnsi="Times New Roman" w:cs="Times New Roman"/>
          <w:sz w:val="24"/>
          <w:szCs w:val="24"/>
        </w:rPr>
        <w:t>-of-</w:t>
      </w:r>
      <w:r w:rsidR="000A403F" w:rsidRPr="008562E9">
        <w:rPr>
          <w:rFonts w:ascii="Times New Roman" w:hAnsi="Times New Roman" w:cs="Times New Roman"/>
          <w:sz w:val="24"/>
          <w:szCs w:val="24"/>
        </w:rPr>
        <w:t>waste) = scenario A (1.50E+16</w:t>
      </w:r>
      <w:r w:rsidR="00435818" w:rsidRPr="008562E9">
        <w:rPr>
          <w:rFonts w:ascii="Times New Roman" w:hAnsi="Times New Roman" w:cs="Times New Roman"/>
          <w:sz w:val="24"/>
          <w:szCs w:val="24"/>
        </w:rPr>
        <w:t> </w:t>
      </w:r>
      <w:r w:rsidR="000A403F" w:rsidRPr="008562E9">
        <w:rPr>
          <w:rFonts w:ascii="Times New Roman" w:hAnsi="Times New Roman" w:cs="Times New Roman"/>
          <w:sz w:val="24"/>
          <w:szCs w:val="24"/>
        </w:rPr>
        <w:t>sej/tonne</w:t>
      </w:r>
      <w:r w:rsidR="00435818" w:rsidRPr="008562E9">
        <w:rPr>
          <w:rFonts w:ascii="Times New Roman" w:hAnsi="Times New Roman" w:cs="Times New Roman"/>
          <w:sz w:val="24"/>
          <w:szCs w:val="24"/>
        </w:rPr>
        <w:t>-of-</w:t>
      </w:r>
      <w:r w:rsidR="000A403F" w:rsidRPr="008562E9">
        <w:rPr>
          <w:rFonts w:ascii="Times New Roman" w:hAnsi="Times New Roman" w:cs="Times New Roman"/>
          <w:sz w:val="24"/>
          <w:szCs w:val="24"/>
        </w:rPr>
        <w:t xml:space="preserve">waste). After considering the impact of net emissions the order </w:t>
      </w:r>
      <w:r w:rsidRPr="008562E9">
        <w:rPr>
          <w:rFonts w:ascii="Times New Roman" w:hAnsi="Times New Roman" w:cs="Times New Roman"/>
          <w:sz w:val="24"/>
          <w:szCs w:val="24"/>
        </w:rPr>
        <w:t xml:space="preserve">of the </w:t>
      </w:r>
      <w:r w:rsidR="0002379E" w:rsidRPr="008562E9">
        <w:rPr>
          <w:rFonts w:ascii="Times New Roman" w:hAnsi="Times New Roman" w:cs="Times New Roman"/>
          <w:sz w:val="24"/>
          <w:szCs w:val="24"/>
        </w:rPr>
        <w:t xml:space="preserve">Emergy </w:t>
      </w:r>
      <w:r w:rsidRPr="008562E9">
        <w:rPr>
          <w:rFonts w:ascii="Times New Roman" w:hAnsi="Times New Roman" w:cs="Times New Roman"/>
          <w:sz w:val="24"/>
          <w:szCs w:val="24"/>
        </w:rPr>
        <w:t xml:space="preserve">usage (U) </w:t>
      </w:r>
      <w:r w:rsidR="000A403F" w:rsidRPr="008562E9">
        <w:rPr>
          <w:rFonts w:ascii="Times New Roman" w:hAnsi="Times New Roman" w:cs="Times New Roman"/>
          <w:sz w:val="24"/>
          <w:szCs w:val="24"/>
        </w:rPr>
        <w:t>remains the same.</w:t>
      </w:r>
      <w:r w:rsidR="00E96BE7" w:rsidRPr="008562E9">
        <w:rPr>
          <w:rFonts w:ascii="Times New Roman" w:hAnsi="Times New Roman" w:cs="Times New Roman"/>
          <w:sz w:val="24"/>
          <w:szCs w:val="24"/>
        </w:rPr>
        <w:t xml:space="preserve"> Table </w:t>
      </w:r>
      <w:r w:rsidR="00D965FF" w:rsidRPr="008562E9">
        <w:rPr>
          <w:rFonts w:ascii="Times New Roman" w:hAnsi="Times New Roman" w:cs="Times New Roman"/>
          <w:sz w:val="24"/>
          <w:szCs w:val="24"/>
        </w:rPr>
        <w:t xml:space="preserve">7 </w:t>
      </w:r>
      <w:r w:rsidR="0008289E" w:rsidRPr="008562E9">
        <w:rPr>
          <w:rFonts w:ascii="Times New Roman" w:hAnsi="Times New Roman" w:cs="Times New Roman"/>
          <w:sz w:val="24"/>
          <w:szCs w:val="24"/>
        </w:rPr>
        <w:t xml:space="preserve">also </w:t>
      </w:r>
      <w:r w:rsidR="00E96BE7" w:rsidRPr="008562E9">
        <w:rPr>
          <w:rFonts w:ascii="Times New Roman" w:hAnsi="Times New Roman" w:cs="Times New Roman"/>
          <w:sz w:val="24"/>
          <w:szCs w:val="24"/>
        </w:rPr>
        <w:t xml:space="preserve">provides </w:t>
      </w:r>
      <w:r w:rsidR="006A22F7" w:rsidRPr="008562E9">
        <w:rPr>
          <w:rFonts w:ascii="Times New Roman" w:hAnsi="Times New Roman" w:cs="Times New Roman"/>
          <w:sz w:val="24"/>
          <w:szCs w:val="24"/>
        </w:rPr>
        <w:t xml:space="preserve">the values of the </w:t>
      </w:r>
      <w:r w:rsidR="00E96BE7" w:rsidRPr="008562E9">
        <w:rPr>
          <w:rFonts w:ascii="Times New Roman" w:hAnsi="Times New Roman" w:cs="Times New Roman"/>
          <w:sz w:val="24"/>
          <w:szCs w:val="24"/>
        </w:rPr>
        <w:t xml:space="preserve">different Emergy </w:t>
      </w:r>
      <w:r w:rsidR="006A22F7" w:rsidRPr="008562E9">
        <w:rPr>
          <w:rFonts w:ascii="Times New Roman" w:hAnsi="Times New Roman" w:cs="Times New Roman"/>
          <w:sz w:val="24"/>
          <w:szCs w:val="24"/>
        </w:rPr>
        <w:t>indicators calculated for each scenario.</w:t>
      </w:r>
      <w:r w:rsidR="004D7AA0" w:rsidRPr="008562E9">
        <w:rPr>
          <w:rFonts w:ascii="Times New Roman" w:hAnsi="Times New Roman" w:cs="Times New Roman"/>
          <w:sz w:val="24"/>
          <w:szCs w:val="24"/>
        </w:rPr>
        <w:t xml:space="preserve"> </w:t>
      </w:r>
    </w:p>
    <w:p w14:paraId="5BCDA134" w14:textId="6AA8E3EC" w:rsidR="000A403F" w:rsidRPr="008562E9" w:rsidRDefault="000A403F" w:rsidP="000A403F">
      <w:pPr>
        <w:spacing w:after="160" w:line="259" w:lineRule="auto"/>
        <w:rPr>
          <w:rFonts w:ascii="Times New Roman" w:hAnsi="Times New Roman" w:cs="Times New Roman"/>
        </w:rPr>
      </w:pPr>
      <w:r w:rsidRPr="008562E9">
        <w:rPr>
          <w:rFonts w:ascii="Times New Roman" w:hAnsi="Times New Roman" w:cs="Times New Roman"/>
        </w:rPr>
        <w:t xml:space="preserve">Table </w:t>
      </w:r>
      <w:r w:rsidR="00D965FF" w:rsidRPr="008562E9">
        <w:rPr>
          <w:rFonts w:ascii="Times New Roman" w:hAnsi="Times New Roman" w:cs="Times New Roman"/>
        </w:rPr>
        <w:t>7</w:t>
      </w:r>
      <w:r w:rsidRPr="008562E9">
        <w:rPr>
          <w:rFonts w:ascii="Times New Roman" w:hAnsi="Times New Roman" w:cs="Times New Roman"/>
        </w:rPr>
        <w:t xml:space="preserve">. </w:t>
      </w:r>
      <w:r w:rsidR="006A22F7" w:rsidRPr="008562E9">
        <w:rPr>
          <w:rFonts w:ascii="Times New Roman" w:hAnsi="Times New Roman" w:cs="Times New Roman"/>
        </w:rPr>
        <w:t>V</w:t>
      </w:r>
      <w:r w:rsidRPr="008562E9">
        <w:rPr>
          <w:rFonts w:ascii="Times New Roman" w:hAnsi="Times New Roman" w:cs="Times New Roman"/>
        </w:rPr>
        <w:t xml:space="preserve">alues of the </w:t>
      </w:r>
      <w:r w:rsidR="006A22F7" w:rsidRPr="008562E9">
        <w:rPr>
          <w:rFonts w:ascii="Times New Roman" w:hAnsi="Times New Roman" w:cs="Times New Roman"/>
        </w:rPr>
        <w:t xml:space="preserve">Emergy-based indicators for the </w:t>
      </w:r>
      <w:r w:rsidRPr="008562E9">
        <w:rPr>
          <w:rFonts w:ascii="Times New Roman" w:hAnsi="Times New Roman" w:cs="Times New Roman"/>
        </w:rPr>
        <w:t xml:space="preserve">three waste disposal </w:t>
      </w:r>
      <w:r w:rsidR="005A0DE1" w:rsidRPr="008562E9">
        <w:rPr>
          <w:rFonts w:ascii="Times New Roman" w:hAnsi="Times New Roman" w:cs="Times New Roman"/>
        </w:rPr>
        <w:t>scenarios.</w:t>
      </w:r>
    </w:p>
    <w:tbl>
      <w:tblPr>
        <w:tblW w:w="7901" w:type="dxa"/>
        <w:tblLook w:val="04A0" w:firstRow="1" w:lastRow="0" w:firstColumn="1" w:lastColumn="0" w:noHBand="0" w:noVBand="1"/>
      </w:tblPr>
      <w:tblGrid>
        <w:gridCol w:w="1950"/>
        <w:gridCol w:w="1794"/>
        <w:gridCol w:w="1211"/>
        <w:gridCol w:w="1200"/>
        <w:gridCol w:w="1746"/>
      </w:tblGrid>
      <w:tr w:rsidR="000A403F" w:rsidRPr="008562E9" w14:paraId="36A0673A" w14:textId="77777777" w:rsidTr="00254611">
        <w:trPr>
          <w:trHeight w:val="300"/>
        </w:trPr>
        <w:tc>
          <w:tcPr>
            <w:tcW w:w="1950" w:type="dxa"/>
            <w:tcBorders>
              <w:top w:val="single" w:sz="4" w:space="0" w:color="auto"/>
              <w:left w:val="single" w:sz="4" w:space="0" w:color="auto"/>
              <w:bottom w:val="single" w:sz="4" w:space="0" w:color="auto"/>
              <w:right w:val="nil"/>
            </w:tcBorders>
            <w:shd w:val="clear" w:color="auto" w:fill="auto"/>
            <w:noWrap/>
            <w:vAlign w:val="bottom"/>
            <w:hideMark/>
          </w:tcPr>
          <w:p w14:paraId="7AAE3116" w14:textId="77777777" w:rsidR="000A403F" w:rsidRPr="008562E9" w:rsidRDefault="000A403F" w:rsidP="000A403F">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Category</w:t>
            </w:r>
          </w:p>
        </w:tc>
        <w:tc>
          <w:tcPr>
            <w:tcW w:w="1794" w:type="dxa"/>
            <w:tcBorders>
              <w:top w:val="single" w:sz="4" w:space="0" w:color="auto"/>
              <w:left w:val="nil"/>
              <w:bottom w:val="single" w:sz="4" w:space="0" w:color="auto"/>
              <w:right w:val="nil"/>
            </w:tcBorders>
            <w:vAlign w:val="bottom"/>
          </w:tcPr>
          <w:p w14:paraId="079E1A19" w14:textId="3B25CDDB" w:rsidR="000A403F" w:rsidRPr="008562E9" w:rsidRDefault="005B2B14" w:rsidP="000A403F">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Unit</w:t>
            </w:r>
          </w:p>
        </w:tc>
        <w:tc>
          <w:tcPr>
            <w:tcW w:w="1211" w:type="dxa"/>
            <w:tcBorders>
              <w:top w:val="single" w:sz="4" w:space="0" w:color="auto"/>
              <w:left w:val="nil"/>
              <w:bottom w:val="single" w:sz="4" w:space="0" w:color="auto"/>
              <w:right w:val="nil"/>
            </w:tcBorders>
            <w:shd w:val="clear" w:color="auto" w:fill="auto"/>
            <w:noWrap/>
            <w:vAlign w:val="bottom"/>
            <w:hideMark/>
          </w:tcPr>
          <w:p w14:paraId="575BE35C" w14:textId="77777777" w:rsidR="000A403F" w:rsidRPr="008562E9" w:rsidRDefault="000A403F" w:rsidP="000A403F">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Scenario A</w:t>
            </w:r>
          </w:p>
        </w:tc>
        <w:tc>
          <w:tcPr>
            <w:tcW w:w="1200" w:type="dxa"/>
            <w:tcBorders>
              <w:top w:val="single" w:sz="4" w:space="0" w:color="auto"/>
              <w:left w:val="nil"/>
              <w:bottom w:val="single" w:sz="4" w:space="0" w:color="auto"/>
              <w:right w:val="nil"/>
            </w:tcBorders>
            <w:shd w:val="clear" w:color="auto" w:fill="auto"/>
            <w:noWrap/>
            <w:vAlign w:val="bottom"/>
            <w:hideMark/>
          </w:tcPr>
          <w:p w14:paraId="7B2E15B0" w14:textId="77777777" w:rsidR="000A403F" w:rsidRPr="008562E9" w:rsidRDefault="000A403F" w:rsidP="000A403F">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Scenario B</w:t>
            </w:r>
          </w:p>
        </w:tc>
        <w:tc>
          <w:tcPr>
            <w:tcW w:w="1746" w:type="dxa"/>
            <w:tcBorders>
              <w:top w:val="single" w:sz="4" w:space="0" w:color="auto"/>
              <w:left w:val="nil"/>
              <w:bottom w:val="single" w:sz="4" w:space="0" w:color="auto"/>
              <w:right w:val="single" w:sz="4" w:space="0" w:color="auto"/>
            </w:tcBorders>
            <w:shd w:val="clear" w:color="auto" w:fill="auto"/>
            <w:noWrap/>
            <w:vAlign w:val="bottom"/>
            <w:hideMark/>
          </w:tcPr>
          <w:p w14:paraId="3202F5E7" w14:textId="77777777" w:rsidR="000A403F" w:rsidRPr="008562E9" w:rsidRDefault="000A403F" w:rsidP="000A403F">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Scenario C</w:t>
            </w:r>
          </w:p>
        </w:tc>
      </w:tr>
      <w:tr w:rsidR="000A403F" w:rsidRPr="008562E9" w14:paraId="376ECF0C" w14:textId="77777777" w:rsidTr="00254611">
        <w:trPr>
          <w:trHeight w:val="300"/>
        </w:trPr>
        <w:tc>
          <w:tcPr>
            <w:tcW w:w="1950" w:type="dxa"/>
            <w:tcBorders>
              <w:top w:val="single" w:sz="4" w:space="0" w:color="auto"/>
              <w:left w:val="single" w:sz="4" w:space="0" w:color="auto"/>
              <w:bottom w:val="nil"/>
              <w:right w:val="nil"/>
            </w:tcBorders>
            <w:shd w:val="clear" w:color="auto" w:fill="auto"/>
            <w:noWrap/>
            <w:vAlign w:val="bottom"/>
            <w:hideMark/>
          </w:tcPr>
          <w:p w14:paraId="42A4DA69" w14:textId="77777777" w:rsidR="000A403F" w:rsidRPr="008562E9" w:rsidRDefault="000A403F" w:rsidP="000A403F">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R</w:t>
            </w:r>
          </w:p>
        </w:tc>
        <w:tc>
          <w:tcPr>
            <w:tcW w:w="1794" w:type="dxa"/>
            <w:tcBorders>
              <w:top w:val="single" w:sz="4" w:space="0" w:color="auto"/>
              <w:left w:val="nil"/>
              <w:bottom w:val="nil"/>
              <w:right w:val="nil"/>
            </w:tcBorders>
            <w:vAlign w:val="bottom"/>
          </w:tcPr>
          <w:p w14:paraId="495BCCC7" w14:textId="2BC74EDA" w:rsidR="000A403F" w:rsidRPr="008562E9" w:rsidRDefault="005B2B14" w:rsidP="000A403F">
            <w:pPr>
              <w:spacing w:after="0" w:line="240" w:lineRule="auto"/>
              <w:rPr>
                <w:rFonts w:ascii="Times New Roman" w:eastAsia="Times New Roman" w:hAnsi="Times New Roman" w:cs="Times New Roman"/>
                <w:color w:val="000000"/>
                <w:sz w:val="20"/>
                <w:szCs w:val="20"/>
              </w:rPr>
            </w:pPr>
            <w:r w:rsidRPr="008562E9">
              <w:rPr>
                <w:rFonts w:ascii="Times New Roman" w:hAnsi="Times New Roman" w:cs="Times New Roman"/>
                <w:sz w:val="20"/>
                <w:szCs w:val="20"/>
              </w:rPr>
              <w:t>sej/tonne-of-waste</w:t>
            </w:r>
          </w:p>
        </w:tc>
        <w:tc>
          <w:tcPr>
            <w:tcW w:w="1211" w:type="dxa"/>
            <w:tcBorders>
              <w:top w:val="single" w:sz="4" w:space="0" w:color="auto"/>
              <w:left w:val="nil"/>
              <w:bottom w:val="nil"/>
              <w:right w:val="nil"/>
            </w:tcBorders>
            <w:shd w:val="clear" w:color="auto" w:fill="auto"/>
            <w:noWrap/>
            <w:vAlign w:val="bottom"/>
          </w:tcPr>
          <w:p w14:paraId="61CBD7F1" w14:textId="4D32F12F" w:rsidR="000A403F" w:rsidRPr="008562E9" w:rsidRDefault="000A403F" w:rsidP="000A403F">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0</w:t>
            </w:r>
            <w:r w:rsidR="00344CC3" w:rsidRPr="008562E9">
              <w:rPr>
                <w:rFonts w:ascii="Times New Roman" w:eastAsia="Times New Roman" w:hAnsi="Times New Roman" w:cs="Times New Roman"/>
                <w:color w:val="000000"/>
                <w:sz w:val="20"/>
                <w:szCs w:val="20"/>
              </w:rPr>
              <w:t>.00</w:t>
            </w:r>
          </w:p>
        </w:tc>
        <w:tc>
          <w:tcPr>
            <w:tcW w:w="1200" w:type="dxa"/>
            <w:tcBorders>
              <w:top w:val="single" w:sz="4" w:space="0" w:color="auto"/>
              <w:left w:val="nil"/>
              <w:bottom w:val="nil"/>
              <w:right w:val="nil"/>
            </w:tcBorders>
            <w:shd w:val="clear" w:color="auto" w:fill="auto"/>
            <w:noWrap/>
            <w:vAlign w:val="bottom"/>
          </w:tcPr>
          <w:p w14:paraId="642816BC" w14:textId="36658639" w:rsidR="000A403F" w:rsidRPr="008562E9" w:rsidRDefault="00DF20C4" w:rsidP="000A403F">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1.80</w:t>
            </w:r>
            <w:r w:rsidR="000A403F" w:rsidRPr="008562E9">
              <w:rPr>
                <w:rFonts w:ascii="Times New Roman" w:eastAsia="Times New Roman" w:hAnsi="Times New Roman" w:cs="Times New Roman"/>
                <w:color w:val="000000"/>
                <w:sz w:val="20"/>
                <w:szCs w:val="20"/>
              </w:rPr>
              <w:t>E+13</w:t>
            </w:r>
          </w:p>
        </w:tc>
        <w:tc>
          <w:tcPr>
            <w:tcW w:w="1746" w:type="dxa"/>
            <w:tcBorders>
              <w:top w:val="single" w:sz="4" w:space="0" w:color="auto"/>
              <w:left w:val="nil"/>
              <w:bottom w:val="nil"/>
              <w:right w:val="single" w:sz="4" w:space="0" w:color="auto"/>
            </w:tcBorders>
            <w:shd w:val="clear" w:color="auto" w:fill="auto"/>
            <w:noWrap/>
            <w:vAlign w:val="bottom"/>
          </w:tcPr>
          <w:p w14:paraId="70FD107F" w14:textId="6A936807" w:rsidR="000A403F" w:rsidRPr="008562E9" w:rsidRDefault="00DF20C4" w:rsidP="000A403F">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1.80</w:t>
            </w:r>
            <w:r w:rsidR="000A403F" w:rsidRPr="008562E9">
              <w:rPr>
                <w:rFonts w:ascii="Times New Roman" w:eastAsia="Times New Roman" w:hAnsi="Times New Roman" w:cs="Times New Roman"/>
                <w:color w:val="000000"/>
                <w:sz w:val="20"/>
                <w:szCs w:val="20"/>
              </w:rPr>
              <w:t>E+13</w:t>
            </w:r>
          </w:p>
        </w:tc>
      </w:tr>
      <w:tr w:rsidR="000A403F" w:rsidRPr="008562E9" w14:paraId="08F90880" w14:textId="77777777" w:rsidTr="00254611">
        <w:trPr>
          <w:trHeight w:val="300"/>
        </w:trPr>
        <w:tc>
          <w:tcPr>
            <w:tcW w:w="1950" w:type="dxa"/>
            <w:tcBorders>
              <w:top w:val="nil"/>
              <w:left w:val="single" w:sz="4" w:space="0" w:color="auto"/>
              <w:bottom w:val="nil"/>
              <w:right w:val="nil"/>
            </w:tcBorders>
            <w:shd w:val="clear" w:color="auto" w:fill="auto"/>
            <w:noWrap/>
            <w:vAlign w:val="bottom"/>
            <w:hideMark/>
          </w:tcPr>
          <w:p w14:paraId="3109E364" w14:textId="77777777" w:rsidR="000A403F" w:rsidRPr="008562E9" w:rsidRDefault="000A403F" w:rsidP="000A403F">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F</w:t>
            </w:r>
          </w:p>
        </w:tc>
        <w:tc>
          <w:tcPr>
            <w:tcW w:w="1794" w:type="dxa"/>
            <w:tcBorders>
              <w:top w:val="nil"/>
              <w:left w:val="nil"/>
              <w:bottom w:val="nil"/>
              <w:right w:val="nil"/>
            </w:tcBorders>
            <w:vAlign w:val="bottom"/>
          </w:tcPr>
          <w:p w14:paraId="6365399C" w14:textId="77012BE9" w:rsidR="000A403F" w:rsidRPr="008562E9" w:rsidRDefault="005B2B14" w:rsidP="000A403F">
            <w:pPr>
              <w:spacing w:after="0" w:line="240" w:lineRule="auto"/>
              <w:rPr>
                <w:rFonts w:ascii="Times New Roman" w:eastAsia="Times New Roman" w:hAnsi="Times New Roman" w:cs="Times New Roman"/>
                <w:color w:val="000000"/>
                <w:sz w:val="20"/>
                <w:szCs w:val="20"/>
              </w:rPr>
            </w:pPr>
            <w:r w:rsidRPr="008562E9">
              <w:rPr>
                <w:rFonts w:ascii="Times New Roman" w:hAnsi="Times New Roman" w:cs="Times New Roman"/>
                <w:sz w:val="20"/>
                <w:szCs w:val="20"/>
              </w:rPr>
              <w:t>sej/tonne-of-waste</w:t>
            </w:r>
          </w:p>
        </w:tc>
        <w:tc>
          <w:tcPr>
            <w:tcW w:w="1211" w:type="dxa"/>
            <w:tcBorders>
              <w:top w:val="nil"/>
              <w:left w:val="nil"/>
              <w:bottom w:val="nil"/>
              <w:right w:val="nil"/>
            </w:tcBorders>
            <w:shd w:val="clear" w:color="auto" w:fill="auto"/>
            <w:noWrap/>
            <w:vAlign w:val="bottom"/>
          </w:tcPr>
          <w:p w14:paraId="3D5FFE0C" w14:textId="2B933F61" w:rsidR="000A403F" w:rsidRPr="008562E9" w:rsidRDefault="00452F6B" w:rsidP="000A403F">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1.50E+16</w:t>
            </w:r>
          </w:p>
        </w:tc>
        <w:tc>
          <w:tcPr>
            <w:tcW w:w="1200" w:type="dxa"/>
            <w:tcBorders>
              <w:top w:val="nil"/>
              <w:left w:val="nil"/>
              <w:bottom w:val="nil"/>
              <w:right w:val="nil"/>
            </w:tcBorders>
            <w:shd w:val="clear" w:color="auto" w:fill="auto"/>
            <w:noWrap/>
            <w:vAlign w:val="bottom"/>
          </w:tcPr>
          <w:p w14:paraId="26A1ED2D" w14:textId="6B986BDE" w:rsidR="000A403F" w:rsidRPr="008562E9" w:rsidRDefault="00E12C08" w:rsidP="000A403F">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1.50E+16</w:t>
            </w:r>
          </w:p>
        </w:tc>
        <w:tc>
          <w:tcPr>
            <w:tcW w:w="1746" w:type="dxa"/>
            <w:tcBorders>
              <w:top w:val="nil"/>
              <w:left w:val="nil"/>
              <w:bottom w:val="nil"/>
              <w:right w:val="single" w:sz="4" w:space="0" w:color="auto"/>
            </w:tcBorders>
            <w:shd w:val="clear" w:color="auto" w:fill="auto"/>
            <w:noWrap/>
            <w:vAlign w:val="bottom"/>
          </w:tcPr>
          <w:p w14:paraId="2D149085" w14:textId="6FBA1E9B" w:rsidR="000A403F" w:rsidRPr="008562E9" w:rsidRDefault="003D6615" w:rsidP="000A403F">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1.71</w:t>
            </w:r>
            <w:r w:rsidR="000A403F" w:rsidRPr="008562E9">
              <w:rPr>
                <w:rFonts w:ascii="Times New Roman" w:eastAsia="Times New Roman" w:hAnsi="Times New Roman" w:cs="Times New Roman"/>
                <w:color w:val="000000"/>
                <w:sz w:val="20"/>
                <w:szCs w:val="20"/>
              </w:rPr>
              <w:t>E+16</w:t>
            </w:r>
          </w:p>
        </w:tc>
      </w:tr>
      <w:tr w:rsidR="004C3C77" w:rsidRPr="008562E9" w14:paraId="78680462" w14:textId="77777777" w:rsidTr="00254611">
        <w:trPr>
          <w:trHeight w:val="300"/>
        </w:trPr>
        <w:tc>
          <w:tcPr>
            <w:tcW w:w="1950" w:type="dxa"/>
            <w:tcBorders>
              <w:top w:val="nil"/>
              <w:left w:val="single" w:sz="4" w:space="0" w:color="auto"/>
              <w:bottom w:val="nil"/>
              <w:right w:val="nil"/>
            </w:tcBorders>
            <w:shd w:val="clear" w:color="auto" w:fill="auto"/>
            <w:noWrap/>
            <w:vAlign w:val="bottom"/>
          </w:tcPr>
          <w:p w14:paraId="07E705A1" w14:textId="497D2441" w:rsidR="004C3C77" w:rsidRPr="008562E9" w:rsidRDefault="004C3C77" w:rsidP="000A403F">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N</w:t>
            </w:r>
          </w:p>
        </w:tc>
        <w:tc>
          <w:tcPr>
            <w:tcW w:w="1794" w:type="dxa"/>
            <w:tcBorders>
              <w:top w:val="nil"/>
              <w:left w:val="nil"/>
              <w:bottom w:val="nil"/>
              <w:right w:val="nil"/>
            </w:tcBorders>
            <w:vAlign w:val="bottom"/>
          </w:tcPr>
          <w:p w14:paraId="44CFA603" w14:textId="328C15E9" w:rsidR="004C3C77" w:rsidRPr="008562E9" w:rsidRDefault="005B2B14" w:rsidP="000A403F">
            <w:pPr>
              <w:spacing w:after="0" w:line="240" w:lineRule="auto"/>
              <w:rPr>
                <w:rFonts w:ascii="Times New Roman" w:eastAsia="Times New Roman" w:hAnsi="Times New Roman" w:cs="Times New Roman"/>
                <w:color w:val="000000"/>
                <w:sz w:val="20"/>
                <w:szCs w:val="20"/>
              </w:rPr>
            </w:pPr>
            <w:r w:rsidRPr="008562E9">
              <w:rPr>
                <w:rFonts w:ascii="Times New Roman" w:hAnsi="Times New Roman" w:cs="Times New Roman"/>
                <w:sz w:val="20"/>
                <w:szCs w:val="20"/>
              </w:rPr>
              <w:t>sej/tonne-of-waste</w:t>
            </w:r>
          </w:p>
        </w:tc>
        <w:tc>
          <w:tcPr>
            <w:tcW w:w="1211" w:type="dxa"/>
            <w:tcBorders>
              <w:top w:val="nil"/>
              <w:left w:val="nil"/>
              <w:bottom w:val="nil"/>
              <w:right w:val="nil"/>
            </w:tcBorders>
            <w:shd w:val="clear" w:color="auto" w:fill="auto"/>
            <w:noWrap/>
            <w:vAlign w:val="bottom"/>
          </w:tcPr>
          <w:p w14:paraId="6D20A797" w14:textId="1EDC123C" w:rsidR="004C3C77" w:rsidRPr="008562E9" w:rsidRDefault="004C3C77" w:rsidP="000A403F">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0</w:t>
            </w:r>
            <w:r w:rsidR="00344CC3" w:rsidRPr="008562E9">
              <w:rPr>
                <w:rFonts w:ascii="Times New Roman" w:eastAsia="Times New Roman" w:hAnsi="Times New Roman" w:cs="Times New Roman"/>
                <w:color w:val="000000"/>
                <w:sz w:val="20"/>
                <w:szCs w:val="20"/>
              </w:rPr>
              <w:t>.00</w:t>
            </w:r>
          </w:p>
        </w:tc>
        <w:tc>
          <w:tcPr>
            <w:tcW w:w="1200" w:type="dxa"/>
            <w:tcBorders>
              <w:top w:val="nil"/>
              <w:left w:val="nil"/>
              <w:bottom w:val="nil"/>
              <w:right w:val="nil"/>
            </w:tcBorders>
            <w:shd w:val="clear" w:color="auto" w:fill="auto"/>
            <w:noWrap/>
            <w:vAlign w:val="bottom"/>
          </w:tcPr>
          <w:p w14:paraId="18CA3848" w14:textId="4A849FAB" w:rsidR="004C3C77" w:rsidRPr="008562E9" w:rsidRDefault="004C3C77" w:rsidP="000A403F">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0</w:t>
            </w:r>
            <w:r w:rsidR="00344CC3" w:rsidRPr="008562E9">
              <w:rPr>
                <w:rFonts w:ascii="Times New Roman" w:eastAsia="Times New Roman" w:hAnsi="Times New Roman" w:cs="Times New Roman"/>
                <w:color w:val="000000"/>
                <w:sz w:val="20"/>
                <w:szCs w:val="20"/>
              </w:rPr>
              <w:t>.00</w:t>
            </w:r>
          </w:p>
        </w:tc>
        <w:tc>
          <w:tcPr>
            <w:tcW w:w="1746" w:type="dxa"/>
            <w:tcBorders>
              <w:top w:val="nil"/>
              <w:left w:val="nil"/>
              <w:bottom w:val="nil"/>
              <w:right w:val="single" w:sz="4" w:space="0" w:color="auto"/>
            </w:tcBorders>
            <w:shd w:val="clear" w:color="auto" w:fill="auto"/>
            <w:noWrap/>
            <w:vAlign w:val="bottom"/>
          </w:tcPr>
          <w:p w14:paraId="20DDCF57" w14:textId="10E34E67" w:rsidR="004C3C77" w:rsidRPr="008562E9" w:rsidRDefault="003D6615" w:rsidP="000A403F">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4.56</w:t>
            </w:r>
            <w:r w:rsidR="004C3C77" w:rsidRPr="008562E9">
              <w:rPr>
                <w:rFonts w:ascii="Times New Roman" w:eastAsia="Times New Roman" w:hAnsi="Times New Roman" w:cs="Times New Roman"/>
                <w:color w:val="000000"/>
                <w:sz w:val="20"/>
                <w:szCs w:val="20"/>
              </w:rPr>
              <w:t>E+12</w:t>
            </w:r>
          </w:p>
        </w:tc>
      </w:tr>
      <w:tr w:rsidR="000A403F" w:rsidRPr="008562E9" w14:paraId="609E03DE" w14:textId="77777777" w:rsidTr="00254611">
        <w:trPr>
          <w:trHeight w:val="300"/>
        </w:trPr>
        <w:tc>
          <w:tcPr>
            <w:tcW w:w="1950" w:type="dxa"/>
            <w:tcBorders>
              <w:top w:val="nil"/>
              <w:left w:val="single" w:sz="4" w:space="0" w:color="auto"/>
              <w:bottom w:val="nil"/>
              <w:right w:val="nil"/>
            </w:tcBorders>
            <w:shd w:val="clear" w:color="auto" w:fill="auto"/>
            <w:noWrap/>
            <w:vAlign w:val="bottom"/>
            <w:hideMark/>
          </w:tcPr>
          <w:p w14:paraId="54C7C33B" w14:textId="77777777" w:rsidR="000A403F" w:rsidRPr="008562E9" w:rsidRDefault="000A403F" w:rsidP="000A403F">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Y</w:t>
            </w:r>
          </w:p>
        </w:tc>
        <w:tc>
          <w:tcPr>
            <w:tcW w:w="1794" w:type="dxa"/>
            <w:tcBorders>
              <w:top w:val="nil"/>
              <w:left w:val="nil"/>
              <w:bottom w:val="nil"/>
              <w:right w:val="nil"/>
            </w:tcBorders>
            <w:vAlign w:val="bottom"/>
          </w:tcPr>
          <w:p w14:paraId="0E999923" w14:textId="76B2CB73" w:rsidR="000A403F" w:rsidRPr="008562E9" w:rsidRDefault="005B2B14" w:rsidP="000A403F">
            <w:pPr>
              <w:spacing w:after="0" w:line="240" w:lineRule="auto"/>
              <w:rPr>
                <w:rFonts w:ascii="Times New Roman" w:eastAsia="Times New Roman" w:hAnsi="Times New Roman" w:cs="Times New Roman"/>
                <w:color w:val="000000"/>
                <w:sz w:val="20"/>
                <w:szCs w:val="20"/>
              </w:rPr>
            </w:pPr>
            <w:r w:rsidRPr="008562E9">
              <w:rPr>
                <w:rFonts w:ascii="Times New Roman" w:hAnsi="Times New Roman" w:cs="Times New Roman"/>
                <w:sz w:val="20"/>
                <w:szCs w:val="20"/>
              </w:rPr>
              <w:t>sej/tonne-of-waste</w:t>
            </w:r>
          </w:p>
        </w:tc>
        <w:tc>
          <w:tcPr>
            <w:tcW w:w="1211" w:type="dxa"/>
            <w:tcBorders>
              <w:top w:val="nil"/>
              <w:left w:val="nil"/>
              <w:bottom w:val="nil"/>
              <w:right w:val="nil"/>
            </w:tcBorders>
            <w:shd w:val="clear" w:color="auto" w:fill="auto"/>
            <w:noWrap/>
            <w:vAlign w:val="bottom"/>
          </w:tcPr>
          <w:p w14:paraId="35947A01" w14:textId="1A3B2817" w:rsidR="000A403F" w:rsidRPr="008562E9" w:rsidRDefault="004354C8" w:rsidP="000A403F">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0</w:t>
            </w:r>
            <w:r w:rsidR="00344CC3" w:rsidRPr="008562E9">
              <w:rPr>
                <w:rFonts w:ascii="Times New Roman" w:eastAsia="Times New Roman" w:hAnsi="Times New Roman" w:cs="Times New Roman"/>
                <w:color w:val="000000"/>
                <w:sz w:val="20"/>
                <w:szCs w:val="20"/>
              </w:rPr>
              <w:t>.00</w:t>
            </w:r>
          </w:p>
        </w:tc>
        <w:tc>
          <w:tcPr>
            <w:tcW w:w="1200" w:type="dxa"/>
            <w:tcBorders>
              <w:top w:val="nil"/>
              <w:left w:val="nil"/>
              <w:bottom w:val="nil"/>
              <w:right w:val="nil"/>
            </w:tcBorders>
            <w:shd w:val="clear" w:color="auto" w:fill="auto"/>
            <w:noWrap/>
            <w:vAlign w:val="bottom"/>
          </w:tcPr>
          <w:p w14:paraId="1C194B3D" w14:textId="43BD40C1" w:rsidR="000A403F" w:rsidRPr="008562E9" w:rsidRDefault="00CE4137" w:rsidP="000A403F">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5.12</w:t>
            </w:r>
            <w:r w:rsidR="000A403F" w:rsidRPr="008562E9">
              <w:rPr>
                <w:rFonts w:ascii="Times New Roman" w:eastAsia="Times New Roman" w:hAnsi="Times New Roman" w:cs="Times New Roman"/>
                <w:color w:val="000000"/>
                <w:sz w:val="20"/>
                <w:szCs w:val="20"/>
              </w:rPr>
              <w:t>E+14</w:t>
            </w:r>
          </w:p>
        </w:tc>
        <w:tc>
          <w:tcPr>
            <w:tcW w:w="1746" w:type="dxa"/>
            <w:tcBorders>
              <w:top w:val="nil"/>
              <w:left w:val="nil"/>
              <w:bottom w:val="nil"/>
              <w:right w:val="single" w:sz="4" w:space="0" w:color="auto"/>
            </w:tcBorders>
            <w:shd w:val="clear" w:color="auto" w:fill="auto"/>
            <w:noWrap/>
            <w:vAlign w:val="bottom"/>
          </w:tcPr>
          <w:p w14:paraId="11681298" w14:textId="47DB7C6F" w:rsidR="000A403F" w:rsidRPr="008562E9" w:rsidRDefault="003D6615" w:rsidP="000A403F">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3.86</w:t>
            </w:r>
            <w:r w:rsidR="000A403F" w:rsidRPr="008562E9">
              <w:rPr>
                <w:rFonts w:ascii="Times New Roman" w:eastAsia="Times New Roman" w:hAnsi="Times New Roman" w:cs="Times New Roman"/>
                <w:color w:val="000000"/>
                <w:sz w:val="20"/>
                <w:szCs w:val="20"/>
              </w:rPr>
              <w:t>E+14</w:t>
            </w:r>
          </w:p>
        </w:tc>
      </w:tr>
      <w:tr w:rsidR="000A403F" w:rsidRPr="008562E9" w14:paraId="7DA7DC00" w14:textId="77777777" w:rsidTr="00254611">
        <w:trPr>
          <w:trHeight w:val="300"/>
        </w:trPr>
        <w:tc>
          <w:tcPr>
            <w:tcW w:w="1950" w:type="dxa"/>
            <w:tcBorders>
              <w:top w:val="nil"/>
              <w:left w:val="single" w:sz="4" w:space="0" w:color="auto"/>
              <w:bottom w:val="nil"/>
              <w:right w:val="nil"/>
            </w:tcBorders>
            <w:shd w:val="clear" w:color="auto" w:fill="auto"/>
            <w:noWrap/>
            <w:vAlign w:val="bottom"/>
          </w:tcPr>
          <w:p w14:paraId="290753C3" w14:textId="77777777" w:rsidR="000A403F" w:rsidRPr="008562E9" w:rsidRDefault="000A403F" w:rsidP="000A403F">
            <w:pPr>
              <w:spacing w:after="0" w:line="240" w:lineRule="auto"/>
              <w:rPr>
                <w:rFonts w:ascii="Times New Roman" w:eastAsia="Times New Roman" w:hAnsi="Times New Roman" w:cs="Times New Roman"/>
                <w:i/>
                <w:color w:val="000000"/>
                <w:sz w:val="20"/>
                <w:szCs w:val="20"/>
              </w:rPr>
            </w:pPr>
            <w:r w:rsidRPr="008562E9">
              <w:rPr>
                <w:rFonts w:ascii="Times New Roman" w:eastAsia="Times New Roman" w:hAnsi="Times New Roman" w:cs="Times New Roman"/>
                <w:i/>
                <w:color w:val="000000"/>
                <w:sz w:val="20"/>
                <w:szCs w:val="20"/>
              </w:rPr>
              <w:t>L</w:t>
            </w:r>
            <w:r w:rsidRPr="008562E9">
              <w:rPr>
                <w:rFonts w:ascii="Times New Roman" w:eastAsia="Times New Roman" w:hAnsi="Times New Roman" w:cs="Times New Roman"/>
                <w:i/>
                <w:color w:val="000000"/>
                <w:sz w:val="20"/>
                <w:szCs w:val="20"/>
                <w:vertAlign w:val="subscript"/>
              </w:rPr>
              <w:t>w</w:t>
            </w:r>
          </w:p>
        </w:tc>
        <w:tc>
          <w:tcPr>
            <w:tcW w:w="1794" w:type="dxa"/>
            <w:tcBorders>
              <w:top w:val="nil"/>
              <w:left w:val="nil"/>
              <w:bottom w:val="nil"/>
              <w:right w:val="nil"/>
            </w:tcBorders>
            <w:vAlign w:val="bottom"/>
          </w:tcPr>
          <w:p w14:paraId="192519D6" w14:textId="56406FBF" w:rsidR="000A403F" w:rsidRPr="008562E9" w:rsidRDefault="005B2B14" w:rsidP="000A403F">
            <w:pPr>
              <w:spacing w:after="0" w:line="240" w:lineRule="auto"/>
              <w:rPr>
                <w:rFonts w:ascii="Times New Roman" w:eastAsia="Times New Roman" w:hAnsi="Times New Roman" w:cs="Times New Roman"/>
                <w:color w:val="000000"/>
                <w:sz w:val="20"/>
                <w:szCs w:val="20"/>
              </w:rPr>
            </w:pPr>
            <w:r w:rsidRPr="008562E9">
              <w:rPr>
                <w:rFonts w:ascii="Times New Roman" w:hAnsi="Times New Roman" w:cs="Times New Roman"/>
                <w:sz w:val="20"/>
                <w:szCs w:val="20"/>
              </w:rPr>
              <w:t>sej/tonne-of-waste</w:t>
            </w:r>
          </w:p>
        </w:tc>
        <w:tc>
          <w:tcPr>
            <w:tcW w:w="1211" w:type="dxa"/>
            <w:tcBorders>
              <w:top w:val="nil"/>
              <w:left w:val="nil"/>
              <w:bottom w:val="nil"/>
              <w:right w:val="nil"/>
            </w:tcBorders>
            <w:shd w:val="clear" w:color="auto" w:fill="auto"/>
            <w:noWrap/>
            <w:vAlign w:val="bottom"/>
          </w:tcPr>
          <w:p w14:paraId="3F5CF0D9" w14:textId="75CD0A16" w:rsidR="000A403F" w:rsidRPr="008562E9" w:rsidRDefault="00964915" w:rsidP="000A403F">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6.59E+11</w:t>
            </w:r>
          </w:p>
        </w:tc>
        <w:tc>
          <w:tcPr>
            <w:tcW w:w="1200" w:type="dxa"/>
            <w:tcBorders>
              <w:top w:val="nil"/>
              <w:left w:val="nil"/>
              <w:bottom w:val="nil"/>
              <w:right w:val="nil"/>
            </w:tcBorders>
            <w:shd w:val="clear" w:color="auto" w:fill="auto"/>
            <w:noWrap/>
            <w:vAlign w:val="bottom"/>
          </w:tcPr>
          <w:p w14:paraId="6B9080F5" w14:textId="50D337A2" w:rsidR="000A403F" w:rsidRPr="008562E9" w:rsidRDefault="000A403F" w:rsidP="00964915">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w:t>
            </w:r>
            <w:r w:rsidR="00964915" w:rsidRPr="008562E9">
              <w:rPr>
                <w:rFonts w:ascii="Times New Roman" w:eastAsia="Times New Roman" w:hAnsi="Times New Roman" w:cs="Times New Roman"/>
                <w:color w:val="000000"/>
                <w:sz w:val="20"/>
                <w:szCs w:val="20"/>
              </w:rPr>
              <w:t>1.32E+12</w:t>
            </w:r>
          </w:p>
        </w:tc>
        <w:tc>
          <w:tcPr>
            <w:tcW w:w="1746" w:type="dxa"/>
            <w:tcBorders>
              <w:top w:val="nil"/>
              <w:left w:val="nil"/>
              <w:bottom w:val="nil"/>
              <w:right w:val="single" w:sz="4" w:space="0" w:color="auto"/>
            </w:tcBorders>
            <w:shd w:val="clear" w:color="auto" w:fill="auto"/>
            <w:noWrap/>
            <w:vAlign w:val="bottom"/>
          </w:tcPr>
          <w:p w14:paraId="21B025D3" w14:textId="6AC5C79B" w:rsidR="000A403F" w:rsidRPr="008562E9" w:rsidRDefault="00964915" w:rsidP="00964915">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-1.58</w:t>
            </w:r>
            <w:r w:rsidR="000A403F" w:rsidRPr="008562E9">
              <w:rPr>
                <w:rFonts w:ascii="Times New Roman" w:eastAsia="Times New Roman" w:hAnsi="Times New Roman" w:cs="Times New Roman"/>
                <w:color w:val="000000"/>
                <w:sz w:val="20"/>
                <w:szCs w:val="20"/>
              </w:rPr>
              <w:t>E+1</w:t>
            </w:r>
            <w:r w:rsidRPr="008562E9">
              <w:rPr>
                <w:rFonts w:ascii="Times New Roman" w:eastAsia="Times New Roman" w:hAnsi="Times New Roman" w:cs="Times New Roman"/>
                <w:color w:val="000000"/>
                <w:sz w:val="20"/>
                <w:szCs w:val="20"/>
              </w:rPr>
              <w:t>2</w:t>
            </w:r>
          </w:p>
        </w:tc>
      </w:tr>
      <w:tr w:rsidR="000A403F" w:rsidRPr="008562E9" w14:paraId="180FDF7E" w14:textId="77777777" w:rsidTr="00254611">
        <w:trPr>
          <w:trHeight w:val="300"/>
        </w:trPr>
        <w:tc>
          <w:tcPr>
            <w:tcW w:w="1950" w:type="dxa"/>
            <w:tcBorders>
              <w:top w:val="nil"/>
              <w:left w:val="single" w:sz="4" w:space="0" w:color="auto"/>
              <w:bottom w:val="single" w:sz="4" w:space="0" w:color="auto"/>
              <w:right w:val="nil"/>
            </w:tcBorders>
            <w:shd w:val="clear" w:color="auto" w:fill="auto"/>
            <w:noWrap/>
            <w:vAlign w:val="bottom"/>
          </w:tcPr>
          <w:p w14:paraId="2BAFEFBA" w14:textId="77777777" w:rsidR="000A403F" w:rsidRPr="008562E9" w:rsidRDefault="000A403F" w:rsidP="000A403F">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U</w:t>
            </w:r>
          </w:p>
        </w:tc>
        <w:tc>
          <w:tcPr>
            <w:tcW w:w="1794" w:type="dxa"/>
            <w:tcBorders>
              <w:top w:val="nil"/>
              <w:left w:val="nil"/>
              <w:bottom w:val="single" w:sz="4" w:space="0" w:color="auto"/>
              <w:right w:val="nil"/>
            </w:tcBorders>
            <w:vAlign w:val="bottom"/>
          </w:tcPr>
          <w:p w14:paraId="178C72A3" w14:textId="75C86FD6" w:rsidR="000A403F" w:rsidRPr="008562E9" w:rsidRDefault="005B2B14" w:rsidP="000A403F">
            <w:pPr>
              <w:spacing w:after="0" w:line="240" w:lineRule="auto"/>
              <w:rPr>
                <w:rFonts w:ascii="Times New Roman" w:eastAsia="Times New Roman" w:hAnsi="Times New Roman" w:cs="Times New Roman"/>
                <w:color w:val="000000"/>
                <w:sz w:val="20"/>
                <w:szCs w:val="20"/>
              </w:rPr>
            </w:pPr>
            <w:r w:rsidRPr="008562E9">
              <w:rPr>
                <w:rFonts w:ascii="Times New Roman" w:hAnsi="Times New Roman" w:cs="Times New Roman"/>
                <w:sz w:val="20"/>
                <w:szCs w:val="20"/>
              </w:rPr>
              <w:t>sej/tonne-of-waste</w:t>
            </w:r>
          </w:p>
        </w:tc>
        <w:tc>
          <w:tcPr>
            <w:tcW w:w="1211" w:type="dxa"/>
            <w:tcBorders>
              <w:top w:val="nil"/>
              <w:left w:val="nil"/>
              <w:bottom w:val="single" w:sz="4" w:space="0" w:color="auto"/>
              <w:right w:val="nil"/>
            </w:tcBorders>
            <w:shd w:val="clear" w:color="auto" w:fill="auto"/>
            <w:noWrap/>
            <w:vAlign w:val="bottom"/>
          </w:tcPr>
          <w:p w14:paraId="0216964F" w14:textId="3A2DAF88" w:rsidR="000A403F" w:rsidRPr="008562E9" w:rsidRDefault="00452F6B" w:rsidP="000A403F">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1.50E+16</w:t>
            </w:r>
          </w:p>
        </w:tc>
        <w:tc>
          <w:tcPr>
            <w:tcW w:w="1200" w:type="dxa"/>
            <w:tcBorders>
              <w:top w:val="nil"/>
              <w:left w:val="nil"/>
              <w:bottom w:val="single" w:sz="4" w:space="0" w:color="auto"/>
              <w:right w:val="nil"/>
            </w:tcBorders>
            <w:shd w:val="clear" w:color="auto" w:fill="auto"/>
            <w:noWrap/>
            <w:vAlign w:val="bottom"/>
          </w:tcPr>
          <w:p w14:paraId="379105EE" w14:textId="73EAD3CF" w:rsidR="000A403F" w:rsidRPr="008562E9" w:rsidRDefault="00E12C08" w:rsidP="000A403F">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1.5</w:t>
            </w:r>
            <w:r w:rsidR="00344CC3" w:rsidRPr="008562E9">
              <w:rPr>
                <w:rFonts w:ascii="Times New Roman" w:eastAsia="Times New Roman" w:hAnsi="Times New Roman" w:cs="Times New Roman"/>
                <w:color w:val="000000"/>
                <w:sz w:val="20"/>
                <w:szCs w:val="20"/>
              </w:rPr>
              <w:t>1</w:t>
            </w:r>
            <w:r w:rsidRPr="008562E9">
              <w:rPr>
                <w:rFonts w:ascii="Times New Roman" w:eastAsia="Times New Roman" w:hAnsi="Times New Roman" w:cs="Times New Roman"/>
                <w:color w:val="000000"/>
                <w:sz w:val="20"/>
                <w:szCs w:val="20"/>
              </w:rPr>
              <w:t>E+16</w:t>
            </w:r>
          </w:p>
        </w:tc>
        <w:tc>
          <w:tcPr>
            <w:tcW w:w="1746" w:type="dxa"/>
            <w:tcBorders>
              <w:top w:val="nil"/>
              <w:left w:val="nil"/>
              <w:bottom w:val="single" w:sz="4" w:space="0" w:color="auto"/>
              <w:right w:val="single" w:sz="4" w:space="0" w:color="auto"/>
            </w:tcBorders>
            <w:shd w:val="clear" w:color="auto" w:fill="auto"/>
            <w:noWrap/>
            <w:vAlign w:val="bottom"/>
          </w:tcPr>
          <w:p w14:paraId="519D3BE7" w14:textId="73317F66" w:rsidR="000A403F" w:rsidRPr="008562E9" w:rsidRDefault="000A403F" w:rsidP="000A403F">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w:t>
            </w:r>
            <w:r w:rsidR="00344CC3" w:rsidRPr="008562E9">
              <w:rPr>
                <w:rFonts w:ascii="Times New Roman" w:eastAsia="Times New Roman" w:hAnsi="Times New Roman" w:cs="Times New Roman"/>
                <w:color w:val="000000"/>
                <w:sz w:val="20"/>
                <w:szCs w:val="20"/>
              </w:rPr>
              <w:t>7</w:t>
            </w:r>
            <w:r w:rsidRPr="008562E9">
              <w:rPr>
                <w:rFonts w:ascii="Times New Roman" w:eastAsia="Times New Roman" w:hAnsi="Times New Roman" w:cs="Times New Roman"/>
                <w:color w:val="000000"/>
                <w:sz w:val="20"/>
                <w:szCs w:val="20"/>
              </w:rPr>
              <w:t>2E+16</w:t>
            </w:r>
          </w:p>
        </w:tc>
      </w:tr>
      <w:tr w:rsidR="000A403F" w:rsidRPr="008562E9" w14:paraId="48CB6235" w14:textId="77777777" w:rsidTr="00254611">
        <w:trPr>
          <w:trHeight w:val="300"/>
        </w:trPr>
        <w:tc>
          <w:tcPr>
            <w:tcW w:w="1950" w:type="dxa"/>
            <w:tcBorders>
              <w:top w:val="nil"/>
              <w:left w:val="single" w:sz="4" w:space="0" w:color="auto"/>
              <w:bottom w:val="nil"/>
              <w:right w:val="nil"/>
            </w:tcBorders>
            <w:shd w:val="clear" w:color="auto" w:fill="auto"/>
            <w:noWrap/>
            <w:vAlign w:val="bottom"/>
          </w:tcPr>
          <w:p w14:paraId="33FD9EB2" w14:textId="77777777" w:rsidR="000A403F" w:rsidRPr="008562E9" w:rsidRDefault="000A403F" w:rsidP="000A403F">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EYR</w:t>
            </w:r>
          </w:p>
        </w:tc>
        <w:tc>
          <w:tcPr>
            <w:tcW w:w="1794" w:type="dxa"/>
            <w:tcBorders>
              <w:top w:val="nil"/>
              <w:left w:val="nil"/>
              <w:bottom w:val="nil"/>
              <w:right w:val="nil"/>
            </w:tcBorders>
            <w:vAlign w:val="bottom"/>
          </w:tcPr>
          <w:p w14:paraId="23BDD5CD" w14:textId="06BB6D25" w:rsidR="000A403F" w:rsidRPr="008562E9" w:rsidRDefault="005B2B14" w:rsidP="000A403F">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dimensionless</w:t>
            </w:r>
          </w:p>
        </w:tc>
        <w:tc>
          <w:tcPr>
            <w:tcW w:w="1211" w:type="dxa"/>
            <w:tcBorders>
              <w:top w:val="nil"/>
              <w:left w:val="nil"/>
              <w:bottom w:val="nil"/>
              <w:right w:val="nil"/>
            </w:tcBorders>
            <w:shd w:val="clear" w:color="auto" w:fill="auto"/>
            <w:noWrap/>
            <w:vAlign w:val="bottom"/>
          </w:tcPr>
          <w:p w14:paraId="44BFE9B9" w14:textId="42EB9640" w:rsidR="000A403F" w:rsidRPr="008562E9" w:rsidRDefault="007E0C60" w:rsidP="000A403F">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w:t>
            </w:r>
          </w:p>
        </w:tc>
        <w:tc>
          <w:tcPr>
            <w:tcW w:w="1200" w:type="dxa"/>
            <w:tcBorders>
              <w:top w:val="nil"/>
              <w:left w:val="nil"/>
              <w:bottom w:val="nil"/>
              <w:right w:val="nil"/>
            </w:tcBorders>
            <w:shd w:val="clear" w:color="auto" w:fill="auto"/>
            <w:noWrap/>
            <w:vAlign w:val="bottom"/>
          </w:tcPr>
          <w:p w14:paraId="1176264B" w14:textId="74B4D055" w:rsidR="000A403F" w:rsidRPr="008562E9" w:rsidRDefault="00CE4137" w:rsidP="000A403F">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1.00</w:t>
            </w:r>
          </w:p>
        </w:tc>
        <w:tc>
          <w:tcPr>
            <w:tcW w:w="1746" w:type="dxa"/>
            <w:tcBorders>
              <w:top w:val="nil"/>
              <w:left w:val="nil"/>
              <w:bottom w:val="nil"/>
              <w:right w:val="single" w:sz="4" w:space="0" w:color="auto"/>
            </w:tcBorders>
            <w:shd w:val="clear" w:color="auto" w:fill="auto"/>
            <w:noWrap/>
            <w:vAlign w:val="bottom"/>
          </w:tcPr>
          <w:p w14:paraId="7CA7B4AE" w14:textId="67F946B0" w:rsidR="000A403F" w:rsidRPr="008562E9" w:rsidRDefault="000A403F" w:rsidP="007E0C60">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w:t>
            </w:r>
            <w:r w:rsidR="003D6615" w:rsidRPr="008562E9">
              <w:rPr>
                <w:rFonts w:ascii="Times New Roman" w:eastAsia="Times New Roman" w:hAnsi="Times New Roman" w:cs="Times New Roman"/>
                <w:color w:val="000000"/>
                <w:sz w:val="20"/>
                <w:szCs w:val="20"/>
              </w:rPr>
              <w:t>00</w:t>
            </w:r>
          </w:p>
        </w:tc>
      </w:tr>
      <w:tr w:rsidR="004C3C77" w:rsidRPr="008562E9" w14:paraId="7922AFA5" w14:textId="77777777" w:rsidTr="00254611">
        <w:trPr>
          <w:trHeight w:val="300"/>
        </w:trPr>
        <w:tc>
          <w:tcPr>
            <w:tcW w:w="1950" w:type="dxa"/>
            <w:tcBorders>
              <w:top w:val="nil"/>
              <w:left w:val="single" w:sz="4" w:space="0" w:color="auto"/>
              <w:bottom w:val="nil"/>
              <w:right w:val="nil"/>
            </w:tcBorders>
            <w:shd w:val="clear" w:color="auto" w:fill="auto"/>
            <w:noWrap/>
            <w:vAlign w:val="bottom"/>
          </w:tcPr>
          <w:p w14:paraId="3D8373C8" w14:textId="0A1A65AC" w:rsidR="004C3C77" w:rsidRPr="008562E9" w:rsidRDefault="00771DA7" w:rsidP="004C3C7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EL</w:t>
            </w:r>
            <w:r w:rsidR="004C3C77" w:rsidRPr="008562E9">
              <w:rPr>
                <w:rFonts w:ascii="Times New Roman" w:eastAsia="Times New Roman" w:hAnsi="Times New Roman" w:cs="Times New Roman"/>
                <w:color w:val="000000"/>
                <w:sz w:val="20"/>
                <w:szCs w:val="20"/>
              </w:rPr>
              <w:t>R</w:t>
            </w:r>
          </w:p>
        </w:tc>
        <w:tc>
          <w:tcPr>
            <w:tcW w:w="1794" w:type="dxa"/>
            <w:tcBorders>
              <w:top w:val="nil"/>
              <w:left w:val="nil"/>
              <w:bottom w:val="nil"/>
              <w:right w:val="nil"/>
            </w:tcBorders>
            <w:vAlign w:val="bottom"/>
          </w:tcPr>
          <w:p w14:paraId="76FD820A" w14:textId="4FBC795A" w:rsidR="004C3C77" w:rsidRPr="008562E9" w:rsidRDefault="005B2B14" w:rsidP="004C3C7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dimensionless</w:t>
            </w:r>
          </w:p>
        </w:tc>
        <w:tc>
          <w:tcPr>
            <w:tcW w:w="1211" w:type="dxa"/>
            <w:tcBorders>
              <w:top w:val="nil"/>
              <w:left w:val="nil"/>
              <w:bottom w:val="nil"/>
              <w:right w:val="nil"/>
            </w:tcBorders>
            <w:shd w:val="clear" w:color="auto" w:fill="auto"/>
            <w:noWrap/>
            <w:vAlign w:val="bottom"/>
          </w:tcPr>
          <w:p w14:paraId="7672B749" w14:textId="686E5CA4" w:rsidR="004C3C77" w:rsidRPr="008562E9" w:rsidRDefault="004C3C77" w:rsidP="004C3C7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w:t>
            </w:r>
          </w:p>
        </w:tc>
        <w:tc>
          <w:tcPr>
            <w:tcW w:w="1200" w:type="dxa"/>
            <w:tcBorders>
              <w:top w:val="nil"/>
              <w:left w:val="nil"/>
              <w:bottom w:val="nil"/>
              <w:right w:val="nil"/>
            </w:tcBorders>
            <w:shd w:val="clear" w:color="auto" w:fill="auto"/>
            <w:noWrap/>
            <w:vAlign w:val="bottom"/>
          </w:tcPr>
          <w:p w14:paraId="29EE5CE3" w14:textId="504FA2BC" w:rsidR="004C3C77" w:rsidRPr="008562E9" w:rsidRDefault="00E12C08" w:rsidP="004C3C7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8.43E+02</w:t>
            </w:r>
          </w:p>
        </w:tc>
        <w:tc>
          <w:tcPr>
            <w:tcW w:w="1746" w:type="dxa"/>
            <w:tcBorders>
              <w:top w:val="nil"/>
              <w:left w:val="nil"/>
              <w:bottom w:val="nil"/>
              <w:right w:val="single" w:sz="4" w:space="0" w:color="auto"/>
            </w:tcBorders>
            <w:shd w:val="clear" w:color="auto" w:fill="auto"/>
            <w:noWrap/>
            <w:vAlign w:val="bottom"/>
          </w:tcPr>
          <w:p w14:paraId="386E4390" w14:textId="34B0E584" w:rsidR="004C3C77" w:rsidRPr="008562E9" w:rsidRDefault="003D6615" w:rsidP="004C3C7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7.65E+02</w:t>
            </w:r>
          </w:p>
        </w:tc>
      </w:tr>
      <w:tr w:rsidR="004C3C77" w:rsidRPr="008562E9" w14:paraId="2D7D6F95" w14:textId="77777777" w:rsidTr="00254611">
        <w:trPr>
          <w:trHeight w:val="300"/>
        </w:trPr>
        <w:tc>
          <w:tcPr>
            <w:tcW w:w="1950" w:type="dxa"/>
            <w:tcBorders>
              <w:top w:val="nil"/>
              <w:left w:val="single" w:sz="4" w:space="0" w:color="auto"/>
              <w:bottom w:val="nil"/>
              <w:right w:val="nil"/>
            </w:tcBorders>
            <w:shd w:val="clear" w:color="auto" w:fill="auto"/>
            <w:noWrap/>
            <w:vAlign w:val="bottom"/>
          </w:tcPr>
          <w:p w14:paraId="16E6E85D" w14:textId="7DA55F05" w:rsidR="004C3C77" w:rsidRPr="008562E9" w:rsidRDefault="00771DA7" w:rsidP="004C3C7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EI</w:t>
            </w:r>
            <w:r w:rsidR="004C3C77" w:rsidRPr="008562E9">
              <w:rPr>
                <w:rFonts w:ascii="Times New Roman" w:eastAsia="Times New Roman" w:hAnsi="Times New Roman" w:cs="Times New Roman"/>
                <w:color w:val="000000"/>
                <w:sz w:val="20"/>
                <w:szCs w:val="20"/>
              </w:rPr>
              <w:t>R</w:t>
            </w:r>
          </w:p>
        </w:tc>
        <w:tc>
          <w:tcPr>
            <w:tcW w:w="1794" w:type="dxa"/>
            <w:tcBorders>
              <w:top w:val="nil"/>
              <w:left w:val="nil"/>
              <w:bottom w:val="nil"/>
              <w:right w:val="nil"/>
            </w:tcBorders>
            <w:vAlign w:val="bottom"/>
          </w:tcPr>
          <w:p w14:paraId="336D0689" w14:textId="3339DE01" w:rsidR="004C3C77" w:rsidRPr="008562E9" w:rsidRDefault="005B2B14" w:rsidP="004C3C7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dimensionless</w:t>
            </w:r>
          </w:p>
        </w:tc>
        <w:tc>
          <w:tcPr>
            <w:tcW w:w="1211" w:type="dxa"/>
            <w:tcBorders>
              <w:top w:val="nil"/>
              <w:left w:val="nil"/>
              <w:bottom w:val="nil"/>
              <w:right w:val="nil"/>
            </w:tcBorders>
            <w:shd w:val="clear" w:color="auto" w:fill="auto"/>
            <w:noWrap/>
            <w:vAlign w:val="bottom"/>
          </w:tcPr>
          <w:p w14:paraId="78A08BEF" w14:textId="23A70D33" w:rsidR="004C3C77" w:rsidRPr="008562E9" w:rsidRDefault="004C3C77" w:rsidP="004C3C7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w:t>
            </w:r>
          </w:p>
        </w:tc>
        <w:tc>
          <w:tcPr>
            <w:tcW w:w="1200" w:type="dxa"/>
            <w:tcBorders>
              <w:top w:val="nil"/>
              <w:left w:val="nil"/>
              <w:bottom w:val="nil"/>
              <w:right w:val="nil"/>
            </w:tcBorders>
            <w:shd w:val="clear" w:color="auto" w:fill="auto"/>
            <w:noWrap/>
            <w:vAlign w:val="bottom"/>
          </w:tcPr>
          <w:p w14:paraId="42254BAE" w14:textId="039DAFCD" w:rsidR="004C3C77" w:rsidRPr="008562E9" w:rsidRDefault="00E12C08" w:rsidP="004C3C7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8.43E+02</w:t>
            </w:r>
          </w:p>
        </w:tc>
        <w:tc>
          <w:tcPr>
            <w:tcW w:w="1746" w:type="dxa"/>
            <w:tcBorders>
              <w:top w:val="nil"/>
              <w:left w:val="nil"/>
              <w:bottom w:val="nil"/>
              <w:right w:val="single" w:sz="4" w:space="0" w:color="auto"/>
            </w:tcBorders>
            <w:shd w:val="clear" w:color="auto" w:fill="auto"/>
            <w:noWrap/>
            <w:vAlign w:val="bottom"/>
          </w:tcPr>
          <w:p w14:paraId="2BD535CB" w14:textId="61847B5E" w:rsidR="004C3C77" w:rsidRPr="008562E9" w:rsidRDefault="003D6615" w:rsidP="004C3C7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9.61</w:t>
            </w:r>
            <w:r w:rsidR="004C3C77" w:rsidRPr="008562E9">
              <w:rPr>
                <w:rFonts w:ascii="Times New Roman" w:eastAsia="Times New Roman" w:hAnsi="Times New Roman" w:cs="Times New Roman"/>
                <w:color w:val="000000"/>
                <w:sz w:val="20"/>
                <w:szCs w:val="20"/>
              </w:rPr>
              <w:t>E+02</w:t>
            </w:r>
          </w:p>
        </w:tc>
      </w:tr>
      <w:tr w:rsidR="004C3C77" w:rsidRPr="008562E9" w14:paraId="4C0B43F7" w14:textId="77777777" w:rsidTr="00254611">
        <w:trPr>
          <w:trHeight w:val="300"/>
        </w:trPr>
        <w:tc>
          <w:tcPr>
            <w:tcW w:w="1950" w:type="dxa"/>
            <w:tcBorders>
              <w:top w:val="nil"/>
              <w:left w:val="single" w:sz="4" w:space="0" w:color="auto"/>
              <w:bottom w:val="nil"/>
              <w:right w:val="nil"/>
            </w:tcBorders>
            <w:shd w:val="clear" w:color="auto" w:fill="auto"/>
            <w:noWrap/>
            <w:vAlign w:val="bottom"/>
          </w:tcPr>
          <w:p w14:paraId="42B93FF5" w14:textId="77777777" w:rsidR="004C3C77" w:rsidRPr="008562E9" w:rsidRDefault="004C3C77" w:rsidP="004C3C7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%R</w:t>
            </w:r>
          </w:p>
        </w:tc>
        <w:tc>
          <w:tcPr>
            <w:tcW w:w="1794" w:type="dxa"/>
            <w:tcBorders>
              <w:top w:val="nil"/>
              <w:left w:val="nil"/>
              <w:bottom w:val="nil"/>
              <w:right w:val="nil"/>
            </w:tcBorders>
            <w:vAlign w:val="bottom"/>
          </w:tcPr>
          <w:p w14:paraId="57D76CF3" w14:textId="79D9C28C" w:rsidR="004C3C77" w:rsidRPr="008562E9" w:rsidRDefault="005B2B14" w:rsidP="004C3C7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w:t>
            </w:r>
          </w:p>
        </w:tc>
        <w:tc>
          <w:tcPr>
            <w:tcW w:w="1211" w:type="dxa"/>
            <w:tcBorders>
              <w:top w:val="nil"/>
              <w:left w:val="nil"/>
              <w:bottom w:val="nil"/>
              <w:right w:val="nil"/>
            </w:tcBorders>
            <w:shd w:val="clear" w:color="auto" w:fill="auto"/>
            <w:noWrap/>
            <w:vAlign w:val="bottom"/>
          </w:tcPr>
          <w:p w14:paraId="7E7B8309" w14:textId="77777777" w:rsidR="004C3C77" w:rsidRPr="008562E9" w:rsidRDefault="004C3C77" w:rsidP="004C3C7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w:t>
            </w:r>
          </w:p>
        </w:tc>
        <w:tc>
          <w:tcPr>
            <w:tcW w:w="1200" w:type="dxa"/>
            <w:tcBorders>
              <w:top w:val="nil"/>
              <w:left w:val="nil"/>
              <w:bottom w:val="nil"/>
              <w:right w:val="nil"/>
            </w:tcBorders>
            <w:shd w:val="clear" w:color="auto" w:fill="auto"/>
            <w:noWrap/>
            <w:vAlign w:val="bottom"/>
          </w:tcPr>
          <w:p w14:paraId="635EEB86" w14:textId="7D097856" w:rsidR="004C3C77" w:rsidRPr="008562E9" w:rsidRDefault="00E12C08" w:rsidP="004C3C7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0.1</w:t>
            </w:r>
            <w:r w:rsidR="00344CC3" w:rsidRPr="008562E9">
              <w:rPr>
                <w:rFonts w:ascii="Times New Roman" w:eastAsia="Times New Roman" w:hAnsi="Times New Roman" w:cs="Times New Roman"/>
                <w:color w:val="000000"/>
                <w:sz w:val="20"/>
                <w:szCs w:val="20"/>
              </w:rPr>
              <w:t>1</w:t>
            </w:r>
          </w:p>
        </w:tc>
        <w:tc>
          <w:tcPr>
            <w:tcW w:w="1746" w:type="dxa"/>
            <w:tcBorders>
              <w:top w:val="nil"/>
              <w:left w:val="nil"/>
              <w:bottom w:val="nil"/>
              <w:right w:val="single" w:sz="4" w:space="0" w:color="auto"/>
            </w:tcBorders>
            <w:shd w:val="clear" w:color="auto" w:fill="auto"/>
            <w:noWrap/>
            <w:vAlign w:val="bottom"/>
          </w:tcPr>
          <w:p w14:paraId="4B7E6C3D" w14:textId="420E821B" w:rsidR="004C3C77" w:rsidRPr="008562E9" w:rsidRDefault="003D6615" w:rsidP="004C3C7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0.1</w:t>
            </w:r>
            <w:r w:rsidR="00CE4137" w:rsidRPr="008562E9">
              <w:rPr>
                <w:rFonts w:ascii="Times New Roman" w:eastAsia="Times New Roman" w:hAnsi="Times New Roman" w:cs="Times New Roman"/>
                <w:color w:val="000000"/>
                <w:sz w:val="20"/>
                <w:szCs w:val="20"/>
              </w:rPr>
              <w:t>0</w:t>
            </w:r>
          </w:p>
        </w:tc>
      </w:tr>
      <w:tr w:rsidR="004C3C77" w:rsidRPr="008562E9" w14:paraId="4BD386DD" w14:textId="77777777" w:rsidTr="00254611">
        <w:trPr>
          <w:trHeight w:val="300"/>
        </w:trPr>
        <w:tc>
          <w:tcPr>
            <w:tcW w:w="1950" w:type="dxa"/>
            <w:tcBorders>
              <w:top w:val="nil"/>
              <w:left w:val="single" w:sz="4" w:space="0" w:color="auto"/>
              <w:bottom w:val="single" w:sz="4" w:space="0" w:color="auto"/>
              <w:right w:val="nil"/>
            </w:tcBorders>
            <w:shd w:val="clear" w:color="auto" w:fill="auto"/>
            <w:noWrap/>
            <w:vAlign w:val="bottom"/>
          </w:tcPr>
          <w:p w14:paraId="673B3278" w14:textId="77777777" w:rsidR="004C3C77" w:rsidRPr="008562E9" w:rsidRDefault="004C3C77" w:rsidP="004C3C7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ESI</w:t>
            </w:r>
          </w:p>
        </w:tc>
        <w:tc>
          <w:tcPr>
            <w:tcW w:w="1794" w:type="dxa"/>
            <w:tcBorders>
              <w:top w:val="nil"/>
              <w:left w:val="nil"/>
              <w:bottom w:val="single" w:sz="4" w:space="0" w:color="auto"/>
              <w:right w:val="nil"/>
            </w:tcBorders>
            <w:vAlign w:val="bottom"/>
          </w:tcPr>
          <w:p w14:paraId="650C1A55" w14:textId="68B446D4" w:rsidR="004C3C77" w:rsidRPr="008562E9" w:rsidRDefault="005B2B14" w:rsidP="004C3C7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dimensionless</w:t>
            </w:r>
          </w:p>
        </w:tc>
        <w:tc>
          <w:tcPr>
            <w:tcW w:w="1211" w:type="dxa"/>
            <w:tcBorders>
              <w:top w:val="nil"/>
              <w:left w:val="nil"/>
              <w:bottom w:val="single" w:sz="4" w:space="0" w:color="auto"/>
              <w:right w:val="nil"/>
            </w:tcBorders>
            <w:shd w:val="clear" w:color="auto" w:fill="auto"/>
            <w:noWrap/>
            <w:vAlign w:val="bottom"/>
          </w:tcPr>
          <w:p w14:paraId="1C5B0892" w14:textId="77777777" w:rsidR="004C3C77" w:rsidRPr="008562E9" w:rsidRDefault="004C3C77" w:rsidP="004C3C7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w:t>
            </w:r>
          </w:p>
        </w:tc>
        <w:tc>
          <w:tcPr>
            <w:tcW w:w="1200" w:type="dxa"/>
            <w:tcBorders>
              <w:top w:val="nil"/>
              <w:left w:val="nil"/>
              <w:bottom w:val="single" w:sz="4" w:space="0" w:color="auto"/>
              <w:right w:val="nil"/>
            </w:tcBorders>
            <w:shd w:val="clear" w:color="auto" w:fill="auto"/>
            <w:noWrap/>
            <w:vAlign w:val="bottom"/>
          </w:tcPr>
          <w:p w14:paraId="6B648CC6" w14:textId="0FA09A69" w:rsidR="004C3C77" w:rsidRPr="008562E9" w:rsidRDefault="00CE4137" w:rsidP="004C3C7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0.00</w:t>
            </w:r>
            <w:r w:rsidR="00344CC3" w:rsidRPr="008562E9">
              <w:rPr>
                <w:rFonts w:ascii="Times New Roman" w:eastAsia="Times New Roman" w:hAnsi="Times New Roman" w:cs="Times New Roman"/>
                <w:color w:val="000000"/>
                <w:sz w:val="20"/>
                <w:szCs w:val="20"/>
              </w:rPr>
              <w:t>1</w:t>
            </w:r>
          </w:p>
        </w:tc>
        <w:tc>
          <w:tcPr>
            <w:tcW w:w="1746" w:type="dxa"/>
            <w:tcBorders>
              <w:top w:val="nil"/>
              <w:left w:val="nil"/>
              <w:bottom w:val="single" w:sz="4" w:space="0" w:color="auto"/>
              <w:right w:val="single" w:sz="4" w:space="0" w:color="auto"/>
            </w:tcBorders>
            <w:shd w:val="clear" w:color="auto" w:fill="auto"/>
            <w:noWrap/>
            <w:vAlign w:val="bottom"/>
          </w:tcPr>
          <w:p w14:paraId="0B796991" w14:textId="4993A01D" w:rsidR="004C3C77" w:rsidRPr="008562E9" w:rsidRDefault="00CE4137" w:rsidP="004C3C77">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0.00</w:t>
            </w:r>
            <w:r w:rsidR="00344CC3" w:rsidRPr="008562E9">
              <w:rPr>
                <w:rFonts w:ascii="Times New Roman" w:eastAsia="Times New Roman" w:hAnsi="Times New Roman" w:cs="Times New Roman"/>
                <w:color w:val="000000"/>
                <w:sz w:val="20"/>
                <w:szCs w:val="20"/>
              </w:rPr>
              <w:t>1</w:t>
            </w:r>
          </w:p>
        </w:tc>
      </w:tr>
    </w:tbl>
    <w:p w14:paraId="0CE9A60D" w14:textId="77777777" w:rsidR="000A403F" w:rsidRPr="008562E9" w:rsidRDefault="000A403F" w:rsidP="002B4EB6">
      <w:pPr>
        <w:spacing w:after="0" w:line="480" w:lineRule="auto"/>
        <w:jc w:val="both"/>
        <w:rPr>
          <w:rFonts w:ascii="Times New Roman" w:hAnsi="Times New Roman" w:cs="Times New Roman"/>
          <w:sz w:val="24"/>
          <w:szCs w:val="24"/>
        </w:rPr>
      </w:pPr>
    </w:p>
    <w:p w14:paraId="7A940B6C" w14:textId="58BF899E" w:rsidR="000A403F" w:rsidRPr="008562E9" w:rsidRDefault="000A403F" w:rsidP="002B4EB6">
      <w:pPr>
        <w:spacing w:after="0" w:line="480" w:lineRule="auto"/>
        <w:jc w:val="both"/>
        <w:rPr>
          <w:rFonts w:ascii="Times New Roman" w:hAnsi="Times New Roman" w:cs="Times New Roman"/>
          <w:sz w:val="28"/>
          <w:szCs w:val="28"/>
        </w:rPr>
      </w:pPr>
      <w:r w:rsidRPr="008562E9">
        <w:rPr>
          <w:rFonts w:ascii="Times New Roman" w:hAnsi="Times New Roman" w:cs="Times New Roman"/>
          <w:sz w:val="24"/>
          <w:szCs w:val="24"/>
        </w:rPr>
        <w:t xml:space="preserve">These results suggest that scenarios A and B </w:t>
      </w:r>
      <w:r w:rsidR="00F1249F" w:rsidRPr="008562E9">
        <w:rPr>
          <w:rFonts w:ascii="Times New Roman" w:hAnsi="Times New Roman" w:cs="Times New Roman"/>
          <w:sz w:val="24"/>
          <w:szCs w:val="24"/>
        </w:rPr>
        <w:t>require</w:t>
      </w:r>
      <w:r w:rsidRPr="008562E9">
        <w:rPr>
          <w:rFonts w:ascii="Times New Roman" w:hAnsi="Times New Roman" w:cs="Times New Roman"/>
          <w:sz w:val="24"/>
          <w:szCs w:val="24"/>
        </w:rPr>
        <w:t xml:space="preserve"> almost the same amount of </w:t>
      </w:r>
      <w:r w:rsidR="00F1249F" w:rsidRPr="008562E9">
        <w:rPr>
          <w:rFonts w:ascii="Times New Roman" w:hAnsi="Times New Roman" w:cs="Times New Roman"/>
          <w:sz w:val="24"/>
          <w:szCs w:val="24"/>
        </w:rPr>
        <w:t>input</w:t>
      </w:r>
      <w:r w:rsidR="006F2256" w:rsidRPr="008562E9">
        <w:rPr>
          <w:rFonts w:ascii="Times New Roman" w:hAnsi="Times New Roman" w:cs="Times New Roman"/>
          <w:sz w:val="24"/>
          <w:szCs w:val="24"/>
        </w:rPr>
        <w:t xml:space="preserve"> </w:t>
      </w:r>
      <w:r w:rsidRPr="008562E9">
        <w:rPr>
          <w:rFonts w:ascii="Times New Roman" w:hAnsi="Times New Roman" w:cs="Times New Roman"/>
          <w:sz w:val="24"/>
          <w:szCs w:val="24"/>
        </w:rPr>
        <w:t xml:space="preserve">Emergy, however if one considers the economic benefits of recovered materials </w:t>
      </w:r>
      <w:r w:rsidR="00893AF6" w:rsidRPr="008562E9">
        <w:rPr>
          <w:rFonts w:ascii="Times New Roman" w:hAnsi="Times New Roman" w:cs="Times New Roman"/>
          <w:sz w:val="24"/>
          <w:szCs w:val="24"/>
        </w:rPr>
        <w:t>and</w:t>
      </w:r>
      <w:r w:rsidRPr="008562E9">
        <w:rPr>
          <w:rFonts w:ascii="Times New Roman" w:hAnsi="Times New Roman" w:cs="Times New Roman"/>
          <w:sz w:val="24"/>
          <w:szCs w:val="24"/>
        </w:rPr>
        <w:t xml:space="preserve"> compost</w:t>
      </w:r>
      <w:r w:rsidR="007A411D" w:rsidRPr="008562E9">
        <w:rPr>
          <w:rFonts w:ascii="Times New Roman" w:hAnsi="Times New Roman" w:cs="Times New Roman"/>
          <w:sz w:val="24"/>
          <w:szCs w:val="24"/>
        </w:rPr>
        <w:t xml:space="preserve">, social benefits of sanitary landfilling over incineration </w:t>
      </w:r>
      <w:r w:rsidR="00893AF6" w:rsidRPr="008562E9">
        <w:rPr>
          <w:rFonts w:ascii="Times New Roman" w:hAnsi="Times New Roman" w:cs="Times New Roman"/>
          <w:sz w:val="24"/>
          <w:szCs w:val="24"/>
        </w:rPr>
        <w:t>and</w:t>
      </w:r>
      <w:r w:rsidR="007A411D" w:rsidRPr="008562E9">
        <w:rPr>
          <w:rFonts w:ascii="Times New Roman" w:hAnsi="Times New Roman" w:cs="Times New Roman"/>
          <w:sz w:val="24"/>
          <w:szCs w:val="24"/>
        </w:rPr>
        <w:t xml:space="preserve"> open dumping </w:t>
      </w:r>
      <w:r w:rsidR="007A411D" w:rsidRPr="008562E9">
        <w:rPr>
          <w:rFonts w:ascii="Times New Roman" w:hAnsi="Times New Roman" w:cs="Times New Roman"/>
          <w:sz w:val="24"/>
          <w:szCs w:val="24"/>
        </w:rPr>
        <w:fldChar w:fldCharType="begin"/>
      </w:r>
      <w:r w:rsidR="007E101D" w:rsidRPr="008562E9">
        <w:rPr>
          <w:rFonts w:ascii="Times New Roman" w:hAnsi="Times New Roman" w:cs="Times New Roman"/>
          <w:sz w:val="24"/>
          <w:szCs w:val="24"/>
        </w:rPr>
        <w:instrText xml:space="preserve"> ADDIN EN.CITE &lt;EndNote&gt;&lt;Cite&gt;&lt;Author&gt;Dijkgraaf&lt;/Author&gt;&lt;Year&gt;2004&lt;/Year&gt;&lt;RecNum&gt;1049&lt;/RecNum&gt;&lt;DisplayText&gt;(Dijkgraaf and Vollebergh, 2004)&lt;/DisplayText&gt;&lt;record&gt;&lt;rec-number&gt;1049&lt;/rec-number&gt;&lt;foreign-keys&gt;&lt;key app="EN" db-id="r0rzasfwvv5ta9e2er6xxdxxvrfepre2txap" timestamp="1493171237"&gt;1049&lt;/key&gt;&lt;/foreign-keys&gt;&lt;ref-type name="Journal Article"&gt;17&lt;/ref-type&gt;&lt;contributors&gt;&lt;authors&gt;&lt;author&gt;Dijkgraaf, E.&lt;/author&gt;&lt;author&gt;Vollebergh, H. R. J.&lt;/author&gt;&lt;/authors&gt;&lt;/contributors&gt;&lt;auth-address&gt;Erasmus Univ, Dept Econ, NL-3000 DR Rotterdam, Netherlands&amp;#xD;OCFEB, NL-3000 DR Rotterdam, Netherlands&lt;/auth-address&gt;&lt;titles&gt;&lt;title&gt;Burn or bury? A social cost comparison of final waste disposal methods&lt;/title&gt;&lt;secondary-title&gt;Ecological Economics&lt;/secondary-title&gt;&lt;alt-title&gt;Ecol Econ&lt;/alt-title&gt;&lt;/titles&gt;&lt;periodical&gt;&lt;full-title&gt;Ecological Economics&lt;/full-title&gt;&lt;/periodical&gt;&lt;pages&gt;233-247&lt;/pages&gt;&lt;volume&gt;50&lt;/volume&gt;&lt;number&gt;3-4&lt;/number&gt;&lt;keywords&gt;&lt;keyword&gt;waste policy&lt;/keyword&gt;&lt;keyword&gt;project evaluation&lt;/keyword&gt;&lt;keyword&gt;incineration&lt;/keyword&gt;&lt;keyword&gt;landfilling&lt;/keyword&gt;&lt;keyword&gt;climate change&lt;/keyword&gt;&lt;keyword&gt;solid-waste&lt;/keyword&gt;&lt;keyword&gt;to-energy&lt;/keyword&gt;&lt;/keywords&gt;&lt;dates&gt;&lt;year&gt;2004&lt;/year&gt;&lt;pub-dates&gt;&lt;date&gt;Oct 1&lt;/date&gt;&lt;/pub-dates&gt;&lt;/dates&gt;&lt;isbn&gt;0921-8009&lt;/isbn&gt;&lt;accession-num&gt;WOS:000225176600005&lt;/accession-num&gt;&lt;urls&gt;&lt;related-urls&gt;&lt;url&gt;&amp;lt;Go to ISI&amp;gt;://WOS:000225176600005&lt;/url&gt;&lt;/related-urls&gt;&lt;/urls&gt;&lt;electronic-resource-num&gt;10.1016/j.ecolecon.2004.03.029&lt;/electronic-resource-num&gt;&lt;language&gt;English&lt;/language&gt;&lt;/record&gt;&lt;/Cite&gt;&lt;/EndNote&gt;</w:instrText>
      </w:r>
      <w:r w:rsidR="007A411D" w:rsidRPr="008562E9">
        <w:rPr>
          <w:rFonts w:ascii="Times New Roman" w:hAnsi="Times New Roman" w:cs="Times New Roman"/>
          <w:sz w:val="24"/>
          <w:szCs w:val="24"/>
        </w:rPr>
        <w:fldChar w:fldCharType="separate"/>
      </w:r>
      <w:r w:rsidR="007A411D" w:rsidRPr="008562E9">
        <w:rPr>
          <w:rFonts w:ascii="Times New Roman" w:hAnsi="Times New Roman" w:cs="Times New Roman"/>
          <w:noProof/>
          <w:sz w:val="24"/>
          <w:szCs w:val="24"/>
        </w:rPr>
        <w:t>(Dijkgraaf and Vollebergh, 2004)</w:t>
      </w:r>
      <w:r w:rsidR="007A411D" w:rsidRPr="008562E9">
        <w:rPr>
          <w:rFonts w:ascii="Times New Roman" w:hAnsi="Times New Roman" w:cs="Times New Roman"/>
          <w:sz w:val="24"/>
          <w:szCs w:val="24"/>
        </w:rPr>
        <w:fldChar w:fldCharType="end"/>
      </w:r>
      <w:r w:rsidR="007A411D" w:rsidRPr="008562E9">
        <w:rPr>
          <w:rFonts w:ascii="Times New Roman" w:hAnsi="Times New Roman" w:cs="Times New Roman"/>
          <w:sz w:val="24"/>
          <w:szCs w:val="24"/>
        </w:rPr>
        <w:t xml:space="preserve"> and</w:t>
      </w:r>
      <w:r w:rsidRPr="008562E9">
        <w:rPr>
          <w:rFonts w:ascii="Times New Roman" w:hAnsi="Times New Roman" w:cs="Times New Roman"/>
          <w:sz w:val="24"/>
          <w:szCs w:val="24"/>
        </w:rPr>
        <w:t xml:space="preserve"> the possibility of additional financial benefits through the sale of carbon credits, then Scenario B seems the most attractive option of the three scenarios</w:t>
      </w:r>
      <w:r w:rsidR="00A55B11" w:rsidRPr="008562E9">
        <w:rPr>
          <w:rFonts w:ascii="Times New Roman" w:hAnsi="Times New Roman" w:cs="Times New Roman"/>
          <w:sz w:val="24"/>
          <w:szCs w:val="24"/>
        </w:rPr>
        <w:t xml:space="preserve"> which is also corroborated by </w:t>
      </w:r>
      <w:r w:rsidR="00DB64A2" w:rsidRPr="008562E9">
        <w:rPr>
          <w:rFonts w:ascii="Times New Roman" w:hAnsi="Times New Roman" w:cs="Times New Roman"/>
          <w:sz w:val="24"/>
          <w:szCs w:val="24"/>
        </w:rPr>
        <w:t>EYR for the three scenarios</w:t>
      </w:r>
      <w:r w:rsidR="00792ABF" w:rsidRPr="008562E9">
        <w:rPr>
          <w:rFonts w:ascii="Times New Roman" w:hAnsi="Times New Roman" w:cs="Times New Roman"/>
          <w:sz w:val="24"/>
          <w:szCs w:val="24"/>
        </w:rPr>
        <w:t>. From the same table</w:t>
      </w:r>
      <w:r w:rsidR="0086428C" w:rsidRPr="008562E9">
        <w:rPr>
          <w:rFonts w:ascii="Times New Roman" w:hAnsi="Times New Roman" w:cs="Times New Roman"/>
          <w:sz w:val="24"/>
          <w:szCs w:val="24"/>
        </w:rPr>
        <w:t xml:space="preserve"> it can be seen </w:t>
      </w:r>
      <w:r w:rsidR="00792ABF" w:rsidRPr="008562E9">
        <w:rPr>
          <w:rFonts w:ascii="Times New Roman" w:hAnsi="Times New Roman" w:cs="Times New Roman"/>
          <w:sz w:val="24"/>
          <w:szCs w:val="24"/>
        </w:rPr>
        <w:t xml:space="preserve">also </w:t>
      </w:r>
      <w:r w:rsidR="0086428C" w:rsidRPr="008562E9">
        <w:rPr>
          <w:rFonts w:ascii="Times New Roman" w:hAnsi="Times New Roman" w:cs="Times New Roman"/>
          <w:sz w:val="24"/>
          <w:szCs w:val="24"/>
        </w:rPr>
        <w:t xml:space="preserve">that ELR for Scenario C is </w:t>
      </w:r>
      <w:r w:rsidR="00971C60" w:rsidRPr="008562E9">
        <w:rPr>
          <w:rFonts w:ascii="Times New Roman" w:hAnsi="Times New Roman" w:cs="Times New Roman"/>
          <w:sz w:val="24"/>
          <w:szCs w:val="24"/>
        </w:rPr>
        <w:t>less</w:t>
      </w:r>
      <w:r w:rsidR="0086428C" w:rsidRPr="008562E9">
        <w:rPr>
          <w:rFonts w:ascii="Times New Roman" w:hAnsi="Times New Roman" w:cs="Times New Roman"/>
          <w:sz w:val="24"/>
          <w:szCs w:val="24"/>
        </w:rPr>
        <w:t xml:space="preserve"> than that for Scenario B which means that the latter results in a greater stress on the environment than the former. </w:t>
      </w:r>
      <w:r w:rsidR="00971C60" w:rsidRPr="008562E9">
        <w:rPr>
          <w:rFonts w:ascii="Times New Roman" w:hAnsi="Times New Roman" w:cs="Times New Roman"/>
          <w:sz w:val="24"/>
          <w:szCs w:val="24"/>
        </w:rPr>
        <w:t>However, EIR</w:t>
      </w:r>
      <w:r w:rsidR="0086428C" w:rsidRPr="008562E9">
        <w:rPr>
          <w:rFonts w:ascii="Times New Roman" w:hAnsi="Times New Roman" w:cs="Times New Roman"/>
          <w:sz w:val="24"/>
          <w:szCs w:val="24"/>
        </w:rPr>
        <w:t xml:space="preserve"> for Scenario C is </w:t>
      </w:r>
      <w:r w:rsidR="00971C60" w:rsidRPr="008562E9">
        <w:rPr>
          <w:rFonts w:ascii="Times New Roman" w:hAnsi="Times New Roman" w:cs="Times New Roman"/>
          <w:sz w:val="24"/>
          <w:szCs w:val="24"/>
        </w:rPr>
        <w:t>greater</w:t>
      </w:r>
      <w:r w:rsidR="0086428C" w:rsidRPr="008562E9">
        <w:rPr>
          <w:rFonts w:ascii="Times New Roman" w:hAnsi="Times New Roman" w:cs="Times New Roman"/>
          <w:sz w:val="24"/>
          <w:szCs w:val="24"/>
        </w:rPr>
        <w:t xml:space="preserve"> that for Scenario B thus pointing </w:t>
      </w:r>
      <w:r w:rsidR="00E237D8" w:rsidRPr="008562E9">
        <w:rPr>
          <w:rFonts w:ascii="Times New Roman" w:hAnsi="Times New Roman" w:cs="Times New Roman"/>
          <w:sz w:val="24"/>
          <w:szCs w:val="24"/>
        </w:rPr>
        <w:t xml:space="preserve">out </w:t>
      </w:r>
      <w:r w:rsidR="0086428C" w:rsidRPr="008562E9">
        <w:rPr>
          <w:rFonts w:ascii="Times New Roman" w:hAnsi="Times New Roman" w:cs="Times New Roman"/>
          <w:sz w:val="24"/>
          <w:szCs w:val="24"/>
        </w:rPr>
        <w:t xml:space="preserve">that Scenario B is a more sustainable option. </w:t>
      </w:r>
      <w:r w:rsidR="00DB64A2" w:rsidRPr="008562E9">
        <w:rPr>
          <w:rFonts w:ascii="Times New Roman" w:hAnsi="Times New Roman" w:cs="Times New Roman"/>
          <w:sz w:val="24"/>
          <w:szCs w:val="24"/>
        </w:rPr>
        <w:t xml:space="preserve">Low %R values show that </w:t>
      </w:r>
      <w:r w:rsidR="003D39FB" w:rsidRPr="008562E9">
        <w:rPr>
          <w:rFonts w:ascii="Times New Roman" w:hAnsi="Times New Roman" w:cs="Times New Roman"/>
          <w:sz w:val="24"/>
          <w:szCs w:val="24"/>
        </w:rPr>
        <w:t xml:space="preserve">sustainability of </w:t>
      </w:r>
      <w:r w:rsidR="00DB64A2" w:rsidRPr="008562E9">
        <w:rPr>
          <w:rFonts w:ascii="Times New Roman" w:hAnsi="Times New Roman" w:cs="Times New Roman"/>
          <w:sz w:val="24"/>
          <w:szCs w:val="24"/>
        </w:rPr>
        <w:t xml:space="preserve">both scenarios B and C </w:t>
      </w:r>
      <w:r w:rsidR="003D39FB" w:rsidRPr="008562E9">
        <w:rPr>
          <w:rFonts w:ascii="Times New Roman" w:hAnsi="Times New Roman" w:cs="Times New Roman"/>
          <w:sz w:val="24"/>
          <w:szCs w:val="24"/>
        </w:rPr>
        <w:t xml:space="preserve">is low and needs significant improvement. </w:t>
      </w:r>
      <w:r w:rsidRPr="008562E9">
        <w:rPr>
          <w:rFonts w:ascii="Times New Roman" w:hAnsi="Times New Roman" w:cs="Times New Roman"/>
          <w:sz w:val="24"/>
          <w:szCs w:val="24"/>
        </w:rPr>
        <w:t xml:space="preserve">Studies show that energy recovery options can recover a portion of hitherto unrecovered </w:t>
      </w:r>
      <w:r w:rsidR="007A411D" w:rsidRPr="008562E9">
        <w:rPr>
          <w:rFonts w:ascii="Times New Roman" w:hAnsi="Times New Roman" w:cs="Times New Roman"/>
          <w:sz w:val="24"/>
          <w:szCs w:val="24"/>
        </w:rPr>
        <w:t>Emergy</w:t>
      </w:r>
      <w:r w:rsidRPr="008562E9">
        <w:rPr>
          <w:rFonts w:ascii="Times New Roman" w:hAnsi="Times New Roman" w:cs="Times New Roman"/>
          <w:sz w:val="24"/>
          <w:szCs w:val="24"/>
        </w:rPr>
        <w:t xml:space="preserve"> even though this would require employment of further environmental resources for the installation of such energy recovery infrastructure</w:t>
      </w:r>
      <w:r w:rsidRPr="008562E9">
        <w:t xml:space="preserve"> </w:t>
      </w:r>
      <w:r w:rsidRPr="008562E9">
        <w:rPr>
          <w:rFonts w:ascii="Times New Roman" w:hAnsi="Times New Roman" w:cs="Times New Roman"/>
          <w:sz w:val="24"/>
          <w:szCs w:val="24"/>
        </w:rPr>
        <w:fldChar w:fldCharType="begin">
          <w:fldData xml:space="preserve">PEVuZE5vdGU+PENpdGU+PEF1dGhvcj5MaXU8L0F1dGhvcj48WWVhcj4yMDE3PC9ZZWFyPjxSZWNO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</w:fldData>
        </w:fldChar>
      </w:r>
      <w:r w:rsidR="00254611" w:rsidRPr="008562E9">
        <w:rPr>
          <w:rFonts w:ascii="Times New Roman" w:hAnsi="Times New Roman" w:cs="Times New Roman"/>
          <w:sz w:val="24"/>
          <w:szCs w:val="24"/>
        </w:rPr>
        <w:instrText xml:space="preserve"> ADDIN EN.CITE </w:instrText>
      </w:r>
      <w:r w:rsidR="00254611" w:rsidRPr="008562E9">
        <w:rPr>
          <w:rFonts w:ascii="Times New Roman" w:hAnsi="Times New Roman" w:cs="Times New Roman"/>
          <w:sz w:val="24"/>
          <w:szCs w:val="24"/>
        </w:rPr>
        <w:fldChar w:fldCharType="begin">
          <w:fldData xml:space="preserve">PEVuZE5vdGU+PENpdGU+PEF1dGhvcj5MaXU8L0F1dGhvcj48WWVhcj4yMDE3PC9ZZWFyPjxSZWNO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</w:fldData>
        </w:fldChar>
      </w:r>
      <w:r w:rsidR="00254611" w:rsidRPr="008562E9">
        <w:rPr>
          <w:rFonts w:ascii="Times New Roman" w:hAnsi="Times New Roman" w:cs="Times New Roman"/>
          <w:sz w:val="24"/>
          <w:szCs w:val="24"/>
        </w:rPr>
        <w:instrText xml:space="preserve"> ADDIN EN.CITE.DATA </w:instrText>
      </w:r>
      <w:r w:rsidR="00254611" w:rsidRPr="008562E9">
        <w:rPr>
          <w:rFonts w:ascii="Times New Roman" w:hAnsi="Times New Roman" w:cs="Times New Roman"/>
          <w:sz w:val="24"/>
          <w:szCs w:val="24"/>
        </w:rPr>
      </w:r>
      <w:r w:rsidR="00254611" w:rsidRPr="008562E9">
        <w:rPr>
          <w:rFonts w:ascii="Times New Roman" w:hAnsi="Times New Roman" w:cs="Times New Roman"/>
          <w:sz w:val="24"/>
          <w:szCs w:val="24"/>
        </w:rPr>
        <w:fldChar w:fldCharType="end"/>
      </w:r>
      <w:r w:rsidRPr="008562E9">
        <w:rPr>
          <w:rFonts w:ascii="Times New Roman" w:hAnsi="Times New Roman" w:cs="Times New Roman"/>
          <w:sz w:val="24"/>
          <w:szCs w:val="24"/>
        </w:rPr>
      </w:r>
      <w:r w:rsidRPr="008562E9">
        <w:rPr>
          <w:rFonts w:ascii="Times New Roman" w:hAnsi="Times New Roman" w:cs="Times New Roman"/>
          <w:sz w:val="24"/>
          <w:szCs w:val="24"/>
        </w:rPr>
        <w:fldChar w:fldCharType="separate"/>
      </w:r>
      <w:r w:rsidR="00254611" w:rsidRPr="008562E9">
        <w:rPr>
          <w:rFonts w:ascii="Times New Roman" w:hAnsi="Times New Roman" w:cs="Times New Roman"/>
          <w:noProof/>
          <w:sz w:val="24"/>
          <w:szCs w:val="24"/>
        </w:rPr>
        <w:t>(Liu et al., 2017)</w:t>
      </w:r>
      <w:r w:rsidRPr="008562E9">
        <w:rPr>
          <w:rFonts w:ascii="Times New Roman" w:hAnsi="Times New Roman" w:cs="Times New Roman"/>
          <w:sz w:val="24"/>
          <w:szCs w:val="24"/>
        </w:rPr>
        <w:fldChar w:fldCharType="end"/>
      </w:r>
      <w:r w:rsidRPr="008562E9">
        <w:rPr>
          <w:rFonts w:ascii="Times New Roman" w:hAnsi="Times New Roman" w:cs="Times New Roman"/>
          <w:sz w:val="24"/>
          <w:szCs w:val="24"/>
        </w:rPr>
        <w:t>.</w:t>
      </w:r>
      <w:r w:rsidR="00406463" w:rsidRPr="008562E9">
        <w:rPr>
          <w:rFonts w:ascii="Times New Roman" w:hAnsi="Times New Roman" w:cs="Times New Roman"/>
          <w:sz w:val="24"/>
          <w:szCs w:val="24"/>
        </w:rPr>
        <w:t xml:space="preserve"> Thus E</w:t>
      </w:r>
      <w:r w:rsidR="003D39FB" w:rsidRPr="008562E9">
        <w:rPr>
          <w:rFonts w:ascii="Times New Roman" w:hAnsi="Times New Roman" w:cs="Times New Roman"/>
          <w:sz w:val="24"/>
          <w:szCs w:val="24"/>
        </w:rPr>
        <w:t xml:space="preserve">mergy recovery options might help </w:t>
      </w:r>
      <w:r w:rsidR="006A22F7" w:rsidRPr="008562E9">
        <w:rPr>
          <w:rFonts w:ascii="Times New Roman" w:hAnsi="Times New Roman" w:cs="Times New Roman"/>
          <w:sz w:val="24"/>
          <w:szCs w:val="24"/>
        </w:rPr>
        <w:t xml:space="preserve">to </w:t>
      </w:r>
      <w:r w:rsidR="003D39FB" w:rsidRPr="008562E9">
        <w:rPr>
          <w:rFonts w:ascii="Times New Roman" w:hAnsi="Times New Roman" w:cs="Times New Roman"/>
          <w:sz w:val="24"/>
          <w:szCs w:val="24"/>
        </w:rPr>
        <w:t xml:space="preserve">improve the indicators given in Table </w:t>
      </w:r>
      <w:r w:rsidR="00D965FF" w:rsidRPr="008562E9">
        <w:rPr>
          <w:rFonts w:ascii="Times New Roman" w:hAnsi="Times New Roman" w:cs="Times New Roman"/>
          <w:sz w:val="24"/>
          <w:szCs w:val="24"/>
        </w:rPr>
        <w:t>7</w:t>
      </w:r>
      <w:r w:rsidR="003D39FB" w:rsidRPr="008562E9">
        <w:rPr>
          <w:rFonts w:ascii="Times New Roman" w:hAnsi="Times New Roman" w:cs="Times New Roman"/>
          <w:sz w:val="24"/>
          <w:szCs w:val="24"/>
        </w:rPr>
        <w:t>.</w:t>
      </w:r>
    </w:p>
    <w:p w14:paraId="0C0AC176" w14:textId="596BB5D6" w:rsidR="0077307E" w:rsidRPr="008562E9" w:rsidRDefault="0077307E" w:rsidP="003C1558">
      <w:pPr>
        <w:spacing w:line="480" w:lineRule="auto"/>
        <w:ind w:firstLine="360"/>
        <w:jc w:val="both"/>
        <w:rPr>
          <w:rFonts w:ascii="Times New Roman" w:hAnsi="Times New Roman" w:cs="Times New Roman"/>
          <w:sz w:val="24"/>
          <w:szCs w:val="24"/>
        </w:rPr>
      </w:pPr>
      <w:r w:rsidRPr="008562E9">
        <w:rPr>
          <w:rFonts w:ascii="Times New Roman" w:hAnsi="Times New Roman" w:cs="Times New Roman"/>
          <w:sz w:val="24"/>
          <w:szCs w:val="24"/>
        </w:rPr>
        <w:t xml:space="preserve">As mentioned earlier, Pakistan is a resourced constrained country and as such it lacks the financial and technical capital required for such investments. Yet the present system can be improved through waste minimization and enforcement of relevant environmental regulations which in turn requires a bottoms up behavioral change in the society through means such as targeted educational campaigns leading to greater awareness. This requires efforts from the local opinion leaders and political office bearers as well as the bureaucracy and the academia. The local society needs to be made aware of their stakes in the establishment of proper waste management systems for a sustainable solution to this issue. This might also lead the local </w:t>
      </w:r>
      <w:r w:rsidR="006A22F7" w:rsidRPr="008562E9">
        <w:rPr>
          <w:rFonts w:ascii="Times New Roman" w:hAnsi="Times New Roman" w:cs="Times New Roman"/>
          <w:sz w:val="24"/>
          <w:szCs w:val="24"/>
        </w:rPr>
        <w:t xml:space="preserve">civil </w:t>
      </w:r>
      <w:r w:rsidRPr="008562E9">
        <w:rPr>
          <w:rFonts w:ascii="Times New Roman" w:hAnsi="Times New Roman" w:cs="Times New Roman"/>
          <w:sz w:val="24"/>
          <w:szCs w:val="24"/>
        </w:rPr>
        <w:t xml:space="preserve">society to raise necessary funds for the material resources needed by a proper waste disposal system. This is especially true in a society where most of the educational and healthcare facilities </w:t>
      </w:r>
      <w:r w:rsidRPr="008562E9">
        <w:rPr>
          <w:rFonts w:ascii="Times New Roman" w:hAnsi="Times New Roman" w:cs="Times New Roman"/>
          <w:sz w:val="24"/>
          <w:szCs w:val="24"/>
        </w:rPr>
        <w:fldChar w:fldCharType="begin"/>
      </w:r>
      <w:r w:rsidR="007E101D" w:rsidRPr="008562E9">
        <w:rPr>
          <w:rFonts w:ascii="Times New Roman" w:hAnsi="Times New Roman" w:cs="Times New Roman"/>
          <w:sz w:val="24"/>
          <w:szCs w:val="24"/>
        </w:rPr>
        <w:instrText xml:space="preserve"> ADDIN EN.CITE &lt;EndNote&gt;&lt;Cite&gt;&lt;Author&gt;Kassim-Lakha&lt;/Author&gt;&lt;Year&gt;2013&lt;/Year&gt;&lt;RecNum&gt;869&lt;/RecNum&gt;&lt;DisplayText&gt;(Kassim-Lakha and Bennett, 2013)&lt;/DisplayText&gt;&lt;record&gt;&lt;rec-number&gt;869&lt;/rec-number&gt;&lt;foreign-keys&gt;&lt;key app="EN" db-id="r0rzasfwvv5ta9e2er6xxdxxvrfepre2txap" timestamp="1491788183"&gt;869&lt;/key&gt;&lt;/foreign-keys&gt;&lt;ref-type name="Journal Article"&gt;17&lt;/ref-type&gt;&lt;contributors&gt;&lt;authors&gt;&lt;author&gt;Kassim-Lakha, S.&lt;/author&gt;&lt;author&gt;Bennett, J.&lt;/author&gt;&lt;/authors&gt;&lt;/contributors&gt;&lt;auth-address&gt;Pakistan Centre for Philanthropy, 1 - A, St 14, F-8/3, Islamabad, Pakistan. kassim.lakha@gmail.com&lt;/auth-address&gt;&lt;titles&gt;&lt;title&gt;Philanthropic funding for health in Pakistan&lt;/title&gt;&lt;secondary-title&gt;Lancet&lt;/secondary-title&gt;&lt;/titles&gt;&lt;periodical&gt;&lt;full-title&gt;Lancet&lt;/full-title&gt;&lt;/periodical&gt;&lt;pages&gt;2236-7&lt;/pages&gt;&lt;volume&gt;381&lt;/volume&gt;&lt;number&gt;9885&lt;/number&gt;&lt;keywords&gt;&lt;keyword&gt;Delivery of Health Care/*economics&lt;/keyword&gt;&lt;keyword&gt;*Fund Raising&lt;/keyword&gt;&lt;keyword&gt;Humans&lt;/keyword&gt;&lt;keyword&gt;Pakistan&lt;/keyword&gt;&lt;/keywords&gt;&lt;dates&gt;&lt;year&gt;2013&lt;/year&gt;&lt;pub-dates&gt;&lt;date&gt;Jun 29&lt;/date&gt;&lt;/pub-dates&gt;&lt;/dates&gt;&lt;isbn&gt;1474-547X (Electronic)&amp;#xD;0140-6736 (Linking)&lt;/isbn&gt;&lt;accession-num&gt;23684255&lt;/accession-num&gt;&lt;urls&gt;&lt;related-urls&gt;&lt;url&gt;https://www.ncbi.nlm.nih.gov/pubmed/23684255&lt;/url&gt;&lt;/related-urls&gt;&lt;/urls&gt;&lt;electronic-resource-num&gt;10.1016/S0140-6736(13)60678-9&lt;/electronic-resource-num&gt;&lt;/record&gt;&lt;/Cite&gt;&lt;/EndNote&gt;</w:instrText>
      </w:r>
      <w:r w:rsidRPr="008562E9">
        <w:rPr>
          <w:rFonts w:ascii="Times New Roman" w:hAnsi="Times New Roman" w:cs="Times New Roman"/>
          <w:sz w:val="24"/>
          <w:szCs w:val="24"/>
        </w:rPr>
        <w:fldChar w:fldCharType="separate"/>
      </w:r>
      <w:r w:rsidRPr="008562E9">
        <w:rPr>
          <w:rFonts w:ascii="Times New Roman" w:hAnsi="Times New Roman" w:cs="Times New Roman"/>
          <w:noProof/>
          <w:sz w:val="24"/>
          <w:szCs w:val="24"/>
        </w:rPr>
        <w:t>(Kassim-Lakha and Bennett, 2013)</w:t>
      </w:r>
      <w:r w:rsidRPr="008562E9">
        <w:rPr>
          <w:rFonts w:ascii="Times New Roman" w:hAnsi="Times New Roman" w:cs="Times New Roman"/>
          <w:sz w:val="24"/>
          <w:szCs w:val="24"/>
        </w:rPr>
        <w:fldChar w:fldCharType="end"/>
      </w:r>
      <w:r w:rsidRPr="008562E9">
        <w:rPr>
          <w:rFonts w:ascii="Times New Roman" w:hAnsi="Times New Roman" w:cs="Times New Roman"/>
          <w:sz w:val="24"/>
          <w:szCs w:val="24"/>
        </w:rPr>
        <w:t xml:space="preserve"> are being operated by philanthropic and private institutions and the size of household charities is around Rupees 142 billion or USD 1.66 billion per annum </w:t>
      </w:r>
      <w:r w:rsidRPr="008562E9">
        <w:rPr>
          <w:rFonts w:ascii="Times New Roman" w:hAnsi="Times New Roman" w:cs="Times New Roman"/>
          <w:sz w:val="24"/>
          <w:szCs w:val="24"/>
        </w:rPr>
        <w:fldChar w:fldCharType="begin"/>
      </w:r>
      <w:r w:rsidR="00257282" w:rsidRPr="008562E9">
        <w:rPr>
          <w:rFonts w:ascii="Times New Roman" w:hAnsi="Times New Roman" w:cs="Times New Roman"/>
          <w:sz w:val="24"/>
          <w:szCs w:val="24"/>
        </w:rPr>
        <w:instrText xml:space="preserve"> ADDIN EN.CITE &lt;EndNote&gt;&lt;Cite&gt;&lt;Author&gt;Jehangir Khan&lt;/Author&gt;&lt;Year&gt;2016&lt;/Year&gt;&lt;RecNum&gt;868&lt;/RecNum&gt;&lt;DisplayText&gt;(Jehangir Khan and Arif, 2016)&lt;/DisplayText&gt;&lt;record&gt;&lt;rec-number&gt;868&lt;/rec-number&gt;&lt;foreign-keys&gt;&lt;key app="EN" db-id="r0rzasfwvv5ta9e2er6xxdxxvrfepre2txap" timestamp="1491787982"&gt;868&lt;/key&gt;&lt;/foreign-keys&gt;&lt;ref-type name="Report"&gt;27&lt;/ref-type&gt;&lt;contributors&gt;&lt;authors&gt;&lt;author&gt;Jehangir Khan, Muhammad&lt;/author&gt;&lt;author&gt;Arif, GM&lt;/author&gt;&lt;/authors&gt;&lt;/contributors&gt;&lt;titles&gt;&lt;title&gt;Household Charity in Pakistan: Magnitude, Determinants and Its Importance for the Well-being of Society&lt;/title&gt;&lt;/titles&gt;&lt;dates&gt;&lt;year&gt;2016&lt;/year&gt;&lt;/dates&gt;&lt;publisher&gt;Pakistan Institute of Development Economics&lt;/publisher&gt;&lt;urls&gt;&lt;related-urls&gt;&lt;url&gt;http://www.pide.org.pk/pdf/Working%20Paper/WorkingPaper-141.pdf&lt;/url&gt;&lt;/related-urls&gt;&lt;/urls&gt;&lt;access-date&gt;20 April 2017&lt;/access-date&gt;&lt;/record&gt;&lt;/Cite&gt;&lt;/EndNote&gt;</w:instrText>
      </w:r>
      <w:r w:rsidRPr="008562E9">
        <w:rPr>
          <w:rFonts w:ascii="Times New Roman" w:hAnsi="Times New Roman" w:cs="Times New Roman"/>
          <w:sz w:val="24"/>
          <w:szCs w:val="24"/>
        </w:rPr>
        <w:fldChar w:fldCharType="separate"/>
      </w:r>
      <w:r w:rsidRPr="008562E9">
        <w:rPr>
          <w:rFonts w:ascii="Times New Roman" w:hAnsi="Times New Roman" w:cs="Times New Roman"/>
          <w:noProof/>
          <w:sz w:val="24"/>
          <w:szCs w:val="24"/>
        </w:rPr>
        <w:t>(Jehangir Khan and Arif, 2016)</w:t>
      </w:r>
      <w:r w:rsidRPr="008562E9">
        <w:rPr>
          <w:rFonts w:ascii="Times New Roman" w:hAnsi="Times New Roman" w:cs="Times New Roman"/>
          <w:sz w:val="24"/>
          <w:szCs w:val="24"/>
        </w:rPr>
        <w:fldChar w:fldCharType="end"/>
      </w:r>
      <w:r w:rsidRPr="008562E9">
        <w:rPr>
          <w:rFonts w:ascii="Times New Roman" w:hAnsi="Times New Roman" w:cs="Times New Roman"/>
          <w:sz w:val="24"/>
          <w:szCs w:val="24"/>
        </w:rPr>
        <w:t xml:space="preserve">. Many of these philanthropic and social welfare institutions are being run by faith based organizations and religious NGOs </w:t>
      </w:r>
      <w:r w:rsidRPr="008562E9">
        <w:rPr>
          <w:rFonts w:ascii="Times New Roman" w:hAnsi="Times New Roman" w:cs="Times New Roman"/>
          <w:sz w:val="24"/>
          <w:szCs w:val="24"/>
        </w:rPr>
        <w:fldChar w:fldCharType="begin"/>
      </w:r>
      <w:r w:rsidRPr="008562E9">
        <w:rPr>
          <w:rFonts w:ascii="Times New Roman" w:hAnsi="Times New Roman" w:cs="Times New Roman"/>
          <w:sz w:val="24"/>
          <w:szCs w:val="24"/>
        </w:rPr>
        <w:instrText xml:space="preserve"> ADDIN EN.CITE &lt;EndNote&gt;&lt;Cite&gt;&lt;Author&gt;Iqbal&lt;/Author&gt;&lt;Year&gt;2008&lt;/Year&gt;&lt;RecNum&gt;870&lt;/RecNum&gt;&lt;DisplayText&gt;(Iqbal and Siddiqui, 2008)&lt;/DisplayText&gt;&lt;record&gt;&lt;rec-number&gt;870&lt;/rec-number&gt;&lt;foreign-keys&gt;&lt;key app="EN" db-id="r0rzasfwvv5ta9e2er6xxdxxvrfepre2txap" timestamp="1491788680"&gt;870&lt;/key&gt;&lt;/foreign-keys&gt;&lt;ref-type name="Journal Article"&gt;17&lt;/ref-type&gt;&lt;contributors&gt;&lt;authors&gt;&lt;author&gt;Iqbal, Muhammad Asif&lt;/author&gt;&lt;author&gt;Siddiqui, Saima&lt;/author&gt;&lt;/authors&gt;&lt;/contributors&gt;&lt;titles&gt;&lt;title&gt;Mapping the terrain: the activities of faith-based organisations in development in Pakistan&lt;/title&gt;&lt;/titles&gt;&lt;dates&gt;&lt;year&gt;2008&lt;/year&gt;&lt;/dates&gt;&lt;urls&gt;&lt;/urls&gt;&lt;/record&gt;&lt;/Cite&gt;&lt;/EndNote&gt;</w:instrText>
      </w:r>
      <w:r w:rsidRPr="008562E9">
        <w:rPr>
          <w:rFonts w:ascii="Times New Roman" w:hAnsi="Times New Roman" w:cs="Times New Roman"/>
          <w:sz w:val="24"/>
          <w:szCs w:val="24"/>
        </w:rPr>
        <w:fldChar w:fldCharType="separate"/>
      </w:r>
      <w:r w:rsidRPr="008562E9">
        <w:rPr>
          <w:rFonts w:ascii="Times New Roman" w:hAnsi="Times New Roman" w:cs="Times New Roman"/>
          <w:noProof/>
          <w:sz w:val="24"/>
          <w:szCs w:val="24"/>
        </w:rPr>
        <w:t>(Iqbal and Siddiqui, 2008)</w:t>
      </w:r>
      <w:r w:rsidRPr="008562E9">
        <w:rPr>
          <w:rFonts w:ascii="Times New Roman" w:hAnsi="Times New Roman" w:cs="Times New Roman"/>
          <w:sz w:val="24"/>
          <w:szCs w:val="24"/>
        </w:rPr>
        <w:fldChar w:fldCharType="end"/>
      </w:r>
      <w:r w:rsidRPr="008562E9">
        <w:rPr>
          <w:rFonts w:ascii="Times New Roman" w:hAnsi="Times New Roman" w:cs="Times New Roman"/>
          <w:sz w:val="24"/>
          <w:szCs w:val="24"/>
        </w:rPr>
        <w:t xml:space="preserve"> whose organizational capabilities have been actively employed for relief and rescue operations during national disasters such as floods </w:t>
      </w:r>
      <w:r w:rsidRPr="008562E9">
        <w:rPr>
          <w:rFonts w:ascii="Times New Roman" w:hAnsi="Times New Roman" w:cs="Times New Roman"/>
          <w:sz w:val="24"/>
          <w:szCs w:val="24"/>
        </w:rPr>
        <w:fldChar w:fldCharType="begin"/>
      </w:r>
      <w:r w:rsidR="007E101D" w:rsidRPr="008562E9">
        <w:rPr>
          <w:rFonts w:ascii="Times New Roman" w:hAnsi="Times New Roman" w:cs="Times New Roman"/>
          <w:sz w:val="24"/>
          <w:szCs w:val="24"/>
        </w:rPr>
        <w:instrText xml:space="preserve"> ADDIN EN.CITE &lt;EndNote&gt;&lt;Cite&gt;&lt;Author&gt;Yasmeen&lt;/Author&gt;&lt;Year&gt;2012&lt;/Year&gt;&lt;RecNum&gt;871&lt;/RecNum&gt;&lt;DisplayText&gt;(Yasmeen, 2012)&lt;/DisplayText&gt;&lt;record&gt;&lt;rec-number&gt;871&lt;/rec-number&gt;&lt;foreign-keys&gt;&lt;key app="EN" db-id="r0rzasfwvv5ta9e2er6xxdxxvrfepre2txap" timestamp="1491789084"&gt;871&lt;/key&gt;&lt;/foreign-keys&gt;&lt;ref-type name="Journal Article"&gt;17&lt;/ref-type&gt;&lt;contributors&gt;&lt;authors&gt;&lt;author&gt;Yasmeen, S.&lt;/author&gt;&lt;/authors&gt;&lt;/contributors&gt;&lt;auth-address&gt;Univ Western Australia, Sch Social Sci, Nedlands, WA 6009, Australia&lt;/auth-address&gt;&lt;titles&gt;&lt;title&gt;Islamisation and activism of a Muslim NGO in Pakistan: Jama&amp;apos;at-ud-Da&amp;apos;wa as a case study&lt;/title&gt;&lt;secondary-title&gt;Australian Journal of Social Issues&lt;/secondary-title&gt;&lt;alt-title&gt;Aust J Soc Issues&lt;/alt-title&gt;&lt;/titles&gt;&lt;periodical&gt;&lt;full-title&gt;Australian Journal of Social Issues&lt;/full-title&gt;&lt;/periodical&gt;&lt;pages&gt;407-424&lt;/pages&gt;&lt;volume&gt;47&lt;/volume&gt;&lt;number&gt;3&lt;/number&gt;&lt;keywords&gt;&lt;keyword&gt;jamat&amp;apos;at-ud-da&amp;apos;wa&lt;/keyword&gt;&lt;keyword&gt;islamic education&lt;/keyword&gt;&lt;keyword&gt;islamisation&lt;/keyword&gt;&lt;keyword&gt;lashker-e-toiba&lt;/keyword&gt;&lt;keyword&gt;pakistan floods in 2010&lt;/keyword&gt;&lt;keyword&gt;disaster relief in pakistan&lt;/keyword&gt;&lt;/keywords&gt;&lt;dates&gt;&lt;year&gt;2012&lt;/year&gt;&lt;/dates&gt;&lt;isbn&gt;0157-6321&lt;/isbn&gt;&lt;accession-num&gt;WOS:000208855300009&lt;/accession-num&gt;&lt;urls&gt;&lt;related-urls&gt;&lt;url&gt;&amp;lt;Go to ISI&amp;gt;://WOS:000208855300009&lt;/url&gt;&lt;/related-urls&gt;&lt;/urls&gt;&lt;language&gt;English&lt;/language&gt;&lt;/record&gt;&lt;/Cite&gt;&lt;/EndNote&gt;</w:instrText>
      </w:r>
      <w:r w:rsidRPr="008562E9">
        <w:rPr>
          <w:rFonts w:ascii="Times New Roman" w:hAnsi="Times New Roman" w:cs="Times New Roman"/>
          <w:sz w:val="24"/>
          <w:szCs w:val="24"/>
        </w:rPr>
        <w:fldChar w:fldCharType="separate"/>
      </w:r>
      <w:r w:rsidRPr="008562E9">
        <w:rPr>
          <w:rFonts w:ascii="Times New Roman" w:hAnsi="Times New Roman" w:cs="Times New Roman"/>
          <w:noProof/>
          <w:sz w:val="24"/>
          <w:szCs w:val="24"/>
        </w:rPr>
        <w:t>(Yasmeen, 2012)</w:t>
      </w:r>
      <w:r w:rsidRPr="008562E9">
        <w:rPr>
          <w:rFonts w:ascii="Times New Roman" w:hAnsi="Times New Roman" w:cs="Times New Roman"/>
          <w:sz w:val="24"/>
          <w:szCs w:val="24"/>
        </w:rPr>
        <w:fldChar w:fldCharType="end"/>
      </w:r>
      <w:r w:rsidRPr="008562E9">
        <w:rPr>
          <w:rFonts w:ascii="Times New Roman" w:hAnsi="Times New Roman" w:cs="Times New Roman"/>
          <w:sz w:val="24"/>
          <w:szCs w:val="24"/>
        </w:rPr>
        <w:t xml:space="preserve">. The established network and structure of such organizations and other similar institutions can also be used for waste management activities as there is a strong stress on physical cleanliness and hygiene in the Islamic tradition and similar campaigns have been used in other predominantly Islamic societies </w:t>
      </w:r>
      <w:r w:rsidRPr="008562E9">
        <w:rPr>
          <w:rFonts w:ascii="Times New Roman" w:hAnsi="Times New Roman" w:cs="Times New Roman"/>
          <w:sz w:val="24"/>
          <w:szCs w:val="24"/>
        </w:rPr>
        <w:fldChar w:fldCharType="begin"/>
      </w:r>
      <w:r w:rsidRPr="008562E9">
        <w:rPr>
          <w:rFonts w:ascii="Times New Roman" w:hAnsi="Times New Roman" w:cs="Times New Roman"/>
          <w:sz w:val="24"/>
          <w:szCs w:val="24"/>
        </w:rPr>
        <w:instrText xml:space="preserve"> ADDIN EN.CITE &lt;EndNote&gt;&lt;Cite&gt;&lt;Author&gt;Ismail&lt;/Author&gt;&lt;Year&gt;2013&lt;/Year&gt;&lt;RecNum&gt;872&lt;/RecNum&gt;&lt;DisplayText&gt;(Ismail and Yusuff, 2013)&lt;/DisplayText&gt;&lt;record&gt;&lt;rec-number&gt;872&lt;/rec-number&gt;&lt;foreign-keys&gt;&lt;key app="EN" db-id="r0rzasfwvv5ta9e2er6xxdxxvrfepre2txap" timestamp="1491789492"&gt;872&lt;/key&gt;&lt;/foreign-keys&gt;&lt;ref-type name="Journal Article"&gt;17&lt;/ref-type&gt;&lt;contributors&gt;&lt;authors&gt;&lt;author&gt;Ismail, Affendi&lt;/author&gt;&lt;author&gt;Yusuff, Nur Azuki&lt;/author&gt;&lt;/authors&gt;&lt;/contributors&gt;&lt;titles&gt;&lt;title&gt;Public Awareness Campaigns in Solid Waste Management Through Islamic Approaches: Review in Kelantan, Malaysia&lt;/title&gt;&lt;secondary-title&gt;ISTANBUL3WCONGRESS 2013&lt;/secondary-title&gt;&lt;/titles&gt;&lt;periodical&gt;&lt;full-title&gt;ISTANBUL3WCONGRESS 2013&lt;/full-title&gt;&lt;/periodical&gt;&lt;pages&gt;109&lt;/pages&gt;&lt;dates&gt;&lt;year&gt;2013&lt;/year&gt;&lt;/dates&gt;&lt;urls&gt;&lt;/urls&gt;&lt;/record&gt;&lt;/Cite&gt;&lt;/EndNote&gt;</w:instrText>
      </w:r>
      <w:r w:rsidRPr="008562E9">
        <w:rPr>
          <w:rFonts w:ascii="Times New Roman" w:hAnsi="Times New Roman" w:cs="Times New Roman"/>
          <w:sz w:val="24"/>
          <w:szCs w:val="24"/>
        </w:rPr>
        <w:fldChar w:fldCharType="separate"/>
      </w:r>
      <w:r w:rsidRPr="008562E9">
        <w:rPr>
          <w:rFonts w:ascii="Times New Roman" w:hAnsi="Times New Roman" w:cs="Times New Roman"/>
          <w:noProof/>
          <w:sz w:val="24"/>
          <w:szCs w:val="24"/>
        </w:rPr>
        <w:t>(Ismail and Yusuff, 2013)</w:t>
      </w:r>
      <w:r w:rsidRPr="008562E9">
        <w:rPr>
          <w:rFonts w:ascii="Times New Roman" w:hAnsi="Times New Roman" w:cs="Times New Roman"/>
          <w:sz w:val="24"/>
          <w:szCs w:val="24"/>
        </w:rPr>
        <w:fldChar w:fldCharType="end"/>
      </w:r>
      <w:r w:rsidRPr="008562E9">
        <w:rPr>
          <w:rFonts w:ascii="Times New Roman" w:hAnsi="Times New Roman" w:cs="Times New Roman"/>
          <w:sz w:val="24"/>
          <w:szCs w:val="24"/>
        </w:rPr>
        <w:t>,</w:t>
      </w:r>
      <w:r w:rsidRPr="008562E9">
        <w:t xml:space="preserve"> </w:t>
      </w:r>
      <w:r w:rsidRPr="008562E9">
        <w:rPr>
          <w:rFonts w:ascii="Times New Roman" w:hAnsi="Times New Roman" w:cs="Times New Roman"/>
          <w:sz w:val="24"/>
          <w:szCs w:val="24"/>
        </w:rPr>
        <w:fldChar w:fldCharType="begin"/>
      </w:r>
      <w:r w:rsidRPr="008562E9">
        <w:rPr>
          <w:rFonts w:ascii="Times New Roman" w:hAnsi="Times New Roman" w:cs="Times New Roman"/>
          <w:sz w:val="24"/>
          <w:szCs w:val="24"/>
        </w:rPr>
        <w:instrText xml:space="preserve"> ADDIN EN.CITE &lt;EndNote&gt;&lt;Cite&gt;&lt;Author&gt;Aoki&lt;/Author&gt;&lt;Year&gt;2015&lt;/Year&gt;&lt;RecNum&gt;873&lt;/RecNum&gt;&lt;DisplayText&gt;(Aoki, 2015)&lt;/DisplayText&gt;&lt;record&gt;&lt;rec-number&gt;873&lt;/rec-number&gt;&lt;foreign-keys&gt;&lt;key app="EN" db-id="r0rzasfwvv5ta9e2er6xxdxxvrfepre2txap" timestamp="1491789851"&gt;873&lt;/key&gt;&lt;/foreign-keys&gt;&lt;ref-type name="Journal Article"&gt;17&lt;/ref-type&gt;&lt;contributors&gt;&lt;authors&gt;&lt;author&gt;Aoki, Takenobu&lt;/author&gt;&lt;/authors&gt;&lt;/contributors&gt;&lt;titles&gt;&lt;title&gt;6 Islamic NGOs on environmental problems in Indonesia&lt;/title&gt;&lt;secondary-title&gt;NGOs in the Muslim World: Faith and Social Services&lt;/secondary-title&gt;&lt;/titles&gt;&lt;periodical&gt;&lt;full-title&gt;NGOs in the Muslim World: Faith and Social Services&lt;/full-title&gt;&lt;/periodical&gt;&lt;pages&gt;69&lt;/pages&gt;&lt;dates&gt;&lt;year&gt;2015&lt;/year&gt;&lt;/dates&gt;&lt;isbn&gt;1317427556&lt;/isbn&gt;&lt;urls&gt;&lt;/urls&gt;&lt;/record&gt;&lt;/Cite&gt;&lt;/EndNote&gt;</w:instrText>
      </w:r>
      <w:r w:rsidRPr="008562E9">
        <w:rPr>
          <w:rFonts w:ascii="Times New Roman" w:hAnsi="Times New Roman" w:cs="Times New Roman"/>
          <w:sz w:val="24"/>
          <w:szCs w:val="24"/>
        </w:rPr>
        <w:fldChar w:fldCharType="separate"/>
      </w:r>
      <w:r w:rsidRPr="008562E9">
        <w:rPr>
          <w:rFonts w:ascii="Times New Roman" w:hAnsi="Times New Roman" w:cs="Times New Roman"/>
          <w:noProof/>
          <w:sz w:val="24"/>
          <w:szCs w:val="24"/>
        </w:rPr>
        <w:t>(Aoki, 2015)</w:t>
      </w:r>
      <w:r w:rsidRPr="008562E9">
        <w:rPr>
          <w:rFonts w:ascii="Times New Roman" w:hAnsi="Times New Roman" w:cs="Times New Roman"/>
          <w:sz w:val="24"/>
          <w:szCs w:val="24"/>
        </w:rPr>
        <w:fldChar w:fldCharType="end"/>
      </w:r>
      <w:r w:rsidRPr="008562E9">
        <w:rPr>
          <w:rFonts w:ascii="Times New Roman" w:hAnsi="Times New Roman" w:cs="Times New Roman"/>
          <w:sz w:val="24"/>
          <w:szCs w:val="24"/>
        </w:rPr>
        <w:t>. Moreover, waste reduction and recycling facilities can be used for carbon credits thus leading to economic as well as environmental and social benefits</w:t>
      </w:r>
      <w:r w:rsidRPr="008562E9">
        <w:t xml:space="preserve"> </w:t>
      </w:r>
      <w:r w:rsidRPr="008562E9">
        <w:rPr>
          <w:rFonts w:ascii="Times New Roman" w:hAnsi="Times New Roman" w:cs="Times New Roman"/>
          <w:sz w:val="24"/>
          <w:szCs w:val="24"/>
        </w:rPr>
        <w:fldChar w:fldCharType="begin"/>
      </w:r>
      <w:r w:rsidR="007E101D" w:rsidRPr="008562E9">
        <w:rPr>
          <w:rFonts w:ascii="Times New Roman" w:hAnsi="Times New Roman" w:cs="Times New Roman"/>
          <w:sz w:val="24"/>
          <w:szCs w:val="24"/>
        </w:rPr>
        <w:instrText xml:space="preserve"> ADDIN EN.CITE &lt;EndNote&gt;&lt;Cite&gt;&lt;Author&gt;Johari&lt;/Author&gt;&lt;Year&gt;2012&lt;/Year&gt;&lt;RecNum&gt;874&lt;/RecNum&gt;&lt;DisplayText&gt;(Johari et al., 2012)&lt;/DisplayText&gt;&lt;record&gt;&lt;rec-number&gt;874&lt;/rec-number&gt;&lt;foreign-keys&gt;&lt;key app="EN" db-id="r0rzasfwvv5ta9e2er6xxdxxvrfepre2txap" timestamp="1491790107"&gt;874&lt;/key&gt;&lt;/foreign-keys&gt;&lt;ref-type name="Journal Article"&gt;17&lt;/ref-type&gt;&lt;contributors&gt;&lt;authors&gt;&lt;author&gt;Johari, A.&lt;/author&gt;&lt;author&gt;Ahmed, S. I.&lt;/author&gt;&lt;author&gt;Hashim, H.&lt;/author&gt;&lt;author&gt;Alkali, H.&lt;/author&gt;&lt;author&gt;Ramli, M.&lt;/author&gt;&lt;/authors&gt;&lt;/contributors&gt;&lt;auth-address&gt;Univ Teknol Malaysia, Dept Chem Engn, Fac Chem Engn, Skudai 81310, Johor, Malaysia&lt;/auth-address&gt;&lt;titles&gt;&lt;title&gt;Economic and environmental benefits of landfill gas from municipal solid waste in Malaysia&lt;/title&gt;&lt;secondary-title&gt;Renewable &amp;amp; Sustainable Energy Reviews&lt;/secondary-title&gt;&lt;alt-title&gt;Renew Sust Energ Rev&lt;/alt-title&gt;&lt;/titles&gt;&lt;periodical&gt;&lt;full-title&gt;Renewable &amp;amp; Sustainable Energy Reviews&lt;/full-title&gt;&lt;abbr-1&gt;Renew. Sust. Energ. Rev.&lt;/abbr-1&gt;&lt;/periodical&gt;&lt;pages&gt;2907-2912&lt;/pages&gt;&lt;volume&gt;16&lt;/volume&gt;&lt;number&gt;5&lt;/number&gt;&lt;keywords&gt;&lt;keyword&gt;municipal solid waste&lt;/keyword&gt;&lt;keyword&gt;landfill gas&lt;/keyword&gt;&lt;keyword&gt;methane emission&lt;/keyword&gt;&lt;keyword&gt;green energy&lt;/keyword&gt;&lt;keyword&gt;generation&lt;/keyword&gt;&lt;/keywords&gt;&lt;dates&gt;&lt;year&gt;2012&lt;/year&gt;&lt;pub-dates&gt;&lt;date&gt;Jun&lt;/date&gt;&lt;/pub-dates&gt;&lt;/dates&gt;&lt;isbn&gt;1364-0321&lt;/isbn&gt;&lt;accession-num&gt;WOS:000305354200045&lt;/accession-num&gt;&lt;urls&gt;&lt;related-urls&gt;&lt;url&gt;&amp;lt;Go to ISI&amp;gt;://WOS:000305354200045&lt;/url&gt;&lt;/related-urls&gt;&lt;/urls&gt;&lt;electronic-resource-num&gt;10.1016/j.rser.2012.02.005&lt;/electronic-resource-num&gt;&lt;language&gt;English&lt;/language&gt;&lt;/record&gt;&lt;/Cite&gt;&lt;/EndNote&gt;</w:instrText>
      </w:r>
      <w:r w:rsidRPr="008562E9">
        <w:rPr>
          <w:rFonts w:ascii="Times New Roman" w:hAnsi="Times New Roman" w:cs="Times New Roman"/>
          <w:sz w:val="24"/>
          <w:szCs w:val="24"/>
        </w:rPr>
        <w:fldChar w:fldCharType="separate"/>
      </w:r>
      <w:r w:rsidRPr="008562E9">
        <w:rPr>
          <w:rFonts w:ascii="Times New Roman" w:hAnsi="Times New Roman" w:cs="Times New Roman"/>
          <w:noProof/>
          <w:sz w:val="24"/>
          <w:szCs w:val="24"/>
        </w:rPr>
        <w:t>(Johari et al., 2012)</w:t>
      </w:r>
      <w:r w:rsidRPr="008562E9">
        <w:rPr>
          <w:rFonts w:ascii="Times New Roman" w:hAnsi="Times New Roman" w:cs="Times New Roman"/>
          <w:sz w:val="24"/>
          <w:szCs w:val="24"/>
        </w:rPr>
        <w:fldChar w:fldCharType="end"/>
      </w:r>
      <w:r w:rsidRPr="008562E9">
        <w:rPr>
          <w:rFonts w:ascii="Times New Roman" w:hAnsi="Times New Roman" w:cs="Times New Roman"/>
          <w:sz w:val="24"/>
          <w:szCs w:val="24"/>
        </w:rPr>
        <w:t>. Finally, there is a need to highlight the subject issue through scientific and journalistic outlets to stimulate further research and to attain due attention from the concerned authorities. The population of Gujranwala district is greater than that of major European cities such as Rome or Berlin and as such the environmental and epidemiological impact of poor waste management controls in the city can affect a significantly large population. Thus the establishment of proper evaluation, monitoring and assessment tools is necessary for the design and implementation of an optimal waste management strategy for the city and its inhabitants.</w:t>
      </w:r>
    </w:p>
    <w:p w14:paraId="663A66F6" w14:textId="77777777" w:rsidR="00E77F1B" w:rsidRPr="008562E9" w:rsidRDefault="00E77F1B" w:rsidP="00E77F1B">
      <w:pPr>
        <w:pStyle w:val="Heading1"/>
        <w:numPr>
          <w:ilvl w:val="0"/>
          <w:numId w:val="4"/>
        </w:numPr>
        <w:spacing w:line="480" w:lineRule="auto"/>
        <w:ind w:left="714" w:hanging="357"/>
        <w:rPr>
          <w:rFonts w:ascii="Times New Roman" w:hAnsi="Times New Roman" w:cs="Times New Roman"/>
          <w:sz w:val="28"/>
          <w:szCs w:val="28"/>
        </w:rPr>
      </w:pPr>
      <w:r w:rsidRPr="008562E9">
        <w:t>Conclusions</w:t>
      </w:r>
    </w:p>
    <w:p w14:paraId="01364ED8" w14:textId="1B5802FF" w:rsidR="00324C2E" w:rsidRPr="008562E9" w:rsidRDefault="005017A1" w:rsidP="003C1558">
      <w:pPr>
        <w:spacing w:line="480" w:lineRule="auto"/>
        <w:ind w:firstLine="360"/>
        <w:jc w:val="both"/>
        <w:rPr>
          <w:rFonts w:ascii="Times New Roman" w:hAnsi="Times New Roman" w:cs="Times New Roman"/>
          <w:sz w:val="24"/>
          <w:szCs w:val="24"/>
        </w:rPr>
      </w:pPr>
      <w:r w:rsidRPr="008562E9">
        <w:rPr>
          <w:rFonts w:ascii="Times New Roman" w:hAnsi="Times New Roman" w:cs="Times New Roman"/>
          <w:sz w:val="24"/>
          <w:szCs w:val="24"/>
        </w:rPr>
        <w:t xml:space="preserve">In this paper we aimed to appraise the environmental footprint of municipal solid waste management in a major city of Pakistan. We </w:t>
      </w:r>
      <w:r w:rsidR="006A22F7" w:rsidRPr="008562E9">
        <w:rPr>
          <w:rFonts w:ascii="Times New Roman" w:hAnsi="Times New Roman" w:cs="Times New Roman"/>
          <w:sz w:val="24"/>
          <w:szCs w:val="24"/>
        </w:rPr>
        <w:t xml:space="preserve">showed </w:t>
      </w:r>
      <w:r w:rsidRPr="008562E9">
        <w:rPr>
          <w:rFonts w:ascii="Times New Roman" w:hAnsi="Times New Roman" w:cs="Times New Roman"/>
          <w:sz w:val="24"/>
          <w:szCs w:val="24"/>
        </w:rPr>
        <w:t xml:space="preserve">that currently </w:t>
      </w:r>
      <w:r w:rsidR="00375F95" w:rsidRPr="008562E9">
        <w:rPr>
          <w:rFonts w:ascii="Times New Roman" w:hAnsi="Times New Roman" w:cs="Times New Roman"/>
          <w:sz w:val="24"/>
          <w:szCs w:val="24"/>
        </w:rPr>
        <w:t>o</w:t>
      </w:r>
      <w:r w:rsidR="00AE37ED" w:rsidRPr="008562E9">
        <w:rPr>
          <w:rFonts w:ascii="Times New Roman" w:hAnsi="Times New Roman" w:cs="Times New Roman"/>
          <w:sz w:val="24"/>
          <w:szCs w:val="24"/>
        </w:rPr>
        <w:t xml:space="preserve">nly a small fraction of the urban solid waste is collected and that </w:t>
      </w:r>
      <w:r w:rsidR="006A22F7" w:rsidRPr="008562E9">
        <w:rPr>
          <w:rFonts w:ascii="Times New Roman" w:hAnsi="Times New Roman" w:cs="Times New Roman"/>
          <w:sz w:val="24"/>
          <w:szCs w:val="24"/>
        </w:rPr>
        <w:t xml:space="preserve">it </w:t>
      </w:r>
      <w:r w:rsidR="00AE37ED" w:rsidRPr="008562E9">
        <w:rPr>
          <w:rFonts w:ascii="Times New Roman" w:hAnsi="Times New Roman" w:cs="Times New Roman"/>
          <w:sz w:val="24"/>
          <w:szCs w:val="24"/>
        </w:rPr>
        <w:t xml:space="preserve">is disposed </w:t>
      </w:r>
      <w:r w:rsidR="003A55D1" w:rsidRPr="008562E9">
        <w:rPr>
          <w:rFonts w:ascii="Times New Roman" w:hAnsi="Times New Roman" w:cs="Times New Roman"/>
          <w:sz w:val="24"/>
          <w:szCs w:val="24"/>
        </w:rPr>
        <w:t xml:space="preserve">through open dumping which represents </w:t>
      </w:r>
      <w:r w:rsidR="00AE37ED" w:rsidRPr="008562E9">
        <w:rPr>
          <w:rFonts w:ascii="Times New Roman" w:hAnsi="Times New Roman" w:cs="Times New Roman"/>
          <w:sz w:val="24"/>
          <w:szCs w:val="24"/>
        </w:rPr>
        <w:t xml:space="preserve">an </w:t>
      </w:r>
      <w:r w:rsidR="003A55D1" w:rsidRPr="008562E9">
        <w:rPr>
          <w:rFonts w:ascii="Times New Roman" w:hAnsi="Times New Roman" w:cs="Times New Roman"/>
          <w:sz w:val="24"/>
          <w:szCs w:val="24"/>
        </w:rPr>
        <w:t xml:space="preserve">environmentally </w:t>
      </w:r>
      <w:r w:rsidR="00AE37ED" w:rsidRPr="008562E9">
        <w:rPr>
          <w:rFonts w:ascii="Times New Roman" w:hAnsi="Times New Roman" w:cs="Times New Roman"/>
          <w:sz w:val="24"/>
          <w:szCs w:val="24"/>
        </w:rPr>
        <w:t xml:space="preserve">irresponsible </w:t>
      </w:r>
      <w:r w:rsidR="003A55D1" w:rsidRPr="008562E9">
        <w:rPr>
          <w:rFonts w:ascii="Times New Roman" w:hAnsi="Times New Roman" w:cs="Times New Roman"/>
          <w:sz w:val="24"/>
          <w:szCs w:val="24"/>
        </w:rPr>
        <w:t>solution</w:t>
      </w:r>
      <w:r w:rsidR="00AE37ED" w:rsidRPr="008562E9">
        <w:rPr>
          <w:rFonts w:ascii="Times New Roman" w:hAnsi="Times New Roman" w:cs="Times New Roman"/>
          <w:sz w:val="24"/>
          <w:szCs w:val="24"/>
        </w:rPr>
        <w:t>. The city lacks sanitary landfill</w:t>
      </w:r>
      <w:r w:rsidR="003A55D1" w:rsidRPr="008562E9">
        <w:rPr>
          <w:rFonts w:ascii="Times New Roman" w:hAnsi="Times New Roman" w:cs="Times New Roman"/>
          <w:sz w:val="24"/>
          <w:szCs w:val="24"/>
        </w:rPr>
        <w:t>s</w:t>
      </w:r>
      <w:r w:rsidR="00AE37ED" w:rsidRPr="008562E9">
        <w:rPr>
          <w:rFonts w:ascii="Times New Roman" w:hAnsi="Times New Roman" w:cs="Times New Roman"/>
          <w:sz w:val="24"/>
          <w:szCs w:val="24"/>
        </w:rPr>
        <w:t>,</w:t>
      </w:r>
      <w:r w:rsidR="003A55D1" w:rsidRPr="008562E9">
        <w:rPr>
          <w:rFonts w:ascii="Times New Roman" w:hAnsi="Times New Roman" w:cs="Times New Roman"/>
          <w:sz w:val="24"/>
          <w:szCs w:val="24"/>
        </w:rPr>
        <w:t xml:space="preserve"> composting plants or formal recycling units</w:t>
      </w:r>
      <w:r w:rsidR="006A22F7" w:rsidRPr="008562E9">
        <w:rPr>
          <w:rFonts w:ascii="Times New Roman" w:hAnsi="Times New Roman" w:cs="Times New Roman"/>
          <w:sz w:val="24"/>
          <w:szCs w:val="24"/>
        </w:rPr>
        <w:t>,</w:t>
      </w:r>
      <w:r w:rsidR="003A55D1" w:rsidRPr="008562E9">
        <w:rPr>
          <w:rFonts w:ascii="Times New Roman" w:hAnsi="Times New Roman" w:cs="Times New Roman"/>
          <w:sz w:val="24"/>
          <w:szCs w:val="24"/>
        </w:rPr>
        <w:t xml:space="preserve"> however recyclable items from the waste are sorted by the scavengers for sale in the informal market. </w:t>
      </w:r>
      <w:r w:rsidR="0086614D" w:rsidRPr="008562E9">
        <w:rPr>
          <w:rFonts w:ascii="Times New Roman" w:hAnsi="Times New Roman" w:cs="Times New Roman"/>
          <w:sz w:val="24"/>
          <w:szCs w:val="24"/>
        </w:rPr>
        <w:t xml:space="preserve">The current situation is unsustainable due to the economic, environmental and epidemiological burdens associated with it. </w:t>
      </w:r>
      <w:r w:rsidR="00EF75F7" w:rsidRPr="008562E9">
        <w:rPr>
          <w:rFonts w:ascii="Times New Roman" w:hAnsi="Times New Roman" w:cs="Times New Roman"/>
          <w:sz w:val="24"/>
          <w:szCs w:val="24"/>
        </w:rPr>
        <w:t>We analyzed two scenarios in addition to the</w:t>
      </w:r>
      <w:r w:rsidR="00307B4C" w:rsidRPr="008562E9">
        <w:rPr>
          <w:rFonts w:ascii="Times New Roman" w:hAnsi="Times New Roman" w:cs="Times New Roman"/>
          <w:sz w:val="24"/>
          <w:szCs w:val="24"/>
        </w:rPr>
        <w:t xml:space="preserve"> business as usual</w:t>
      </w:r>
      <w:r w:rsidR="00EF75F7" w:rsidRPr="008562E9">
        <w:rPr>
          <w:rFonts w:ascii="Times New Roman" w:hAnsi="Times New Roman" w:cs="Times New Roman"/>
          <w:sz w:val="24"/>
          <w:szCs w:val="24"/>
        </w:rPr>
        <w:t xml:space="preserve"> one and we </w:t>
      </w:r>
      <w:r w:rsidR="00307B4C" w:rsidRPr="008562E9">
        <w:rPr>
          <w:rFonts w:ascii="Times New Roman" w:hAnsi="Times New Roman" w:cs="Times New Roman"/>
          <w:sz w:val="24"/>
          <w:szCs w:val="24"/>
        </w:rPr>
        <w:t>found out</w:t>
      </w:r>
      <w:r w:rsidR="00EF75F7" w:rsidRPr="008562E9">
        <w:rPr>
          <w:rFonts w:ascii="Times New Roman" w:hAnsi="Times New Roman" w:cs="Times New Roman"/>
          <w:sz w:val="24"/>
          <w:szCs w:val="24"/>
        </w:rPr>
        <w:t xml:space="preserve"> that</w:t>
      </w:r>
      <w:r w:rsidR="00534C88" w:rsidRPr="008562E9">
        <w:rPr>
          <w:rFonts w:ascii="Times New Roman" w:hAnsi="Times New Roman" w:cs="Times New Roman"/>
          <w:sz w:val="24"/>
          <w:szCs w:val="24"/>
        </w:rPr>
        <w:t xml:space="preserve"> an integrated system consisting of sanitary landfilling, composting and recycling </w:t>
      </w:r>
      <w:r w:rsidR="00307B4C" w:rsidRPr="008562E9">
        <w:rPr>
          <w:rFonts w:ascii="Times New Roman" w:hAnsi="Times New Roman" w:cs="Times New Roman"/>
          <w:sz w:val="24"/>
          <w:szCs w:val="24"/>
        </w:rPr>
        <w:t xml:space="preserve">would represent the </w:t>
      </w:r>
      <w:r w:rsidR="00534C88" w:rsidRPr="008562E9">
        <w:rPr>
          <w:rFonts w:ascii="Times New Roman" w:hAnsi="Times New Roman" w:cs="Times New Roman"/>
          <w:sz w:val="24"/>
          <w:szCs w:val="24"/>
        </w:rPr>
        <w:t xml:space="preserve">best </w:t>
      </w:r>
      <w:r w:rsidR="00375F95" w:rsidRPr="008562E9">
        <w:rPr>
          <w:rFonts w:ascii="Times New Roman" w:hAnsi="Times New Roman" w:cs="Times New Roman"/>
          <w:sz w:val="24"/>
          <w:szCs w:val="24"/>
        </w:rPr>
        <w:t>alternative</w:t>
      </w:r>
      <w:r w:rsidR="00307B4C" w:rsidRPr="008562E9">
        <w:rPr>
          <w:rFonts w:ascii="Times New Roman" w:hAnsi="Times New Roman" w:cs="Times New Roman"/>
          <w:sz w:val="24"/>
          <w:szCs w:val="24"/>
        </w:rPr>
        <w:t xml:space="preserve"> in terms of Emergy investment</w:t>
      </w:r>
      <w:r w:rsidR="00534C88" w:rsidRPr="008562E9">
        <w:rPr>
          <w:rFonts w:ascii="Times New Roman" w:hAnsi="Times New Roman" w:cs="Times New Roman"/>
          <w:sz w:val="24"/>
          <w:szCs w:val="24"/>
        </w:rPr>
        <w:t>.</w:t>
      </w:r>
      <w:r w:rsidR="00AE37ED" w:rsidRPr="008562E9">
        <w:rPr>
          <w:rFonts w:ascii="Times New Roman" w:hAnsi="Times New Roman" w:cs="Times New Roman"/>
          <w:sz w:val="24"/>
          <w:szCs w:val="24"/>
        </w:rPr>
        <w:t xml:space="preserve"> </w:t>
      </w:r>
      <w:r w:rsidR="00DD54DB" w:rsidRPr="008562E9">
        <w:rPr>
          <w:rFonts w:ascii="Times New Roman" w:hAnsi="Times New Roman" w:cs="Times New Roman"/>
          <w:sz w:val="24"/>
          <w:szCs w:val="24"/>
        </w:rPr>
        <w:t>It is important to mention here that</w:t>
      </w:r>
      <w:r w:rsidR="003E36F4" w:rsidRPr="008562E9">
        <w:rPr>
          <w:rFonts w:ascii="Times New Roman" w:hAnsi="Times New Roman" w:cs="Times New Roman"/>
          <w:sz w:val="24"/>
          <w:szCs w:val="24"/>
        </w:rPr>
        <w:t xml:space="preserve"> for the current study</w:t>
      </w:r>
      <w:r w:rsidR="00DD54DB" w:rsidRPr="008562E9">
        <w:rPr>
          <w:rFonts w:ascii="Times New Roman" w:hAnsi="Times New Roman" w:cs="Times New Roman"/>
          <w:sz w:val="24"/>
          <w:szCs w:val="24"/>
        </w:rPr>
        <w:t xml:space="preserve"> we did not consider energy recovery </w:t>
      </w:r>
      <w:r w:rsidR="003E36F4" w:rsidRPr="008562E9">
        <w:rPr>
          <w:rFonts w:ascii="Times New Roman" w:hAnsi="Times New Roman" w:cs="Times New Roman"/>
          <w:sz w:val="24"/>
          <w:szCs w:val="24"/>
        </w:rPr>
        <w:t>options;</w:t>
      </w:r>
      <w:r w:rsidR="00DD54DB" w:rsidRPr="008562E9">
        <w:rPr>
          <w:rFonts w:ascii="Times New Roman" w:hAnsi="Times New Roman" w:cs="Times New Roman"/>
          <w:sz w:val="24"/>
          <w:szCs w:val="24"/>
        </w:rPr>
        <w:t xml:space="preserve"> else the results </w:t>
      </w:r>
      <w:r w:rsidR="003E36F4" w:rsidRPr="008562E9">
        <w:rPr>
          <w:rFonts w:ascii="Times New Roman" w:hAnsi="Times New Roman" w:cs="Times New Roman"/>
          <w:sz w:val="24"/>
          <w:szCs w:val="24"/>
        </w:rPr>
        <w:t>could have</w:t>
      </w:r>
      <w:r w:rsidR="00DD54DB" w:rsidRPr="008562E9">
        <w:rPr>
          <w:rFonts w:ascii="Times New Roman" w:hAnsi="Times New Roman" w:cs="Times New Roman"/>
          <w:sz w:val="24"/>
          <w:szCs w:val="24"/>
        </w:rPr>
        <w:t xml:space="preserve"> been different</w:t>
      </w:r>
      <w:r w:rsidR="008276B1" w:rsidRPr="008562E9">
        <w:rPr>
          <w:rFonts w:ascii="Times New Roman" w:hAnsi="Times New Roman" w:cs="Times New Roman"/>
          <w:sz w:val="24"/>
          <w:szCs w:val="24"/>
        </w:rPr>
        <w:t>.</w:t>
      </w:r>
      <w:r w:rsidR="006522DE" w:rsidRPr="008562E9">
        <w:rPr>
          <w:rFonts w:ascii="Times New Roman" w:hAnsi="Times New Roman" w:cs="Times New Roman"/>
          <w:sz w:val="24"/>
          <w:szCs w:val="24"/>
        </w:rPr>
        <w:t xml:space="preserve"> Similarly, an economic cost benefit analysis was also not considered due to the unavailability of site specific data</w:t>
      </w:r>
      <w:r w:rsidR="00324C2E" w:rsidRPr="008562E9">
        <w:rPr>
          <w:rFonts w:ascii="Times New Roman" w:hAnsi="Times New Roman" w:cs="Times New Roman"/>
          <w:sz w:val="24"/>
          <w:szCs w:val="24"/>
        </w:rPr>
        <w:t>.</w:t>
      </w:r>
    </w:p>
    <w:p w14:paraId="6CBB3E09" w14:textId="7B67CD98" w:rsidR="00CF0B23" w:rsidRPr="008562E9" w:rsidRDefault="00324C2E" w:rsidP="003C1558">
      <w:pPr>
        <w:spacing w:line="480" w:lineRule="auto"/>
        <w:ind w:firstLine="360"/>
        <w:jc w:val="both"/>
        <w:rPr>
          <w:rFonts w:ascii="Times New Roman" w:hAnsi="Times New Roman" w:cs="Times New Roman"/>
          <w:sz w:val="24"/>
          <w:szCs w:val="24"/>
        </w:rPr>
      </w:pPr>
      <w:r w:rsidRPr="008562E9">
        <w:rPr>
          <w:rFonts w:ascii="Times New Roman" w:hAnsi="Times New Roman" w:cs="Times New Roman"/>
          <w:sz w:val="24"/>
          <w:szCs w:val="24"/>
        </w:rPr>
        <w:t xml:space="preserve">We suggested the involvement of the local </w:t>
      </w:r>
      <w:r w:rsidR="006A22F7" w:rsidRPr="008562E9">
        <w:rPr>
          <w:rFonts w:ascii="Times New Roman" w:hAnsi="Times New Roman" w:cs="Times New Roman"/>
          <w:sz w:val="24"/>
          <w:szCs w:val="24"/>
        </w:rPr>
        <w:t xml:space="preserve">civil </w:t>
      </w:r>
      <w:r w:rsidRPr="008562E9">
        <w:rPr>
          <w:rFonts w:ascii="Times New Roman" w:hAnsi="Times New Roman" w:cs="Times New Roman"/>
          <w:sz w:val="24"/>
          <w:szCs w:val="24"/>
        </w:rPr>
        <w:t xml:space="preserve">society to aid in the establishment of better waste management controls. </w:t>
      </w:r>
      <w:r w:rsidR="00940447" w:rsidRPr="008562E9">
        <w:rPr>
          <w:rFonts w:ascii="Times New Roman" w:hAnsi="Times New Roman" w:cs="Times New Roman"/>
          <w:sz w:val="24"/>
          <w:szCs w:val="24"/>
        </w:rPr>
        <w:t xml:space="preserve">This can take the form of donations to help remove some of the financial constraints and </w:t>
      </w:r>
      <w:r w:rsidR="00E1069E" w:rsidRPr="008562E9">
        <w:rPr>
          <w:rFonts w:ascii="Times New Roman" w:hAnsi="Times New Roman" w:cs="Times New Roman"/>
          <w:sz w:val="24"/>
          <w:szCs w:val="24"/>
        </w:rPr>
        <w:t xml:space="preserve">similarly </w:t>
      </w:r>
      <w:r w:rsidR="00940447" w:rsidRPr="008562E9">
        <w:rPr>
          <w:rFonts w:ascii="Times New Roman" w:hAnsi="Times New Roman" w:cs="Times New Roman"/>
          <w:sz w:val="24"/>
          <w:szCs w:val="24"/>
        </w:rPr>
        <w:t xml:space="preserve">awareness campaigns led by opinion leaders can </w:t>
      </w:r>
      <w:r w:rsidR="006A22F7" w:rsidRPr="008562E9">
        <w:rPr>
          <w:rFonts w:ascii="Times New Roman" w:hAnsi="Times New Roman" w:cs="Times New Roman"/>
          <w:sz w:val="24"/>
          <w:szCs w:val="24"/>
        </w:rPr>
        <w:t xml:space="preserve">bring </w:t>
      </w:r>
      <w:r w:rsidR="00940447" w:rsidRPr="008562E9">
        <w:rPr>
          <w:rFonts w:ascii="Times New Roman" w:hAnsi="Times New Roman" w:cs="Times New Roman"/>
          <w:sz w:val="24"/>
          <w:szCs w:val="24"/>
        </w:rPr>
        <w:t>to waste minimization which in turn can reduce the burden of solid waste management even further.</w:t>
      </w:r>
      <w:r w:rsidR="0061491C" w:rsidRPr="008562E9">
        <w:rPr>
          <w:rFonts w:ascii="Times New Roman" w:hAnsi="Times New Roman" w:cs="Times New Roman"/>
          <w:sz w:val="24"/>
          <w:szCs w:val="24"/>
        </w:rPr>
        <w:t xml:space="preserve"> In the future similar studies can be conducted across other rapidly expanding secondary cities across the country and the region. These studies can be used for evaluation and benchmarking that can lead to local, sustainable solutions.</w:t>
      </w:r>
      <w:r w:rsidR="00DD54DB" w:rsidRPr="008562E9">
        <w:rPr>
          <w:rFonts w:ascii="Times New Roman" w:hAnsi="Times New Roman" w:cs="Times New Roman"/>
          <w:sz w:val="24"/>
          <w:szCs w:val="24"/>
        </w:rPr>
        <w:t xml:space="preserve"> </w:t>
      </w:r>
    </w:p>
    <w:p w14:paraId="6647C758" w14:textId="3FFA4DB3" w:rsidR="003F6107" w:rsidRPr="008562E9" w:rsidRDefault="00F658D2" w:rsidP="00C91883">
      <w:pPr>
        <w:pStyle w:val="Heading1"/>
        <w:numPr>
          <w:ilvl w:val="0"/>
          <w:numId w:val="4"/>
        </w:numPr>
        <w:rPr>
          <w:rFonts w:ascii="Times New Roman" w:hAnsi="Times New Roman" w:cs="Times New Roman"/>
          <w:sz w:val="28"/>
          <w:szCs w:val="28"/>
        </w:rPr>
      </w:pPr>
      <w:r w:rsidRPr="008562E9">
        <w:t>Acknowledgements</w:t>
      </w:r>
    </w:p>
    <w:p w14:paraId="6AB76058" w14:textId="342179B4" w:rsidR="0040708D" w:rsidRPr="008562E9" w:rsidRDefault="0040708D" w:rsidP="00C91883">
      <w:pPr>
        <w:spacing w:line="480" w:lineRule="auto"/>
        <w:ind w:firstLine="360"/>
        <w:jc w:val="both"/>
        <w:rPr>
          <w:rFonts w:ascii="Times New Roman" w:hAnsi="Times New Roman" w:cs="Times New Roman"/>
          <w:bCs/>
          <w:sz w:val="24"/>
          <w:szCs w:val="24"/>
        </w:rPr>
      </w:pPr>
      <w:r w:rsidRPr="008562E9">
        <w:rPr>
          <w:rFonts w:ascii="Times New Roman" w:hAnsi="Times New Roman" w:cs="Times New Roman"/>
          <w:bCs/>
          <w:sz w:val="24"/>
          <w:szCs w:val="24"/>
        </w:rPr>
        <w:t>This study was funded by the Natural Science Foundation of China [grant nos. 71690241, 71461137008, 71325006, 71603165], the Fundamental Research Funds for the Central Universities through Shanghai Jiao Tong University [grant no.16JCCS04], the Shanghai Municipal Government [grant no. 17XD1401800] and Yunnan Provincial Research Academy of Environmental Science.</w:t>
      </w:r>
    </w:p>
    <w:p w14:paraId="4C515E8E" w14:textId="35EC72C7" w:rsidR="0093427B" w:rsidRPr="008562E9" w:rsidRDefault="0093427B" w:rsidP="00C91883">
      <w:pPr>
        <w:pStyle w:val="Heading1"/>
        <w:numPr>
          <w:ilvl w:val="0"/>
          <w:numId w:val="4"/>
        </w:numPr>
      </w:pPr>
      <w:r w:rsidRPr="008562E9">
        <w:t xml:space="preserve">Appendix </w:t>
      </w:r>
    </w:p>
    <w:p w14:paraId="68A54D92" w14:textId="603683B3" w:rsidR="0093427B" w:rsidRPr="008562E9" w:rsidRDefault="0093427B" w:rsidP="00C91883">
      <w:pPr>
        <w:spacing w:line="480" w:lineRule="auto"/>
        <w:ind w:firstLine="360"/>
        <w:jc w:val="both"/>
        <w:rPr>
          <w:rFonts w:ascii="Times New Roman" w:hAnsi="Times New Roman" w:cs="Times New Roman"/>
        </w:rPr>
      </w:pPr>
      <w:r w:rsidRPr="008562E9">
        <w:rPr>
          <w:rFonts w:ascii="Times New Roman" w:hAnsi="Times New Roman" w:cs="Times New Roman"/>
        </w:rPr>
        <w:t>All calculations in the ap</w:t>
      </w:r>
      <w:r w:rsidR="00C91883" w:rsidRPr="008562E9">
        <w:rPr>
          <w:rFonts w:ascii="Times New Roman" w:hAnsi="Times New Roman" w:cs="Times New Roman"/>
        </w:rPr>
        <w:t>pendix are based on old global E</w:t>
      </w:r>
      <w:r w:rsidRPr="008562E9">
        <w:rPr>
          <w:rFonts w:ascii="Times New Roman" w:hAnsi="Times New Roman" w:cs="Times New Roman"/>
        </w:rPr>
        <w:t>mergy baseline</w:t>
      </w:r>
      <w:r w:rsidR="00204619" w:rsidRPr="008562E9">
        <w:rPr>
          <w:rFonts w:ascii="Times New Roman" w:hAnsi="Times New Roman" w:cs="Times New Roman"/>
        </w:rPr>
        <w:t>s including that</w:t>
      </w:r>
      <w:r w:rsidRPr="008562E9">
        <w:rPr>
          <w:rFonts w:ascii="Times New Roman" w:hAnsi="Times New Roman" w:cs="Times New Roman"/>
        </w:rPr>
        <w:t xml:space="preserve"> of 1.58E+25</w:t>
      </w:r>
      <w:r w:rsidR="00A40B3A" w:rsidRPr="008562E9">
        <w:rPr>
          <w:rFonts w:ascii="Times New Roman" w:hAnsi="Times New Roman" w:cs="Times New Roman"/>
        </w:rPr>
        <w:t> </w:t>
      </w:r>
      <w:r w:rsidR="007754F1" w:rsidRPr="008562E9">
        <w:rPr>
          <w:rFonts w:ascii="Times New Roman" w:hAnsi="Times New Roman" w:cs="Times New Roman"/>
        </w:rPr>
        <w:t>sej</w:t>
      </w:r>
      <w:r w:rsidR="00A40B3A" w:rsidRPr="008562E9">
        <w:rPr>
          <w:rFonts w:ascii="Times New Roman" w:hAnsi="Times New Roman" w:cs="Times New Roman"/>
        </w:rPr>
        <w:t> </w:t>
      </w:r>
      <w:r w:rsidR="007754F1" w:rsidRPr="008562E9">
        <w:rPr>
          <w:rFonts w:ascii="Times New Roman" w:hAnsi="Times New Roman" w:cs="Times New Roman"/>
        </w:rPr>
        <w:t>y</w:t>
      </w:r>
      <w:r w:rsidR="007754F1" w:rsidRPr="008562E9">
        <w:rPr>
          <w:rFonts w:ascii="Times New Roman" w:hAnsi="Times New Roman" w:cs="Times New Roman"/>
          <w:vertAlign w:val="superscript"/>
        </w:rPr>
        <w:t>-1</w:t>
      </w:r>
      <w:r w:rsidR="00204619" w:rsidRPr="008562E9">
        <w:rPr>
          <w:rFonts w:ascii="Times New Roman" w:hAnsi="Times New Roman" w:cs="Times New Roman"/>
          <w:vertAlign w:val="superscript"/>
        </w:rPr>
        <w:t xml:space="preserve"> </w:t>
      </w:r>
      <w:r w:rsidRPr="008562E9">
        <w:rPr>
          <w:rFonts w:ascii="Times New Roman" w:hAnsi="Times New Roman" w:cs="Times New Roman"/>
        </w:rPr>
        <w:fldChar w:fldCharType="begin"/>
      </w:r>
      <w:r w:rsidRPr="008562E9">
        <w:rPr>
          <w:rFonts w:ascii="Times New Roman" w:hAnsi="Times New Roman" w:cs="Times New Roman"/>
        </w:rPr>
        <w:instrText xml:space="preserve"> ADDIN EN.CITE &lt;EndNote&gt;&lt;Cite&gt;&lt;Author&gt;Odum&lt;/Author&gt;&lt;Year&gt;2000&lt;/Year&gt;&lt;RecNum&gt;1041&lt;/RecNum&gt;&lt;DisplayText&gt;(Odum et al., 2000)&lt;/DisplayText&gt;&lt;record&gt;&lt;rec-number&gt;1041&lt;/rec-number&gt;&lt;foreign-keys&gt;&lt;key app="EN" db-id="r0rzasfwvv5ta9e2er6xxdxxvrfepre2txap" timestamp="1493086996"&gt;1041&lt;/key&gt;&lt;/foreign-keys&gt;&lt;ref-type name="Journal Article"&gt;17&lt;/ref-type&gt;&lt;contributors&gt;&lt;authors&gt;&lt;author&gt;Odum, Howard T&lt;/author&gt;&lt;author&gt;Brown, MT&lt;/author&gt;&lt;author&gt;Williams, SB&lt;/author&gt;&lt;/authors&gt;&lt;/contributors&gt;&lt;titles&gt;&lt;title&gt;Handbook of emergy evaluation&lt;/title&gt;&lt;secondary-title&gt;Center for environmental policy&lt;/secondary-title&gt;&lt;/titles&gt;&lt;periodical&gt;&lt;full-title&gt;Center for environmental policy&lt;/full-title&gt;&lt;/periodical&gt;&lt;dates&gt;&lt;year&gt;2000&lt;/year&gt;&lt;/dates&gt;&lt;urls&gt;&lt;/urls&gt;&lt;/record&gt;&lt;/Cite&gt;&lt;/EndNote&gt;</w:instrText>
      </w:r>
      <w:r w:rsidRPr="008562E9">
        <w:rPr>
          <w:rFonts w:ascii="Times New Roman" w:hAnsi="Times New Roman" w:cs="Times New Roman"/>
        </w:rPr>
        <w:fldChar w:fldCharType="separate"/>
      </w:r>
      <w:r w:rsidRPr="008562E9">
        <w:rPr>
          <w:rFonts w:ascii="Times New Roman" w:hAnsi="Times New Roman" w:cs="Times New Roman"/>
          <w:noProof/>
        </w:rPr>
        <w:t>(Odum et al., 2000)</w:t>
      </w:r>
      <w:r w:rsidRPr="008562E9">
        <w:rPr>
          <w:rFonts w:ascii="Times New Roman" w:hAnsi="Times New Roman" w:cs="Times New Roman"/>
        </w:rPr>
        <w:fldChar w:fldCharType="end"/>
      </w:r>
      <w:r w:rsidRPr="008562E9">
        <w:rPr>
          <w:rFonts w:ascii="Times New Roman" w:hAnsi="Times New Roman" w:cs="Times New Roman"/>
        </w:rPr>
        <w:t>. Final tables given in the body manuscript have been adjust</w:t>
      </w:r>
      <w:r w:rsidR="00C91883" w:rsidRPr="008562E9">
        <w:rPr>
          <w:rFonts w:ascii="Times New Roman" w:hAnsi="Times New Roman" w:cs="Times New Roman"/>
        </w:rPr>
        <w:t>ed according to the new global E</w:t>
      </w:r>
      <w:r w:rsidRPr="008562E9">
        <w:rPr>
          <w:rFonts w:ascii="Times New Roman" w:hAnsi="Times New Roman" w:cs="Times New Roman"/>
        </w:rPr>
        <w:t>mergy baseline of 1.2E+25</w:t>
      </w:r>
      <w:r w:rsidR="00A40B3A" w:rsidRPr="008562E9">
        <w:rPr>
          <w:rFonts w:ascii="Times New Roman" w:hAnsi="Times New Roman" w:cs="Times New Roman"/>
        </w:rPr>
        <w:t> </w:t>
      </w:r>
      <w:r w:rsidR="007754F1" w:rsidRPr="008562E9">
        <w:rPr>
          <w:rFonts w:ascii="Times New Roman" w:hAnsi="Times New Roman" w:cs="Times New Roman"/>
        </w:rPr>
        <w:t>sej</w:t>
      </w:r>
      <w:r w:rsidR="00A40B3A" w:rsidRPr="008562E9">
        <w:rPr>
          <w:rFonts w:ascii="Times New Roman" w:hAnsi="Times New Roman" w:cs="Times New Roman"/>
        </w:rPr>
        <w:t> </w:t>
      </w:r>
      <w:r w:rsidR="007754F1" w:rsidRPr="008562E9">
        <w:rPr>
          <w:rFonts w:ascii="Times New Roman" w:hAnsi="Times New Roman" w:cs="Times New Roman"/>
        </w:rPr>
        <w:t>y</w:t>
      </w:r>
      <w:r w:rsidR="007754F1" w:rsidRPr="008562E9">
        <w:rPr>
          <w:rFonts w:ascii="Times New Roman" w:hAnsi="Times New Roman" w:cs="Times New Roman"/>
          <w:vertAlign w:val="superscript"/>
        </w:rPr>
        <w:t xml:space="preserve">-1 </w:t>
      </w:r>
      <w:r w:rsidRPr="008562E9">
        <w:rPr>
          <w:rFonts w:ascii="Times New Roman" w:hAnsi="Times New Roman" w:cs="Times New Roman"/>
        </w:rPr>
        <w:fldChar w:fldCharType="begin"/>
      </w:r>
      <w:r w:rsidR="0056696F" w:rsidRPr="008562E9">
        <w:rPr>
          <w:rFonts w:ascii="Times New Roman" w:hAnsi="Times New Roman" w:cs="Times New Roman"/>
        </w:rPr>
        <w:instrText xml:space="preserve"> ADDIN EN.CITE &lt;EndNote&gt;&lt;Cite&gt;&lt;Author&gt;Brown&lt;/Author&gt;&lt;Year&gt;2016&lt;/Year&gt;&lt;RecNum&gt;1042&lt;/RecNum&gt;&lt;DisplayText&gt;(Brown et al., 2016)&lt;/DisplayText&gt;&lt;record&gt;&lt;rec-number&gt;1042&lt;/rec-number&gt;&lt;foreign-keys&gt;&lt;key app="EN" db-id="r0rzasfwvv5ta9e2er6xxdxxvrfepre2txap" timestamp="1493087097"&gt;1042&lt;/key&gt;&lt;/foreign-keys&gt;&lt;ref-type name="Journal Article"&gt;17&lt;/ref-type&gt;&lt;contributors&gt;&lt;authors&gt;&lt;author&gt;Brown, Mark T&lt;/author&gt;&lt;author&gt;Campbell, Daniel E&lt;/author&gt;&lt;author&gt;De Vilbiss, Christopher&lt;/author&gt;&lt;author&gt;Ulgiati, Sergio&lt;/author&gt;&lt;/authors&gt;&lt;/contributors&gt;&lt;titles&gt;&lt;title&gt;The geobiosphere emergy baseline: a synthesis&lt;/title&gt;&lt;secondary-title&gt;Ecological Modelling&lt;/secondary-title&gt;&lt;/titles&gt;&lt;periodical&gt;&lt;full-title&gt;Ecological Modelling&lt;/full-title&gt;&lt;/periodical&gt;&lt;pages&gt;92-95&lt;/pages&gt;&lt;volume&gt;339&lt;/volume&gt;&lt;dates&gt;&lt;year&gt;2016&lt;/year&gt;&lt;/dates&gt;&lt;isbn&gt;0304-3800&lt;/isbn&gt;&lt;urls&gt;&lt;/urls&gt;&lt;/record&gt;&lt;/Cite&gt;&lt;/EndNote&gt;</w:instrText>
      </w:r>
      <w:r w:rsidRPr="008562E9">
        <w:rPr>
          <w:rFonts w:ascii="Times New Roman" w:hAnsi="Times New Roman" w:cs="Times New Roman"/>
        </w:rPr>
        <w:fldChar w:fldCharType="separate"/>
      </w:r>
      <w:r w:rsidR="0056696F" w:rsidRPr="008562E9">
        <w:rPr>
          <w:rFonts w:ascii="Times New Roman" w:hAnsi="Times New Roman" w:cs="Times New Roman"/>
          <w:noProof/>
        </w:rPr>
        <w:t>(Brown et al., 2016)</w:t>
      </w:r>
      <w:r w:rsidRPr="008562E9">
        <w:rPr>
          <w:rFonts w:ascii="Times New Roman" w:hAnsi="Times New Roman" w:cs="Times New Roman"/>
        </w:rPr>
        <w:fldChar w:fldCharType="end"/>
      </w:r>
      <w:r w:rsidRPr="008562E9">
        <w:rPr>
          <w:rFonts w:ascii="Times New Roman" w:hAnsi="Times New Roman" w:cs="Times New Roman"/>
        </w:rPr>
        <w:t>.</w:t>
      </w:r>
    </w:p>
    <w:p w14:paraId="289DBEAB" w14:textId="414D000F" w:rsidR="0093427B" w:rsidRPr="008562E9" w:rsidRDefault="003D327D" w:rsidP="0093427B">
      <w:pPr>
        <w:rPr>
          <w:rFonts w:ascii="Times New Roman" w:hAnsi="Times New Roman" w:cs="Times New Roman"/>
          <w:b/>
          <w:u w:val="single"/>
        </w:rPr>
      </w:pPr>
      <w:r w:rsidRPr="008562E9">
        <w:rPr>
          <w:rFonts w:ascii="Times New Roman" w:hAnsi="Times New Roman" w:cs="Times New Roman"/>
          <w:b/>
          <w:u w:val="single"/>
        </w:rPr>
        <w:t xml:space="preserve">Table A1. </w:t>
      </w:r>
      <w:r w:rsidR="0093427B" w:rsidRPr="008562E9">
        <w:rPr>
          <w:rFonts w:ascii="Times New Roman" w:hAnsi="Times New Roman" w:cs="Times New Roman"/>
          <w:b/>
          <w:u w:val="single"/>
        </w:rPr>
        <w:t>Untreated Waste/Landfilled waste for scenario A</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50"/>
        <w:gridCol w:w="650"/>
        <w:gridCol w:w="1099"/>
        <w:gridCol w:w="1001"/>
        <w:gridCol w:w="1001"/>
      </w:tblGrid>
      <w:tr w:rsidR="0093427B" w:rsidRPr="008562E9" w14:paraId="79FCEC8C" w14:textId="77777777" w:rsidTr="003E1CE2">
        <w:trPr>
          <w:trHeight w:val="300"/>
        </w:trPr>
        <w:tc>
          <w:tcPr>
            <w:tcW w:w="0" w:type="auto"/>
            <w:tcBorders>
              <w:top w:val="single" w:sz="4" w:space="0" w:color="auto"/>
              <w:bottom w:val="single" w:sz="4" w:space="0" w:color="auto"/>
            </w:tcBorders>
            <w:shd w:val="clear" w:color="auto" w:fill="auto"/>
            <w:noWrap/>
            <w:vAlign w:val="bottom"/>
            <w:hideMark/>
          </w:tcPr>
          <w:p w14:paraId="46A87DCA"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Component</w:t>
            </w:r>
          </w:p>
        </w:tc>
        <w:tc>
          <w:tcPr>
            <w:tcW w:w="0" w:type="auto"/>
            <w:tcBorders>
              <w:top w:val="single" w:sz="4" w:space="0" w:color="auto"/>
              <w:bottom w:val="single" w:sz="4" w:space="0" w:color="auto"/>
            </w:tcBorders>
            <w:vAlign w:val="bottom"/>
          </w:tcPr>
          <w:p w14:paraId="48EE75CA"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Units</w:t>
            </w:r>
          </w:p>
        </w:tc>
        <w:tc>
          <w:tcPr>
            <w:tcW w:w="0" w:type="auto"/>
            <w:tcBorders>
              <w:top w:val="single" w:sz="4" w:space="0" w:color="auto"/>
              <w:bottom w:val="single" w:sz="4" w:space="0" w:color="auto"/>
            </w:tcBorders>
            <w:shd w:val="clear" w:color="auto" w:fill="auto"/>
            <w:noWrap/>
            <w:vAlign w:val="bottom"/>
            <w:hideMark/>
          </w:tcPr>
          <w:p w14:paraId="7F29A431"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UEV</w:t>
            </w:r>
          </w:p>
          <w:p w14:paraId="7B8CD585"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(sej/unit)</w:t>
            </w:r>
          </w:p>
        </w:tc>
        <w:tc>
          <w:tcPr>
            <w:tcW w:w="0" w:type="auto"/>
            <w:tcBorders>
              <w:top w:val="single" w:sz="4" w:space="0" w:color="auto"/>
              <w:bottom w:val="single" w:sz="4" w:space="0" w:color="auto"/>
            </w:tcBorders>
            <w:shd w:val="clear" w:color="auto" w:fill="auto"/>
            <w:noWrap/>
            <w:vAlign w:val="bottom"/>
            <w:hideMark/>
          </w:tcPr>
          <w:p w14:paraId="64E85AE8" w14:textId="409761A4" w:rsidR="0093427B" w:rsidRPr="008562E9" w:rsidRDefault="009D64F7" w:rsidP="009D64F7">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Quantity</w:t>
            </w:r>
            <w:r w:rsidR="0093427B" w:rsidRPr="008562E9">
              <w:rPr>
                <w:rFonts w:ascii="Times New Roman" w:eastAsia="Times New Roman" w:hAnsi="Times New Roman" w:cs="Times New Roman"/>
                <w:color w:val="000000"/>
                <w:sz w:val="20"/>
                <w:szCs w:val="20"/>
              </w:rPr>
              <w:t xml:space="preserve"> </w:t>
            </w:r>
          </w:p>
        </w:tc>
        <w:tc>
          <w:tcPr>
            <w:tcW w:w="0" w:type="auto"/>
            <w:tcBorders>
              <w:top w:val="single" w:sz="4" w:space="0" w:color="auto"/>
              <w:bottom w:val="single" w:sz="4" w:space="0" w:color="auto"/>
            </w:tcBorders>
            <w:shd w:val="clear" w:color="auto" w:fill="auto"/>
            <w:noWrap/>
            <w:vAlign w:val="bottom"/>
            <w:hideMark/>
          </w:tcPr>
          <w:p w14:paraId="40F45F68"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sej</w:t>
            </w:r>
          </w:p>
        </w:tc>
      </w:tr>
      <w:tr w:rsidR="006036B3" w:rsidRPr="008562E9" w14:paraId="739F44D5" w14:textId="77777777" w:rsidTr="00AD766A">
        <w:trPr>
          <w:trHeight w:val="300"/>
        </w:trPr>
        <w:tc>
          <w:tcPr>
            <w:tcW w:w="0" w:type="auto"/>
            <w:tcBorders>
              <w:top w:val="single" w:sz="4" w:space="0" w:color="auto"/>
            </w:tcBorders>
            <w:shd w:val="clear" w:color="auto" w:fill="auto"/>
            <w:noWrap/>
            <w:vAlign w:val="bottom"/>
            <w:hideMark/>
          </w:tcPr>
          <w:p w14:paraId="770BB9E8" w14:textId="77777777" w:rsidR="006036B3" w:rsidRPr="008562E9" w:rsidRDefault="006036B3" w:rsidP="006036B3">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Kitchen</w:t>
            </w:r>
          </w:p>
        </w:tc>
        <w:tc>
          <w:tcPr>
            <w:tcW w:w="0" w:type="auto"/>
            <w:tcBorders>
              <w:top w:val="single" w:sz="4" w:space="0" w:color="auto"/>
            </w:tcBorders>
            <w:vAlign w:val="bottom"/>
          </w:tcPr>
          <w:p w14:paraId="17E7EDA6" w14:textId="7B8FB033" w:rsidR="006036B3" w:rsidRPr="008562E9" w:rsidRDefault="002C3E29" w:rsidP="006036B3">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k</w:t>
            </w:r>
            <w:r w:rsidR="006036B3" w:rsidRPr="008562E9">
              <w:rPr>
                <w:rFonts w:ascii="Times New Roman" w:eastAsia="Times New Roman" w:hAnsi="Times New Roman" w:cs="Times New Roman"/>
                <w:color w:val="000000"/>
                <w:sz w:val="20"/>
                <w:szCs w:val="20"/>
              </w:rPr>
              <w:t>g</w:t>
            </w:r>
          </w:p>
        </w:tc>
        <w:tc>
          <w:tcPr>
            <w:tcW w:w="0" w:type="auto"/>
            <w:tcBorders>
              <w:top w:val="single" w:sz="4" w:space="0" w:color="auto"/>
            </w:tcBorders>
            <w:shd w:val="clear" w:color="auto" w:fill="auto"/>
            <w:noWrap/>
            <w:vAlign w:val="bottom"/>
            <w:hideMark/>
          </w:tcPr>
          <w:p w14:paraId="3794B03A" w14:textId="11D941B8" w:rsidR="006036B3" w:rsidRPr="008562E9" w:rsidRDefault="006036B3" w:rsidP="006036B3">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3.2</w:t>
            </w:r>
            <w:r w:rsidR="00752550" w:rsidRPr="008562E9">
              <w:rPr>
                <w:rFonts w:ascii="Times New Roman" w:eastAsia="Times New Roman" w:hAnsi="Times New Roman" w:cs="Times New Roman"/>
                <w:color w:val="000000"/>
                <w:sz w:val="20"/>
                <w:szCs w:val="20"/>
              </w:rPr>
              <w:t>1</w:t>
            </w:r>
            <w:r w:rsidRPr="008562E9">
              <w:rPr>
                <w:rFonts w:ascii="Times New Roman" w:eastAsia="Times New Roman" w:hAnsi="Times New Roman" w:cs="Times New Roman"/>
                <w:color w:val="000000"/>
                <w:sz w:val="20"/>
                <w:szCs w:val="20"/>
              </w:rPr>
              <w:t>E+12</w:t>
            </w:r>
            <w:r w:rsidRPr="008562E9">
              <w:rPr>
                <w:rFonts w:ascii="Times New Roman" w:eastAsia="Times New Roman" w:hAnsi="Times New Roman" w:cs="Times New Roman"/>
                <w:color w:val="000000"/>
                <w:sz w:val="20"/>
                <w:szCs w:val="20"/>
                <w:vertAlign w:val="superscript"/>
              </w:rPr>
              <w:t>a</w:t>
            </w:r>
          </w:p>
        </w:tc>
        <w:tc>
          <w:tcPr>
            <w:tcW w:w="0" w:type="auto"/>
            <w:tcBorders>
              <w:top w:val="nil"/>
              <w:left w:val="nil"/>
              <w:bottom w:val="nil"/>
              <w:right w:val="nil"/>
            </w:tcBorders>
            <w:shd w:val="clear" w:color="auto" w:fill="auto"/>
            <w:noWrap/>
            <w:vAlign w:val="bottom"/>
            <w:hideMark/>
          </w:tcPr>
          <w:p w14:paraId="5E398061" w14:textId="1D793566" w:rsidR="006036B3" w:rsidRPr="008562E9" w:rsidRDefault="006036B3" w:rsidP="006036B3">
            <w:pPr>
              <w:spacing w:after="0" w:line="240" w:lineRule="auto"/>
              <w:jc w:val="right"/>
              <w:rPr>
                <w:rFonts w:ascii="Times New Roman" w:eastAsia="Times New Roman" w:hAnsi="Times New Roman" w:cs="Times New Roman"/>
                <w:color w:val="000000"/>
                <w:sz w:val="20"/>
                <w:szCs w:val="20"/>
              </w:rPr>
            </w:pPr>
            <w:r w:rsidRPr="008562E9">
              <w:rPr>
                <w:rFonts w:ascii="Times New Roman" w:hAnsi="Times New Roman" w:cs="Times New Roman"/>
                <w:color w:val="000000"/>
                <w:sz w:val="20"/>
                <w:szCs w:val="20"/>
              </w:rPr>
              <w:t>5.88E+02</w:t>
            </w:r>
          </w:p>
        </w:tc>
        <w:tc>
          <w:tcPr>
            <w:tcW w:w="0" w:type="auto"/>
            <w:tcBorders>
              <w:top w:val="single" w:sz="4" w:space="0" w:color="auto"/>
            </w:tcBorders>
            <w:shd w:val="clear" w:color="auto" w:fill="auto"/>
            <w:noWrap/>
            <w:vAlign w:val="bottom"/>
            <w:hideMark/>
          </w:tcPr>
          <w:p w14:paraId="5EFEE4E0" w14:textId="77777777" w:rsidR="006036B3" w:rsidRPr="008562E9" w:rsidRDefault="006036B3" w:rsidP="006036B3">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1.89E+15</w:t>
            </w:r>
          </w:p>
        </w:tc>
      </w:tr>
      <w:tr w:rsidR="006036B3" w:rsidRPr="008562E9" w14:paraId="1B050793" w14:textId="77777777" w:rsidTr="00AD766A">
        <w:trPr>
          <w:trHeight w:val="300"/>
        </w:trPr>
        <w:tc>
          <w:tcPr>
            <w:tcW w:w="0" w:type="auto"/>
            <w:shd w:val="clear" w:color="auto" w:fill="auto"/>
            <w:noWrap/>
            <w:vAlign w:val="bottom"/>
            <w:hideMark/>
          </w:tcPr>
          <w:p w14:paraId="402088F4" w14:textId="77777777" w:rsidR="006036B3" w:rsidRPr="008562E9" w:rsidRDefault="006036B3" w:rsidP="006036B3">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Wood</w:t>
            </w:r>
          </w:p>
        </w:tc>
        <w:tc>
          <w:tcPr>
            <w:tcW w:w="0" w:type="auto"/>
            <w:vAlign w:val="bottom"/>
          </w:tcPr>
          <w:p w14:paraId="3B32CFEF" w14:textId="523C2BED" w:rsidR="006036B3" w:rsidRPr="008562E9" w:rsidRDefault="002C3E29" w:rsidP="006036B3">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k</w:t>
            </w:r>
            <w:r w:rsidR="006036B3" w:rsidRPr="008562E9">
              <w:rPr>
                <w:rFonts w:ascii="Times New Roman" w:eastAsia="Times New Roman" w:hAnsi="Times New Roman" w:cs="Times New Roman"/>
                <w:color w:val="000000"/>
                <w:sz w:val="20"/>
                <w:szCs w:val="20"/>
              </w:rPr>
              <w:t>g</w:t>
            </w:r>
          </w:p>
        </w:tc>
        <w:tc>
          <w:tcPr>
            <w:tcW w:w="0" w:type="auto"/>
            <w:shd w:val="clear" w:color="auto" w:fill="auto"/>
            <w:noWrap/>
            <w:vAlign w:val="bottom"/>
            <w:hideMark/>
          </w:tcPr>
          <w:p w14:paraId="275FCEC1" w14:textId="77777777" w:rsidR="006036B3" w:rsidRPr="008562E9" w:rsidRDefault="006036B3" w:rsidP="006036B3">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3.20E+04</w:t>
            </w:r>
            <w:r w:rsidRPr="008562E9">
              <w:rPr>
                <w:rFonts w:ascii="Times New Roman" w:eastAsia="Times New Roman" w:hAnsi="Times New Roman" w:cs="Times New Roman"/>
                <w:color w:val="000000"/>
                <w:sz w:val="20"/>
                <w:szCs w:val="20"/>
                <w:vertAlign w:val="superscript"/>
              </w:rPr>
              <w:t>b</w:t>
            </w:r>
          </w:p>
        </w:tc>
        <w:tc>
          <w:tcPr>
            <w:tcW w:w="0" w:type="auto"/>
            <w:tcBorders>
              <w:top w:val="nil"/>
              <w:left w:val="nil"/>
              <w:bottom w:val="nil"/>
              <w:right w:val="nil"/>
            </w:tcBorders>
            <w:shd w:val="clear" w:color="auto" w:fill="auto"/>
            <w:noWrap/>
            <w:vAlign w:val="bottom"/>
            <w:hideMark/>
          </w:tcPr>
          <w:p w14:paraId="218B8E2B" w14:textId="3C219DF9" w:rsidR="006036B3" w:rsidRPr="008562E9" w:rsidRDefault="006036B3" w:rsidP="006036B3">
            <w:pPr>
              <w:spacing w:after="0" w:line="240" w:lineRule="auto"/>
              <w:jc w:val="right"/>
              <w:rPr>
                <w:rFonts w:ascii="Times New Roman" w:eastAsia="Times New Roman" w:hAnsi="Times New Roman" w:cs="Times New Roman"/>
                <w:color w:val="000000"/>
                <w:sz w:val="20"/>
                <w:szCs w:val="20"/>
              </w:rPr>
            </w:pPr>
            <w:r w:rsidRPr="008562E9">
              <w:rPr>
                <w:rFonts w:ascii="Times New Roman" w:hAnsi="Times New Roman" w:cs="Times New Roman"/>
                <w:color w:val="000000"/>
                <w:sz w:val="20"/>
                <w:szCs w:val="20"/>
              </w:rPr>
              <w:t>2.58E+01</w:t>
            </w:r>
          </w:p>
        </w:tc>
        <w:tc>
          <w:tcPr>
            <w:tcW w:w="0" w:type="auto"/>
            <w:shd w:val="clear" w:color="auto" w:fill="auto"/>
            <w:noWrap/>
            <w:vAlign w:val="bottom"/>
            <w:hideMark/>
          </w:tcPr>
          <w:p w14:paraId="01D9C91D" w14:textId="77777777" w:rsidR="006036B3" w:rsidRPr="008562E9" w:rsidRDefault="006036B3" w:rsidP="006036B3">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8.26E+05</w:t>
            </w:r>
          </w:p>
        </w:tc>
      </w:tr>
      <w:tr w:rsidR="006036B3" w:rsidRPr="008562E9" w14:paraId="065ED45D" w14:textId="77777777" w:rsidTr="00AD766A">
        <w:trPr>
          <w:trHeight w:val="300"/>
        </w:trPr>
        <w:tc>
          <w:tcPr>
            <w:tcW w:w="0" w:type="auto"/>
            <w:shd w:val="clear" w:color="auto" w:fill="auto"/>
            <w:noWrap/>
            <w:vAlign w:val="bottom"/>
            <w:hideMark/>
          </w:tcPr>
          <w:p w14:paraId="2B004210" w14:textId="77777777" w:rsidR="006036B3" w:rsidRPr="008562E9" w:rsidRDefault="006036B3" w:rsidP="006036B3">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Plastic</w:t>
            </w:r>
          </w:p>
        </w:tc>
        <w:tc>
          <w:tcPr>
            <w:tcW w:w="0" w:type="auto"/>
            <w:vAlign w:val="bottom"/>
          </w:tcPr>
          <w:p w14:paraId="43F31802" w14:textId="6B19190B" w:rsidR="006036B3" w:rsidRPr="008562E9" w:rsidRDefault="002C3E29" w:rsidP="006036B3">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k</w:t>
            </w:r>
            <w:r w:rsidR="006036B3" w:rsidRPr="008562E9">
              <w:rPr>
                <w:rFonts w:ascii="Times New Roman" w:eastAsia="Times New Roman" w:hAnsi="Times New Roman" w:cs="Times New Roman"/>
                <w:color w:val="000000"/>
                <w:sz w:val="20"/>
                <w:szCs w:val="20"/>
              </w:rPr>
              <w:t>g</w:t>
            </w:r>
          </w:p>
        </w:tc>
        <w:tc>
          <w:tcPr>
            <w:tcW w:w="0" w:type="auto"/>
            <w:shd w:val="clear" w:color="auto" w:fill="auto"/>
            <w:noWrap/>
            <w:vAlign w:val="bottom"/>
            <w:hideMark/>
          </w:tcPr>
          <w:p w14:paraId="5FECE768" w14:textId="649F645B" w:rsidR="006036B3" w:rsidRPr="008562E9" w:rsidRDefault="006036B3" w:rsidP="00752550">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9.83E+12</w:t>
            </w:r>
            <w:r w:rsidRPr="008562E9">
              <w:rPr>
                <w:rFonts w:ascii="Times New Roman" w:eastAsia="Times New Roman" w:hAnsi="Times New Roman" w:cs="Times New Roman"/>
                <w:color w:val="000000"/>
                <w:sz w:val="20"/>
                <w:szCs w:val="20"/>
                <w:vertAlign w:val="superscript"/>
              </w:rPr>
              <w:t>b</w:t>
            </w:r>
          </w:p>
        </w:tc>
        <w:tc>
          <w:tcPr>
            <w:tcW w:w="0" w:type="auto"/>
            <w:tcBorders>
              <w:top w:val="nil"/>
              <w:left w:val="nil"/>
              <w:bottom w:val="nil"/>
              <w:right w:val="nil"/>
            </w:tcBorders>
            <w:shd w:val="clear" w:color="auto" w:fill="auto"/>
            <w:noWrap/>
            <w:vAlign w:val="bottom"/>
            <w:hideMark/>
          </w:tcPr>
          <w:p w14:paraId="1E766317" w14:textId="0F468BA5" w:rsidR="006036B3" w:rsidRPr="008562E9" w:rsidRDefault="006036B3" w:rsidP="006036B3">
            <w:pPr>
              <w:spacing w:after="0" w:line="240" w:lineRule="auto"/>
              <w:jc w:val="right"/>
              <w:rPr>
                <w:rFonts w:ascii="Times New Roman" w:eastAsia="Times New Roman" w:hAnsi="Times New Roman" w:cs="Times New Roman"/>
                <w:color w:val="000000"/>
                <w:sz w:val="20"/>
                <w:szCs w:val="20"/>
              </w:rPr>
            </w:pPr>
            <w:r w:rsidRPr="008562E9">
              <w:rPr>
                <w:rFonts w:ascii="Times New Roman" w:hAnsi="Times New Roman" w:cs="Times New Roman"/>
                <w:color w:val="000000"/>
                <w:sz w:val="20"/>
                <w:szCs w:val="20"/>
              </w:rPr>
              <w:t>9.46E+01</w:t>
            </w:r>
          </w:p>
        </w:tc>
        <w:tc>
          <w:tcPr>
            <w:tcW w:w="0" w:type="auto"/>
            <w:shd w:val="clear" w:color="auto" w:fill="auto"/>
            <w:noWrap/>
            <w:vAlign w:val="bottom"/>
            <w:hideMark/>
          </w:tcPr>
          <w:p w14:paraId="3EC428D2" w14:textId="77777777" w:rsidR="006036B3" w:rsidRPr="008562E9" w:rsidRDefault="006036B3" w:rsidP="006036B3">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9.30E+14</w:t>
            </w:r>
          </w:p>
        </w:tc>
      </w:tr>
      <w:tr w:rsidR="006036B3" w:rsidRPr="008562E9" w14:paraId="763859A6" w14:textId="77777777" w:rsidTr="00AD766A">
        <w:trPr>
          <w:trHeight w:val="300"/>
        </w:trPr>
        <w:tc>
          <w:tcPr>
            <w:tcW w:w="0" w:type="auto"/>
            <w:shd w:val="clear" w:color="auto" w:fill="auto"/>
            <w:noWrap/>
            <w:vAlign w:val="bottom"/>
            <w:hideMark/>
          </w:tcPr>
          <w:p w14:paraId="7F059F9D" w14:textId="77777777" w:rsidR="006036B3" w:rsidRPr="008562E9" w:rsidRDefault="006036B3" w:rsidP="006036B3">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Paper</w:t>
            </w:r>
          </w:p>
        </w:tc>
        <w:tc>
          <w:tcPr>
            <w:tcW w:w="0" w:type="auto"/>
            <w:vAlign w:val="bottom"/>
          </w:tcPr>
          <w:p w14:paraId="15C95435" w14:textId="43E63BEB" w:rsidR="006036B3" w:rsidRPr="008562E9" w:rsidRDefault="002C3E29" w:rsidP="006036B3">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k</w:t>
            </w:r>
            <w:r w:rsidR="006036B3" w:rsidRPr="008562E9">
              <w:rPr>
                <w:rFonts w:ascii="Times New Roman" w:eastAsia="Times New Roman" w:hAnsi="Times New Roman" w:cs="Times New Roman"/>
                <w:color w:val="000000"/>
                <w:sz w:val="20"/>
                <w:szCs w:val="20"/>
              </w:rPr>
              <w:t>g</w:t>
            </w:r>
          </w:p>
        </w:tc>
        <w:tc>
          <w:tcPr>
            <w:tcW w:w="0" w:type="auto"/>
            <w:shd w:val="clear" w:color="auto" w:fill="auto"/>
            <w:noWrap/>
            <w:vAlign w:val="bottom"/>
            <w:hideMark/>
          </w:tcPr>
          <w:p w14:paraId="67B026A1" w14:textId="5D719C94" w:rsidR="006036B3" w:rsidRPr="008562E9" w:rsidRDefault="006036B3" w:rsidP="00752550">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6.52E+12</w:t>
            </w:r>
            <w:r w:rsidRPr="008562E9">
              <w:rPr>
                <w:rFonts w:ascii="Times New Roman" w:eastAsia="Times New Roman" w:hAnsi="Times New Roman" w:cs="Times New Roman"/>
                <w:color w:val="000000"/>
                <w:sz w:val="20"/>
                <w:szCs w:val="20"/>
                <w:vertAlign w:val="superscript"/>
              </w:rPr>
              <w:t>b</w:t>
            </w:r>
          </w:p>
        </w:tc>
        <w:tc>
          <w:tcPr>
            <w:tcW w:w="0" w:type="auto"/>
            <w:tcBorders>
              <w:top w:val="nil"/>
              <w:left w:val="nil"/>
              <w:bottom w:val="nil"/>
              <w:right w:val="nil"/>
            </w:tcBorders>
            <w:shd w:val="clear" w:color="auto" w:fill="auto"/>
            <w:noWrap/>
            <w:vAlign w:val="bottom"/>
            <w:hideMark/>
          </w:tcPr>
          <w:p w14:paraId="6BC6E339" w14:textId="4CF5F895" w:rsidR="006036B3" w:rsidRPr="008562E9" w:rsidRDefault="006036B3" w:rsidP="006036B3">
            <w:pPr>
              <w:spacing w:after="0" w:line="240" w:lineRule="auto"/>
              <w:jc w:val="right"/>
              <w:rPr>
                <w:rFonts w:ascii="Times New Roman" w:eastAsia="Times New Roman" w:hAnsi="Times New Roman" w:cs="Times New Roman"/>
                <w:color w:val="000000"/>
                <w:sz w:val="20"/>
                <w:szCs w:val="20"/>
              </w:rPr>
            </w:pPr>
            <w:r w:rsidRPr="008562E9">
              <w:rPr>
                <w:rFonts w:ascii="Times New Roman" w:hAnsi="Times New Roman" w:cs="Times New Roman"/>
                <w:color w:val="000000"/>
                <w:sz w:val="20"/>
                <w:szCs w:val="20"/>
              </w:rPr>
              <w:t>7.88E+01</w:t>
            </w:r>
          </w:p>
        </w:tc>
        <w:tc>
          <w:tcPr>
            <w:tcW w:w="0" w:type="auto"/>
            <w:shd w:val="clear" w:color="auto" w:fill="auto"/>
            <w:noWrap/>
            <w:vAlign w:val="bottom"/>
            <w:hideMark/>
          </w:tcPr>
          <w:p w14:paraId="480801C2" w14:textId="77777777" w:rsidR="006036B3" w:rsidRPr="008562E9" w:rsidRDefault="006036B3" w:rsidP="006036B3">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5.14E+14</w:t>
            </w:r>
          </w:p>
        </w:tc>
      </w:tr>
      <w:tr w:rsidR="006036B3" w:rsidRPr="008562E9" w14:paraId="68F0F307" w14:textId="77777777" w:rsidTr="00AD766A">
        <w:trPr>
          <w:trHeight w:val="300"/>
        </w:trPr>
        <w:tc>
          <w:tcPr>
            <w:tcW w:w="0" w:type="auto"/>
            <w:shd w:val="clear" w:color="auto" w:fill="auto"/>
            <w:noWrap/>
            <w:vAlign w:val="bottom"/>
            <w:hideMark/>
          </w:tcPr>
          <w:p w14:paraId="6AD41DE7" w14:textId="77777777" w:rsidR="006036B3" w:rsidRPr="008562E9" w:rsidRDefault="006036B3" w:rsidP="006036B3">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Glass</w:t>
            </w:r>
          </w:p>
        </w:tc>
        <w:tc>
          <w:tcPr>
            <w:tcW w:w="0" w:type="auto"/>
            <w:vAlign w:val="bottom"/>
          </w:tcPr>
          <w:p w14:paraId="668C16A2" w14:textId="4CEB8256" w:rsidR="006036B3" w:rsidRPr="008562E9" w:rsidRDefault="002C3E29" w:rsidP="006036B3">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k</w:t>
            </w:r>
            <w:r w:rsidR="006036B3" w:rsidRPr="008562E9">
              <w:rPr>
                <w:rFonts w:ascii="Times New Roman" w:eastAsia="Times New Roman" w:hAnsi="Times New Roman" w:cs="Times New Roman"/>
                <w:color w:val="000000"/>
                <w:sz w:val="20"/>
                <w:szCs w:val="20"/>
              </w:rPr>
              <w:t>g</w:t>
            </w:r>
          </w:p>
        </w:tc>
        <w:tc>
          <w:tcPr>
            <w:tcW w:w="0" w:type="auto"/>
            <w:shd w:val="clear" w:color="auto" w:fill="auto"/>
            <w:noWrap/>
            <w:vAlign w:val="bottom"/>
            <w:hideMark/>
          </w:tcPr>
          <w:p w14:paraId="274D3E76" w14:textId="38B595DC" w:rsidR="006036B3" w:rsidRPr="008562E9" w:rsidRDefault="006036B3" w:rsidP="00752550">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3.6</w:t>
            </w:r>
            <w:r w:rsidR="00752550" w:rsidRPr="008562E9">
              <w:rPr>
                <w:rFonts w:ascii="Times New Roman" w:eastAsia="Times New Roman" w:hAnsi="Times New Roman" w:cs="Times New Roman"/>
                <w:color w:val="000000"/>
                <w:sz w:val="20"/>
                <w:szCs w:val="20"/>
              </w:rPr>
              <w:t>4</w:t>
            </w:r>
            <w:r w:rsidRPr="008562E9">
              <w:rPr>
                <w:rFonts w:ascii="Times New Roman" w:eastAsia="Times New Roman" w:hAnsi="Times New Roman" w:cs="Times New Roman"/>
                <w:color w:val="000000"/>
                <w:sz w:val="20"/>
                <w:szCs w:val="20"/>
              </w:rPr>
              <w:t>E+12</w:t>
            </w:r>
            <w:r w:rsidRPr="008562E9">
              <w:rPr>
                <w:rFonts w:ascii="Times New Roman" w:eastAsia="Times New Roman" w:hAnsi="Times New Roman" w:cs="Times New Roman"/>
                <w:color w:val="000000"/>
                <w:sz w:val="20"/>
                <w:szCs w:val="20"/>
                <w:vertAlign w:val="superscript"/>
              </w:rPr>
              <w:t>b</w:t>
            </w:r>
          </w:p>
        </w:tc>
        <w:tc>
          <w:tcPr>
            <w:tcW w:w="0" w:type="auto"/>
            <w:tcBorders>
              <w:top w:val="nil"/>
              <w:left w:val="nil"/>
              <w:bottom w:val="nil"/>
              <w:right w:val="nil"/>
            </w:tcBorders>
            <w:shd w:val="clear" w:color="auto" w:fill="auto"/>
            <w:noWrap/>
            <w:vAlign w:val="bottom"/>
            <w:hideMark/>
          </w:tcPr>
          <w:p w14:paraId="59620723" w14:textId="5813DD5B" w:rsidR="006036B3" w:rsidRPr="008562E9" w:rsidRDefault="006036B3" w:rsidP="006036B3">
            <w:pPr>
              <w:spacing w:after="0" w:line="240" w:lineRule="auto"/>
              <w:jc w:val="right"/>
              <w:rPr>
                <w:rFonts w:ascii="Times New Roman" w:eastAsia="Times New Roman" w:hAnsi="Times New Roman" w:cs="Times New Roman"/>
                <w:color w:val="000000"/>
                <w:sz w:val="20"/>
                <w:szCs w:val="20"/>
              </w:rPr>
            </w:pPr>
            <w:r w:rsidRPr="008562E9">
              <w:rPr>
                <w:rFonts w:ascii="Times New Roman" w:hAnsi="Times New Roman" w:cs="Times New Roman"/>
                <w:color w:val="000000"/>
                <w:sz w:val="20"/>
                <w:szCs w:val="20"/>
              </w:rPr>
              <w:t>1.34E+01</w:t>
            </w:r>
          </w:p>
        </w:tc>
        <w:tc>
          <w:tcPr>
            <w:tcW w:w="0" w:type="auto"/>
            <w:shd w:val="clear" w:color="auto" w:fill="auto"/>
            <w:noWrap/>
            <w:vAlign w:val="bottom"/>
            <w:hideMark/>
          </w:tcPr>
          <w:p w14:paraId="20B8B47D" w14:textId="77777777" w:rsidR="006036B3" w:rsidRPr="008562E9" w:rsidRDefault="006036B3" w:rsidP="006036B3">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4.88E+13</w:t>
            </w:r>
          </w:p>
        </w:tc>
      </w:tr>
      <w:tr w:rsidR="006036B3" w:rsidRPr="008562E9" w14:paraId="52FDB315" w14:textId="77777777" w:rsidTr="00AD766A">
        <w:trPr>
          <w:trHeight w:val="300"/>
        </w:trPr>
        <w:tc>
          <w:tcPr>
            <w:tcW w:w="0" w:type="auto"/>
            <w:shd w:val="clear" w:color="auto" w:fill="auto"/>
            <w:noWrap/>
            <w:vAlign w:val="bottom"/>
            <w:hideMark/>
          </w:tcPr>
          <w:p w14:paraId="7EA848A7" w14:textId="77777777" w:rsidR="006036B3" w:rsidRPr="008562E9" w:rsidRDefault="006036B3" w:rsidP="006036B3">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Steel</w:t>
            </w:r>
          </w:p>
        </w:tc>
        <w:tc>
          <w:tcPr>
            <w:tcW w:w="0" w:type="auto"/>
            <w:vAlign w:val="bottom"/>
          </w:tcPr>
          <w:p w14:paraId="18F82B34" w14:textId="1743194C" w:rsidR="006036B3" w:rsidRPr="008562E9" w:rsidRDefault="002C3E29" w:rsidP="006036B3">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k</w:t>
            </w:r>
            <w:r w:rsidR="006036B3" w:rsidRPr="008562E9">
              <w:rPr>
                <w:rFonts w:ascii="Times New Roman" w:eastAsia="Times New Roman" w:hAnsi="Times New Roman" w:cs="Times New Roman"/>
                <w:color w:val="000000"/>
                <w:sz w:val="20"/>
                <w:szCs w:val="20"/>
              </w:rPr>
              <w:t>g</w:t>
            </w:r>
          </w:p>
        </w:tc>
        <w:tc>
          <w:tcPr>
            <w:tcW w:w="0" w:type="auto"/>
            <w:shd w:val="clear" w:color="auto" w:fill="auto"/>
            <w:noWrap/>
            <w:vAlign w:val="bottom"/>
            <w:hideMark/>
          </w:tcPr>
          <w:p w14:paraId="039E192D" w14:textId="5F0B2A7E" w:rsidR="006036B3" w:rsidRPr="008562E9" w:rsidRDefault="006036B3" w:rsidP="00752550">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1.13E+13</w:t>
            </w:r>
            <w:r w:rsidRPr="008562E9">
              <w:rPr>
                <w:rFonts w:ascii="Times New Roman" w:eastAsia="Times New Roman" w:hAnsi="Times New Roman" w:cs="Times New Roman"/>
                <w:color w:val="000000"/>
                <w:sz w:val="20"/>
                <w:szCs w:val="20"/>
                <w:vertAlign w:val="superscript"/>
              </w:rPr>
              <w:t>b</w:t>
            </w:r>
          </w:p>
        </w:tc>
        <w:tc>
          <w:tcPr>
            <w:tcW w:w="0" w:type="auto"/>
            <w:tcBorders>
              <w:top w:val="nil"/>
              <w:left w:val="nil"/>
              <w:bottom w:val="nil"/>
              <w:right w:val="nil"/>
            </w:tcBorders>
            <w:shd w:val="clear" w:color="auto" w:fill="auto"/>
            <w:noWrap/>
            <w:vAlign w:val="bottom"/>
            <w:hideMark/>
          </w:tcPr>
          <w:p w14:paraId="63387810" w14:textId="2F0E6A9F" w:rsidR="006036B3" w:rsidRPr="008562E9" w:rsidRDefault="006036B3" w:rsidP="006036B3">
            <w:pPr>
              <w:spacing w:after="0" w:line="240" w:lineRule="auto"/>
              <w:jc w:val="right"/>
              <w:rPr>
                <w:rFonts w:ascii="Times New Roman" w:eastAsia="Times New Roman" w:hAnsi="Times New Roman" w:cs="Times New Roman"/>
                <w:color w:val="000000"/>
                <w:sz w:val="20"/>
                <w:szCs w:val="20"/>
              </w:rPr>
            </w:pPr>
            <w:r w:rsidRPr="008562E9">
              <w:rPr>
                <w:rFonts w:ascii="Times New Roman" w:hAnsi="Times New Roman" w:cs="Times New Roman"/>
                <w:color w:val="000000"/>
                <w:sz w:val="20"/>
                <w:szCs w:val="20"/>
              </w:rPr>
              <w:t>6.45E-01</w:t>
            </w:r>
          </w:p>
        </w:tc>
        <w:tc>
          <w:tcPr>
            <w:tcW w:w="0" w:type="auto"/>
            <w:shd w:val="clear" w:color="auto" w:fill="auto"/>
            <w:noWrap/>
            <w:vAlign w:val="bottom"/>
            <w:hideMark/>
          </w:tcPr>
          <w:p w14:paraId="0862D7CE" w14:textId="77777777" w:rsidR="006036B3" w:rsidRPr="008562E9" w:rsidRDefault="006036B3" w:rsidP="006036B3">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7.29E+12</w:t>
            </w:r>
          </w:p>
        </w:tc>
      </w:tr>
      <w:tr w:rsidR="006036B3" w:rsidRPr="008562E9" w14:paraId="3337C0F4" w14:textId="77777777" w:rsidTr="00AD766A">
        <w:trPr>
          <w:trHeight w:val="300"/>
        </w:trPr>
        <w:tc>
          <w:tcPr>
            <w:tcW w:w="0" w:type="auto"/>
            <w:shd w:val="clear" w:color="auto" w:fill="auto"/>
            <w:noWrap/>
            <w:vAlign w:val="bottom"/>
            <w:hideMark/>
          </w:tcPr>
          <w:p w14:paraId="69CBFDC6" w14:textId="77777777" w:rsidR="006036B3" w:rsidRPr="008562E9" w:rsidRDefault="006036B3" w:rsidP="006036B3">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Aluminum</w:t>
            </w:r>
          </w:p>
        </w:tc>
        <w:tc>
          <w:tcPr>
            <w:tcW w:w="0" w:type="auto"/>
            <w:vAlign w:val="bottom"/>
          </w:tcPr>
          <w:p w14:paraId="51D38A44" w14:textId="7E52DD9A" w:rsidR="006036B3" w:rsidRPr="008562E9" w:rsidRDefault="002C3E29" w:rsidP="006036B3">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k</w:t>
            </w:r>
            <w:r w:rsidR="006036B3" w:rsidRPr="008562E9">
              <w:rPr>
                <w:rFonts w:ascii="Times New Roman" w:eastAsia="Times New Roman" w:hAnsi="Times New Roman" w:cs="Times New Roman"/>
                <w:color w:val="000000"/>
                <w:sz w:val="20"/>
                <w:szCs w:val="20"/>
              </w:rPr>
              <w:t>g</w:t>
            </w:r>
          </w:p>
        </w:tc>
        <w:tc>
          <w:tcPr>
            <w:tcW w:w="0" w:type="auto"/>
            <w:shd w:val="clear" w:color="auto" w:fill="auto"/>
            <w:noWrap/>
            <w:vAlign w:val="bottom"/>
            <w:hideMark/>
          </w:tcPr>
          <w:p w14:paraId="3B6C3DC7" w14:textId="75A47F62" w:rsidR="006036B3" w:rsidRPr="008562E9" w:rsidRDefault="006036B3" w:rsidP="00752550">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2.</w:t>
            </w:r>
            <w:r w:rsidR="00752550" w:rsidRPr="008562E9">
              <w:rPr>
                <w:rFonts w:ascii="Times New Roman" w:eastAsia="Times New Roman" w:hAnsi="Times New Roman" w:cs="Times New Roman"/>
                <w:color w:val="000000"/>
                <w:sz w:val="20"/>
                <w:szCs w:val="20"/>
              </w:rPr>
              <w:t>09</w:t>
            </w:r>
            <w:r w:rsidRPr="008562E9">
              <w:rPr>
                <w:rFonts w:ascii="Times New Roman" w:eastAsia="Times New Roman" w:hAnsi="Times New Roman" w:cs="Times New Roman"/>
                <w:color w:val="000000"/>
                <w:sz w:val="20"/>
                <w:szCs w:val="20"/>
              </w:rPr>
              <w:t>E+13</w:t>
            </w:r>
            <w:r w:rsidRPr="008562E9">
              <w:rPr>
                <w:rFonts w:ascii="Times New Roman" w:eastAsia="Times New Roman" w:hAnsi="Times New Roman" w:cs="Times New Roman"/>
                <w:color w:val="000000"/>
                <w:sz w:val="20"/>
                <w:szCs w:val="20"/>
                <w:vertAlign w:val="superscript"/>
              </w:rPr>
              <w:t>b</w:t>
            </w:r>
          </w:p>
        </w:tc>
        <w:tc>
          <w:tcPr>
            <w:tcW w:w="0" w:type="auto"/>
            <w:tcBorders>
              <w:top w:val="nil"/>
              <w:left w:val="nil"/>
              <w:bottom w:val="nil"/>
              <w:right w:val="nil"/>
            </w:tcBorders>
            <w:shd w:val="clear" w:color="auto" w:fill="auto"/>
            <w:noWrap/>
            <w:vAlign w:val="bottom"/>
            <w:hideMark/>
          </w:tcPr>
          <w:p w14:paraId="428AC46C" w14:textId="66200505" w:rsidR="006036B3" w:rsidRPr="008562E9" w:rsidRDefault="006036B3" w:rsidP="006036B3">
            <w:pPr>
              <w:spacing w:after="0" w:line="240" w:lineRule="auto"/>
              <w:jc w:val="right"/>
              <w:rPr>
                <w:rFonts w:ascii="Times New Roman" w:eastAsia="Times New Roman" w:hAnsi="Times New Roman" w:cs="Times New Roman"/>
                <w:color w:val="000000"/>
                <w:sz w:val="20"/>
                <w:szCs w:val="20"/>
              </w:rPr>
            </w:pPr>
            <w:r w:rsidRPr="008562E9">
              <w:rPr>
                <w:rFonts w:ascii="Times New Roman" w:hAnsi="Times New Roman" w:cs="Times New Roman"/>
                <w:color w:val="000000"/>
                <w:sz w:val="20"/>
                <w:szCs w:val="20"/>
              </w:rPr>
              <w:t>6.45E-01</w:t>
            </w:r>
          </w:p>
        </w:tc>
        <w:tc>
          <w:tcPr>
            <w:tcW w:w="0" w:type="auto"/>
            <w:shd w:val="clear" w:color="auto" w:fill="auto"/>
            <w:noWrap/>
            <w:vAlign w:val="bottom"/>
            <w:hideMark/>
          </w:tcPr>
          <w:p w14:paraId="609E47DD" w14:textId="77777777" w:rsidR="006036B3" w:rsidRPr="008562E9" w:rsidRDefault="006036B3" w:rsidP="006036B3">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1.35E+13</w:t>
            </w:r>
          </w:p>
        </w:tc>
      </w:tr>
      <w:tr w:rsidR="006036B3" w:rsidRPr="008562E9" w14:paraId="575BBBC8" w14:textId="77777777" w:rsidTr="00AD766A">
        <w:trPr>
          <w:trHeight w:val="300"/>
        </w:trPr>
        <w:tc>
          <w:tcPr>
            <w:tcW w:w="0" w:type="auto"/>
            <w:shd w:val="clear" w:color="auto" w:fill="auto"/>
            <w:noWrap/>
            <w:vAlign w:val="bottom"/>
            <w:hideMark/>
          </w:tcPr>
          <w:p w14:paraId="7CF2180B" w14:textId="77777777" w:rsidR="006036B3" w:rsidRPr="008562E9" w:rsidRDefault="006036B3" w:rsidP="006036B3">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Textiles</w:t>
            </w:r>
          </w:p>
        </w:tc>
        <w:tc>
          <w:tcPr>
            <w:tcW w:w="0" w:type="auto"/>
            <w:vAlign w:val="bottom"/>
          </w:tcPr>
          <w:p w14:paraId="6E91622B" w14:textId="1B0FDEC2" w:rsidR="006036B3" w:rsidRPr="008562E9" w:rsidRDefault="002C3E29" w:rsidP="006036B3">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k</w:t>
            </w:r>
            <w:r w:rsidR="006036B3" w:rsidRPr="008562E9">
              <w:rPr>
                <w:rFonts w:ascii="Times New Roman" w:eastAsia="Times New Roman" w:hAnsi="Times New Roman" w:cs="Times New Roman"/>
                <w:color w:val="000000"/>
                <w:sz w:val="20"/>
                <w:szCs w:val="20"/>
              </w:rPr>
              <w:t>g</w:t>
            </w:r>
          </w:p>
        </w:tc>
        <w:tc>
          <w:tcPr>
            <w:tcW w:w="0" w:type="auto"/>
            <w:shd w:val="clear" w:color="auto" w:fill="auto"/>
            <w:noWrap/>
            <w:vAlign w:val="bottom"/>
            <w:hideMark/>
          </w:tcPr>
          <w:p w14:paraId="5A6FF558" w14:textId="11CC4490" w:rsidR="006036B3" w:rsidRPr="008562E9" w:rsidRDefault="006036B3" w:rsidP="006036B3">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1.10E+13</w:t>
            </w:r>
            <w:r w:rsidRPr="008562E9">
              <w:rPr>
                <w:rFonts w:ascii="Times New Roman" w:eastAsia="Times New Roman" w:hAnsi="Times New Roman" w:cs="Times New Roman"/>
                <w:color w:val="000000"/>
                <w:sz w:val="20"/>
                <w:szCs w:val="20"/>
                <w:vertAlign w:val="superscript"/>
              </w:rPr>
              <w:t xml:space="preserve"> b</w:t>
            </w:r>
          </w:p>
        </w:tc>
        <w:tc>
          <w:tcPr>
            <w:tcW w:w="0" w:type="auto"/>
            <w:tcBorders>
              <w:top w:val="nil"/>
              <w:left w:val="nil"/>
              <w:bottom w:val="nil"/>
              <w:right w:val="nil"/>
            </w:tcBorders>
            <w:shd w:val="clear" w:color="auto" w:fill="auto"/>
            <w:noWrap/>
            <w:vAlign w:val="bottom"/>
            <w:hideMark/>
          </w:tcPr>
          <w:p w14:paraId="14241633" w14:textId="265FA025" w:rsidR="006036B3" w:rsidRPr="008562E9" w:rsidRDefault="006036B3" w:rsidP="006036B3">
            <w:pPr>
              <w:spacing w:after="0" w:line="240" w:lineRule="auto"/>
              <w:jc w:val="right"/>
              <w:rPr>
                <w:rFonts w:ascii="Times New Roman" w:eastAsia="Times New Roman" w:hAnsi="Times New Roman" w:cs="Times New Roman"/>
                <w:color w:val="000000"/>
                <w:sz w:val="20"/>
                <w:szCs w:val="20"/>
              </w:rPr>
            </w:pPr>
            <w:r w:rsidRPr="008562E9">
              <w:rPr>
                <w:rFonts w:ascii="Times New Roman" w:hAnsi="Times New Roman" w:cs="Times New Roman"/>
                <w:color w:val="000000"/>
                <w:sz w:val="20"/>
                <w:szCs w:val="20"/>
              </w:rPr>
              <w:t>4.92E+01</w:t>
            </w:r>
          </w:p>
        </w:tc>
        <w:tc>
          <w:tcPr>
            <w:tcW w:w="0" w:type="auto"/>
            <w:shd w:val="clear" w:color="auto" w:fill="auto"/>
            <w:noWrap/>
            <w:vAlign w:val="bottom"/>
            <w:hideMark/>
          </w:tcPr>
          <w:p w14:paraId="47746537" w14:textId="77777777" w:rsidR="006036B3" w:rsidRPr="008562E9" w:rsidRDefault="006036B3" w:rsidP="006036B3">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5.41E+14</w:t>
            </w:r>
          </w:p>
        </w:tc>
      </w:tr>
      <w:tr w:rsidR="006036B3" w:rsidRPr="008562E9" w14:paraId="4F3FFA14" w14:textId="77777777" w:rsidTr="00AD766A">
        <w:trPr>
          <w:trHeight w:val="300"/>
        </w:trPr>
        <w:tc>
          <w:tcPr>
            <w:tcW w:w="0" w:type="auto"/>
            <w:shd w:val="clear" w:color="auto" w:fill="auto"/>
            <w:noWrap/>
            <w:vAlign w:val="bottom"/>
            <w:hideMark/>
          </w:tcPr>
          <w:p w14:paraId="753FC876" w14:textId="77777777" w:rsidR="006036B3" w:rsidRPr="008562E9" w:rsidRDefault="006036B3" w:rsidP="006036B3">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Leather</w:t>
            </w:r>
          </w:p>
        </w:tc>
        <w:tc>
          <w:tcPr>
            <w:tcW w:w="0" w:type="auto"/>
            <w:vAlign w:val="bottom"/>
          </w:tcPr>
          <w:p w14:paraId="2AFA4AC8" w14:textId="71F3BA05" w:rsidR="006036B3" w:rsidRPr="008562E9" w:rsidRDefault="002C3E29" w:rsidP="006036B3">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k</w:t>
            </w:r>
            <w:r w:rsidR="006036B3" w:rsidRPr="008562E9">
              <w:rPr>
                <w:rFonts w:ascii="Times New Roman" w:eastAsia="Times New Roman" w:hAnsi="Times New Roman" w:cs="Times New Roman"/>
                <w:color w:val="000000"/>
                <w:sz w:val="20"/>
                <w:szCs w:val="20"/>
              </w:rPr>
              <w:t>g</w:t>
            </w:r>
          </w:p>
        </w:tc>
        <w:tc>
          <w:tcPr>
            <w:tcW w:w="0" w:type="auto"/>
            <w:shd w:val="clear" w:color="auto" w:fill="auto"/>
            <w:noWrap/>
            <w:vAlign w:val="bottom"/>
            <w:hideMark/>
          </w:tcPr>
          <w:p w14:paraId="5F13B47E" w14:textId="5FDA99A5" w:rsidR="006036B3" w:rsidRPr="008562E9" w:rsidRDefault="00752550" w:rsidP="00752550">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2.23</w:t>
            </w:r>
            <w:r w:rsidR="006036B3" w:rsidRPr="008562E9">
              <w:rPr>
                <w:rFonts w:ascii="Times New Roman" w:eastAsia="Times New Roman" w:hAnsi="Times New Roman" w:cs="Times New Roman"/>
                <w:color w:val="000000"/>
                <w:sz w:val="20"/>
                <w:szCs w:val="20"/>
              </w:rPr>
              <w:t>E+1</w:t>
            </w:r>
            <w:r w:rsidRPr="008562E9">
              <w:rPr>
                <w:rFonts w:ascii="Times New Roman" w:eastAsia="Times New Roman" w:hAnsi="Times New Roman" w:cs="Times New Roman"/>
                <w:color w:val="000000"/>
                <w:sz w:val="20"/>
                <w:szCs w:val="20"/>
              </w:rPr>
              <w:t>1</w:t>
            </w:r>
            <w:r w:rsidR="006036B3" w:rsidRPr="008562E9">
              <w:rPr>
                <w:rFonts w:ascii="Times New Roman" w:eastAsia="Times New Roman" w:hAnsi="Times New Roman" w:cs="Times New Roman"/>
                <w:color w:val="000000"/>
                <w:sz w:val="20"/>
                <w:szCs w:val="20"/>
                <w:vertAlign w:val="superscript"/>
              </w:rPr>
              <w:t>b</w:t>
            </w:r>
          </w:p>
        </w:tc>
        <w:tc>
          <w:tcPr>
            <w:tcW w:w="0" w:type="auto"/>
            <w:tcBorders>
              <w:top w:val="nil"/>
              <w:left w:val="nil"/>
              <w:bottom w:val="nil"/>
              <w:right w:val="nil"/>
            </w:tcBorders>
            <w:shd w:val="clear" w:color="auto" w:fill="auto"/>
            <w:noWrap/>
            <w:vAlign w:val="bottom"/>
            <w:hideMark/>
          </w:tcPr>
          <w:p w14:paraId="12003DD0" w14:textId="7FE54F98" w:rsidR="006036B3" w:rsidRPr="008562E9" w:rsidRDefault="006036B3" w:rsidP="006036B3">
            <w:pPr>
              <w:spacing w:after="0" w:line="240" w:lineRule="auto"/>
              <w:jc w:val="right"/>
              <w:rPr>
                <w:rFonts w:ascii="Times New Roman" w:eastAsia="Times New Roman" w:hAnsi="Times New Roman" w:cs="Times New Roman"/>
                <w:color w:val="000000"/>
                <w:sz w:val="20"/>
                <w:szCs w:val="20"/>
              </w:rPr>
            </w:pPr>
            <w:r w:rsidRPr="008562E9">
              <w:rPr>
                <w:rFonts w:ascii="Times New Roman" w:hAnsi="Times New Roman" w:cs="Times New Roman"/>
                <w:color w:val="000000"/>
                <w:sz w:val="20"/>
                <w:szCs w:val="20"/>
              </w:rPr>
              <w:t>2.94E+01</w:t>
            </w:r>
          </w:p>
        </w:tc>
        <w:tc>
          <w:tcPr>
            <w:tcW w:w="0" w:type="auto"/>
            <w:shd w:val="clear" w:color="auto" w:fill="auto"/>
            <w:noWrap/>
            <w:vAlign w:val="bottom"/>
            <w:hideMark/>
          </w:tcPr>
          <w:p w14:paraId="2E500797" w14:textId="77777777" w:rsidR="006036B3" w:rsidRPr="008562E9" w:rsidRDefault="006036B3" w:rsidP="006036B3">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6.56E+12</w:t>
            </w:r>
          </w:p>
        </w:tc>
      </w:tr>
      <w:tr w:rsidR="006036B3" w:rsidRPr="008562E9" w14:paraId="359DDEB0" w14:textId="77777777" w:rsidTr="00AD766A">
        <w:trPr>
          <w:trHeight w:val="300"/>
        </w:trPr>
        <w:tc>
          <w:tcPr>
            <w:tcW w:w="0" w:type="auto"/>
            <w:shd w:val="clear" w:color="auto" w:fill="auto"/>
            <w:noWrap/>
            <w:vAlign w:val="bottom"/>
            <w:hideMark/>
          </w:tcPr>
          <w:p w14:paraId="6469C361" w14:textId="77777777" w:rsidR="006036B3" w:rsidRPr="008562E9" w:rsidRDefault="006036B3" w:rsidP="006036B3">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Rubber</w:t>
            </w:r>
          </w:p>
        </w:tc>
        <w:tc>
          <w:tcPr>
            <w:tcW w:w="0" w:type="auto"/>
            <w:vAlign w:val="bottom"/>
          </w:tcPr>
          <w:p w14:paraId="48795294" w14:textId="7DD9B51F" w:rsidR="006036B3" w:rsidRPr="008562E9" w:rsidRDefault="002C3E29" w:rsidP="002C3E29">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k</w:t>
            </w:r>
            <w:r w:rsidR="006036B3" w:rsidRPr="008562E9">
              <w:rPr>
                <w:rFonts w:ascii="Times New Roman" w:eastAsia="Times New Roman" w:hAnsi="Times New Roman" w:cs="Times New Roman"/>
                <w:color w:val="000000"/>
                <w:sz w:val="20"/>
                <w:szCs w:val="20"/>
              </w:rPr>
              <w:t>g</w:t>
            </w:r>
          </w:p>
        </w:tc>
        <w:tc>
          <w:tcPr>
            <w:tcW w:w="0" w:type="auto"/>
            <w:shd w:val="clear" w:color="auto" w:fill="auto"/>
            <w:noWrap/>
            <w:vAlign w:val="bottom"/>
            <w:hideMark/>
          </w:tcPr>
          <w:p w14:paraId="7161D8A5" w14:textId="4AC13827" w:rsidR="006036B3" w:rsidRPr="008562E9" w:rsidRDefault="00752550" w:rsidP="00752550">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2.23</w:t>
            </w:r>
            <w:r w:rsidR="006036B3" w:rsidRPr="008562E9">
              <w:rPr>
                <w:rFonts w:ascii="Times New Roman" w:eastAsia="Times New Roman" w:hAnsi="Times New Roman" w:cs="Times New Roman"/>
                <w:color w:val="000000"/>
                <w:sz w:val="20"/>
                <w:szCs w:val="20"/>
              </w:rPr>
              <w:t>E+1</w:t>
            </w:r>
            <w:r w:rsidRPr="008562E9">
              <w:rPr>
                <w:rFonts w:ascii="Times New Roman" w:eastAsia="Times New Roman" w:hAnsi="Times New Roman" w:cs="Times New Roman"/>
                <w:color w:val="000000"/>
                <w:sz w:val="20"/>
                <w:szCs w:val="20"/>
              </w:rPr>
              <w:t>1</w:t>
            </w:r>
            <w:r w:rsidR="006036B3" w:rsidRPr="008562E9">
              <w:rPr>
                <w:rFonts w:ascii="Times New Roman" w:eastAsia="Times New Roman" w:hAnsi="Times New Roman" w:cs="Times New Roman"/>
                <w:color w:val="000000"/>
                <w:sz w:val="20"/>
                <w:szCs w:val="20"/>
                <w:vertAlign w:val="superscript"/>
              </w:rPr>
              <w:t>b</w:t>
            </w:r>
          </w:p>
        </w:tc>
        <w:tc>
          <w:tcPr>
            <w:tcW w:w="0" w:type="auto"/>
            <w:tcBorders>
              <w:top w:val="nil"/>
              <w:left w:val="nil"/>
              <w:bottom w:val="nil"/>
              <w:right w:val="nil"/>
            </w:tcBorders>
            <w:shd w:val="clear" w:color="auto" w:fill="auto"/>
            <w:noWrap/>
            <w:vAlign w:val="bottom"/>
            <w:hideMark/>
          </w:tcPr>
          <w:p w14:paraId="51C12CD3" w14:textId="24914C71" w:rsidR="006036B3" w:rsidRPr="008562E9" w:rsidRDefault="006036B3" w:rsidP="006036B3">
            <w:pPr>
              <w:spacing w:after="0" w:line="240" w:lineRule="auto"/>
              <w:jc w:val="right"/>
              <w:rPr>
                <w:rFonts w:ascii="Times New Roman" w:eastAsia="Times New Roman" w:hAnsi="Times New Roman" w:cs="Times New Roman"/>
                <w:color w:val="000000"/>
                <w:sz w:val="20"/>
                <w:szCs w:val="20"/>
              </w:rPr>
            </w:pPr>
            <w:r w:rsidRPr="008562E9">
              <w:rPr>
                <w:rFonts w:ascii="Times New Roman" w:hAnsi="Times New Roman" w:cs="Times New Roman"/>
                <w:color w:val="000000"/>
                <w:sz w:val="20"/>
                <w:szCs w:val="20"/>
              </w:rPr>
              <w:t>2.94E+01</w:t>
            </w:r>
          </w:p>
        </w:tc>
        <w:tc>
          <w:tcPr>
            <w:tcW w:w="0" w:type="auto"/>
            <w:shd w:val="clear" w:color="auto" w:fill="auto"/>
            <w:noWrap/>
            <w:vAlign w:val="bottom"/>
            <w:hideMark/>
          </w:tcPr>
          <w:p w14:paraId="7AE1704B" w14:textId="77777777" w:rsidR="006036B3" w:rsidRPr="008562E9" w:rsidRDefault="006036B3" w:rsidP="006036B3">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6.56E+12</w:t>
            </w:r>
          </w:p>
        </w:tc>
      </w:tr>
      <w:tr w:rsidR="006036B3" w:rsidRPr="008562E9" w14:paraId="13C04FDD" w14:textId="77777777" w:rsidTr="00AD766A">
        <w:trPr>
          <w:trHeight w:val="300"/>
        </w:trPr>
        <w:tc>
          <w:tcPr>
            <w:tcW w:w="0" w:type="auto"/>
            <w:tcBorders>
              <w:bottom w:val="single" w:sz="4" w:space="0" w:color="auto"/>
            </w:tcBorders>
            <w:shd w:val="clear" w:color="auto" w:fill="auto"/>
            <w:noWrap/>
            <w:vAlign w:val="bottom"/>
            <w:hideMark/>
          </w:tcPr>
          <w:p w14:paraId="0474E015" w14:textId="77777777" w:rsidR="006036B3" w:rsidRPr="008562E9" w:rsidRDefault="006036B3" w:rsidP="006036B3">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Mixed</w:t>
            </w:r>
          </w:p>
        </w:tc>
        <w:tc>
          <w:tcPr>
            <w:tcW w:w="0" w:type="auto"/>
            <w:tcBorders>
              <w:bottom w:val="single" w:sz="4" w:space="0" w:color="auto"/>
            </w:tcBorders>
            <w:vAlign w:val="bottom"/>
          </w:tcPr>
          <w:p w14:paraId="12C52673" w14:textId="77777777" w:rsidR="006036B3" w:rsidRPr="008562E9" w:rsidRDefault="006036B3" w:rsidP="006036B3">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g</w:t>
            </w:r>
          </w:p>
        </w:tc>
        <w:tc>
          <w:tcPr>
            <w:tcW w:w="0" w:type="auto"/>
            <w:tcBorders>
              <w:bottom w:val="single" w:sz="4" w:space="0" w:color="auto"/>
            </w:tcBorders>
            <w:shd w:val="clear" w:color="auto" w:fill="auto"/>
            <w:noWrap/>
            <w:vAlign w:val="bottom"/>
            <w:hideMark/>
          </w:tcPr>
          <w:p w14:paraId="3060D2AF" w14:textId="46E5D1B9" w:rsidR="006036B3" w:rsidRPr="008562E9" w:rsidRDefault="006036B3" w:rsidP="00752550">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2.</w:t>
            </w:r>
            <w:r w:rsidR="00752550" w:rsidRPr="008562E9">
              <w:rPr>
                <w:rFonts w:ascii="Times New Roman" w:eastAsia="Times New Roman" w:hAnsi="Times New Roman" w:cs="Times New Roman"/>
                <w:color w:val="000000"/>
                <w:sz w:val="20"/>
                <w:szCs w:val="20"/>
              </w:rPr>
              <w:t>41E</w:t>
            </w:r>
            <w:r w:rsidRPr="008562E9">
              <w:rPr>
                <w:rFonts w:ascii="Times New Roman" w:eastAsia="Times New Roman" w:hAnsi="Times New Roman" w:cs="Times New Roman"/>
                <w:color w:val="000000"/>
                <w:sz w:val="20"/>
                <w:szCs w:val="20"/>
              </w:rPr>
              <w:t>+0</w:t>
            </w:r>
            <w:r w:rsidR="00752550" w:rsidRPr="008562E9">
              <w:rPr>
                <w:rFonts w:ascii="Times New Roman" w:eastAsia="Times New Roman" w:hAnsi="Times New Roman" w:cs="Times New Roman"/>
                <w:color w:val="000000"/>
                <w:sz w:val="20"/>
                <w:szCs w:val="20"/>
              </w:rPr>
              <w:t>8</w:t>
            </w:r>
            <w:r w:rsidRPr="008562E9">
              <w:rPr>
                <w:rFonts w:ascii="Times New Roman" w:eastAsia="Times New Roman" w:hAnsi="Times New Roman" w:cs="Times New Roman"/>
                <w:color w:val="000000"/>
                <w:sz w:val="20"/>
                <w:szCs w:val="20"/>
                <w:vertAlign w:val="superscript"/>
              </w:rPr>
              <w:t>c</w:t>
            </w:r>
          </w:p>
        </w:tc>
        <w:tc>
          <w:tcPr>
            <w:tcW w:w="0" w:type="auto"/>
            <w:tcBorders>
              <w:top w:val="nil"/>
              <w:left w:val="nil"/>
              <w:bottom w:val="nil"/>
              <w:right w:val="nil"/>
            </w:tcBorders>
            <w:shd w:val="clear" w:color="auto" w:fill="auto"/>
            <w:noWrap/>
            <w:vAlign w:val="bottom"/>
            <w:hideMark/>
          </w:tcPr>
          <w:p w14:paraId="0D7F534D" w14:textId="2A1CAB23" w:rsidR="006036B3" w:rsidRPr="008562E9" w:rsidRDefault="006036B3" w:rsidP="006036B3">
            <w:pPr>
              <w:spacing w:after="0" w:line="240" w:lineRule="auto"/>
              <w:jc w:val="right"/>
              <w:rPr>
                <w:rFonts w:ascii="Times New Roman" w:eastAsia="Times New Roman" w:hAnsi="Times New Roman" w:cs="Times New Roman"/>
                <w:color w:val="000000"/>
                <w:sz w:val="20"/>
                <w:szCs w:val="20"/>
              </w:rPr>
            </w:pPr>
            <w:r w:rsidRPr="008562E9">
              <w:rPr>
                <w:rFonts w:ascii="Times New Roman" w:hAnsi="Times New Roman" w:cs="Times New Roman"/>
                <w:color w:val="000000"/>
                <w:sz w:val="20"/>
                <w:szCs w:val="20"/>
              </w:rPr>
              <w:t>8.99E+01</w:t>
            </w:r>
          </w:p>
        </w:tc>
        <w:tc>
          <w:tcPr>
            <w:tcW w:w="0" w:type="auto"/>
            <w:tcBorders>
              <w:bottom w:val="single" w:sz="4" w:space="0" w:color="auto"/>
            </w:tcBorders>
            <w:shd w:val="clear" w:color="auto" w:fill="auto"/>
            <w:noWrap/>
            <w:vAlign w:val="bottom"/>
            <w:hideMark/>
          </w:tcPr>
          <w:p w14:paraId="68AB6EA3" w14:textId="77777777" w:rsidR="006036B3" w:rsidRPr="008562E9" w:rsidRDefault="006036B3" w:rsidP="006036B3">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2.17E+10</w:t>
            </w:r>
          </w:p>
        </w:tc>
      </w:tr>
      <w:tr w:rsidR="0093427B" w:rsidRPr="008562E9" w14:paraId="58D2C561" w14:textId="77777777" w:rsidTr="003E1CE2">
        <w:trPr>
          <w:trHeight w:val="300"/>
        </w:trPr>
        <w:tc>
          <w:tcPr>
            <w:tcW w:w="0" w:type="auto"/>
            <w:tcBorders>
              <w:top w:val="single" w:sz="4" w:space="0" w:color="auto"/>
              <w:bottom w:val="single" w:sz="4" w:space="0" w:color="auto"/>
            </w:tcBorders>
            <w:shd w:val="clear" w:color="auto" w:fill="auto"/>
            <w:noWrap/>
            <w:vAlign w:val="bottom"/>
            <w:hideMark/>
          </w:tcPr>
          <w:p w14:paraId="53C4934C"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Total</w:t>
            </w:r>
          </w:p>
        </w:tc>
        <w:tc>
          <w:tcPr>
            <w:tcW w:w="0" w:type="auto"/>
            <w:tcBorders>
              <w:top w:val="single" w:sz="4" w:space="0" w:color="auto"/>
              <w:bottom w:val="single" w:sz="4" w:space="0" w:color="auto"/>
            </w:tcBorders>
            <w:vAlign w:val="bottom"/>
          </w:tcPr>
          <w:p w14:paraId="3753A56C"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p>
        </w:tc>
        <w:tc>
          <w:tcPr>
            <w:tcW w:w="0" w:type="auto"/>
            <w:tcBorders>
              <w:top w:val="single" w:sz="4" w:space="0" w:color="auto"/>
              <w:bottom w:val="single" w:sz="4" w:space="0" w:color="auto"/>
            </w:tcBorders>
            <w:shd w:val="clear" w:color="auto" w:fill="auto"/>
            <w:noWrap/>
            <w:vAlign w:val="bottom"/>
            <w:hideMark/>
          </w:tcPr>
          <w:p w14:paraId="1EFDFFC5"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6.98E+13</w:t>
            </w:r>
          </w:p>
        </w:tc>
        <w:tc>
          <w:tcPr>
            <w:tcW w:w="0" w:type="auto"/>
            <w:tcBorders>
              <w:top w:val="single" w:sz="4" w:space="0" w:color="auto"/>
              <w:bottom w:val="single" w:sz="4" w:space="0" w:color="auto"/>
            </w:tcBorders>
            <w:shd w:val="clear" w:color="auto" w:fill="auto"/>
            <w:noWrap/>
            <w:vAlign w:val="bottom"/>
            <w:hideMark/>
          </w:tcPr>
          <w:p w14:paraId="1149F2C0"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1.00E+03</w:t>
            </w:r>
          </w:p>
        </w:tc>
        <w:tc>
          <w:tcPr>
            <w:tcW w:w="0" w:type="auto"/>
            <w:tcBorders>
              <w:top w:val="single" w:sz="4" w:space="0" w:color="auto"/>
              <w:bottom w:val="single" w:sz="4" w:space="0" w:color="auto"/>
            </w:tcBorders>
            <w:shd w:val="clear" w:color="auto" w:fill="auto"/>
            <w:noWrap/>
            <w:vAlign w:val="bottom"/>
            <w:hideMark/>
          </w:tcPr>
          <w:p w14:paraId="5CF25C7B"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3.96E+15</w:t>
            </w:r>
          </w:p>
        </w:tc>
      </w:tr>
    </w:tbl>
    <w:p w14:paraId="28EB0D41" w14:textId="2908AAD7" w:rsidR="0093427B" w:rsidRPr="008562E9" w:rsidRDefault="0093427B" w:rsidP="0093427B">
      <w:pPr>
        <w:rPr>
          <w:rFonts w:ascii="Times New Roman" w:hAnsi="Times New Roman" w:cs="Times New Roman"/>
        </w:rPr>
      </w:pPr>
      <w:r w:rsidRPr="008562E9">
        <w:rPr>
          <w:rFonts w:ascii="Times New Roman" w:hAnsi="Times New Roman" w:cs="Times New Roman"/>
          <w:vertAlign w:val="superscript"/>
        </w:rPr>
        <w:t>a</w:t>
      </w:r>
      <w:r w:rsidRPr="008562E9">
        <w:rPr>
          <w:rFonts w:ascii="Times New Roman" w:hAnsi="Times New Roman" w:cs="Times New Roman"/>
        </w:rPr>
        <w:t xml:space="preserve">From </w:t>
      </w:r>
      <w:r w:rsidR="00752550" w:rsidRPr="008562E9">
        <w:rPr>
          <w:rFonts w:ascii="Times New Roman" w:hAnsi="Times New Roman" w:cs="Times New Roman"/>
        </w:rPr>
        <w:t>Table</w:t>
      </w:r>
      <w:r w:rsidR="00752550" w:rsidRPr="008562E9">
        <w:rPr>
          <w:rFonts w:ascii="Times New Roman" w:hAnsi="Times New Roman" w:cs="Times New Roman"/>
          <w:lang w:val="fr-CH"/>
        </w:rPr>
        <w:t xml:space="preserve"> A3</w:t>
      </w:r>
      <w:r w:rsidRPr="008562E9">
        <w:rPr>
          <w:rFonts w:ascii="Times New Roman" w:hAnsi="Times New Roman" w:cs="Times New Roman"/>
        </w:rPr>
        <w:t xml:space="preserve">; </w:t>
      </w:r>
      <w:r w:rsidRPr="008562E9">
        <w:rPr>
          <w:rFonts w:ascii="Times New Roman" w:hAnsi="Times New Roman" w:cs="Times New Roman"/>
          <w:vertAlign w:val="superscript"/>
        </w:rPr>
        <w:t>b</w:t>
      </w:r>
      <w:r w:rsidRPr="008562E9">
        <w:rPr>
          <w:rFonts w:ascii="Times New Roman" w:hAnsi="Times New Roman" w:cs="Times New Roman"/>
        </w:rPr>
        <w:fldChar w:fldCharType="begin"/>
      </w:r>
      <w:r w:rsidR="007E101D" w:rsidRPr="008562E9">
        <w:rPr>
          <w:rFonts w:ascii="Times New Roman" w:hAnsi="Times New Roman" w:cs="Times New Roman"/>
          <w:lang w:val="fr-CH"/>
        </w:rPr>
        <w:instrText xml:space="preserve"> ADDIN EN.CITE &lt;EndNote&gt;&lt;Cite&gt;&lt;Author&gt;Lei&lt;/Author&gt;&lt;Year&gt;2008&lt;/Year&gt;&lt;RecNum&gt;1040&lt;/RecNum&gt;&lt;DisplayText&gt;(Lei et al., 2008)&lt;/DisplayText&gt;&lt;record&gt;&lt;rec-number&gt;1040&lt;/rec-number&gt;&lt;foreign-keys&gt;&lt;key app="EN" db-id="r0rzasfwvv5ta9e2er6xxdxxvrfepre2txap" timestamp="1493086325"&gt;1040&lt;/key&gt;&lt;/foreign-keys&gt;&lt;ref-type name="Journal Article"&gt;17&lt;/ref-type&gt;&lt;contributors&gt;&lt;authors&gt;&lt;author&gt;Lei, K. P.&lt;/author&gt;&lt;author&gt;Wang, Z. S.&lt;/author&gt;&lt;author&gt;Ton, S.&lt;/author&gt;&lt;/authors&gt;&lt;/contributors&gt;&lt;auth-address&gt;Univ Macau, Fac Sci &amp;amp; Technol, Macao, Peoples R China&amp;#xD;Macao Sci Ctr Ltd, Macao, Peoples R China&amp;#xD;Feng Chia Univ, Taichung 40724, Taiwan&lt;/auth-address&gt;&lt;titles&gt;&lt;title&gt;Holistic emergy analysis of Macao&lt;/title&gt;&lt;secondary-title&gt;Ecological Engineering&lt;/secondary-title&gt;&lt;alt-title&gt;Ecol Eng&lt;/alt-title&gt;&lt;/titles&gt;&lt;periodical&gt;&lt;full-title&gt;Ecological Engineering&lt;/full-title&gt;&lt;/periodical&gt;&lt;pages&gt;30-43&lt;/pages&gt;&lt;volume&gt;32&lt;/volume&gt;&lt;number&gt;1&lt;/number&gt;&lt;keywords&gt;&lt;keyword&gt;emergy&lt;/keyword&gt;&lt;keyword&gt;tourism&lt;/keyword&gt;&lt;keyword&gt;net emergy&lt;/keyword&gt;&lt;keyword&gt;net emergy ratio&lt;/keyword&gt;&lt;keyword&gt;macao&lt;/keyword&gt;&lt;keyword&gt;sustainability&lt;/keyword&gt;&lt;keyword&gt;ecological-economics&lt;/keyword&gt;&lt;keyword&gt;sustainability&lt;/keyword&gt;&lt;keyword&gt;evaluate&lt;/keyword&gt;&lt;keyword&gt;indexes&lt;/keyword&gt;&lt;keyword&gt;ratios&lt;/keyword&gt;&lt;keyword&gt;recycle&lt;/keyword&gt;&lt;/keywords&gt;&lt;dates&gt;&lt;year&gt;2008&lt;/year&gt;&lt;pub-dates&gt;&lt;date&gt;Jan 3&lt;/date&gt;&lt;/pub-dates&gt;&lt;/dates&gt;&lt;isbn&gt;0925-8574&lt;/isbn&gt;&lt;accession-num&gt;WOS:000252768500004&lt;/accession-num&gt;&lt;urls&gt;&lt;related-urls&gt;&lt;url&gt;&amp;lt;Go to ISI&amp;gt;://WOS:000252768500004&lt;/url&gt;&lt;/related-urls&gt;&lt;/urls&gt;&lt;electronic-resource-num&gt;10.1016/j.ecoleng.2007.08.008&lt;/electronic-resource-num&gt;&lt;language&gt;English&lt;/language&gt;&lt;/record&gt;&lt;/Cite&gt;&lt;/EndNote&gt;</w:instrText>
      </w:r>
      <w:r w:rsidRPr="008562E9">
        <w:rPr>
          <w:rFonts w:ascii="Times New Roman" w:hAnsi="Times New Roman" w:cs="Times New Roman"/>
        </w:rPr>
        <w:fldChar w:fldCharType="separate"/>
      </w:r>
      <w:r w:rsidRPr="008562E9">
        <w:rPr>
          <w:rFonts w:ascii="Times New Roman" w:hAnsi="Times New Roman" w:cs="Times New Roman"/>
          <w:noProof/>
        </w:rPr>
        <w:t>(Lei et al., 2008)</w:t>
      </w:r>
      <w:r w:rsidRPr="008562E9">
        <w:rPr>
          <w:rFonts w:ascii="Times New Roman" w:hAnsi="Times New Roman" w:cs="Times New Roman"/>
        </w:rPr>
        <w:fldChar w:fldCharType="end"/>
      </w:r>
      <w:r w:rsidRPr="008562E9">
        <w:rPr>
          <w:rFonts w:ascii="Times New Roman" w:hAnsi="Times New Roman" w:cs="Times New Roman"/>
        </w:rPr>
        <w:t xml:space="preserve">; </w:t>
      </w:r>
      <w:r w:rsidRPr="008562E9">
        <w:rPr>
          <w:rFonts w:ascii="Times New Roman" w:hAnsi="Times New Roman" w:cs="Times New Roman"/>
          <w:vertAlign w:val="superscript"/>
        </w:rPr>
        <w:t>c</w:t>
      </w:r>
      <w:r w:rsidRPr="008562E9">
        <w:rPr>
          <w:rFonts w:ascii="Times New Roman" w:hAnsi="Times New Roman" w:cs="Times New Roman"/>
        </w:rPr>
        <w:fldChar w:fldCharType="begin"/>
      </w:r>
      <w:r w:rsidRPr="008562E9">
        <w:rPr>
          <w:rFonts w:ascii="Times New Roman" w:hAnsi="Times New Roman" w:cs="Times New Roman"/>
          <w:lang w:val="fr-CH"/>
        </w:rPr>
        <w:instrText xml:space="preserve"> ADDIN EN.CITE &lt;EndNote&gt;&lt;Cite&gt;&lt;Author&gt;Nepal&lt;/Author&gt;&lt;Year&gt;2013&lt;/Year&gt;&lt;RecNum&gt;1043&lt;/RecNum&gt;&lt;DisplayText&gt;(Nepal et al., 2013)&lt;/DisplayText&gt;&lt;record&gt;&lt;rec-number&gt;1043&lt;/rec-number&gt;&lt;foreign-keys&gt;&lt;key app="EN" db-id="r0rzasfwvv5ta9e2er6xxdxxvrfepre2txap" timestamp="1493087912"&gt;1043&lt;/key&gt;&lt;/foreign-keys&gt;&lt;ref-type name="Conference Proceedings"&gt;10&lt;/ref-type&gt;&lt;contributors&gt;&lt;authors&gt;&lt;author&gt;Nepal, Smiti&lt;/author&gt;&lt;author&gt;Campbell, Elliott&lt;/author&gt;&lt;author&gt;Brown, MT&lt;/author&gt;&lt;author&gt;Sweeney, S&lt;/author&gt;&lt;author&gt;Campbell, DE&lt;/author&gt;&lt;author&gt;Huang, SL&lt;/author&gt;&lt;author&gt;Kang, D&lt;/author&gt;&lt;author&gt;Rydberg, T&lt;/author&gt;&lt;/authors&gt;&lt;/contributors&gt;&lt;titles&gt;&lt;title&gt;Emergy evaluation of landfills for methane generation, recoverability, and sustainability&lt;/title&gt;&lt;secondary-title&gt;Emergy Synthesis 7: Theory and Applications of the Emergy Methodology, Proceedings of the 7th Biennial Emergy Research Conference&lt;/secondary-title&gt;&lt;/titles&gt;&lt;pages&gt;197-210&lt;/pages&gt;&lt;dates&gt;&lt;year&gt;2013&lt;/year&gt;&lt;/dates&gt;&lt;urls&gt;&lt;related-urls&gt;&lt;url&gt;http://www.cep.ees.ufl.edu/emergy/documents/conferences/ERC07_2012/24_Nepal.pdf&lt;/url&gt;&lt;/related-urls&gt;&lt;/urls&gt;&lt;access-date&gt;25 April 2017&lt;/access-date&gt;&lt;/record&gt;&lt;/Cite&gt;&lt;/EndNote&gt;</w:instrText>
      </w:r>
      <w:r w:rsidRPr="008562E9">
        <w:rPr>
          <w:rFonts w:ascii="Times New Roman" w:hAnsi="Times New Roman" w:cs="Times New Roman"/>
        </w:rPr>
        <w:fldChar w:fldCharType="separate"/>
      </w:r>
      <w:r w:rsidRPr="008562E9">
        <w:rPr>
          <w:rFonts w:ascii="Times New Roman" w:hAnsi="Times New Roman" w:cs="Times New Roman"/>
          <w:noProof/>
        </w:rPr>
        <w:t>(Nepal et al., 2013)</w:t>
      </w:r>
      <w:r w:rsidRPr="008562E9">
        <w:rPr>
          <w:rFonts w:ascii="Times New Roman" w:hAnsi="Times New Roman" w:cs="Times New Roman"/>
        </w:rPr>
        <w:fldChar w:fldCharType="end"/>
      </w:r>
      <w:r w:rsidRPr="008562E9">
        <w:rPr>
          <w:rFonts w:ascii="Times New Roman" w:hAnsi="Times New Roman" w:cs="Times New Roman"/>
        </w:rPr>
        <w:t xml:space="preserve">. </w:t>
      </w:r>
    </w:p>
    <w:p w14:paraId="5C68497C" w14:textId="294473FF" w:rsidR="0093427B" w:rsidRPr="008562E9" w:rsidRDefault="0093427B" w:rsidP="00C91883">
      <w:pPr>
        <w:spacing w:line="480" w:lineRule="auto"/>
        <w:jc w:val="both"/>
        <w:rPr>
          <w:rFonts w:ascii="Times New Roman" w:hAnsi="Times New Roman" w:cs="Times New Roman"/>
        </w:rPr>
      </w:pPr>
      <w:r w:rsidRPr="008562E9">
        <w:rPr>
          <w:rFonts w:ascii="Times New Roman" w:hAnsi="Times New Roman" w:cs="Times New Roman"/>
        </w:rPr>
        <w:t>Total weight of the waste represents wet fractions. The amount of moisture in the waste was discovered to be 7</w:t>
      </w:r>
      <w:r w:rsidR="00C91883" w:rsidRPr="008562E9">
        <w:rPr>
          <w:rFonts w:ascii="Times New Roman" w:hAnsi="Times New Roman" w:cs="Times New Roman"/>
        </w:rPr>
        <w:t>0.06%. Thus the total E</w:t>
      </w:r>
      <w:r w:rsidRPr="008562E9">
        <w:rPr>
          <w:rFonts w:ascii="Times New Roman" w:hAnsi="Times New Roman" w:cs="Times New Roman"/>
        </w:rPr>
        <w:t>mergy of the dry waste was (3.96E+</w:t>
      </w:r>
      <w:r w:rsidR="00801382" w:rsidRPr="008562E9">
        <w:rPr>
          <w:rFonts w:ascii="Times New Roman" w:hAnsi="Times New Roman" w:cs="Times New Roman"/>
        </w:rPr>
        <w:t>15)*</w:t>
      </w:r>
      <w:r w:rsidRPr="008562E9">
        <w:rPr>
          <w:rFonts w:ascii="Times New Roman" w:hAnsi="Times New Roman" w:cs="Times New Roman"/>
        </w:rPr>
        <w:t>0.294=1.19E+15</w:t>
      </w:r>
      <w:r w:rsidR="00435818" w:rsidRPr="008562E9">
        <w:rPr>
          <w:rFonts w:ascii="Times New Roman" w:hAnsi="Times New Roman" w:cs="Times New Roman"/>
        </w:rPr>
        <w:t> </w:t>
      </w:r>
      <w:r w:rsidR="007754F1" w:rsidRPr="008562E9">
        <w:rPr>
          <w:rFonts w:ascii="Times New Roman" w:hAnsi="Times New Roman" w:cs="Times New Roman"/>
        </w:rPr>
        <w:t>sej/tonne</w:t>
      </w:r>
      <w:r w:rsidRPr="008562E9">
        <w:rPr>
          <w:rFonts w:ascii="Times New Roman" w:hAnsi="Times New Roman" w:cs="Times New Roman"/>
        </w:rPr>
        <w:t>. As water density is 1.00E+6</w:t>
      </w:r>
      <w:r w:rsidR="00435818" w:rsidRPr="008562E9">
        <w:rPr>
          <w:rFonts w:ascii="Times New Roman" w:hAnsi="Times New Roman" w:cs="Times New Roman"/>
        </w:rPr>
        <w:t> </w:t>
      </w:r>
      <w:r w:rsidRPr="008562E9">
        <w:rPr>
          <w:rFonts w:ascii="Times New Roman" w:hAnsi="Times New Roman" w:cs="Times New Roman"/>
        </w:rPr>
        <w:t>g/m</w:t>
      </w:r>
      <w:r w:rsidRPr="008562E9">
        <w:rPr>
          <w:rFonts w:ascii="Times New Roman" w:hAnsi="Times New Roman" w:cs="Times New Roman"/>
          <w:vertAlign w:val="superscript"/>
        </w:rPr>
        <w:t>3</w:t>
      </w:r>
      <w:r w:rsidRPr="008562E9">
        <w:rPr>
          <w:rFonts w:ascii="Times New Roman" w:hAnsi="Times New Roman" w:cs="Times New Roman"/>
        </w:rPr>
        <w:t xml:space="preserve"> it implies that 706</w:t>
      </w:r>
      <w:r w:rsidR="00435818" w:rsidRPr="008562E9">
        <w:rPr>
          <w:rFonts w:ascii="Times New Roman" w:hAnsi="Times New Roman" w:cs="Times New Roman"/>
        </w:rPr>
        <w:t> </w:t>
      </w:r>
      <w:r w:rsidR="002C3E29" w:rsidRPr="008562E9">
        <w:rPr>
          <w:rFonts w:ascii="Times New Roman" w:hAnsi="Times New Roman" w:cs="Times New Roman"/>
        </w:rPr>
        <w:t>k</w:t>
      </w:r>
      <w:r w:rsidRPr="008562E9">
        <w:rPr>
          <w:rFonts w:ascii="Times New Roman" w:hAnsi="Times New Roman" w:cs="Times New Roman"/>
        </w:rPr>
        <w:t>g of water = 0.706</w:t>
      </w:r>
      <w:r w:rsidR="00435818" w:rsidRPr="008562E9">
        <w:rPr>
          <w:rFonts w:ascii="Times New Roman" w:hAnsi="Times New Roman" w:cs="Times New Roman"/>
        </w:rPr>
        <w:t> </w:t>
      </w:r>
      <w:r w:rsidRPr="008562E9">
        <w:rPr>
          <w:rFonts w:ascii="Times New Roman" w:hAnsi="Times New Roman" w:cs="Times New Roman"/>
        </w:rPr>
        <w:t>m</w:t>
      </w:r>
      <w:r w:rsidRPr="008562E9">
        <w:rPr>
          <w:rFonts w:ascii="Times New Roman" w:hAnsi="Times New Roman" w:cs="Times New Roman"/>
          <w:vertAlign w:val="superscript"/>
        </w:rPr>
        <w:t>3</w:t>
      </w:r>
      <w:r w:rsidRPr="008562E9">
        <w:rPr>
          <w:rFonts w:ascii="Times New Roman" w:hAnsi="Times New Roman" w:cs="Times New Roman"/>
        </w:rPr>
        <w:t xml:space="preserve">. Since Gibbs </w:t>
      </w:r>
      <w:r w:rsidR="00801382" w:rsidRPr="008562E9">
        <w:rPr>
          <w:rFonts w:ascii="Times New Roman" w:hAnsi="Times New Roman" w:cs="Times New Roman"/>
        </w:rPr>
        <w:t>free energy of water = 5.00</w:t>
      </w:r>
      <w:r w:rsidR="00435818" w:rsidRPr="008562E9">
        <w:rPr>
          <w:rFonts w:ascii="Times New Roman" w:hAnsi="Times New Roman" w:cs="Times New Roman"/>
        </w:rPr>
        <w:t> </w:t>
      </w:r>
      <w:r w:rsidRPr="008562E9">
        <w:rPr>
          <w:rFonts w:ascii="Times New Roman" w:hAnsi="Times New Roman" w:cs="Times New Roman"/>
        </w:rPr>
        <w:t>J/g</w:t>
      </w:r>
      <w:r w:rsidR="00801382" w:rsidRPr="008562E9">
        <w:rPr>
          <w:rFonts w:ascii="Times New Roman" w:hAnsi="Times New Roman" w:cs="Times New Roman"/>
        </w:rPr>
        <w:t xml:space="preserve"> </w:t>
      </w:r>
      <w:r w:rsidR="00801382" w:rsidRPr="008562E9">
        <w:rPr>
          <w:rFonts w:ascii="Times New Roman" w:hAnsi="Times New Roman" w:cs="Times New Roman"/>
        </w:rPr>
        <w:fldChar w:fldCharType="begin"/>
      </w:r>
      <w:r w:rsidR="00801382" w:rsidRPr="008562E9">
        <w:rPr>
          <w:rFonts w:ascii="Times New Roman" w:hAnsi="Times New Roman" w:cs="Times New Roman"/>
        </w:rPr>
        <w:instrText xml:space="preserve"> ADDIN EN.CITE &lt;EndNote&gt;&lt;Cite&gt;&lt;Author&gt;Agostinho&lt;/Author&gt;&lt;Year&gt;2013&lt;/Year&gt;&lt;RecNum&gt;830&lt;/RecNum&gt;&lt;DisplayText&gt;(Agostinho et al., 2013)&lt;/DisplayText&gt;&lt;record&gt;&lt;rec-number&gt;830&lt;/rec-number&gt;&lt;foreign-keys&gt;&lt;key app="EN" db-id="r0rzasfwvv5ta9e2er6xxdxxvrfepre2txap" timestamp="1490252588"&gt;830&lt;/key&gt;&lt;/foreign-keys&gt;&lt;ref-type name="Journal Article"&gt;17&lt;/ref-type&gt;&lt;contributors&gt;&lt;authors&gt;&lt;author&gt;Agostinho, Feni&lt;/author&gt;&lt;author&gt;Almeida, Cecília MVB&lt;/author&gt;&lt;author&gt;Bonilla, Silvia H&lt;/author&gt;&lt;author&gt;Sacomano, José B&lt;/author&gt;&lt;author&gt;Giannetti, Biagio F&lt;/author&gt;&lt;/authors&gt;&lt;/contributors&gt;&lt;titles&gt;&lt;title&gt;Urban solid waste plant treatment in Brazil: Is there a net emergy yield on the recovered materials?&lt;/title&gt;&lt;secondary-title&gt;Resources, Conservation and Recycling&lt;/secondary-title&gt;&lt;/titles&gt;&lt;periodical&gt;&lt;full-title&gt;Resources, Conservation and Recycling&lt;/full-title&gt;&lt;/periodical&gt;&lt;pages&gt;143-155&lt;/pages&gt;&lt;volume&gt;73&lt;/volume&gt;&lt;dates&gt;&lt;year&gt;2013&lt;/year&gt;&lt;/dates&gt;&lt;isbn&gt;0921-3449&lt;/isbn&gt;&lt;urls&gt;&lt;/urls&gt;&lt;/record&gt;&lt;/Cite&gt;&lt;/EndNote&gt;</w:instrText>
      </w:r>
      <w:r w:rsidR="00801382" w:rsidRPr="008562E9">
        <w:rPr>
          <w:rFonts w:ascii="Times New Roman" w:hAnsi="Times New Roman" w:cs="Times New Roman"/>
        </w:rPr>
        <w:fldChar w:fldCharType="separate"/>
      </w:r>
      <w:r w:rsidR="00801382" w:rsidRPr="008562E9">
        <w:rPr>
          <w:rFonts w:ascii="Times New Roman" w:hAnsi="Times New Roman" w:cs="Times New Roman"/>
          <w:noProof/>
        </w:rPr>
        <w:t>(Agostinho et al., 2013)</w:t>
      </w:r>
      <w:r w:rsidR="00801382" w:rsidRPr="008562E9">
        <w:rPr>
          <w:rFonts w:ascii="Times New Roman" w:hAnsi="Times New Roman" w:cs="Times New Roman"/>
        </w:rPr>
        <w:fldChar w:fldCharType="end"/>
      </w:r>
      <w:r w:rsidR="00801382" w:rsidRPr="008562E9">
        <w:rPr>
          <w:rFonts w:ascii="Times New Roman" w:hAnsi="Times New Roman" w:cs="Times New Roman"/>
        </w:rPr>
        <w:t>,</w:t>
      </w:r>
      <w:r w:rsidR="00705BF3" w:rsidRPr="008562E9">
        <w:rPr>
          <w:rFonts w:ascii="Times New Roman" w:hAnsi="Times New Roman" w:cs="Times New Roman"/>
        </w:rPr>
        <w:t xml:space="preserve"> </w:t>
      </w:r>
      <w:r w:rsidRPr="008562E9">
        <w:rPr>
          <w:rFonts w:ascii="Times New Roman" w:hAnsi="Times New Roman" w:cs="Times New Roman"/>
        </w:rPr>
        <w:t xml:space="preserve">total energy for </w:t>
      </w:r>
      <w:r w:rsidR="00BE0A5D" w:rsidRPr="008562E9">
        <w:rPr>
          <w:rFonts w:ascii="Times New Roman" w:hAnsi="Times New Roman" w:cs="Times New Roman"/>
        </w:rPr>
        <w:t xml:space="preserve">the </w:t>
      </w:r>
      <w:r w:rsidRPr="008562E9">
        <w:rPr>
          <w:rFonts w:ascii="Times New Roman" w:hAnsi="Times New Roman" w:cs="Times New Roman"/>
        </w:rPr>
        <w:t>water</w:t>
      </w:r>
      <w:r w:rsidR="00BE0A5D" w:rsidRPr="008562E9">
        <w:rPr>
          <w:rFonts w:ascii="Times New Roman" w:hAnsi="Times New Roman" w:cs="Times New Roman"/>
        </w:rPr>
        <w:t xml:space="preserve"> contained in 1 tonne of waste</w:t>
      </w:r>
      <w:r w:rsidR="00801382" w:rsidRPr="008562E9">
        <w:rPr>
          <w:rFonts w:ascii="Times New Roman" w:hAnsi="Times New Roman" w:cs="Times New Roman"/>
        </w:rPr>
        <w:t xml:space="preserve"> is 3.53</w:t>
      </w:r>
      <w:r w:rsidRPr="008562E9">
        <w:rPr>
          <w:rFonts w:ascii="Times New Roman" w:hAnsi="Times New Roman" w:cs="Times New Roman"/>
        </w:rPr>
        <w:t>E+6</w:t>
      </w:r>
      <w:r w:rsidR="00435818" w:rsidRPr="008562E9">
        <w:rPr>
          <w:rFonts w:ascii="Times New Roman" w:hAnsi="Times New Roman" w:cs="Times New Roman"/>
        </w:rPr>
        <w:t> </w:t>
      </w:r>
      <w:r w:rsidRPr="008562E9">
        <w:rPr>
          <w:rFonts w:ascii="Times New Roman" w:hAnsi="Times New Roman" w:cs="Times New Roman"/>
        </w:rPr>
        <w:t>J</w:t>
      </w:r>
      <w:r w:rsidR="00BE0A5D" w:rsidRPr="008562E9">
        <w:rPr>
          <w:rFonts w:ascii="Times New Roman" w:hAnsi="Times New Roman" w:cs="Times New Roman"/>
        </w:rPr>
        <w:t>/tonne</w:t>
      </w:r>
      <w:r w:rsidRPr="008562E9">
        <w:rPr>
          <w:rFonts w:ascii="Times New Roman" w:hAnsi="Times New Roman" w:cs="Times New Roman"/>
        </w:rPr>
        <w:t>. Thus Emergy of total untreated waste = (1.19E+15)+</w:t>
      </w:r>
      <w:r w:rsidR="00801382" w:rsidRPr="008562E9">
        <w:rPr>
          <w:rFonts w:ascii="Times New Roman" w:hAnsi="Times New Roman" w:cs="Times New Roman"/>
        </w:rPr>
        <w:t>(3.53</w:t>
      </w:r>
      <w:r w:rsidRPr="008562E9">
        <w:rPr>
          <w:rFonts w:ascii="Times New Roman" w:hAnsi="Times New Roman" w:cs="Times New Roman"/>
        </w:rPr>
        <w:t>E+6)*(6.89E+04) =1.19E+15</w:t>
      </w:r>
      <w:r w:rsidR="00435818" w:rsidRPr="008562E9">
        <w:rPr>
          <w:rFonts w:ascii="Times New Roman" w:hAnsi="Times New Roman" w:cs="Times New Roman"/>
        </w:rPr>
        <w:t> </w:t>
      </w:r>
      <w:r w:rsidR="007754F1" w:rsidRPr="008562E9">
        <w:rPr>
          <w:rFonts w:ascii="Times New Roman" w:hAnsi="Times New Roman" w:cs="Times New Roman"/>
        </w:rPr>
        <w:t xml:space="preserve">sej, </w:t>
      </w:r>
      <w:r w:rsidR="00801382" w:rsidRPr="008562E9">
        <w:rPr>
          <w:rFonts w:ascii="Times New Roman" w:hAnsi="Times New Roman" w:cs="Times New Roman"/>
        </w:rPr>
        <w:t>where</w:t>
      </w:r>
      <w:r w:rsidR="007754F1" w:rsidRPr="008562E9">
        <w:rPr>
          <w:rFonts w:ascii="Times New Roman" w:hAnsi="Times New Roman" w:cs="Times New Roman"/>
        </w:rPr>
        <w:t xml:space="preserve"> 6.89E+04</w:t>
      </w:r>
      <w:r w:rsidR="00435818" w:rsidRPr="008562E9">
        <w:rPr>
          <w:rFonts w:ascii="Times New Roman" w:hAnsi="Times New Roman" w:cs="Times New Roman"/>
        </w:rPr>
        <w:t> </w:t>
      </w:r>
      <w:r w:rsidR="007754F1" w:rsidRPr="008562E9">
        <w:rPr>
          <w:rFonts w:ascii="Times New Roman" w:hAnsi="Times New Roman" w:cs="Times New Roman"/>
        </w:rPr>
        <w:t xml:space="preserve">seJ/J </w:t>
      </w:r>
      <w:r w:rsidR="00801382" w:rsidRPr="008562E9">
        <w:rPr>
          <w:rFonts w:ascii="Times New Roman" w:hAnsi="Times New Roman" w:cs="Times New Roman"/>
        </w:rPr>
        <w:t xml:space="preserve">is </w:t>
      </w:r>
      <w:r w:rsidR="007754F1" w:rsidRPr="008562E9">
        <w:rPr>
          <w:rFonts w:ascii="Times New Roman" w:hAnsi="Times New Roman" w:cs="Times New Roman"/>
        </w:rPr>
        <w:t>the transformity of water</w:t>
      </w:r>
      <w:r w:rsidRPr="008562E9">
        <w:rPr>
          <w:rFonts w:ascii="Times New Roman" w:hAnsi="Times New Roman" w:cs="Times New Roman"/>
        </w:rPr>
        <w:t xml:space="preserve"> </w:t>
      </w:r>
      <w:r w:rsidRPr="008562E9">
        <w:rPr>
          <w:rFonts w:ascii="Times New Roman" w:hAnsi="Times New Roman" w:cs="Times New Roman"/>
          <w:sz w:val="20"/>
          <w:szCs w:val="20"/>
        </w:rPr>
        <w:fldChar w:fldCharType="begin"/>
      </w:r>
      <w:r w:rsidR="0056696F" w:rsidRPr="008562E9">
        <w:rPr>
          <w:rFonts w:ascii="Times New Roman" w:hAnsi="Times New Roman" w:cs="Times New Roman"/>
          <w:sz w:val="20"/>
          <w:szCs w:val="20"/>
        </w:rPr>
        <w:instrText xml:space="preserve"> ADDIN EN.CITE &lt;EndNote&gt;&lt;Cite&gt;&lt;Author&gt;Agostinho&lt;/Author&gt;&lt;Year&gt;2013&lt;/Year&gt;&lt;RecNum&gt;1028&lt;/RecNum&gt;&lt;DisplayText&gt;(Agostinho et al., 2013)&lt;/DisplayText&gt;&lt;record&gt;&lt;rec-number&gt;1028&lt;/rec-number&gt;&lt;foreign-keys&gt;&lt;key app="EN" db-id="0w9e0wzfnsawxce025u5a9ffvws25ss9p0pz" timestamp="1491316104"&gt;1028&lt;/key&gt;&lt;/foreign-keys&gt;&lt;ref-type name="Journal Article"&gt;17&lt;/ref-type&gt;&lt;contributors&gt;&lt;authors&gt;&lt;author&gt;Agostinho, Feni&lt;/author&gt;&lt;author&gt;Almeida, Cecília MVB&lt;/author&gt;&lt;author&gt;Bonilla, Silvia H&lt;/author&gt;&lt;author&gt;Sacomano, José B&lt;/author&gt;&lt;author&gt;Giannetti, Biagio F&lt;/author&gt;&lt;/authors&gt;&lt;/contributors&gt;&lt;titles&gt;&lt;title&gt;Urban solid waste plant treatment in Brazil: Is there a net emergy yield on the recovered materials?&lt;/title&gt;&lt;secondary-title&gt;Resources, Conservation and Recycling&lt;/secondary-title&gt;&lt;/titles&gt;&lt;periodical&gt;&lt;full-title&gt;Resources, Conservation and Recycling&lt;/full-title&gt;&lt;/periodical&gt;&lt;pages&gt;143-155&lt;/pages&gt;&lt;volume&gt;73&lt;/volume&gt;&lt;dates&gt;&lt;year&gt;2013&lt;/year&gt;&lt;/dates&gt;&lt;isbn&gt;0921-3449&lt;/isbn&gt;&lt;urls&gt;&lt;/urls&gt;&lt;/record&gt;&lt;/Cite&gt;&lt;/EndNote&gt;</w:instrText>
      </w:r>
      <w:r w:rsidRPr="008562E9">
        <w:rPr>
          <w:rFonts w:ascii="Times New Roman" w:hAnsi="Times New Roman" w:cs="Times New Roman"/>
          <w:sz w:val="20"/>
          <w:szCs w:val="20"/>
        </w:rPr>
        <w:fldChar w:fldCharType="separate"/>
      </w:r>
      <w:r w:rsidR="0056696F" w:rsidRPr="008562E9">
        <w:rPr>
          <w:rFonts w:ascii="Times New Roman" w:hAnsi="Times New Roman" w:cs="Times New Roman"/>
          <w:noProof/>
          <w:sz w:val="20"/>
          <w:szCs w:val="20"/>
        </w:rPr>
        <w:t>(Agostinho et al., 2013)</w:t>
      </w:r>
      <w:r w:rsidRPr="008562E9">
        <w:rPr>
          <w:rFonts w:ascii="Times New Roman" w:hAnsi="Times New Roman" w:cs="Times New Roman"/>
          <w:sz w:val="20"/>
          <w:szCs w:val="20"/>
        </w:rPr>
        <w:fldChar w:fldCharType="end"/>
      </w:r>
      <w:r w:rsidRPr="008562E9">
        <w:rPr>
          <w:rFonts w:ascii="Times New Roman" w:hAnsi="Times New Roman" w:cs="Times New Roman"/>
        </w:rPr>
        <w:t xml:space="preserve">. The UEV </w:t>
      </w:r>
      <w:r w:rsidR="007754F1" w:rsidRPr="008562E9">
        <w:rPr>
          <w:rFonts w:ascii="Times New Roman" w:hAnsi="Times New Roman" w:cs="Times New Roman"/>
        </w:rPr>
        <w:t>results into</w:t>
      </w:r>
      <w:r w:rsidRPr="008562E9">
        <w:rPr>
          <w:rFonts w:ascii="Times New Roman" w:hAnsi="Times New Roman" w:cs="Times New Roman"/>
        </w:rPr>
        <w:t xml:space="preserve"> 1.19E+15</w:t>
      </w:r>
      <w:r w:rsidR="00435818" w:rsidRPr="008562E9">
        <w:rPr>
          <w:rFonts w:ascii="Times New Roman" w:hAnsi="Times New Roman" w:cs="Times New Roman"/>
        </w:rPr>
        <w:t> </w:t>
      </w:r>
      <w:r w:rsidRPr="008562E9">
        <w:rPr>
          <w:rFonts w:ascii="Times New Roman" w:hAnsi="Times New Roman" w:cs="Times New Roman"/>
        </w:rPr>
        <w:t>sej/ton</w:t>
      </w:r>
      <w:r w:rsidR="005A0DE1" w:rsidRPr="008562E9">
        <w:rPr>
          <w:rFonts w:ascii="Times New Roman" w:hAnsi="Times New Roman" w:cs="Times New Roman"/>
        </w:rPr>
        <w:t>ne</w:t>
      </w:r>
      <w:r w:rsidRPr="008562E9">
        <w:rPr>
          <w:rFonts w:ascii="Times New Roman" w:hAnsi="Times New Roman" w:cs="Times New Roman"/>
        </w:rPr>
        <w:t xml:space="preserve"> or 1.19E+12 sej/</w:t>
      </w:r>
      <w:r w:rsidR="00EB6C80" w:rsidRPr="008562E9">
        <w:rPr>
          <w:rFonts w:ascii="Times New Roman" w:hAnsi="Times New Roman" w:cs="Times New Roman"/>
        </w:rPr>
        <w:t>k</w:t>
      </w:r>
      <w:r w:rsidRPr="008562E9">
        <w:rPr>
          <w:rFonts w:ascii="Times New Roman" w:hAnsi="Times New Roman" w:cs="Times New Roman"/>
        </w:rPr>
        <w:t>g or 1.19E+9</w:t>
      </w:r>
      <w:r w:rsidR="00435818" w:rsidRPr="008562E9">
        <w:rPr>
          <w:rFonts w:ascii="Times New Roman" w:hAnsi="Times New Roman" w:cs="Times New Roman"/>
        </w:rPr>
        <w:t> </w:t>
      </w:r>
      <w:r w:rsidRPr="008562E9">
        <w:rPr>
          <w:rFonts w:ascii="Times New Roman" w:hAnsi="Times New Roman" w:cs="Times New Roman"/>
        </w:rPr>
        <w:t>sej/g of untreated waste.</w:t>
      </w:r>
    </w:p>
    <w:p w14:paraId="27D7EFD7" w14:textId="7F361174" w:rsidR="0093427B" w:rsidRPr="008562E9" w:rsidRDefault="003D327D" w:rsidP="0093427B">
      <w:pPr>
        <w:rPr>
          <w:rFonts w:ascii="Times New Roman" w:hAnsi="Times New Roman" w:cs="Times New Roman"/>
          <w:b/>
          <w:u w:val="single"/>
        </w:rPr>
      </w:pPr>
      <w:r w:rsidRPr="008562E9">
        <w:rPr>
          <w:rFonts w:ascii="Times New Roman" w:hAnsi="Times New Roman" w:cs="Times New Roman"/>
          <w:b/>
          <w:u w:val="single"/>
        </w:rPr>
        <w:t xml:space="preserve">Table A2. </w:t>
      </w:r>
      <w:r w:rsidR="0093427B" w:rsidRPr="008562E9">
        <w:rPr>
          <w:rFonts w:ascii="Times New Roman" w:hAnsi="Times New Roman" w:cs="Times New Roman"/>
          <w:b/>
          <w:u w:val="single"/>
        </w:rPr>
        <w:t>Landfilled waste for scenario B</w:t>
      </w:r>
    </w:p>
    <w:tbl>
      <w:tblPr>
        <w:tblW w:w="59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36"/>
        <w:gridCol w:w="1035"/>
        <w:gridCol w:w="1377"/>
        <w:gridCol w:w="1080"/>
        <w:gridCol w:w="1080"/>
      </w:tblGrid>
      <w:tr w:rsidR="0093427B" w:rsidRPr="008562E9" w14:paraId="28A0C113" w14:textId="77777777" w:rsidTr="003E1CE2">
        <w:trPr>
          <w:trHeight w:val="300"/>
        </w:trPr>
        <w:tc>
          <w:tcPr>
            <w:tcW w:w="1336" w:type="dxa"/>
            <w:tcBorders>
              <w:top w:val="single" w:sz="4" w:space="0" w:color="auto"/>
              <w:bottom w:val="single" w:sz="4" w:space="0" w:color="auto"/>
            </w:tcBorders>
            <w:shd w:val="clear" w:color="auto" w:fill="auto"/>
            <w:noWrap/>
            <w:vAlign w:val="bottom"/>
            <w:hideMark/>
          </w:tcPr>
          <w:p w14:paraId="2218E41F" w14:textId="77777777" w:rsidR="0093427B" w:rsidRPr="008562E9" w:rsidRDefault="0093427B" w:rsidP="003E1CE2">
            <w:pPr>
              <w:spacing w:after="0" w:line="240" w:lineRule="auto"/>
              <w:rPr>
                <w:rFonts w:ascii="Times New Roman" w:eastAsia="Times New Roman" w:hAnsi="Times New Roman" w:cs="Times New Roman"/>
                <w:sz w:val="20"/>
                <w:szCs w:val="20"/>
              </w:rPr>
            </w:pPr>
            <w:r w:rsidRPr="008562E9">
              <w:rPr>
                <w:rFonts w:ascii="Times New Roman" w:eastAsia="Times New Roman" w:hAnsi="Times New Roman" w:cs="Times New Roman"/>
                <w:sz w:val="20"/>
                <w:szCs w:val="20"/>
              </w:rPr>
              <w:t>Component</w:t>
            </w:r>
          </w:p>
        </w:tc>
        <w:tc>
          <w:tcPr>
            <w:tcW w:w="1035" w:type="dxa"/>
            <w:tcBorders>
              <w:top w:val="single" w:sz="4" w:space="0" w:color="auto"/>
              <w:bottom w:val="single" w:sz="4" w:space="0" w:color="auto"/>
            </w:tcBorders>
            <w:vAlign w:val="bottom"/>
          </w:tcPr>
          <w:p w14:paraId="2FF44B03"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Unit</w:t>
            </w:r>
          </w:p>
        </w:tc>
        <w:tc>
          <w:tcPr>
            <w:tcW w:w="1377" w:type="dxa"/>
            <w:tcBorders>
              <w:top w:val="single" w:sz="4" w:space="0" w:color="auto"/>
              <w:bottom w:val="single" w:sz="4" w:space="0" w:color="auto"/>
            </w:tcBorders>
            <w:shd w:val="clear" w:color="auto" w:fill="auto"/>
            <w:noWrap/>
            <w:vAlign w:val="bottom"/>
            <w:hideMark/>
          </w:tcPr>
          <w:p w14:paraId="49EE6C16"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UEV (sej/unit)</w:t>
            </w:r>
          </w:p>
        </w:tc>
        <w:tc>
          <w:tcPr>
            <w:tcW w:w="1080" w:type="dxa"/>
            <w:tcBorders>
              <w:top w:val="single" w:sz="4" w:space="0" w:color="auto"/>
              <w:bottom w:val="single" w:sz="4" w:space="0" w:color="auto"/>
            </w:tcBorders>
            <w:shd w:val="clear" w:color="auto" w:fill="auto"/>
            <w:noWrap/>
            <w:vAlign w:val="bottom"/>
            <w:hideMark/>
          </w:tcPr>
          <w:p w14:paraId="5AB55218" w14:textId="79495EE2" w:rsidR="0093427B" w:rsidRPr="008562E9" w:rsidRDefault="00490BE0"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Quantity</w:t>
            </w:r>
          </w:p>
        </w:tc>
        <w:tc>
          <w:tcPr>
            <w:tcW w:w="1080" w:type="dxa"/>
            <w:tcBorders>
              <w:top w:val="single" w:sz="4" w:space="0" w:color="auto"/>
              <w:bottom w:val="single" w:sz="4" w:space="0" w:color="auto"/>
            </w:tcBorders>
            <w:shd w:val="clear" w:color="auto" w:fill="auto"/>
            <w:noWrap/>
            <w:vAlign w:val="bottom"/>
            <w:hideMark/>
          </w:tcPr>
          <w:p w14:paraId="791B5535"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sej</w:t>
            </w:r>
          </w:p>
        </w:tc>
      </w:tr>
      <w:tr w:rsidR="0093427B" w:rsidRPr="008562E9" w14:paraId="1EE7C4C0" w14:textId="77777777" w:rsidTr="003E1CE2">
        <w:trPr>
          <w:trHeight w:val="300"/>
        </w:trPr>
        <w:tc>
          <w:tcPr>
            <w:tcW w:w="1336" w:type="dxa"/>
            <w:tcBorders>
              <w:top w:val="single" w:sz="4" w:space="0" w:color="auto"/>
            </w:tcBorders>
            <w:shd w:val="clear" w:color="auto" w:fill="auto"/>
            <w:noWrap/>
            <w:vAlign w:val="bottom"/>
            <w:hideMark/>
          </w:tcPr>
          <w:p w14:paraId="3A1BC241"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Plastic</w:t>
            </w:r>
          </w:p>
        </w:tc>
        <w:tc>
          <w:tcPr>
            <w:tcW w:w="1035" w:type="dxa"/>
            <w:tcBorders>
              <w:top w:val="single" w:sz="4" w:space="0" w:color="auto"/>
            </w:tcBorders>
            <w:vAlign w:val="bottom"/>
          </w:tcPr>
          <w:p w14:paraId="55F814F9" w14:textId="5AE1778C" w:rsidR="0093427B" w:rsidRPr="008562E9" w:rsidRDefault="002C3E29"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k</w:t>
            </w:r>
            <w:r w:rsidR="0093427B" w:rsidRPr="008562E9">
              <w:rPr>
                <w:rFonts w:ascii="Times New Roman" w:eastAsia="Times New Roman" w:hAnsi="Times New Roman" w:cs="Times New Roman"/>
                <w:color w:val="000000"/>
                <w:sz w:val="20"/>
                <w:szCs w:val="20"/>
              </w:rPr>
              <w:t>g</w:t>
            </w:r>
          </w:p>
        </w:tc>
        <w:tc>
          <w:tcPr>
            <w:tcW w:w="1377" w:type="dxa"/>
            <w:tcBorders>
              <w:top w:val="single" w:sz="4" w:space="0" w:color="auto"/>
            </w:tcBorders>
            <w:shd w:val="clear" w:color="auto" w:fill="auto"/>
            <w:noWrap/>
            <w:vAlign w:val="bottom"/>
            <w:hideMark/>
          </w:tcPr>
          <w:p w14:paraId="29497ABC"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9.83E+12</w:t>
            </w:r>
            <w:r w:rsidRPr="008562E9">
              <w:rPr>
                <w:rFonts w:ascii="Times New Roman" w:eastAsia="Times New Roman" w:hAnsi="Times New Roman" w:cs="Times New Roman"/>
                <w:color w:val="000000"/>
                <w:sz w:val="20"/>
                <w:szCs w:val="20"/>
                <w:vertAlign w:val="superscript"/>
              </w:rPr>
              <w:t>b</w:t>
            </w:r>
          </w:p>
        </w:tc>
        <w:tc>
          <w:tcPr>
            <w:tcW w:w="1080" w:type="dxa"/>
            <w:tcBorders>
              <w:top w:val="single" w:sz="4" w:space="0" w:color="auto"/>
            </w:tcBorders>
            <w:shd w:val="clear" w:color="auto" w:fill="auto"/>
            <w:noWrap/>
            <w:vAlign w:val="bottom"/>
            <w:hideMark/>
          </w:tcPr>
          <w:p w14:paraId="02F655D1"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8.26E+01</w:t>
            </w:r>
          </w:p>
        </w:tc>
        <w:tc>
          <w:tcPr>
            <w:tcW w:w="1080" w:type="dxa"/>
            <w:tcBorders>
              <w:top w:val="single" w:sz="4" w:space="0" w:color="auto"/>
            </w:tcBorders>
            <w:shd w:val="clear" w:color="auto" w:fill="auto"/>
            <w:noWrap/>
            <w:vAlign w:val="bottom"/>
            <w:hideMark/>
          </w:tcPr>
          <w:p w14:paraId="3F46EC65"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8.12E+14</w:t>
            </w:r>
          </w:p>
        </w:tc>
      </w:tr>
      <w:tr w:rsidR="0093427B" w:rsidRPr="008562E9" w14:paraId="65E322FB" w14:textId="77777777" w:rsidTr="003E1CE2">
        <w:trPr>
          <w:trHeight w:val="300"/>
        </w:trPr>
        <w:tc>
          <w:tcPr>
            <w:tcW w:w="1336" w:type="dxa"/>
            <w:shd w:val="clear" w:color="auto" w:fill="auto"/>
            <w:noWrap/>
            <w:vAlign w:val="bottom"/>
            <w:hideMark/>
          </w:tcPr>
          <w:p w14:paraId="3C73AD00"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Paper</w:t>
            </w:r>
          </w:p>
        </w:tc>
        <w:tc>
          <w:tcPr>
            <w:tcW w:w="1035" w:type="dxa"/>
            <w:vAlign w:val="bottom"/>
          </w:tcPr>
          <w:p w14:paraId="3CC0BC21" w14:textId="73E7B932" w:rsidR="0093427B" w:rsidRPr="008562E9" w:rsidRDefault="002C3E29"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k</w:t>
            </w:r>
            <w:r w:rsidR="0093427B" w:rsidRPr="008562E9">
              <w:rPr>
                <w:rFonts w:ascii="Times New Roman" w:eastAsia="Times New Roman" w:hAnsi="Times New Roman" w:cs="Times New Roman"/>
                <w:color w:val="000000"/>
                <w:sz w:val="20"/>
                <w:szCs w:val="20"/>
              </w:rPr>
              <w:t>g</w:t>
            </w:r>
          </w:p>
        </w:tc>
        <w:tc>
          <w:tcPr>
            <w:tcW w:w="1377" w:type="dxa"/>
            <w:shd w:val="clear" w:color="auto" w:fill="auto"/>
            <w:noWrap/>
            <w:vAlign w:val="bottom"/>
            <w:hideMark/>
          </w:tcPr>
          <w:p w14:paraId="48FE23BE"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6.52E+12</w:t>
            </w:r>
            <w:r w:rsidRPr="008562E9">
              <w:rPr>
                <w:rFonts w:ascii="Times New Roman" w:eastAsia="Times New Roman" w:hAnsi="Times New Roman" w:cs="Times New Roman"/>
                <w:color w:val="000000"/>
                <w:sz w:val="20"/>
                <w:szCs w:val="20"/>
                <w:vertAlign w:val="superscript"/>
              </w:rPr>
              <w:t xml:space="preserve"> b</w:t>
            </w:r>
          </w:p>
        </w:tc>
        <w:tc>
          <w:tcPr>
            <w:tcW w:w="1080" w:type="dxa"/>
            <w:shd w:val="clear" w:color="auto" w:fill="auto"/>
            <w:noWrap/>
            <w:vAlign w:val="bottom"/>
            <w:hideMark/>
          </w:tcPr>
          <w:p w14:paraId="58ADFD20"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4.60E+01</w:t>
            </w:r>
          </w:p>
        </w:tc>
        <w:tc>
          <w:tcPr>
            <w:tcW w:w="1080" w:type="dxa"/>
            <w:shd w:val="clear" w:color="auto" w:fill="auto"/>
            <w:noWrap/>
            <w:vAlign w:val="bottom"/>
            <w:hideMark/>
          </w:tcPr>
          <w:p w14:paraId="25D48AF2"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3.00E+14</w:t>
            </w:r>
          </w:p>
        </w:tc>
      </w:tr>
      <w:tr w:rsidR="0093427B" w:rsidRPr="008562E9" w14:paraId="0EF5EDCA" w14:textId="77777777" w:rsidTr="003E1CE2">
        <w:trPr>
          <w:trHeight w:val="300"/>
        </w:trPr>
        <w:tc>
          <w:tcPr>
            <w:tcW w:w="1336" w:type="dxa"/>
            <w:shd w:val="clear" w:color="auto" w:fill="auto"/>
            <w:noWrap/>
            <w:vAlign w:val="bottom"/>
            <w:hideMark/>
          </w:tcPr>
          <w:p w14:paraId="55C1D272"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Glass</w:t>
            </w:r>
          </w:p>
        </w:tc>
        <w:tc>
          <w:tcPr>
            <w:tcW w:w="1035" w:type="dxa"/>
            <w:vAlign w:val="bottom"/>
          </w:tcPr>
          <w:p w14:paraId="07B34266" w14:textId="0D1398D6" w:rsidR="0093427B" w:rsidRPr="008562E9" w:rsidRDefault="002C3E29"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k</w:t>
            </w:r>
            <w:r w:rsidR="0093427B" w:rsidRPr="008562E9">
              <w:rPr>
                <w:rFonts w:ascii="Times New Roman" w:eastAsia="Times New Roman" w:hAnsi="Times New Roman" w:cs="Times New Roman"/>
                <w:color w:val="000000"/>
                <w:sz w:val="20"/>
                <w:szCs w:val="20"/>
              </w:rPr>
              <w:t>g</w:t>
            </w:r>
          </w:p>
        </w:tc>
        <w:tc>
          <w:tcPr>
            <w:tcW w:w="1377" w:type="dxa"/>
            <w:shd w:val="clear" w:color="auto" w:fill="auto"/>
            <w:noWrap/>
            <w:vAlign w:val="bottom"/>
            <w:hideMark/>
          </w:tcPr>
          <w:p w14:paraId="0306F483"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3.63E+12</w:t>
            </w:r>
            <w:r w:rsidRPr="008562E9">
              <w:rPr>
                <w:rFonts w:ascii="Times New Roman" w:eastAsia="Times New Roman" w:hAnsi="Times New Roman" w:cs="Times New Roman"/>
                <w:color w:val="000000"/>
                <w:sz w:val="20"/>
                <w:szCs w:val="20"/>
                <w:vertAlign w:val="superscript"/>
              </w:rPr>
              <w:t xml:space="preserve"> b</w:t>
            </w:r>
          </w:p>
        </w:tc>
        <w:tc>
          <w:tcPr>
            <w:tcW w:w="1080" w:type="dxa"/>
            <w:shd w:val="clear" w:color="auto" w:fill="auto"/>
            <w:noWrap/>
            <w:vAlign w:val="bottom"/>
            <w:hideMark/>
          </w:tcPr>
          <w:p w14:paraId="3CDEF492"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6.51E+00</w:t>
            </w:r>
          </w:p>
        </w:tc>
        <w:tc>
          <w:tcPr>
            <w:tcW w:w="1080" w:type="dxa"/>
            <w:shd w:val="clear" w:color="auto" w:fill="auto"/>
            <w:noWrap/>
            <w:vAlign w:val="bottom"/>
            <w:hideMark/>
          </w:tcPr>
          <w:p w14:paraId="50595A9C"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2.36E+13</w:t>
            </w:r>
          </w:p>
        </w:tc>
      </w:tr>
      <w:tr w:rsidR="0093427B" w:rsidRPr="008562E9" w14:paraId="50B7BD8E" w14:textId="77777777" w:rsidTr="003E1CE2">
        <w:trPr>
          <w:trHeight w:val="300"/>
        </w:trPr>
        <w:tc>
          <w:tcPr>
            <w:tcW w:w="1336" w:type="dxa"/>
            <w:shd w:val="clear" w:color="auto" w:fill="auto"/>
            <w:noWrap/>
            <w:vAlign w:val="bottom"/>
            <w:hideMark/>
          </w:tcPr>
          <w:p w14:paraId="0BB00D11"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Textiles</w:t>
            </w:r>
          </w:p>
        </w:tc>
        <w:tc>
          <w:tcPr>
            <w:tcW w:w="1035" w:type="dxa"/>
            <w:vAlign w:val="bottom"/>
          </w:tcPr>
          <w:p w14:paraId="7BF1FEDE" w14:textId="7AD169CF" w:rsidR="0093427B" w:rsidRPr="008562E9" w:rsidRDefault="002C3E29"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k</w:t>
            </w:r>
            <w:r w:rsidR="0093427B" w:rsidRPr="008562E9">
              <w:rPr>
                <w:rFonts w:ascii="Times New Roman" w:eastAsia="Times New Roman" w:hAnsi="Times New Roman" w:cs="Times New Roman"/>
                <w:color w:val="000000"/>
                <w:sz w:val="20"/>
                <w:szCs w:val="20"/>
              </w:rPr>
              <w:t>g</w:t>
            </w:r>
          </w:p>
        </w:tc>
        <w:tc>
          <w:tcPr>
            <w:tcW w:w="1377" w:type="dxa"/>
            <w:shd w:val="clear" w:color="auto" w:fill="auto"/>
            <w:noWrap/>
            <w:vAlign w:val="bottom"/>
            <w:hideMark/>
          </w:tcPr>
          <w:p w14:paraId="0DCB859C" w14:textId="5E2F6A11"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1.10E+13</w:t>
            </w:r>
            <w:r w:rsidRPr="008562E9">
              <w:rPr>
                <w:rFonts w:ascii="Times New Roman" w:eastAsia="Times New Roman" w:hAnsi="Times New Roman" w:cs="Times New Roman"/>
                <w:color w:val="000000"/>
                <w:sz w:val="20"/>
                <w:szCs w:val="20"/>
                <w:vertAlign w:val="superscript"/>
              </w:rPr>
              <w:t xml:space="preserve"> </w:t>
            </w:r>
            <w:r w:rsidR="006036B3" w:rsidRPr="008562E9">
              <w:rPr>
                <w:rFonts w:ascii="Times New Roman" w:eastAsia="Times New Roman" w:hAnsi="Times New Roman" w:cs="Times New Roman"/>
                <w:color w:val="000000"/>
                <w:sz w:val="20"/>
                <w:szCs w:val="20"/>
                <w:vertAlign w:val="superscript"/>
              </w:rPr>
              <w:t>b</w:t>
            </w:r>
          </w:p>
        </w:tc>
        <w:tc>
          <w:tcPr>
            <w:tcW w:w="1080" w:type="dxa"/>
            <w:shd w:val="clear" w:color="auto" w:fill="auto"/>
            <w:noWrap/>
            <w:vAlign w:val="bottom"/>
            <w:hideMark/>
          </w:tcPr>
          <w:p w14:paraId="53D167FE"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4.92E+01</w:t>
            </w:r>
          </w:p>
        </w:tc>
        <w:tc>
          <w:tcPr>
            <w:tcW w:w="1080" w:type="dxa"/>
            <w:shd w:val="clear" w:color="auto" w:fill="auto"/>
            <w:noWrap/>
            <w:vAlign w:val="bottom"/>
            <w:hideMark/>
          </w:tcPr>
          <w:p w14:paraId="238F6F90"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5.41E+14</w:t>
            </w:r>
          </w:p>
        </w:tc>
      </w:tr>
      <w:tr w:rsidR="0093427B" w:rsidRPr="008562E9" w14:paraId="34138DA4" w14:textId="77777777" w:rsidTr="003E1CE2">
        <w:trPr>
          <w:trHeight w:val="315"/>
        </w:trPr>
        <w:tc>
          <w:tcPr>
            <w:tcW w:w="1336" w:type="dxa"/>
            <w:tcBorders>
              <w:bottom w:val="single" w:sz="4" w:space="0" w:color="auto"/>
            </w:tcBorders>
            <w:shd w:val="clear" w:color="auto" w:fill="auto"/>
            <w:noWrap/>
            <w:vAlign w:val="bottom"/>
            <w:hideMark/>
          </w:tcPr>
          <w:p w14:paraId="33EFCD0C"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Mixed</w:t>
            </w:r>
          </w:p>
        </w:tc>
        <w:tc>
          <w:tcPr>
            <w:tcW w:w="1035" w:type="dxa"/>
            <w:tcBorders>
              <w:bottom w:val="single" w:sz="4" w:space="0" w:color="auto"/>
            </w:tcBorders>
            <w:vAlign w:val="bottom"/>
          </w:tcPr>
          <w:p w14:paraId="119A24BF" w14:textId="4F2A2088" w:rsidR="0093427B" w:rsidRPr="008562E9" w:rsidRDefault="00801382"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gram</w:t>
            </w:r>
          </w:p>
        </w:tc>
        <w:tc>
          <w:tcPr>
            <w:tcW w:w="1377" w:type="dxa"/>
            <w:tcBorders>
              <w:bottom w:val="single" w:sz="4" w:space="0" w:color="auto"/>
            </w:tcBorders>
            <w:shd w:val="clear" w:color="auto" w:fill="auto"/>
            <w:noWrap/>
            <w:vAlign w:val="bottom"/>
            <w:hideMark/>
          </w:tcPr>
          <w:p w14:paraId="61806FA1"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 xml:space="preserve">2.84E+06 </w:t>
            </w:r>
            <w:r w:rsidRPr="008562E9">
              <w:rPr>
                <w:rFonts w:ascii="Times New Roman" w:eastAsia="Times New Roman" w:hAnsi="Times New Roman" w:cs="Times New Roman"/>
                <w:color w:val="000000"/>
                <w:sz w:val="20"/>
                <w:szCs w:val="20"/>
                <w:vertAlign w:val="superscript"/>
              </w:rPr>
              <w:t>c</w:t>
            </w:r>
          </w:p>
        </w:tc>
        <w:tc>
          <w:tcPr>
            <w:tcW w:w="1080" w:type="dxa"/>
            <w:tcBorders>
              <w:bottom w:val="single" w:sz="4" w:space="0" w:color="auto"/>
            </w:tcBorders>
            <w:shd w:val="clear" w:color="auto" w:fill="auto"/>
            <w:noWrap/>
            <w:vAlign w:val="bottom"/>
            <w:hideMark/>
          </w:tcPr>
          <w:p w14:paraId="17474ED4"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1.49E+05</w:t>
            </w:r>
          </w:p>
        </w:tc>
        <w:tc>
          <w:tcPr>
            <w:tcW w:w="1080" w:type="dxa"/>
            <w:tcBorders>
              <w:bottom w:val="single" w:sz="4" w:space="0" w:color="auto"/>
            </w:tcBorders>
            <w:shd w:val="clear" w:color="auto" w:fill="auto"/>
            <w:noWrap/>
            <w:vAlign w:val="bottom"/>
            <w:hideMark/>
          </w:tcPr>
          <w:p w14:paraId="25A7DE9A"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4.23E+11</w:t>
            </w:r>
          </w:p>
        </w:tc>
      </w:tr>
      <w:tr w:rsidR="0093427B" w:rsidRPr="008562E9" w14:paraId="33E38A6A" w14:textId="77777777" w:rsidTr="003E1CE2">
        <w:trPr>
          <w:trHeight w:val="300"/>
        </w:trPr>
        <w:tc>
          <w:tcPr>
            <w:tcW w:w="1336" w:type="dxa"/>
            <w:tcBorders>
              <w:top w:val="single" w:sz="4" w:space="0" w:color="auto"/>
              <w:bottom w:val="single" w:sz="4" w:space="0" w:color="auto"/>
            </w:tcBorders>
            <w:shd w:val="clear" w:color="auto" w:fill="auto"/>
            <w:noWrap/>
            <w:vAlign w:val="bottom"/>
            <w:hideMark/>
          </w:tcPr>
          <w:p w14:paraId="6D2DA24B"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Total</w:t>
            </w:r>
          </w:p>
        </w:tc>
        <w:tc>
          <w:tcPr>
            <w:tcW w:w="1035" w:type="dxa"/>
            <w:tcBorders>
              <w:top w:val="single" w:sz="4" w:space="0" w:color="auto"/>
              <w:bottom w:val="single" w:sz="4" w:space="0" w:color="auto"/>
            </w:tcBorders>
            <w:vAlign w:val="bottom"/>
          </w:tcPr>
          <w:p w14:paraId="0AB80FA9"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p>
        </w:tc>
        <w:tc>
          <w:tcPr>
            <w:tcW w:w="1377" w:type="dxa"/>
            <w:tcBorders>
              <w:top w:val="single" w:sz="4" w:space="0" w:color="auto"/>
              <w:bottom w:val="single" w:sz="4" w:space="0" w:color="auto"/>
            </w:tcBorders>
            <w:shd w:val="clear" w:color="auto" w:fill="auto"/>
            <w:noWrap/>
            <w:vAlign w:val="bottom"/>
            <w:hideMark/>
          </w:tcPr>
          <w:p w14:paraId="523D75F9"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3.16E+13</w:t>
            </w:r>
          </w:p>
        </w:tc>
        <w:tc>
          <w:tcPr>
            <w:tcW w:w="1080" w:type="dxa"/>
            <w:tcBorders>
              <w:top w:val="single" w:sz="4" w:space="0" w:color="auto"/>
              <w:bottom w:val="single" w:sz="4" w:space="0" w:color="auto"/>
            </w:tcBorders>
            <w:shd w:val="clear" w:color="auto" w:fill="auto"/>
            <w:noWrap/>
            <w:vAlign w:val="bottom"/>
            <w:hideMark/>
          </w:tcPr>
          <w:p w14:paraId="1AE3B869"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3.33E+02</w:t>
            </w:r>
          </w:p>
        </w:tc>
        <w:tc>
          <w:tcPr>
            <w:tcW w:w="1080" w:type="dxa"/>
            <w:tcBorders>
              <w:top w:val="single" w:sz="4" w:space="0" w:color="auto"/>
              <w:bottom w:val="single" w:sz="4" w:space="0" w:color="auto"/>
            </w:tcBorders>
            <w:shd w:val="clear" w:color="auto" w:fill="auto"/>
            <w:noWrap/>
            <w:vAlign w:val="bottom"/>
            <w:hideMark/>
          </w:tcPr>
          <w:p w14:paraId="2D265DA7"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1.70E+15</w:t>
            </w:r>
          </w:p>
        </w:tc>
      </w:tr>
    </w:tbl>
    <w:p w14:paraId="3B41C792" w14:textId="654F4A33" w:rsidR="0093427B" w:rsidRPr="008562E9" w:rsidRDefault="0093427B" w:rsidP="0093427B">
      <w:pPr>
        <w:rPr>
          <w:rFonts w:ascii="Times New Roman" w:hAnsi="Times New Roman" w:cs="Times New Roman"/>
        </w:rPr>
      </w:pPr>
      <w:r w:rsidRPr="008562E9">
        <w:rPr>
          <w:rFonts w:ascii="Times New Roman" w:hAnsi="Times New Roman" w:cs="Times New Roman"/>
          <w:vertAlign w:val="superscript"/>
        </w:rPr>
        <w:t>b</w:t>
      </w:r>
      <w:r w:rsidRPr="008562E9">
        <w:rPr>
          <w:rFonts w:ascii="Times New Roman" w:hAnsi="Times New Roman" w:cs="Times New Roman"/>
        </w:rPr>
        <w:fldChar w:fldCharType="begin"/>
      </w:r>
      <w:r w:rsidR="0056696F" w:rsidRPr="008562E9">
        <w:rPr>
          <w:rFonts w:ascii="Times New Roman" w:hAnsi="Times New Roman" w:cs="Times New Roman"/>
        </w:rPr>
        <w:instrText xml:space="preserve"> ADDIN EN.CITE &lt;EndNote&gt;&lt;Cite&gt;&lt;Author&gt;Lei&lt;/Author&gt;&lt;Year&gt;2008&lt;/Year&gt;&lt;RecNum&gt;1040&lt;/RecNum&gt;&lt;DisplayText&gt;(Lei et al., 2008)&lt;/DisplayText&gt;&lt;record&gt;&lt;rec-number&gt;1040&lt;/rec-number&gt;&lt;foreign-keys&gt;&lt;key app="EN" db-id="r0rzasfwvv5ta9e2er6xxdxxvrfepre2txap" timestamp="1493086325"&gt;1040&lt;/key&gt;&lt;/foreign-keys&gt;&lt;ref-type name="Journal Article"&gt;17&lt;/ref-type&gt;&lt;contributors&gt;&lt;authors&gt;&lt;author&gt;Lei, K. P.&lt;/author&gt;&lt;author&gt;Wang, Z. S.&lt;/author&gt;&lt;author&gt;Ton, S.&lt;/author&gt;&lt;/authors&gt;&lt;/contributors&gt;&lt;auth-address&gt;Univ Macau, Fac Sci &amp;amp; Technol, Macao, Peoples R China&amp;#xD;Macao Sci Ctr Ltd, Macao, Peoples R China&amp;#xD;Feng Chia Univ, Taichung 40724, Taiwan&lt;/auth-address&gt;&lt;titles&gt;&lt;title&gt;Holistic emergy analysis of Macao&lt;/title&gt;&lt;secondary-title&gt;Ecological Engineering&lt;/secondary-title&gt;&lt;alt-title&gt;Ecol Eng&lt;/alt-title&gt;&lt;/titles&gt;&lt;periodical&gt;&lt;full-title&gt;Ecological Engineering&lt;/full-title&gt;&lt;/periodical&gt;&lt;pages&gt;30-43&lt;/pages&gt;&lt;volume&gt;32&lt;/volume&gt;&lt;number&gt;1&lt;/number&gt;&lt;keywords&gt;&lt;keyword&gt;emergy&lt;/keyword&gt;&lt;keyword&gt;tourism&lt;/keyword&gt;&lt;keyword&gt;net emergy&lt;/keyword&gt;&lt;keyword&gt;net emergy ratio&lt;/keyword&gt;&lt;keyword&gt;macao&lt;/keyword&gt;&lt;keyword&gt;sustainability&lt;/keyword&gt;&lt;keyword&gt;ecological-economics&lt;/keyword&gt;&lt;keyword&gt;sustainability&lt;/keyword&gt;&lt;keyword&gt;evaluate&lt;/keyword&gt;&lt;keyword&gt;indexes&lt;/keyword&gt;&lt;keyword&gt;ratios&lt;/keyword&gt;&lt;keyword&gt;recycle&lt;/keyword&gt;&lt;/keywords&gt;&lt;dates&gt;&lt;year&gt;2008&lt;/year&gt;&lt;pub-dates&gt;&lt;date&gt;Jan 3&lt;/date&gt;&lt;/pub-dates&gt;&lt;/dates&gt;&lt;isbn&gt;0925-8574&lt;/isbn&gt;&lt;accession-num&gt;WOS:000252768500004&lt;/accession-num&gt;&lt;urls&gt;&lt;related-urls&gt;&lt;url&gt;&amp;lt;Go to ISI&amp;gt;://WOS:000252768500004&lt;/url&gt;&lt;/related-urls&gt;&lt;/urls&gt;&lt;electronic-resource-num&gt;10.1016/j.ecoleng.2007.08.008&lt;/electronic-resource-num&gt;&lt;language&gt;English&lt;/language&gt;&lt;/record&gt;&lt;/Cite&gt;&lt;/EndNote&gt;</w:instrText>
      </w:r>
      <w:r w:rsidRPr="008562E9">
        <w:rPr>
          <w:rFonts w:ascii="Times New Roman" w:hAnsi="Times New Roman" w:cs="Times New Roman"/>
        </w:rPr>
        <w:fldChar w:fldCharType="separate"/>
      </w:r>
      <w:r w:rsidR="0056696F" w:rsidRPr="008562E9">
        <w:rPr>
          <w:rFonts w:ascii="Times New Roman" w:hAnsi="Times New Roman" w:cs="Times New Roman"/>
          <w:noProof/>
        </w:rPr>
        <w:t>(Lei et al., 2008)</w:t>
      </w:r>
      <w:r w:rsidRPr="008562E9">
        <w:rPr>
          <w:rFonts w:ascii="Times New Roman" w:hAnsi="Times New Roman" w:cs="Times New Roman"/>
        </w:rPr>
        <w:fldChar w:fldCharType="end"/>
      </w:r>
      <w:r w:rsidRPr="008562E9">
        <w:rPr>
          <w:rFonts w:ascii="Times New Roman" w:hAnsi="Times New Roman" w:cs="Times New Roman"/>
        </w:rPr>
        <w:t xml:space="preserve">; </w:t>
      </w:r>
      <w:r w:rsidRPr="008562E9">
        <w:rPr>
          <w:rFonts w:ascii="Times New Roman" w:hAnsi="Times New Roman" w:cs="Times New Roman"/>
          <w:vertAlign w:val="superscript"/>
        </w:rPr>
        <w:t>c</w:t>
      </w:r>
      <w:r w:rsidRPr="008562E9">
        <w:rPr>
          <w:rFonts w:ascii="Times New Roman" w:hAnsi="Times New Roman" w:cs="Times New Roman"/>
        </w:rPr>
        <w:fldChar w:fldCharType="begin"/>
      </w:r>
      <w:r w:rsidR="0056696F" w:rsidRPr="008562E9">
        <w:rPr>
          <w:rFonts w:ascii="Times New Roman" w:hAnsi="Times New Roman" w:cs="Times New Roman"/>
        </w:rPr>
        <w:instrText xml:space="preserve"> ADDIN EN.CITE &lt;EndNote&gt;&lt;Cite&gt;&lt;Author&gt;Nepal&lt;/Author&gt;&lt;Year&gt;2013&lt;/Year&gt;&lt;RecNum&gt;1043&lt;/RecNum&gt;&lt;DisplayText&gt;(Nepal et al., 2013)&lt;/DisplayText&gt;&lt;record&gt;&lt;rec-number&gt;1043&lt;/rec-number&gt;&lt;foreign-keys&gt;&lt;key app="EN" db-id="r0rzasfwvv5ta9e2er6xxdxxvrfepre2txap" timestamp="1493087912"&gt;1043&lt;/key&gt;&lt;/foreign-keys&gt;&lt;ref-type name="Conference Proceedings"&gt;10&lt;/ref-type&gt;&lt;contributors&gt;&lt;authors&gt;&lt;author&gt;Nepal, Smiti&lt;/author&gt;&lt;author&gt;Campbell, Elliott&lt;/author&gt;&lt;author&gt;Brown, MT&lt;/author&gt;&lt;author&gt;Sweeney, S&lt;/author&gt;&lt;author&gt;Campbell, DE&lt;/author&gt;&lt;author&gt;Huang, SL&lt;/author&gt;&lt;author&gt;Kang, D&lt;/author&gt;&lt;author&gt;Rydberg, T&lt;/author&gt;&lt;/authors&gt;&lt;/contributors&gt;&lt;titles&gt;&lt;title&gt;Emergy evaluation of landfills for methane generation, recoverability, and sustainability&lt;/title&gt;&lt;secondary-title&gt;Emergy Synthesis 7: Theory and Applications of the Emergy Methodology, Proceedings of the 7th Biennial Emergy Research Conference&lt;/secondary-title&gt;&lt;/titles&gt;&lt;pages&gt;197-210&lt;/pages&gt;&lt;dates&gt;&lt;year&gt;2013&lt;/year&gt;&lt;/dates&gt;&lt;urls&gt;&lt;related-urls&gt;&lt;url&gt;http://www.cep.ees.ufl.edu/emergy/documents/conferences/ERC07_2012/24_Nepal.pdf&lt;/url&gt;&lt;/related-urls&gt;&lt;/urls&gt;&lt;access-date&gt;25 April 2017&lt;/access-date&gt;&lt;/record&gt;&lt;/Cite&gt;&lt;/EndNote&gt;</w:instrText>
      </w:r>
      <w:r w:rsidRPr="008562E9">
        <w:rPr>
          <w:rFonts w:ascii="Times New Roman" w:hAnsi="Times New Roman" w:cs="Times New Roman"/>
        </w:rPr>
        <w:fldChar w:fldCharType="separate"/>
      </w:r>
      <w:r w:rsidR="0056696F" w:rsidRPr="008562E9">
        <w:rPr>
          <w:rFonts w:ascii="Times New Roman" w:hAnsi="Times New Roman" w:cs="Times New Roman"/>
          <w:noProof/>
        </w:rPr>
        <w:t>(Nepal et al., 2013)</w:t>
      </w:r>
      <w:r w:rsidRPr="008562E9">
        <w:rPr>
          <w:rFonts w:ascii="Times New Roman" w:hAnsi="Times New Roman" w:cs="Times New Roman"/>
        </w:rPr>
        <w:fldChar w:fldCharType="end"/>
      </w:r>
      <w:r w:rsidRPr="008562E9">
        <w:rPr>
          <w:rFonts w:ascii="Times New Roman" w:hAnsi="Times New Roman" w:cs="Times New Roman"/>
        </w:rPr>
        <w:t xml:space="preserve">. </w:t>
      </w:r>
    </w:p>
    <w:p w14:paraId="6591F551" w14:textId="4138CA90" w:rsidR="0093427B" w:rsidRPr="008562E9" w:rsidRDefault="0093427B" w:rsidP="00C91883">
      <w:pPr>
        <w:spacing w:line="480" w:lineRule="auto"/>
        <w:jc w:val="both"/>
        <w:rPr>
          <w:rFonts w:ascii="Times New Roman" w:hAnsi="Times New Roman" w:cs="Times New Roman"/>
        </w:rPr>
      </w:pPr>
      <w:r w:rsidRPr="008562E9">
        <w:rPr>
          <w:rFonts w:ascii="Times New Roman" w:hAnsi="Times New Roman" w:cs="Times New Roman"/>
        </w:rPr>
        <w:t>Again, assumi</w:t>
      </w:r>
      <w:r w:rsidR="00C91883" w:rsidRPr="008562E9">
        <w:rPr>
          <w:rFonts w:ascii="Times New Roman" w:hAnsi="Times New Roman" w:cs="Times New Roman"/>
        </w:rPr>
        <w:t>ng 70.06% water content, total E</w:t>
      </w:r>
      <w:r w:rsidRPr="008562E9">
        <w:rPr>
          <w:rFonts w:ascii="Times New Roman" w:hAnsi="Times New Roman" w:cs="Times New Roman"/>
        </w:rPr>
        <w:t>mergy of the dry waste = (1.70E+</w:t>
      </w:r>
      <w:r w:rsidR="00801382" w:rsidRPr="008562E9">
        <w:rPr>
          <w:rFonts w:ascii="Times New Roman" w:hAnsi="Times New Roman" w:cs="Times New Roman"/>
        </w:rPr>
        <w:t>15)*</w:t>
      </w:r>
      <w:r w:rsidRPr="008562E9">
        <w:rPr>
          <w:rFonts w:ascii="Times New Roman" w:hAnsi="Times New Roman" w:cs="Times New Roman"/>
        </w:rPr>
        <w:t>0.294=4.99E+14</w:t>
      </w:r>
      <w:r w:rsidR="00435818" w:rsidRPr="008562E9">
        <w:rPr>
          <w:rFonts w:ascii="Times New Roman" w:hAnsi="Times New Roman" w:cs="Times New Roman"/>
        </w:rPr>
        <w:t> sej</w:t>
      </w:r>
      <w:r w:rsidRPr="008562E9">
        <w:rPr>
          <w:rFonts w:ascii="Times New Roman" w:hAnsi="Times New Roman" w:cs="Times New Roman"/>
        </w:rPr>
        <w:t>. As water density is 1.00E+6 g/m</w:t>
      </w:r>
      <w:r w:rsidRPr="008562E9">
        <w:rPr>
          <w:rFonts w:ascii="Times New Roman" w:hAnsi="Times New Roman" w:cs="Times New Roman"/>
          <w:vertAlign w:val="superscript"/>
        </w:rPr>
        <w:t>3</w:t>
      </w:r>
      <w:r w:rsidRPr="008562E9">
        <w:rPr>
          <w:rFonts w:ascii="Times New Roman" w:hAnsi="Times New Roman" w:cs="Times New Roman"/>
        </w:rPr>
        <w:t xml:space="preserve"> it implies that 235 </w:t>
      </w:r>
      <w:r w:rsidR="002C3E29" w:rsidRPr="008562E9">
        <w:rPr>
          <w:rFonts w:ascii="Times New Roman" w:hAnsi="Times New Roman" w:cs="Times New Roman"/>
        </w:rPr>
        <w:t>k</w:t>
      </w:r>
      <w:r w:rsidRPr="008562E9">
        <w:rPr>
          <w:rFonts w:ascii="Times New Roman" w:hAnsi="Times New Roman" w:cs="Times New Roman"/>
        </w:rPr>
        <w:t>g of water = 0.235 m</w:t>
      </w:r>
      <w:r w:rsidRPr="008562E9">
        <w:rPr>
          <w:rFonts w:ascii="Times New Roman" w:hAnsi="Times New Roman" w:cs="Times New Roman"/>
          <w:vertAlign w:val="superscript"/>
        </w:rPr>
        <w:t>3</w:t>
      </w:r>
      <w:r w:rsidRPr="008562E9">
        <w:rPr>
          <w:rFonts w:ascii="Times New Roman" w:hAnsi="Times New Roman" w:cs="Times New Roman"/>
        </w:rPr>
        <w:t>. Since G</w:t>
      </w:r>
      <w:r w:rsidR="00801382" w:rsidRPr="008562E9">
        <w:rPr>
          <w:rFonts w:ascii="Times New Roman" w:hAnsi="Times New Roman" w:cs="Times New Roman"/>
        </w:rPr>
        <w:t>ibbs free energy of water = 5.00</w:t>
      </w:r>
      <w:r w:rsidR="00435818" w:rsidRPr="008562E9">
        <w:rPr>
          <w:rFonts w:ascii="Times New Roman" w:hAnsi="Times New Roman" w:cs="Times New Roman"/>
        </w:rPr>
        <w:t> </w:t>
      </w:r>
      <w:r w:rsidRPr="008562E9">
        <w:rPr>
          <w:rFonts w:ascii="Times New Roman" w:hAnsi="Times New Roman" w:cs="Times New Roman"/>
        </w:rPr>
        <w:t>J/g, total energy for</w:t>
      </w:r>
      <w:r w:rsidR="00127C45" w:rsidRPr="008562E9">
        <w:rPr>
          <w:rFonts w:ascii="Times New Roman" w:hAnsi="Times New Roman" w:cs="Times New Roman"/>
        </w:rPr>
        <w:t xml:space="preserve"> the</w:t>
      </w:r>
      <w:r w:rsidRPr="008562E9">
        <w:rPr>
          <w:rFonts w:ascii="Times New Roman" w:hAnsi="Times New Roman" w:cs="Times New Roman"/>
        </w:rPr>
        <w:t xml:space="preserve"> water </w:t>
      </w:r>
      <w:r w:rsidR="00127C45" w:rsidRPr="008562E9">
        <w:rPr>
          <w:rFonts w:ascii="Times New Roman" w:hAnsi="Times New Roman" w:cs="Times New Roman"/>
        </w:rPr>
        <w:t xml:space="preserve">contained in 1 tonne of waste </w:t>
      </w:r>
      <w:r w:rsidR="00801382" w:rsidRPr="008562E9">
        <w:rPr>
          <w:rFonts w:ascii="Times New Roman" w:hAnsi="Times New Roman" w:cs="Times New Roman"/>
        </w:rPr>
        <w:t>is 1.17</w:t>
      </w:r>
      <w:r w:rsidRPr="008562E9">
        <w:rPr>
          <w:rFonts w:ascii="Times New Roman" w:hAnsi="Times New Roman" w:cs="Times New Roman"/>
        </w:rPr>
        <w:t>E+6</w:t>
      </w:r>
      <w:r w:rsidR="00435818" w:rsidRPr="008562E9">
        <w:rPr>
          <w:rFonts w:ascii="Times New Roman" w:hAnsi="Times New Roman" w:cs="Times New Roman"/>
        </w:rPr>
        <w:t> </w:t>
      </w:r>
      <w:r w:rsidRPr="008562E9">
        <w:rPr>
          <w:rFonts w:ascii="Times New Roman" w:hAnsi="Times New Roman" w:cs="Times New Roman"/>
        </w:rPr>
        <w:t>J</w:t>
      </w:r>
      <w:r w:rsidR="00127C45" w:rsidRPr="008562E9">
        <w:rPr>
          <w:rFonts w:ascii="Times New Roman" w:hAnsi="Times New Roman" w:cs="Times New Roman"/>
        </w:rPr>
        <w:t>/tonne</w:t>
      </w:r>
      <w:r w:rsidRPr="008562E9">
        <w:rPr>
          <w:rFonts w:ascii="Times New Roman" w:hAnsi="Times New Roman" w:cs="Times New Roman"/>
        </w:rPr>
        <w:t>. Thus Emergy of total untreated waste = (4.99E+14)+</w:t>
      </w:r>
      <w:r w:rsidR="00801382" w:rsidRPr="008562E9">
        <w:rPr>
          <w:rFonts w:ascii="Times New Roman" w:hAnsi="Times New Roman" w:cs="Times New Roman"/>
        </w:rPr>
        <w:t>(1.17</w:t>
      </w:r>
      <w:r w:rsidRPr="008562E9">
        <w:rPr>
          <w:rFonts w:ascii="Times New Roman" w:hAnsi="Times New Roman" w:cs="Times New Roman"/>
        </w:rPr>
        <w:t>E+6)*(6.89E+04) =1.19E+15</w:t>
      </w:r>
      <w:r w:rsidR="00435818" w:rsidRPr="008562E9">
        <w:rPr>
          <w:rFonts w:ascii="Times New Roman" w:hAnsi="Times New Roman" w:cs="Times New Roman"/>
        </w:rPr>
        <w:t> </w:t>
      </w:r>
      <w:r w:rsidR="00127C45" w:rsidRPr="008562E9">
        <w:rPr>
          <w:rFonts w:ascii="Times New Roman" w:hAnsi="Times New Roman" w:cs="Times New Roman"/>
        </w:rPr>
        <w:t xml:space="preserve">sej </w:t>
      </w:r>
      <w:r w:rsidRPr="008562E9">
        <w:rPr>
          <w:rFonts w:ascii="Times New Roman" w:hAnsi="Times New Roman" w:cs="Times New Roman"/>
        </w:rPr>
        <w:fldChar w:fldCharType="begin"/>
      </w:r>
      <w:r w:rsidR="0056696F" w:rsidRPr="008562E9">
        <w:rPr>
          <w:rFonts w:ascii="Times New Roman" w:hAnsi="Times New Roman" w:cs="Times New Roman"/>
        </w:rPr>
        <w:instrText xml:space="preserve"> ADDIN EN.CITE &lt;EndNote&gt;&lt;Cite&gt;&lt;Author&gt;Agostinho&lt;/Author&gt;&lt;Year&gt;2013&lt;/Year&gt;&lt;RecNum&gt;1028&lt;/RecNum&gt;&lt;DisplayText&gt;(Agostinho et al., 2013)&lt;/DisplayText&gt;&lt;record&gt;&lt;rec-number&gt;1028&lt;/rec-number&gt;&lt;foreign-keys&gt;&lt;key app="EN" db-id="0w9e0wzfnsawxce025u5a9ffvws25ss9p0pz" timestamp="1491316104"&gt;1028&lt;/key&gt;&lt;/foreign-keys&gt;&lt;ref-type name="Journal Article"&gt;17&lt;/ref-type&gt;&lt;contributors&gt;&lt;authors&gt;&lt;author&gt;Agostinho, Feni&lt;/author&gt;&lt;author&gt;Almeida, Cecília MVB&lt;/author&gt;&lt;author&gt;Bonilla, Silvia H&lt;/author&gt;&lt;author&gt;Sacomano, José B&lt;/author&gt;&lt;author&gt;Giannetti, Biagio F&lt;/author&gt;&lt;/authors&gt;&lt;/contributors&gt;&lt;titles&gt;&lt;title&gt;Urban solid waste plant treatment in Brazil: Is there a net emergy yield on the recovered materials?&lt;/title&gt;&lt;secondary-title&gt;Resources, Conservation and Recycling&lt;/secondary-title&gt;&lt;/titles&gt;&lt;periodical&gt;&lt;full-title&gt;Resources, Conservation and Recycling&lt;/full-title&gt;&lt;/periodical&gt;&lt;pages&gt;143-155&lt;/pages&gt;&lt;volume&gt;73&lt;/volume&gt;&lt;dates&gt;&lt;year&gt;2013&lt;/year&gt;&lt;/dates&gt;&lt;isbn&gt;0921-3449&lt;/isbn&gt;&lt;urls&gt;&lt;/urls&gt;&lt;/record&gt;&lt;/Cite&gt;&lt;/EndNote&gt;</w:instrText>
      </w:r>
      <w:r w:rsidRPr="008562E9">
        <w:rPr>
          <w:rFonts w:ascii="Times New Roman" w:hAnsi="Times New Roman" w:cs="Times New Roman"/>
        </w:rPr>
        <w:fldChar w:fldCharType="separate"/>
      </w:r>
      <w:r w:rsidR="0056696F" w:rsidRPr="008562E9">
        <w:rPr>
          <w:rFonts w:ascii="Times New Roman" w:hAnsi="Times New Roman" w:cs="Times New Roman"/>
          <w:noProof/>
        </w:rPr>
        <w:t>(Agostinho et al., 2013)</w:t>
      </w:r>
      <w:r w:rsidRPr="008562E9">
        <w:rPr>
          <w:rFonts w:ascii="Times New Roman" w:hAnsi="Times New Roman" w:cs="Times New Roman"/>
        </w:rPr>
        <w:fldChar w:fldCharType="end"/>
      </w:r>
      <w:r w:rsidRPr="008562E9">
        <w:rPr>
          <w:rFonts w:ascii="Times New Roman" w:hAnsi="Times New Roman" w:cs="Times New Roman"/>
        </w:rPr>
        <w:t xml:space="preserve">. The UEV </w:t>
      </w:r>
      <w:r w:rsidR="00D36491" w:rsidRPr="008562E9">
        <w:rPr>
          <w:rFonts w:ascii="Times New Roman" w:hAnsi="Times New Roman" w:cs="Times New Roman"/>
        </w:rPr>
        <w:t>results into</w:t>
      </w:r>
      <w:r w:rsidRPr="008562E9">
        <w:rPr>
          <w:rFonts w:ascii="Times New Roman" w:hAnsi="Times New Roman" w:cs="Times New Roman"/>
        </w:rPr>
        <w:t xml:space="preserve"> 4.99E+14</w:t>
      </w:r>
      <w:r w:rsidR="00435818" w:rsidRPr="008562E9">
        <w:rPr>
          <w:rFonts w:ascii="Times New Roman" w:hAnsi="Times New Roman" w:cs="Times New Roman"/>
        </w:rPr>
        <w:t> </w:t>
      </w:r>
      <w:r w:rsidRPr="008562E9">
        <w:rPr>
          <w:rFonts w:ascii="Times New Roman" w:hAnsi="Times New Roman" w:cs="Times New Roman"/>
        </w:rPr>
        <w:t>sej/ton</w:t>
      </w:r>
      <w:r w:rsidR="005A0DE1" w:rsidRPr="008562E9">
        <w:rPr>
          <w:rFonts w:ascii="Times New Roman" w:hAnsi="Times New Roman" w:cs="Times New Roman"/>
        </w:rPr>
        <w:t>ne</w:t>
      </w:r>
      <w:r w:rsidRPr="008562E9">
        <w:rPr>
          <w:rFonts w:ascii="Times New Roman" w:hAnsi="Times New Roman" w:cs="Times New Roman"/>
        </w:rPr>
        <w:t xml:space="preserve"> or 4.99E+11</w:t>
      </w:r>
      <w:r w:rsidR="00435818" w:rsidRPr="008562E9">
        <w:rPr>
          <w:rFonts w:ascii="Times New Roman" w:hAnsi="Times New Roman" w:cs="Times New Roman"/>
        </w:rPr>
        <w:t> </w:t>
      </w:r>
      <w:r w:rsidRPr="008562E9">
        <w:rPr>
          <w:rFonts w:ascii="Times New Roman" w:hAnsi="Times New Roman" w:cs="Times New Roman"/>
        </w:rPr>
        <w:t>sej/</w:t>
      </w:r>
      <w:r w:rsidR="002C3E29" w:rsidRPr="008562E9">
        <w:rPr>
          <w:rFonts w:ascii="Times New Roman" w:hAnsi="Times New Roman" w:cs="Times New Roman"/>
        </w:rPr>
        <w:t>k</w:t>
      </w:r>
      <w:r w:rsidRPr="008562E9">
        <w:rPr>
          <w:rFonts w:ascii="Times New Roman" w:hAnsi="Times New Roman" w:cs="Times New Roman"/>
        </w:rPr>
        <w:t>g or 4.99E+8</w:t>
      </w:r>
      <w:r w:rsidR="00435818" w:rsidRPr="008562E9">
        <w:rPr>
          <w:rFonts w:ascii="Times New Roman" w:hAnsi="Times New Roman" w:cs="Times New Roman"/>
        </w:rPr>
        <w:t> </w:t>
      </w:r>
      <w:r w:rsidRPr="008562E9">
        <w:rPr>
          <w:rFonts w:ascii="Times New Roman" w:hAnsi="Times New Roman" w:cs="Times New Roman"/>
        </w:rPr>
        <w:t>sej/g of untreated waste.</w:t>
      </w:r>
    </w:p>
    <w:p w14:paraId="2B7D16FE" w14:textId="3F972C7D" w:rsidR="0093427B" w:rsidRPr="008562E9" w:rsidRDefault="003D327D" w:rsidP="0093427B">
      <w:pPr>
        <w:rPr>
          <w:rFonts w:ascii="Times New Roman" w:hAnsi="Times New Roman" w:cs="Times New Roman"/>
          <w:b/>
          <w:u w:val="single"/>
        </w:rPr>
      </w:pPr>
      <w:r w:rsidRPr="008562E9">
        <w:rPr>
          <w:rFonts w:ascii="Times New Roman" w:hAnsi="Times New Roman" w:cs="Times New Roman"/>
          <w:b/>
          <w:u w:val="single"/>
        </w:rPr>
        <w:t xml:space="preserve">Table A3. </w:t>
      </w:r>
      <w:r w:rsidR="0093427B" w:rsidRPr="008562E9">
        <w:rPr>
          <w:rFonts w:ascii="Times New Roman" w:hAnsi="Times New Roman" w:cs="Times New Roman"/>
          <w:b/>
          <w:u w:val="single"/>
        </w:rPr>
        <w:t>Kitchen waste</w:t>
      </w:r>
    </w:p>
    <w:tbl>
      <w:tblPr>
        <w:tblW w:w="5056" w:type="pct"/>
        <w:tblLook w:val="04A0" w:firstRow="1" w:lastRow="0" w:firstColumn="1" w:lastColumn="0" w:noHBand="0" w:noVBand="1"/>
      </w:tblPr>
      <w:tblGrid>
        <w:gridCol w:w="1244"/>
        <w:gridCol w:w="1142"/>
        <w:gridCol w:w="1298"/>
        <w:gridCol w:w="766"/>
        <w:gridCol w:w="1001"/>
        <w:gridCol w:w="1001"/>
        <w:gridCol w:w="1001"/>
        <w:gridCol w:w="1001"/>
        <w:gridCol w:w="1001"/>
      </w:tblGrid>
      <w:tr w:rsidR="0093427B" w:rsidRPr="008562E9" w14:paraId="3AF749D5" w14:textId="77777777" w:rsidTr="003E1CE2">
        <w:trPr>
          <w:trHeight w:val="300"/>
        </w:trPr>
        <w:tc>
          <w:tcPr>
            <w:tcW w:w="655" w:type="pct"/>
            <w:tcBorders>
              <w:top w:val="single" w:sz="4" w:space="0" w:color="auto"/>
              <w:left w:val="single" w:sz="4" w:space="0" w:color="auto"/>
              <w:bottom w:val="single" w:sz="4" w:space="0" w:color="auto"/>
              <w:right w:val="nil"/>
            </w:tcBorders>
            <w:shd w:val="clear" w:color="auto" w:fill="auto"/>
            <w:noWrap/>
            <w:vAlign w:val="bottom"/>
            <w:hideMark/>
          </w:tcPr>
          <w:p w14:paraId="78E7DDB2"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Component</w:t>
            </w:r>
          </w:p>
        </w:tc>
        <w:tc>
          <w:tcPr>
            <w:tcW w:w="610" w:type="pct"/>
            <w:tcBorders>
              <w:top w:val="single" w:sz="4" w:space="0" w:color="auto"/>
              <w:left w:val="nil"/>
              <w:bottom w:val="single" w:sz="4" w:space="0" w:color="auto"/>
              <w:right w:val="nil"/>
            </w:tcBorders>
            <w:shd w:val="clear" w:color="auto" w:fill="auto"/>
            <w:noWrap/>
            <w:vAlign w:val="bottom"/>
            <w:hideMark/>
          </w:tcPr>
          <w:p w14:paraId="7230E42E" w14:textId="2879CA82" w:rsidR="0093427B" w:rsidRPr="008562E9" w:rsidRDefault="0093427B" w:rsidP="00435818">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 xml:space="preserve"> </w:t>
            </w:r>
            <w:r w:rsidR="002C3E29" w:rsidRPr="008562E9">
              <w:rPr>
                <w:rFonts w:ascii="Times New Roman" w:eastAsia="Times New Roman" w:hAnsi="Times New Roman" w:cs="Times New Roman"/>
                <w:color w:val="000000"/>
                <w:sz w:val="20"/>
                <w:szCs w:val="20"/>
              </w:rPr>
              <w:t>k</w:t>
            </w:r>
            <w:r w:rsidRPr="008562E9">
              <w:rPr>
                <w:rFonts w:ascii="Times New Roman" w:eastAsia="Times New Roman" w:hAnsi="Times New Roman" w:cs="Times New Roman"/>
                <w:color w:val="000000"/>
                <w:sz w:val="20"/>
                <w:szCs w:val="20"/>
              </w:rPr>
              <w:t>g/capita</w:t>
            </w:r>
            <w:r w:rsidRPr="008562E9">
              <w:rPr>
                <w:rFonts w:ascii="Times New Roman" w:eastAsia="Times New Roman" w:hAnsi="Times New Roman" w:cs="Times New Roman"/>
                <w:color w:val="000000"/>
                <w:sz w:val="20"/>
                <w:szCs w:val="20"/>
                <w:vertAlign w:val="superscript"/>
              </w:rPr>
              <w:t>d</w:t>
            </w:r>
          </w:p>
        </w:tc>
        <w:tc>
          <w:tcPr>
            <w:tcW w:w="692" w:type="pct"/>
            <w:tcBorders>
              <w:top w:val="single" w:sz="4" w:space="0" w:color="auto"/>
              <w:left w:val="nil"/>
              <w:bottom w:val="single" w:sz="4" w:space="0" w:color="auto"/>
              <w:right w:val="nil"/>
            </w:tcBorders>
            <w:shd w:val="clear" w:color="auto" w:fill="auto"/>
            <w:noWrap/>
            <w:vAlign w:val="bottom"/>
            <w:hideMark/>
          </w:tcPr>
          <w:p w14:paraId="58AEB5EA" w14:textId="50B81FBA" w:rsidR="0093427B" w:rsidRPr="008562E9" w:rsidRDefault="0093427B" w:rsidP="00435818">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Percentage</w:t>
            </w:r>
            <w:r w:rsidRPr="008562E9">
              <w:rPr>
                <w:rFonts w:ascii="Times New Roman" w:eastAsia="Times New Roman" w:hAnsi="Times New Roman" w:cs="Times New Roman"/>
                <w:color w:val="000000"/>
                <w:sz w:val="20"/>
                <w:szCs w:val="20"/>
                <w:vertAlign w:val="superscript"/>
              </w:rPr>
              <w:t>d</w:t>
            </w:r>
          </w:p>
        </w:tc>
        <w:tc>
          <w:tcPr>
            <w:tcW w:w="404" w:type="pct"/>
            <w:tcBorders>
              <w:top w:val="single" w:sz="4" w:space="0" w:color="auto"/>
              <w:left w:val="nil"/>
              <w:bottom w:val="single" w:sz="4" w:space="0" w:color="auto"/>
              <w:right w:val="nil"/>
            </w:tcBorders>
            <w:shd w:val="clear" w:color="auto" w:fill="auto"/>
            <w:noWrap/>
            <w:vAlign w:val="bottom"/>
            <w:hideMark/>
          </w:tcPr>
          <w:p w14:paraId="4185BFEE" w14:textId="201C0219" w:rsidR="0093427B" w:rsidRPr="008562E9" w:rsidRDefault="002C3E29"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k</w:t>
            </w:r>
            <w:r w:rsidR="0093427B" w:rsidRPr="008562E9">
              <w:rPr>
                <w:rFonts w:ascii="Times New Roman" w:eastAsia="Times New Roman" w:hAnsi="Times New Roman" w:cs="Times New Roman"/>
                <w:color w:val="000000"/>
                <w:sz w:val="20"/>
                <w:szCs w:val="20"/>
              </w:rPr>
              <w:t>g</w:t>
            </w:r>
          </w:p>
        </w:tc>
        <w:tc>
          <w:tcPr>
            <w:tcW w:w="528" w:type="pct"/>
            <w:tcBorders>
              <w:top w:val="single" w:sz="4" w:space="0" w:color="auto"/>
              <w:left w:val="nil"/>
              <w:bottom w:val="single" w:sz="4" w:space="0" w:color="auto"/>
              <w:right w:val="nil"/>
            </w:tcBorders>
            <w:shd w:val="clear" w:color="auto" w:fill="auto"/>
            <w:noWrap/>
            <w:vAlign w:val="bottom"/>
            <w:hideMark/>
          </w:tcPr>
          <w:p w14:paraId="4320D2D8" w14:textId="096B06C3" w:rsidR="0093427B" w:rsidRPr="008562E9" w:rsidRDefault="002C3E29"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k</w:t>
            </w:r>
            <w:r w:rsidR="0093427B" w:rsidRPr="008562E9">
              <w:rPr>
                <w:rFonts w:ascii="Times New Roman" w:eastAsia="Times New Roman" w:hAnsi="Times New Roman" w:cs="Times New Roman"/>
                <w:color w:val="000000"/>
                <w:sz w:val="20"/>
                <w:szCs w:val="20"/>
              </w:rPr>
              <w:t>cal/</w:t>
            </w:r>
            <w:r w:rsidRPr="008562E9">
              <w:rPr>
                <w:rFonts w:ascii="Times New Roman" w:eastAsia="Times New Roman" w:hAnsi="Times New Roman" w:cs="Times New Roman"/>
                <w:color w:val="000000"/>
                <w:sz w:val="20"/>
                <w:szCs w:val="20"/>
              </w:rPr>
              <w:t>k</w:t>
            </w:r>
            <w:r w:rsidR="0093427B" w:rsidRPr="008562E9">
              <w:rPr>
                <w:rFonts w:ascii="Times New Roman" w:eastAsia="Times New Roman" w:hAnsi="Times New Roman" w:cs="Times New Roman"/>
                <w:color w:val="000000"/>
                <w:sz w:val="20"/>
                <w:szCs w:val="20"/>
              </w:rPr>
              <w:t xml:space="preserve">g </w:t>
            </w:r>
            <w:r w:rsidR="0093427B" w:rsidRPr="008562E9">
              <w:rPr>
                <w:rFonts w:ascii="Times New Roman" w:eastAsia="Times New Roman" w:hAnsi="Times New Roman" w:cs="Times New Roman"/>
                <w:color w:val="000000"/>
                <w:sz w:val="20"/>
                <w:szCs w:val="20"/>
                <w:vertAlign w:val="superscript"/>
              </w:rPr>
              <w:t>e</w:t>
            </w:r>
          </w:p>
        </w:tc>
        <w:tc>
          <w:tcPr>
            <w:tcW w:w="528" w:type="pct"/>
            <w:tcBorders>
              <w:top w:val="single" w:sz="4" w:space="0" w:color="auto"/>
              <w:left w:val="nil"/>
              <w:bottom w:val="single" w:sz="4" w:space="0" w:color="auto"/>
              <w:right w:val="nil"/>
            </w:tcBorders>
            <w:shd w:val="clear" w:color="auto" w:fill="auto"/>
            <w:noWrap/>
            <w:vAlign w:val="bottom"/>
            <w:hideMark/>
          </w:tcPr>
          <w:p w14:paraId="5D4589F3" w14:textId="16E67F68" w:rsidR="0093427B" w:rsidRPr="008562E9" w:rsidRDefault="002C3E29"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k</w:t>
            </w:r>
            <w:r w:rsidR="0093427B" w:rsidRPr="008562E9">
              <w:rPr>
                <w:rFonts w:ascii="Times New Roman" w:eastAsia="Times New Roman" w:hAnsi="Times New Roman" w:cs="Times New Roman"/>
                <w:color w:val="000000"/>
                <w:sz w:val="20"/>
                <w:szCs w:val="20"/>
              </w:rPr>
              <w:t>cal</w:t>
            </w:r>
          </w:p>
        </w:tc>
        <w:tc>
          <w:tcPr>
            <w:tcW w:w="528" w:type="pct"/>
            <w:tcBorders>
              <w:top w:val="single" w:sz="4" w:space="0" w:color="auto"/>
              <w:left w:val="nil"/>
              <w:bottom w:val="single" w:sz="4" w:space="0" w:color="auto"/>
              <w:right w:val="nil"/>
            </w:tcBorders>
            <w:shd w:val="clear" w:color="auto" w:fill="auto"/>
            <w:noWrap/>
            <w:vAlign w:val="bottom"/>
            <w:hideMark/>
          </w:tcPr>
          <w:p w14:paraId="4FCA152E"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J</w:t>
            </w:r>
          </w:p>
        </w:tc>
        <w:tc>
          <w:tcPr>
            <w:tcW w:w="528" w:type="pct"/>
            <w:tcBorders>
              <w:top w:val="single" w:sz="4" w:space="0" w:color="auto"/>
              <w:left w:val="nil"/>
              <w:bottom w:val="single" w:sz="4" w:space="0" w:color="auto"/>
              <w:right w:val="nil"/>
            </w:tcBorders>
            <w:shd w:val="clear" w:color="auto" w:fill="auto"/>
            <w:noWrap/>
            <w:vAlign w:val="bottom"/>
            <w:hideMark/>
          </w:tcPr>
          <w:p w14:paraId="169B60C0" w14:textId="0F45746A" w:rsidR="0093427B" w:rsidRPr="008562E9" w:rsidRDefault="0093427B" w:rsidP="00435818">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sej/unit</w:t>
            </w:r>
            <w:r w:rsidRPr="008562E9">
              <w:rPr>
                <w:rFonts w:ascii="Times New Roman" w:eastAsia="Times New Roman" w:hAnsi="Times New Roman" w:cs="Times New Roman"/>
                <w:color w:val="000000"/>
                <w:sz w:val="20"/>
                <w:szCs w:val="20"/>
                <w:vertAlign w:val="superscript"/>
              </w:rPr>
              <w:t>b</w:t>
            </w:r>
          </w:p>
        </w:tc>
        <w:tc>
          <w:tcPr>
            <w:tcW w:w="528" w:type="pct"/>
            <w:tcBorders>
              <w:top w:val="single" w:sz="4" w:space="0" w:color="auto"/>
              <w:left w:val="nil"/>
              <w:bottom w:val="single" w:sz="4" w:space="0" w:color="auto"/>
              <w:right w:val="single" w:sz="4" w:space="0" w:color="auto"/>
            </w:tcBorders>
            <w:shd w:val="clear" w:color="auto" w:fill="auto"/>
            <w:noWrap/>
            <w:vAlign w:val="bottom"/>
            <w:hideMark/>
          </w:tcPr>
          <w:p w14:paraId="61DB73D3"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sej</w:t>
            </w:r>
          </w:p>
        </w:tc>
      </w:tr>
      <w:tr w:rsidR="0093427B" w:rsidRPr="008562E9" w14:paraId="19F86AAD" w14:textId="77777777" w:rsidTr="003E1CE2">
        <w:trPr>
          <w:trHeight w:val="300"/>
        </w:trPr>
        <w:tc>
          <w:tcPr>
            <w:tcW w:w="655" w:type="pct"/>
            <w:tcBorders>
              <w:top w:val="nil"/>
              <w:left w:val="single" w:sz="4" w:space="0" w:color="auto"/>
              <w:bottom w:val="nil"/>
              <w:right w:val="nil"/>
            </w:tcBorders>
            <w:shd w:val="clear" w:color="auto" w:fill="auto"/>
            <w:noWrap/>
            <w:vAlign w:val="bottom"/>
            <w:hideMark/>
          </w:tcPr>
          <w:p w14:paraId="3BD84499"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wheat</w:t>
            </w:r>
          </w:p>
        </w:tc>
        <w:tc>
          <w:tcPr>
            <w:tcW w:w="610" w:type="pct"/>
            <w:tcBorders>
              <w:top w:val="nil"/>
              <w:left w:val="nil"/>
              <w:bottom w:val="nil"/>
              <w:right w:val="nil"/>
            </w:tcBorders>
            <w:shd w:val="clear" w:color="auto" w:fill="auto"/>
            <w:noWrap/>
            <w:vAlign w:val="bottom"/>
            <w:hideMark/>
          </w:tcPr>
          <w:p w14:paraId="72CC81B6"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7.67</w:t>
            </w:r>
          </w:p>
        </w:tc>
        <w:tc>
          <w:tcPr>
            <w:tcW w:w="692" w:type="pct"/>
            <w:tcBorders>
              <w:top w:val="nil"/>
              <w:left w:val="nil"/>
              <w:bottom w:val="nil"/>
              <w:right w:val="nil"/>
            </w:tcBorders>
            <w:shd w:val="clear" w:color="auto" w:fill="auto"/>
            <w:noWrap/>
            <w:vAlign w:val="bottom"/>
            <w:hideMark/>
          </w:tcPr>
          <w:p w14:paraId="2A99250B" w14:textId="143004D5" w:rsidR="0093427B" w:rsidRPr="008562E9" w:rsidRDefault="0093427B" w:rsidP="005B2B14">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46.29</w:t>
            </w:r>
          </w:p>
        </w:tc>
        <w:tc>
          <w:tcPr>
            <w:tcW w:w="404" w:type="pct"/>
            <w:tcBorders>
              <w:top w:val="nil"/>
              <w:left w:val="nil"/>
              <w:bottom w:val="nil"/>
              <w:right w:val="nil"/>
            </w:tcBorders>
            <w:shd w:val="clear" w:color="auto" w:fill="auto"/>
            <w:noWrap/>
            <w:vAlign w:val="bottom"/>
            <w:hideMark/>
          </w:tcPr>
          <w:p w14:paraId="502EEFA3"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272.29</w:t>
            </w:r>
          </w:p>
        </w:tc>
        <w:tc>
          <w:tcPr>
            <w:tcW w:w="528" w:type="pct"/>
            <w:tcBorders>
              <w:top w:val="nil"/>
              <w:left w:val="nil"/>
              <w:bottom w:val="nil"/>
              <w:right w:val="nil"/>
            </w:tcBorders>
            <w:shd w:val="clear" w:color="auto" w:fill="auto"/>
            <w:noWrap/>
            <w:vAlign w:val="bottom"/>
            <w:hideMark/>
          </w:tcPr>
          <w:p w14:paraId="33AC157C"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4.50E+03</w:t>
            </w:r>
          </w:p>
        </w:tc>
        <w:tc>
          <w:tcPr>
            <w:tcW w:w="528" w:type="pct"/>
            <w:tcBorders>
              <w:top w:val="nil"/>
              <w:left w:val="nil"/>
              <w:bottom w:val="nil"/>
              <w:right w:val="nil"/>
            </w:tcBorders>
            <w:shd w:val="clear" w:color="auto" w:fill="auto"/>
            <w:noWrap/>
            <w:vAlign w:val="bottom"/>
            <w:hideMark/>
          </w:tcPr>
          <w:p w14:paraId="6BC104A5"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1.23E+06</w:t>
            </w:r>
          </w:p>
        </w:tc>
        <w:tc>
          <w:tcPr>
            <w:tcW w:w="528" w:type="pct"/>
            <w:tcBorders>
              <w:top w:val="nil"/>
              <w:left w:val="nil"/>
              <w:bottom w:val="nil"/>
              <w:right w:val="nil"/>
            </w:tcBorders>
            <w:shd w:val="clear" w:color="auto" w:fill="auto"/>
            <w:noWrap/>
            <w:vAlign w:val="bottom"/>
            <w:hideMark/>
          </w:tcPr>
          <w:p w14:paraId="66DC1C89"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5.13E+09</w:t>
            </w:r>
          </w:p>
        </w:tc>
        <w:tc>
          <w:tcPr>
            <w:tcW w:w="528" w:type="pct"/>
            <w:tcBorders>
              <w:top w:val="nil"/>
              <w:left w:val="nil"/>
              <w:bottom w:val="nil"/>
              <w:right w:val="nil"/>
            </w:tcBorders>
            <w:shd w:val="clear" w:color="auto" w:fill="auto"/>
            <w:noWrap/>
            <w:vAlign w:val="bottom"/>
            <w:hideMark/>
          </w:tcPr>
          <w:p w14:paraId="253F9182"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6.80E+04</w:t>
            </w:r>
          </w:p>
        </w:tc>
        <w:tc>
          <w:tcPr>
            <w:tcW w:w="528" w:type="pct"/>
            <w:tcBorders>
              <w:top w:val="nil"/>
              <w:left w:val="nil"/>
              <w:bottom w:val="nil"/>
              <w:right w:val="single" w:sz="4" w:space="0" w:color="auto"/>
            </w:tcBorders>
            <w:shd w:val="clear" w:color="auto" w:fill="auto"/>
            <w:noWrap/>
            <w:vAlign w:val="bottom"/>
            <w:hideMark/>
          </w:tcPr>
          <w:p w14:paraId="12BDE49F"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3.49E+14</w:t>
            </w:r>
          </w:p>
        </w:tc>
      </w:tr>
      <w:tr w:rsidR="0093427B" w:rsidRPr="008562E9" w14:paraId="14A53D20" w14:textId="77777777" w:rsidTr="003E1CE2">
        <w:trPr>
          <w:trHeight w:val="300"/>
        </w:trPr>
        <w:tc>
          <w:tcPr>
            <w:tcW w:w="655" w:type="pct"/>
            <w:tcBorders>
              <w:top w:val="nil"/>
              <w:left w:val="single" w:sz="4" w:space="0" w:color="auto"/>
              <w:bottom w:val="nil"/>
              <w:right w:val="nil"/>
            </w:tcBorders>
            <w:shd w:val="clear" w:color="auto" w:fill="auto"/>
            <w:noWrap/>
            <w:vAlign w:val="bottom"/>
            <w:hideMark/>
          </w:tcPr>
          <w:p w14:paraId="6A212A30"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rice</w:t>
            </w:r>
          </w:p>
        </w:tc>
        <w:tc>
          <w:tcPr>
            <w:tcW w:w="610" w:type="pct"/>
            <w:tcBorders>
              <w:top w:val="nil"/>
              <w:left w:val="nil"/>
              <w:bottom w:val="nil"/>
              <w:right w:val="nil"/>
            </w:tcBorders>
            <w:shd w:val="clear" w:color="auto" w:fill="auto"/>
            <w:noWrap/>
            <w:vAlign w:val="bottom"/>
            <w:hideMark/>
          </w:tcPr>
          <w:p w14:paraId="155C6E3F"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0.97</w:t>
            </w:r>
          </w:p>
        </w:tc>
        <w:tc>
          <w:tcPr>
            <w:tcW w:w="692" w:type="pct"/>
            <w:tcBorders>
              <w:top w:val="nil"/>
              <w:left w:val="nil"/>
              <w:bottom w:val="nil"/>
              <w:right w:val="nil"/>
            </w:tcBorders>
            <w:shd w:val="clear" w:color="auto" w:fill="auto"/>
            <w:noWrap/>
            <w:vAlign w:val="bottom"/>
            <w:hideMark/>
          </w:tcPr>
          <w:p w14:paraId="15FE3590" w14:textId="66BE022D" w:rsidR="0093427B" w:rsidRPr="008562E9" w:rsidRDefault="0093427B" w:rsidP="005B2B14">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5.85</w:t>
            </w:r>
          </w:p>
        </w:tc>
        <w:tc>
          <w:tcPr>
            <w:tcW w:w="404" w:type="pct"/>
            <w:tcBorders>
              <w:top w:val="nil"/>
              <w:left w:val="nil"/>
              <w:bottom w:val="nil"/>
              <w:right w:val="nil"/>
            </w:tcBorders>
            <w:shd w:val="clear" w:color="auto" w:fill="auto"/>
            <w:noWrap/>
            <w:vAlign w:val="bottom"/>
            <w:hideMark/>
          </w:tcPr>
          <w:p w14:paraId="5459A483"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34.44</w:t>
            </w:r>
          </w:p>
        </w:tc>
        <w:tc>
          <w:tcPr>
            <w:tcW w:w="528" w:type="pct"/>
            <w:tcBorders>
              <w:top w:val="nil"/>
              <w:left w:val="nil"/>
              <w:bottom w:val="nil"/>
              <w:right w:val="nil"/>
            </w:tcBorders>
            <w:shd w:val="clear" w:color="auto" w:fill="auto"/>
            <w:noWrap/>
            <w:vAlign w:val="bottom"/>
            <w:hideMark/>
          </w:tcPr>
          <w:p w14:paraId="0E090F35"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3.70E+03</w:t>
            </w:r>
          </w:p>
        </w:tc>
        <w:tc>
          <w:tcPr>
            <w:tcW w:w="528" w:type="pct"/>
            <w:tcBorders>
              <w:top w:val="nil"/>
              <w:left w:val="nil"/>
              <w:bottom w:val="nil"/>
              <w:right w:val="nil"/>
            </w:tcBorders>
            <w:shd w:val="clear" w:color="auto" w:fill="auto"/>
            <w:noWrap/>
            <w:vAlign w:val="bottom"/>
            <w:hideMark/>
          </w:tcPr>
          <w:p w14:paraId="0C992106"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1.27E+05</w:t>
            </w:r>
          </w:p>
        </w:tc>
        <w:tc>
          <w:tcPr>
            <w:tcW w:w="528" w:type="pct"/>
            <w:tcBorders>
              <w:top w:val="nil"/>
              <w:left w:val="nil"/>
              <w:bottom w:val="nil"/>
              <w:right w:val="nil"/>
            </w:tcBorders>
            <w:shd w:val="clear" w:color="auto" w:fill="auto"/>
            <w:noWrap/>
            <w:vAlign w:val="bottom"/>
            <w:hideMark/>
          </w:tcPr>
          <w:p w14:paraId="6994A291"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5.33E+08</w:t>
            </w:r>
          </w:p>
        </w:tc>
        <w:tc>
          <w:tcPr>
            <w:tcW w:w="528" w:type="pct"/>
            <w:tcBorders>
              <w:top w:val="nil"/>
              <w:left w:val="nil"/>
              <w:bottom w:val="nil"/>
              <w:right w:val="nil"/>
            </w:tcBorders>
            <w:shd w:val="clear" w:color="auto" w:fill="auto"/>
            <w:noWrap/>
            <w:vAlign w:val="bottom"/>
            <w:hideMark/>
          </w:tcPr>
          <w:p w14:paraId="062D8825"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3.59E+04</w:t>
            </w:r>
          </w:p>
        </w:tc>
        <w:tc>
          <w:tcPr>
            <w:tcW w:w="528" w:type="pct"/>
            <w:tcBorders>
              <w:top w:val="nil"/>
              <w:left w:val="nil"/>
              <w:bottom w:val="nil"/>
              <w:right w:val="single" w:sz="4" w:space="0" w:color="auto"/>
            </w:tcBorders>
            <w:shd w:val="clear" w:color="auto" w:fill="auto"/>
            <w:noWrap/>
            <w:vAlign w:val="bottom"/>
            <w:hideMark/>
          </w:tcPr>
          <w:p w14:paraId="1BCCA366"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1.91E+13</w:t>
            </w:r>
          </w:p>
        </w:tc>
      </w:tr>
      <w:tr w:rsidR="0093427B" w:rsidRPr="008562E9" w14:paraId="0EBC0668" w14:textId="77777777" w:rsidTr="003E1CE2">
        <w:trPr>
          <w:trHeight w:val="300"/>
        </w:trPr>
        <w:tc>
          <w:tcPr>
            <w:tcW w:w="655" w:type="pct"/>
            <w:tcBorders>
              <w:top w:val="nil"/>
              <w:left w:val="single" w:sz="4" w:space="0" w:color="auto"/>
              <w:bottom w:val="nil"/>
              <w:right w:val="nil"/>
            </w:tcBorders>
            <w:shd w:val="clear" w:color="auto" w:fill="auto"/>
            <w:noWrap/>
            <w:vAlign w:val="bottom"/>
            <w:hideMark/>
          </w:tcPr>
          <w:p w14:paraId="2226A987"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beans/pulses</w:t>
            </w:r>
          </w:p>
        </w:tc>
        <w:tc>
          <w:tcPr>
            <w:tcW w:w="610" w:type="pct"/>
            <w:tcBorders>
              <w:top w:val="nil"/>
              <w:left w:val="nil"/>
              <w:bottom w:val="nil"/>
              <w:right w:val="nil"/>
            </w:tcBorders>
            <w:shd w:val="clear" w:color="auto" w:fill="auto"/>
            <w:noWrap/>
            <w:vAlign w:val="bottom"/>
            <w:hideMark/>
          </w:tcPr>
          <w:p w14:paraId="40425CA9"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0.37</w:t>
            </w:r>
          </w:p>
        </w:tc>
        <w:tc>
          <w:tcPr>
            <w:tcW w:w="692" w:type="pct"/>
            <w:tcBorders>
              <w:top w:val="nil"/>
              <w:left w:val="nil"/>
              <w:bottom w:val="nil"/>
              <w:right w:val="nil"/>
            </w:tcBorders>
            <w:shd w:val="clear" w:color="auto" w:fill="auto"/>
            <w:noWrap/>
            <w:vAlign w:val="bottom"/>
            <w:hideMark/>
          </w:tcPr>
          <w:p w14:paraId="4CE99736" w14:textId="7CE6DF57" w:rsidR="0093427B" w:rsidRPr="008562E9" w:rsidRDefault="0093427B" w:rsidP="005B2B14">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2.23</w:t>
            </w:r>
          </w:p>
        </w:tc>
        <w:tc>
          <w:tcPr>
            <w:tcW w:w="404" w:type="pct"/>
            <w:tcBorders>
              <w:top w:val="nil"/>
              <w:left w:val="nil"/>
              <w:bottom w:val="nil"/>
              <w:right w:val="nil"/>
            </w:tcBorders>
            <w:shd w:val="clear" w:color="auto" w:fill="auto"/>
            <w:noWrap/>
            <w:vAlign w:val="bottom"/>
            <w:hideMark/>
          </w:tcPr>
          <w:p w14:paraId="385AC7F6"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13.14</w:t>
            </w:r>
          </w:p>
        </w:tc>
        <w:tc>
          <w:tcPr>
            <w:tcW w:w="528" w:type="pct"/>
            <w:tcBorders>
              <w:top w:val="nil"/>
              <w:left w:val="nil"/>
              <w:bottom w:val="nil"/>
              <w:right w:val="nil"/>
            </w:tcBorders>
            <w:shd w:val="clear" w:color="auto" w:fill="auto"/>
            <w:noWrap/>
            <w:vAlign w:val="bottom"/>
            <w:hideMark/>
          </w:tcPr>
          <w:p w14:paraId="0DB5FDF0"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8.00E+02</w:t>
            </w:r>
          </w:p>
        </w:tc>
        <w:tc>
          <w:tcPr>
            <w:tcW w:w="528" w:type="pct"/>
            <w:tcBorders>
              <w:top w:val="nil"/>
              <w:left w:val="nil"/>
              <w:bottom w:val="nil"/>
              <w:right w:val="nil"/>
            </w:tcBorders>
            <w:shd w:val="clear" w:color="auto" w:fill="auto"/>
            <w:noWrap/>
            <w:vAlign w:val="bottom"/>
            <w:hideMark/>
          </w:tcPr>
          <w:p w14:paraId="19DBA44D"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1.05E+04</w:t>
            </w:r>
          </w:p>
        </w:tc>
        <w:tc>
          <w:tcPr>
            <w:tcW w:w="528" w:type="pct"/>
            <w:tcBorders>
              <w:top w:val="nil"/>
              <w:left w:val="nil"/>
              <w:bottom w:val="nil"/>
              <w:right w:val="nil"/>
            </w:tcBorders>
            <w:shd w:val="clear" w:color="auto" w:fill="auto"/>
            <w:noWrap/>
            <w:vAlign w:val="bottom"/>
            <w:hideMark/>
          </w:tcPr>
          <w:p w14:paraId="1A3AD5B9"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4.40E+07</w:t>
            </w:r>
          </w:p>
        </w:tc>
        <w:tc>
          <w:tcPr>
            <w:tcW w:w="528" w:type="pct"/>
            <w:tcBorders>
              <w:top w:val="nil"/>
              <w:left w:val="nil"/>
              <w:bottom w:val="nil"/>
              <w:right w:val="nil"/>
            </w:tcBorders>
            <w:shd w:val="clear" w:color="auto" w:fill="auto"/>
            <w:noWrap/>
            <w:vAlign w:val="bottom"/>
            <w:hideMark/>
          </w:tcPr>
          <w:p w14:paraId="5E25D313"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6.90E+05</w:t>
            </w:r>
          </w:p>
        </w:tc>
        <w:tc>
          <w:tcPr>
            <w:tcW w:w="528" w:type="pct"/>
            <w:tcBorders>
              <w:top w:val="nil"/>
              <w:left w:val="nil"/>
              <w:bottom w:val="nil"/>
              <w:right w:val="single" w:sz="4" w:space="0" w:color="auto"/>
            </w:tcBorders>
            <w:shd w:val="clear" w:color="auto" w:fill="auto"/>
            <w:noWrap/>
            <w:vAlign w:val="bottom"/>
            <w:hideMark/>
          </w:tcPr>
          <w:p w14:paraId="6C1F7AEF"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3.03E+13</w:t>
            </w:r>
          </w:p>
        </w:tc>
      </w:tr>
      <w:tr w:rsidR="0093427B" w:rsidRPr="008562E9" w14:paraId="6F7249D6" w14:textId="77777777" w:rsidTr="003E1CE2">
        <w:trPr>
          <w:trHeight w:val="300"/>
        </w:trPr>
        <w:tc>
          <w:tcPr>
            <w:tcW w:w="655" w:type="pct"/>
            <w:tcBorders>
              <w:top w:val="nil"/>
              <w:left w:val="single" w:sz="4" w:space="0" w:color="auto"/>
              <w:bottom w:val="nil"/>
              <w:right w:val="nil"/>
            </w:tcBorders>
            <w:shd w:val="clear" w:color="auto" w:fill="auto"/>
            <w:noWrap/>
            <w:vAlign w:val="bottom"/>
            <w:hideMark/>
          </w:tcPr>
          <w:p w14:paraId="5E4E86B1"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vegetable oil</w:t>
            </w:r>
          </w:p>
        </w:tc>
        <w:tc>
          <w:tcPr>
            <w:tcW w:w="610" w:type="pct"/>
            <w:tcBorders>
              <w:top w:val="nil"/>
              <w:left w:val="nil"/>
              <w:bottom w:val="nil"/>
              <w:right w:val="nil"/>
            </w:tcBorders>
            <w:shd w:val="clear" w:color="auto" w:fill="auto"/>
            <w:noWrap/>
            <w:vAlign w:val="bottom"/>
            <w:hideMark/>
          </w:tcPr>
          <w:p w14:paraId="05921603"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0.74</w:t>
            </w:r>
          </w:p>
        </w:tc>
        <w:tc>
          <w:tcPr>
            <w:tcW w:w="692" w:type="pct"/>
            <w:tcBorders>
              <w:top w:val="nil"/>
              <w:left w:val="nil"/>
              <w:bottom w:val="nil"/>
              <w:right w:val="nil"/>
            </w:tcBorders>
            <w:shd w:val="clear" w:color="auto" w:fill="auto"/>
            <w:noWrap/>
            <w:vAlign w:val="bottom"/>
            <w:hideMark/>
          </w:tcPr>
          <w:p w14:paraId="50631F2C" w14:textId="71F21542" w:rsidR="0093427B" w:rsidRPr="008562E9" w:rsidRDefault="0093427B" w:rsidP="005B2B14">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4.47</w:t>
            </w:r>
          </w:p>
        </w:tc>
        <w:tc>
          <w:tcPr>
            <w:tcW w:w="404" w:type="pct"/>
            <w:tcBorders>
              <w:top w:val="nil"/>
              <w:left w:val="nil"/>
              <w:bottom w:val="nil"/>
              <w:right w:val="nil"/>
            </w:tcBorders>
            <w:shd w:val="clear" w:color="auto" w:fill="auto"/>
            <w:noWrap/>
            <w:vAlign w:val="bottom"/>
            <w:hideMark/>
          </w:tcPr>
          <w:p w14:paraId="05AFA9AA"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26.27</w:t>
            </w:r>
          </w:p>
        </w:tc>
        <w:tc>
          <w:tcPr>
            <w:tcW w:w="528" w:type="pct"/>
            <w:tcBorders>
              <w:top w:val="nil"/>
              <w:left w:val="nil"/>
              <w:bottom w:val="nil"/>
              <w:right w:val="nil"/>
            </w:tcBorders>
            <w:shd w:val="clear" w:color="auto" w:fill="auto"/>
            <w:noWrap/>
            <w:vAlign w:val="bottom"/>
            <w:hideMark/>
          </w:tcPr>
          <w:p w14:paraId="3F0C8798"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5.50E+03</w:t>
            </w:r>
          </w:p>
        </w:tc>
        <w:tc>
          <w:tcPr>
            <w:tcW w:w="528" w:type="pct"/>
            <w:tcBorders>
              <w:top w:val="nil"/>
              <w:left w:val="nil"/>
              <w:bottom w:val="nil"/>
              <w:right w:val="nil"/>
            </w:tcBorders>
            <w:shd w:val="clear" w:color="auto" w:fill="auto"/>
            <w:noWrap/>
            <w:vAlign w:val="bottom"/>
            <w:hideMark/>
          </w:tcPr>
          <w:p w14:paraId="5EBAABD5"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1.44E+05</w:t>
            </w:r>
          </w:p>
        </w:tc>
        <w:tc>
          <w:tcPr>
            <w:tcW w:w="528" w:type="pct"/>
            <w:tcBorders>
              <w:top w:val="nil"/>
              <w:left w:val="nil"/>
              <w:bottom w:val="nil"/>
              <w:right w:val="nil"/>
            </w:tcBorders>
            <w:shd w:val="clear" w:color="auto" w:fill="auto"/>
            <w:noWrap/>
            <w:vAlign w:val="bottom"/>
            <w:hideMark/>
          </w:tcPr>
          <w:p w14:paraId="3A5EED82"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6.05E+08</w:t>
            </w:r>
          </w:p>
        </w:tc>
        <w:tc>
          <w:tcPr>
            <w:tcW w:w="528" w:type="pct"/>
            <w:tcBorders>
              <w:top w:val="nil"/>
              <w:left w:val="nil"/>
              <w:bottom w:val="nil"/>
              <w:right w:val="nil"/>
            </w:tcBorders>
            <w:shd w:val="clear" w:color="auto" w:fill="auto"/>
            <w:noWrap/>
            <w:vAlign w:val="bottom"/>
            <w:hideMark/>
          </w:tcPr>
          <w:p w14:paraId="66CA79FA"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1.71E+06</w:t>
            </w:r>
          </w:p>
        </w:tc>
        <w:tc>
          <w:tcPr>
            <w:tcW w:w="528" w:type="pct"/>
            <w:tcBorders>
              <w:top w:val="nil"/>
              <w:left w:val="nil"/>
              <w:bottom w:val="nil"/>
              <w:right w:val="single" w:sz="4" w:space="0" w:color="auto"/>
            </w:tcBorders>
            <w:shd w:val="clear" w:color="auto" w:fill="auto"/>
            <w:noWrap/>
            <w:vAlign w:val="bottom"/>
            <w:hideMark/>
          </w:tcPr>
          <w:p w14:paraId="00B65F4A"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1.03E+15</w:t>
            </w:r>
          </w:p>
        </w:tc>
      </w:tr>
      <w:tr w:rsidR="0093427B" w:rsidRPr="008562E9" w14:paraId="526524F2" w14:textId="77777777" w:rsidTr="003E1CE2">
        <w:trPr>
          <w:trHeight w:val="300"/>
        </w:trPr>
        <w:tc>
          <w:tcPr>
            <w:tcW w:w="655" w:type="pct"/>
            <w:tcBorders>
              <w:top w:val="nil"/>
              <w:left w:val="single" w:sz="4" w:space="0" w:color="auto"/>
              <w:bottom w:val="nil"/>
              <w:right w:val="nil"/>
            </w:tcBorders>
            <w:shd w:val="clear" w:color="auto" w:fill="auto"/>
            <w:noWrap/>
            <w:vAlign w:val="bottom"/>
            <w:hideMark/>
          </w:tcPr>
          <w:p w14:paraId="0E877A2D"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tea</w:t>
            </w:r>
          </w:p>
        </w:tc>
        <w:tc>
          <w:tcPr>
            <w:tcW w:w="610" w:type="pct"/>
            <w:tcBorders>
              <w:top w:val="nil"/>
              <w:left w:val="nil"/>
              <w:bottom w:val="nil"/>
              <w:right w:val="nil"/>
            </w:tcBorders>
            <w:shd w:val="clear" w:color="auto" w:fill="auto"/>
            <w:noWrap/>
            <w:vAlign w:val="bottom"/>
            <w:hideMark/>
          </w:tcPr>
          <w:p w14:paraId="7E66D0DC"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0.07</w:t>
            </w:r>
          </w:p>
        </w:tc>
        <w:tc>
          <w:tcPr>
            <w:tcW w:w="692" w:type="pct"/>
            <w:tcBorders>
              <w:top w:val="nil"/>
              <w:left w:val="nil"/>
              <w:bottom w:val="nil"/>
              <w:right w:val="nil"/>
            </w:tcBorders>
            <w:shd w:val="clear" w:color="auto" w:fill="auto"/>
            <w:noWrap/>
            <w:vAlign w:val="bottom"/>
            <w:hideMark/>
          </w:tcPr>
          <w:p w14:paraId="496770D2" w14:textId="1D4BB63B" w:rsidR="0093427B" w:rsidRPr="008562E9" w:rsidRDefault="0093427B" w:rsidP="005B2B14">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0.44</w:t>
            </w:r>
          </w:p>
        </w:tc>
        <w:tc>
          <w:tcPr>
            <w:tcW w:w="404" w:type="pct"/>
            <w:tcBorders>
              <w:top w:val="nil"/>
              <w:left w:val="nil"/>
              <w:bottom w:val="nil"/>
              <w:right w:val="nil"/>
            </w:tcBorders>
            <w:shd w:val="clear" w:color="auto" w:fill="auto"/>
            <w:noWrap/>
            <w:vAlign w:val="bottom"/>
            <w:hideMark/>
          </w:tcPr>
          <w:p w14:paraId="20600D85"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2.59</w:t>
            </w:r>
          </w:p>
        </w:tc>
        <w:tc>
          <w:tcPr>
            <w:tcW w:w="528" w:type="pct"/>
            <w:tcBorders>
              <w:top w:val="nil"/>
              <w:left w:val="nil"/>
              <w:bottom w:val="nil"/>
              <w:right w:val="nil"/>
            </w:tcBorders>
            <w:shd w:val="clear" w:color="auto" w:fill="auto"/>
            <w:noWrap/>
            <w:vAlign w:val="bottom"/>
            <w:hideMark/>
          </w:tcPr>
          <w:p w14:paraId="1FF36A01"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3.90E+03</w:t>
            </w:r>
          </w:p>
        </w:tc>
        <w:tc>
          <w:tcPr>
            <w:tcW w:w="528" w:type="pct"/>
            <w:tcBorders>
              <w:top w:val="nil"/>
              <w:left w:val="nil"/>
              <w:bottom w:val="nil"/>
              <w:right w:val="nil"/>
            </w:tcBorders>
            <w:shd w:val="clear" w:color="auto" w:fill="auto"/>
            <w:noWrap/>
            <w:vAlign w:val="bottom"/>
            <w:hideMark/>
          </w:tcPr>
          <w:p w14:paraId="5836752A"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1.01E+04</w:t>
            </w:r>
          </w:p>
        </w:tc>
        <w:tc>
          <w:tcPr>
            <w:tcW w:w="528" w:type="pct"/>
            <w:tcBorders>
              <w:top w:val="nil"/>
              <w:left w:val="nil"/>
              <w:bottom w:val="nil"/>
              <w:right w:val="nil"/>
            </w:tcBorders>
            <w:shd w:val="clear" w:color="auto" w:fill="auto"/>
            <w:noWrap/>
            <w:vAlign w:val="bottom"/>
            <w:hideMark/>
          </w:tcPr>
          <w:p w14:paraId="3C39AD11"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4.23E+07</w:t>
            </w:r>
          </w:p>
        </w:tc>
        <w:tc>
          <w:tcPr>
            <w:tcW w:w="528" w:type="pct"/>
            <w:tcBorders>
              <w:top w:val="nil"/>
              <w:left w:val="nil"/>
              <w:bottom w:val="nil"/>
              <w:right w:val="nil"/>
            </w:tcBorders>
            <w:shd w:val="clear" w:color="auto" w:fill="auto"/>
            <w:noWrap/>
            <w:vAlign w:val="bottom"/>
            <w:hideMark/>
          </w:tcPr>
          <w:p w14:paraId="0BB132BB"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2.00E+05</w:t>
            </w:r>
          </w:p>
        </w:tc>
        <w:tc>
          <w:tcPr>
            <w:tcW w:w="528" w:type="pct"/>
            <w:tcBorders>
              <w:top w:val="nil"/>
              <w:left w:val="nil"/>
              <w:bottom w:val="nil"/>
              <w:right w:val="single" w:sz="4" w:space="0" w:color="auto"/>
            </w:tcBorders>
            <w:shd w:val="clear" w:color="auto" w:fill="auto"/>
            <w:noWrap/>
            <w:vAlign w:val="bottom"/>
            <w:hideMark/>
          </w:tcPr>
          <w:p w14:paraId="27F3E356"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8.46E+12</w:t>
            </w:r>
          </w:p>
        </w:tc>
      </w:tr>
      <w:tr w:rsidR="0093427B" w:rsidRPr="008562E9" w14:paraId="2FB2DB85" w14:textId="77777777" w:rsidTr="003E1CE2">
        <w:trPr>
          <w:trHeight w:val="300"/>
        </w:trPr>
        <w:tc>
          <w:tcPr>
            <w:tcW w:w="655" w:type="pct"/>
            <w:tcBorders>
              <w:top w:val="nil"/>
              <w:left w:val="single" w:sz="4" w:space="0" w:color="auto"/>
              <w:bottom w:val="nil"/>
              <w:right w:val="nil"/>
            </w:tcBorders>
            <w:shd w:val="clear" w:color="auto" w:fill="auto"/>
            <w:noWrap/>
            <w:vAlign w:val="bottom"/>
            <w:hideMark/>
          </w:tcPr>
          <w:p w14:paraId="0D47356E"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butter</w:t>
            </w:r>
          </w:p>
        </w:tc>
        <w:tc>
          <w:tcPr>
            <w:tcW w:w="610" w:type="pct"/>
            <w:tcBorders>
              <w:top w:val="nil"/>
              <w:left w:val="nil"/>
              <w:bottom w:val="nil"/>
              <w:right w:val="nil"/>
            </w:tcBorders>
            <w:shd w:val="clear" w:color="auto" w:fill="auto"/>
            <w:noWrap/>
            <w:vAlign w:val="bottom"/>
            <w:hideMark/>
          </w:tcPr>
          <w:p w14:paraId="7FD96472"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0.02</w:t>
            </w:r>
          </w:p>
        </w:tc>
        <w:tc>
          <w:tcPr>
            <w:tcW w:w="692" w:type="pct"/>
            <w:tcBorders>
              <w:top w:val="nil"/>
              <w:left w:val="nil"/>
              <w:bottom w:val="nil"/>
              <w:right w:val="nil"/>
            </w:tcBorders>
            <w:shd w:val="clear" w:color="auto" w:fill="auto"/>
            <w:noWrap/>
            <w:vAlign w:val="bottom"/>
            <w:hideMark/>
          </w:tcPr>
          <w:p w14:paraId="51EF5F0D" w14:textId="032D8B9D" w:rsidR="0093427B" w:rsidRPr="008562E9" w:rsidRDefault="0093427B" w:rsidP="005B2B14">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0.15</w:t>
            </w:r>
          </w:p>
        </w:tc>
        <w:tc>
          <w:tcPr>
            <w:tcW w:w="404" w:type="pct"/>
            <w:tcBorders>
              <w:top w:val="nil"/>
              <w:left w:val="nil"/>
              <w:bottom w:val="nil"/>
              <w:right w:val="nil"/>
            </w:tcBorders>
            <w:shd w:val="clear" w:color="auto" w:fill="auto"/>
            <w:noWrap/>
            <w:vAlign w:val="bottom"/>
            <w:hideMark/>
          </w:tcPr>
          <w:p w14:paraId="671E5674"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0.88</w:t>
            </w:r>
          </w:p>
        </w:tc>
        <w:tc>
          <w:tcPr>
            <w:tcW w:w="528" w:type="pct"/>
            <w:tcBorders>
              <w:top w:val="nil"/>
              <w:left w:val="nil"/>
              <w:bottom w:val="nil"/>
              <w:right w:val="nil"/>
            </w:tcBorders>
            <w:shd w:val="clear" w:color="auto" w:fill="auto"/>
            <w:noWrap/>
            <w:vAlign w:val="bottom"/>
            <w:hideMark/>
          </w:tcPr>
          <w:p w14:paraId="11E78D17"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5.00E+03</w:t>
            </w:r>
          </w:p>
        </w:tc>
        <w:tc>
          <w:tcPr>
            <w:tcW w:w="528" w:type="pct"/>
            <w:tcBorders>
              <w:top w:val="nil"/>
              <w:left w:val="nil"/>
              <w:bottom w:val="nil"/>
              <w:right w:val="nil"/>
            </w:tcBorders>
            <w:shd w:val="clear" w:color="auto" w:fill="auto"/>
            <w:noWrap/>
            <w:vAlign w:val="bottom"/>
            <w:hideMark/>
          </w:tcPr>
          <w:p w14:paraId="7B1C62E0"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4.41E+03</w:t>
            </w:r>
          </w:p>
        </w:tc>
        <w:tc>
          <w:tcPr>
            <w:tcW w:w="528" w:type="pct"/>
            <w:tcBorders>
              <w:top w:val="nil"/>
              <w:left w:val="nil"/>
              <w:bottom w:val="nil"/>
              <w:right w:val="nil"/>
            </w:tcBorders>
            <w:shd w:val="clear" w:color="auto" w:fill="auto"/>
            <w:noWrap/>
            <w:vAlign w:val="bottom"/>
            <w:hideMark/>
          </w:tcPr>
          <w:p w14:paraId="0B0A1C12"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1.85E+07</w:t>
            </w:r>
          </w:p>
        </w:tc>
        <w:tc>
          <w:tcPr>
            <w:tcW w:w="528" w:type="pct"/>
            <w:tcBorders>
              <w:top w:val="nil"/>
              <w:left w:val="nil"/>
              <w:bottom w:val="nil"/>
              <w:right w:val="nil"/>
            </w:tcBorders>
            <w:shd w:val="clear" w:color="auto" w:fill="auto"/>
            <w:noWrap/>
            <w:vAlign w:val="bottom"/>
            <w:hideMark/>
          </w:tcPr>
          <w:p w14:paraId="1DE39936"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1.71E+06</w:t>
            </w:r>
          </w:p>
        </w:tc>
        <w:tc>
          <w:tcPr>
            <w:tcW w:w="528" w:type="pct"/>
            <w:tcBorders>
              <w:top w:val="nil"/>
              <w:left w:val="nil"/>
              <w:bottom w:val="nil"/>
              <w:right w:val="single" w:sz="4" w:space="0" w:color="auto"/>
            </w:tcBorders>
            <w:shd w:val="clear" w:color="auto" w:fill="auto"/>
            <w:noWrap/>
            <w:vAlign w:val="bottom"/>
            <w:hideMark/>
          </w:tcPr>
          <w:p w14:paraId="3F7968B6"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3.16E+13</w:t>
            </w:r>
          </w:p>
        </w:tc>
      </w:tr>
      <w:tr w:rsidR="0093427B" w:rsidRPr="008562E9" w14:paraId="7B6DF33A" w14:textId="77777777" w:rsidTr="003E1CE2">
        <w:trPr>
          <w:trHeight w:val="300"/>
        </w:trPr>
        <w:tc>
          <w:tcPr>
            <w:tcW w:w="655" w:type="pct"/>
            <w:tcBorders>
              <w:top w:val="nil"/>
              <w:left w:val="single" w:sz="4" w:space="0" w:color="auto"/>
              <w:bottom w:val="nil"/>
              <w:right w:val="nil"/>
            </w:tcBorders>
            <w:shd w:val="clear" w:color="auto" w:fill="auto"/>
            <w:noWrap/>
            <w:vAlign w:val="bottom"/>
            <w:hideMark/>
          </w:tcPr>
          <w:p w14:paraId="7B9C4924"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mutton</w:t>
            </w:r>
          </w:p>
        </w:tc>
        <w:tc>
          <w:tcPr>
            <w:tcW w:w="610" w:type="pct"/>
            <w:tcBorders>
              <w:top w:val="nil"/>
              <w:left w:val="nil"/>
              <w:bottom w:val="nil"/>
              <w:right w:val="nil"/>
            </w:tcBorders>
            <w:shd w:val="clear" w:color="auto" w:fill="auto"/>
            <w:noWrap/>
            <w:vAlign w:val="bottom"/>
            <w:hideMark/>
          </w:tcPr>
          <w:p w14:paraId="35AEE363"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0.07</w:t>
            </w:r>
          </w:p>
        </w:tc>
        <w:tc>
          <w:tcPr>
            <w:tcW w:w="692" w:type="pct"/>
            <w:tcBorders>
              <w:top w:val="nil"/>
              <w:left w:val="nil"/>
              <w:bottom w:val="nil"/>
              <w:right w:val="nil"/>
            </w:tcBorders>
            <w:shd w:val="clear" w:color="auto" w:fill="auto"/>
            <w:noWrap/>
            <w:vAlign w:val="bottom"/>
            <w:hideMark/>
          </w:tcPr>
          <w:p w14:paraId="115629CE" w14:textId="6B742FB4" w:rsidR="0093427B" w:rsidRPr="008562E9" w:rsidRDefault="0093427B" w:rsidP="005B2B14">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0.42</w:t>
            </w:r>
          </w:p>
        </w:tc>
        <w:tc>
          <w:tcPr>
            <w:tcW w:w="404" w:type="pct"/>
            <w:tcBorders>
              <w:top w:val="nil"/>
              <w:left w:val="nil"/>
              <w:bottom w:val="nil"/>
              <w:right w:val="nil"/>
            </w:tcBorders>
            <w:shd w:val="clear" w:color="auto" w:fill="auto"/>
            <w:noWrap/>
            <w:vAlign w:val="bottom"/>
            <w:hideMark/>
          </w:tcPr>
          <w:p w14:paraId="318E7956"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2.49</w:t>
            </w:r>
          </w:p>
        </w:tc>
        <w:tc>
          <w:tcPr>
            <w:tcW w:w="528" w:type="pct"/>
            <w:tcBorders>
              <w:top w:val="nil"/>
              <w:left w:val="nil"/>
              <w:bottom w:val="nil"/>
              <w:right w:val="nil"/>
            </w:tcBorders>
            <w:shd w:val="clear" w:color="auto" w:fill="auto"/>
            <w:noWrap/>
            <w:vAlign w:val="bottom"/>
            <w:hideMark/>
          </w:tcPr>
          <w:p w14:paraId="41D1A63E"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2.71E+03</w:t>
            </w:r>
          </w:p>
        </w:tc>
        <w:tc>
          <w:tcPr>
            <w:tcW w:w="528" w:type="pct"/>
            <w:tcBorders>
              <w:top w:val="nil"/>
              <w:left w:val="nil"/>
              <w:bottom w:val="nil"/>
              <w:right w:val="nil"/>
            </w:tcBorders>
            <w:shd w:val="clear" w:color="auto" w:fill="auto"/>
            <w:noWrap/>
            <w:vAlign w:val="bottom"/>
            <w:hideMark/>
          </w:tcPr>
          <w:p w14:paraId="22E375BD"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6.73E+03</w:t>
            </w:r>
          </w:p>
        </w:tc>
        <w:tc>
          <w:tcPr>
            <w:tcW w:w="528" w:type="pct"/>
            <w:tcBorders>
              <w:top w:val="nil"/>
              <w:left w:val="nil"/>
              <w:bottom w:val="nil"/>
              <w:right w:val="nil"/>
            </w:tcBorders>
            <w:shd w:val="clear" w:color="auto" w:fill="auto"/>
            <w:noWrap/>
            <w:vAlign w:val="bottom"/>
            <w:hideMark/>
          </w:tcPr>
          <w:p w14:paraId="0B2885A4"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2.81E+07</w:t>
            </w:r>
          </w:p>
        </w:tc>
        <w:tc>
          <w:tcPr>
            <w:tcW w:w="528" w:type="pct"/>
            <w:tcBorders>
              <w:top w:val="nil"/>
              <w:left w:val="nil"/>
              <w:bottom w:val="nil"/>
              <w:right w:val="nil"/>
            </w:tcBorders>
            <w:shd w:val="clear" w:color="auto" w:fill="auto"/>
            <w:noWrap/>
            <w:vAlign w:val="bottom"/>
            <w:hideMark/>
          </w:tcPr>
          <w:p w14:paraId="2C9B9DFA"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3.27E+06</w:t>
            </w:r>
          </w:p>
        </w:tc>
        <w:tc>
          <w:tcPr>
            <w:tcW w:w="528" w:type="pct"/>
            <w:tcBorders>
              <w:top w:val="nil"/>
              <w:left w:val="nil"/>
              <w:bottom w:val="nil"/>
              <w:right w:val="single" w:sz="4" w:space="0" w:color="auto"/>
            </w:tcBorders>
            <w:shd w:val="clear" w:color="auto" w:fill="auto"/>
            <w:noWrap/>
            <w:vAlign w:val="bottom"/>
            <w:hideMark/>
          </w:tcPr>
          <w:p w14:paraId="6908388A"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9.20E+13</w:t>
            </w:r>
          </w:p>
        </w:tc>
      </w:tr>
      <w:tr w:rsidR="0093427B" w:rsidRPr="008562E9" w14:paraId="395B138C" w14:textId="77777777" w:rsidTr="003E1CE2">
        <w:trPr>
          <w:trHeight w:val="300"/>
        </w:trPr>
        <w:tc>
          <w:tcPr>
            <w:tcW w:w="655" w:type="pct"/>
            <w:tcBorders>
              <w:top w:val="nil"/>
              <w:left w:val="single" w:sz="4" w:space="0" w:color="auto"/>
              <w:bottom w:val="nil"/>
              <w:right w:val="nil"/>
            </w:tcBorders>
            <w:shd w:val="clear" w:color="auto" w:fill="auto"/>
            <w:noWrap/>
            <w:vAlign w:val="bottom"/>
            <w:hideMark/>
          </w:tcPr>
          <w:p w14:paraId="4418E3E4"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beef</w:t>
            </w:r>
          </w:p>
        </w:tc>
        <w:tc>
          <w:tcPr>
            <w:tcW w:w="610" w:type="pct"/>
            <w:tcBorders>
              <w:top w:val="nil"/>
              <w:left w:val="nil"/>
              <w:bottom w:val="nil"/>
              <w:right w:val="nil"/>
            </w:tcBorders>
            <w:shd w:val="clear" w:color="auto" w:fill="auto"/>
            <w:noWrap/>
            <w:vAlign w:val="bottom"/>
            <w:hideMark/>
          </w:tcPr>
          <w:p w14:paraId="09EB8A5B"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0.22</w:t>
            </w:r>
          </w:p>
        </w:tc>
        <w:tc>
          <w:tcPr>
            <w:tcW w:w="692" w:type="pct"/>
            <w:tcBorders>
              <w:top w:val="nil"/>
              <w:left w:val="nil"/>
              <w:bottom w:val="nil"/>
              <w:right w:val="nil"/>
            </w:tcBorders>
            <w:shd w:val="clear" w:color="auto" w:fill="auto"/>
            <w:noWrap/>
            <w:vAlign w:val="bottom"/>
            <w:hideMark/>
          </w:tcPr>
          <w:p w14:paraId="2C278772" w14:textId="41E60334" w:rsidR="0093427B" w:rsidRPr="008562E9" w:rsidRDefault="0093427B" w:rsidP="005B2B14">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1.33</w:t>
            </w:r>
          </w:p>
        </w:tc>
        <w:tc>
          <w:tcPr>
            <w:tcW w:w="404" w:type="pct"/>
            <w:tcBorders>
              <w:top w:val="nil"/>
              <w:left w:val="nil"/>
              <w:bottom w:val="nil"/>
              <w:right w:val="nil"/>
            </w:tcBorders>
            <w:shd w:val="clear" w:color="auto" w:fill="auto"/>
            <w:noWrap/>
            <w:vAlign w:val="bottom"/>
            <w:hideMark/>
          </w:tcPr>
          <w:p w14:paraId="0383F7B6"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7.81</w:t>
            </w:r>
          </w:p>
        </w:tc>
        <w:tc>
          <w:tcPr>
            <w:tcW w:w="528" w:type="pct"/>
            <w:tcBorders>
              <w:top w:val="nil"/>
              <w:left w:val="nil"/>
              <w:bottom w:val="nil"/>
              <w:right w:val="nil"/>
            </w:tcBorders>
            <w:shd w:val="clear" w:color="auto" w:fill="auto"/>
            <w:noWrap/>
            <w:vAlign w:val="bottom"/>
            <w:hideMark/>
          </w:tcPr>
          <w:p w14:paraId="78C2A5AE"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2.71E+03</w:t>
            </w:r>
          </w:p>
        </w:tc>
        <w:tc>
          <w:tcPr>
            <w:tcW w:w="528" w:type="pct"/>
            <w:tcBorders>
              <w:top w:val="nil"/>
              <w:left w:val="nil"/>
              <w:bottom w:val="nil"/>
              <w:right w:val="nil"/>
            </w:tcBorders>
            <w:shd w:val="clear" w:color="auto" w:fill="auto"/>
            <w:noWrap/>
            <w:vAlign w:val="bottom"/>
            <w:hideMark/>
          </w:tcPr>
          <w:p w14:paraId="5E5AF6A0"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2.11E+04</w:t>
            </w:r>
          </w:p>
        </w:tc>
        <w:tc>
          <w:tcPr>
            <w:tcW w:w="528" w:type="pct"/>
            <w:tcBorders>
              <w:top w:val="nil"/>
              <w:left w:val="nil"/>
              <w:bottom w:val="nil"/>
              <w:right w:val="nil"/>
            </w:tcBorders>
            <w:shd w:val="clear" w:color="auto" w:fill="auto"/>
            <w:noWrap/>
            <w:vAlign w:val="bottom"/>
            <w:hideMark/>
          </w:tcPr>
          <w:p w14:paraId="62B4400C"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8.85E+07</w:t>
            </w:r>
          </w:p>
        </w:tc>
        <w:tc>
          <w:tcPr>
            <w:tcW w:w="528" w:type="pct"/>
            <w:tcBorders>
              <w:top w:val="nil"/>
              <w:left w:val="nil"/>
              <w:bottom w:val="nil"/>
              <w:right w:val="nil"/>
            </w:tcBorders>
            <w:shd w:val="clear" w:color="auto" w:fill="auto"/>
            <w:noWrap/>
            <w:vAlign w:val="bottom"/>
            <w:hideMark/>
          </w:tcPr>
          <w:p w14:paraId="380A0A17"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6.80E+05</w:t>
            </w:r>
          </w:p>
        </w:tc>
        <w:tc>
          <w:tcPr>
            <w:tcW w:w="528" w:type="pct"/>
            <w:tcBorders>
              <w:top w:val="nil"/>
              <w:left w:val="nil"/>
              <w:bottom w:val="nil"/>
              <w:right w:val="single" w:sz="4" w:space="0" w:color="auto"/>
            </w:tcBorders>
            <w:shd w:val="clear" w:color="auto" w:fill="auto"/>
            <w:noWrap/>
            <w:vAlign w:val="bottom"/>
            <w:hideMark/>
          </w:tcPr>
          <w:p w14:paraId="7431E640"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6.02E+13</w:t>
            </w:r>
          </w:p>
        </w:tc>
      </w:tr>
      <w:tr w:rsidR="0093427B" w:rsidRPr="008562E9" w14:paraId="08B9A4D2" w14:textId="77777777" w:rsidTr="003E1CE2">
        <w:trPr>
          <w:trHeight w:val="300"/>
        </w:trPr>
        <w:tc>
          <w:tcPr>
            <w:tcW w:w="655" w:type="pct"/>
            <w:tcBorders>
              <w:top w:val="nil"/>
              <w:left w:val="single" w:sz="4" w:space="0" w:color="auto"/>
              <w:bottom w:val="nil"/>
              <w:right w:val="nil"/>
            </w:tcBorders>
            <w:shd w:val="clear" w:color="auto" w:fill="auto"/>
            <w:noWrap/>
            <w:vAlign w:val="bottom"/>
            <w:hideMark/>
          </w:tcPr>
          <w:p w14:paraId="7609A3B8"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chicken</w:t>
            </w:r>
          </w:p>
        </w:tc>
        <w:tc>
          <w:tcPr>
            <w:tcW w:w="610" w:type="pct"/>
            <w:tcBorders>
              <w:top w:val="nil"/>
              <w:left w:val="nil"/>
              <w:bottom w:val="nil"/>
              <w:right w:val="nil"/>
            </w:tcBorders>
            <w:shd w:val="clear" w:color="auto" w:fill="auto"/>
            <w:noWrap/>
            <w:vAlign w:val="bottom"/>
            <w:hideMark/>
          </w:tcPr>
          <w:p w14:paraId="6ADABD15"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0.29</w:t>
            </w:r>
          </w:p>
        </w:tc>
        <w:tc>
          <w:tcPr>
            <w:tcW w:w="692" w:type="pct"/>
            <w:tcBorders>
              <w:top w:val="nil"/>
              <w:left w:val="nil"/>
              <w:bottom w:val="nil"/>
              <w:right w:val="nil"/>
            </w:tcBorders>
            <w:shd w:val="clear" w:color="auto" w:fill="auto"/>
            <w:noWrap/>
            <w:vAlign w:val="bottom"/>
            <w:hideMark/>
          </w:tcPr>
          <w:p w14:paraId="6494B68D" w14:textId="383CB92F" w:rsidR="0093427B" w:rsidRPr="008562E9" w:rsidRDefault="0093427B" w:rsidP="005B2B14">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1.75</w:t>
            </w:r>
          </w:p>
        </w:tc>
        <w:tc>
          <w:tcPr>
            <w:tcW w:w="404" w:type="pct"/>
            <w:tcBorders>
              <w:top w:val="nil"/>
              <w:left w:val="nil"/>
              <w:bottom w:val="nil"/>
              <w:right w:val="nil"/>
            </w:tcBorders>
            <w:shd w:val="clear" w:color="auto" w:fill="auto"/>
            <w:noWrap/>
            <w:vAlign w:val="bottom"/>
            <w:hideMark/>
          </w:tcPr>
          <w:p w14:paraId="382C3D07"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10.30</w:t>
            </w:r>
          </w:p>
        </w:tc>
        <w:tc>
          <w:tcPr>
            <w:tcW w:w="528" w:type="pct"/>
            <w:tcBorders>
              <w:top w:val="nil"/>
              <w:left w:val="nil"/>
              <w:bottom w:val="nil"/>
              <w:right w:val="nil"/>
            </w:tcBorders>
            <w:shd w:val="clear" w:color="auto" w:fill="auto"/>
            <w:noWrap/>
            <w:vAlign w:val="bottom"/>
            <w:hideMark/>
          </w:tcPr>
          <w:p w14:paraId="142E0E69"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2.18E+03</w:t>
            </w:r>
          </w:p>
        </w:tc>
        <w:tc>
          <w:tcPr>
            <w:tcW w:w="528" w:type="pct"/>
            <w:tcBorders>
              <w:top w:val="nil"/>
              <w:left w:val="nil"/>
              <w:bottom w:val="nil"/>
              <w:right w:val="nil"/>
            </w:tcBorders>
            <w:shd w:val="clear" w:color="auto" w:fill="auto"/>
            <w:noWrap/>
            <w:vAlign w:val="bottom"/>
            <w:hideMark/>
          </w:tcPr>
          <w:p w14:paraId="45EB95F4"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2.24E+04</w:t>
            </w:r>
          </w:p>
        </w:tc>
        <w:tc>
          <w:tcPr>
            <w:tcW w:w="528" w:type="pct"/>
            <w:tcBorders>
              <w:top w:val="nil"/>
              <w:left w:val="nil"/>
              <w:bottom w:val="nil"/>
              <w:right w:val="nil"/>
            </w:tcBorders>
            <w:shd w:val="clear" w:color="auto" w:fill="auto"/>
            <w:noWrap/>
            <w:vAlign w:val="bottom"/>
            <w:hideMark/>
          </w:tcPr>
          <w:p w14:paraId="79E49A3D"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9.37E+07</w:t>
            </w:r>
          </w:p>
        </w:tc>
        <w:tc>
          <w:tcPr>
            <w:tcW w:w="528" w:type="pct"/>
            <w:tcBorders>
              <w:top w:val="nil"/>
              <w:left w:val="nil"/>
              <w:bottom w:val="nil"/>
              <w:right w:val="nil"/>
            </w:tcBorders>
            <w:shd w:val="clear" w:color="auto" w:fill="auto"/>
            <w:noWrap/>
            <w:vAlign w:val="bottom"/>
            <w:hideMark/>
          </w:tcPr>
          <w:p w14:paraId="51FE05E1"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1.71E+06</w:t>
            </w:r>
          </w:p>
        </w:tc>
        <w:tc>
          <w:tcPr>
            <w:tcW w:w="528" w:type="pct"/>
            <w:tcBorders>
              <w:top w:val="nil"/>
              <w:left w:val="nil"/>
              <w:bottom w:val="nil"/>
              <w:right w:val="single" w:sz="4" w:space="0" w:color="auto"/>
            </w:tcBorders>
            <w:shd w:val="clear" w:color="auto" w:fill="auto"/>
            <w:noWrap/>
            <w:vAlign w:val="bottom"/>
            <w:hideMark/>
          </w:tcPr>
          <w:p w14:paraId="19345BFC"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1.60E+14</w:t>
            </w:r>
          </w:p>
        </w:tc>
      </w:tr>
      <w:tr w:rsidR="0093427B" w:rsidRPr="008562E9" w14:paraId="68BF60A2" w14:textId="77777777" w:rsidTr="003E1CE2">
        <w:trPr>
          <w:trHeight w:val="300"/>
        </w:trPr>
        <w:tc>
          <w:tcPr>
            <w:tcW w:w="655" w:type="pct"/>
            <w:tcBorders>
              <w:top w:val="nil"/>
              <w:left w:val="single" w:sz="4" w:space="0" w:color="auto"/>
              <w:bottom w:val="nil"/>
              <w:right w:val="nil"/>
            </w:tcBorders>
            <w:shd w:val="clear" w:color="auto" w:fill="auto"/>
            <w:noWrap/>
            <w:vAlign w:val="bottom"/>
            <w:hideMark/>
          </w:tcPr>
          <w:p w14:paraId="54F4D0B3"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fish</w:t>
            </w:r>
          </w:p>
        </w:tc>
        <w:tc>
          <w:tcPr>
            <w:tcW w:w="610" w:type="pct"/>
            <w:tcBorders>
              <w:top w:val="nil"/>
              <w:left w:val="nil"/>
              <w:bottom w:val="nil"/>
              <w:right w:val="nil"/>
            </w:tcBorders>
            <w:shd w:val="clear" w:color="auto" w:fill="auto"/>
            <w:noWrap/>
            <w:vAlign w:val="bottom"/>
            <w:hideMark/>
          </w:tcPr>
          <w:p w14:paraId="4EF736A6"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0.05</w:t>
            </w:r>
          </w:p>
        </w:tc>
        <w:tc>
          <w:tcPr>
            <w:tcW w:w="692" w:type="pct"/>
            <w:tcBorders>
              <w:top w:val="nil"/>
              <w:left w:val="nil"/>
              <w:bottom w:val="nil"/>
              <w:right w:val="nil"/>
            </w:tcBorders>
            <w:shd w:val="clear" w:color="auto" w:fill="auto"/>
            <w:noWrap/>
            <w:vAlign w:val="bottom"/>
            <w:hideMark/>
          </w:tcPr>
          <w:p w14:paraId="7CF84D0D" w14:textId="341BD7C9" w:rsidR="0093427B" w:rsidRPr="008562E9" w:rsidRDefault="0093427B" w:rsidP="005B2B14">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0.30</w:t>
            </w:r>
          </w:p>
        </w:tc>
        <w:tc>
          <w:tcPr>
            <w:tcW w:w="404" w:type="pct"/>
            <w:tcBorders>
              <w:top w:val="nil"/>
              <w:left w:val="nil"/>
              <w:bottom w:val="nil"/>
              <w:right w:val="nil"/>
            </w:tcBorders>
            <w:shd w:val="clear" w:color="auto" w:fill="auto"/>
            <w:noWrap/>
            <w:vAlign w:val="bottom"/>
            <w:hideMark/>
          </w:tcPr>
          <w:p w14:paraId="5CB0E841"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1.78</w:t>
            </w:r>
          </w:p>
        </w:tc>
        <w:tc>
          <w:tcPr>
            <w:tcW w:w="528" w:type="pct"/>
            <w:tcBorders>
              <w:top w:val="nil"/>
              <w:left w:val="nil"/>
              <w:bottom w:val="nil"/>
              <w:right w:val="nil"/>
            </w:tcBorders>
            <w:shd w:val="clear" w:color="auto" w:fill="auto"/>
            <w:noWrap/>
            <w:vAlign w:val="bottom"/>
            <w:hideMark/>
          </w:tcPr>
          <w:p w14:paraId="09CADB43"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1.00E+03</w:t>
            </w:r>
          </w:p>
        </w:tc>
        <w:tc>
          <w:tcPr>
            <w:tcW w:w="528" w:type="pct"/>
            <w:tcBorders>
              <w:top w:val="nil"/>
              <w:left w:val="nil"/>
              <w:bottom w:val="nil"/>
              <w:right w:val="nil"/>
            </w:tcBorders>
            <w:shd w:val="clear" w:color="auto" w:fill="auto"/>
            <w:noWrap/>
            <w:vAlign w:val="bottom"/>
            <w:hideMark/>
          </w:tcPr>
          <w:p w14:paraId="464A3E0E"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1.78E+03</w:t>
            </w:r>
          </w:p>
        </w:tc>
        <w:tc>
          <w:tcPr>
            <w:tcW w:w="528" w:type="pct"/>
            <w:tcBorders>
              <w:top w:val="nil"/>
              <w:left w:val="nil"/>
              <w:bottom w:val="nil"/>
              <w:right w:val="nil"/>
            </w:tcBorders>
            <w:shd w:val="clear" w:color="auto" w:fill="auto"/>
            <w:noWrap/>
            <w:vAlign w:val="bottom"/>
            <w:hideMark/>
          </w:tcPr>
          <w:p w14:paraId="293B7914"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7.43E+06</w:t>
            </w:r>
          </w:p>
        </w:tc>
        <w:tc>
          <w:tcPr>
            <w:tcW w:w="528" w:type="pct"/>
            <w:tcBorders>
              <w:top w:val="nil"/>
              <w:left w:val="nil"/>
              <w:bottom w:val="nil"/>
              <w:right w:val="nil"/>
            </w:tcBorders>
            <w:shd w:val="clear" w:color="auto" w:fill="auto"/>
            <w:noWrap/>
            <w:vAlign w:val="bottom"/>
            <w:hideMark/>
          </w:tcPr>
          <w:p w14:paraId="69A0AD82"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1.71E+06</w:t>
            </w:r>
          </w:p>
        </w:tc>
        <w:tc>
          <w:tcPr>
            <w:tcW w:w="528" w:type="pct"/>
            <w:tcBorders>
              <w:top w:val="nil"/>
              <w:left w:val="nil"/>
              <w:bottom w:val="nil"/>
              <w:right w:val="single" w:sz="4" w:space="0" w:color="auto"/>
            </w:tcBorders>
            <w:shd w:val="clear" w:color="auto" w:fill="auto"/>
            <w:noWrap/>
            <w:vAlign w:val="bottom"/>
            <w:hideMark/>
          </w:tcPr>
          <w:p w14:paraId="542D4BBC"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1.27E+13</w:t>
            </w:r>
          </w:p>
        </w:tc>
      </w:tr>
      <w:tr w:rsidR="0093427B" w:rsidRPr="008562E9" w14:paraId="261B7873" w14:textId="77777777" w:rsidTr="003E1CE2">
        <w:trPr>
          <w:trHeight w:val="300"/>
        </w:trPr>
        <w:tc>
          <w:tcPr>
            <w:tcW w:w="655" w:type="pct"/>
            <w:tcBorders>
              <w:top w:val="nil"/>
              <w:left w:val="single" w:sz="4" w:space="0" w:color="auto"/>
              <w:bottom w:val="nil"/>
              <w:right w:val="nil"/>
            </w:tcBorders>
            <w:shd w:val="clear" w:color="auto" w:fill="auto"/>
            <w:noWrap/>
            <w:vAlign w:val="bottom"/>
            <w:hideMark/>
          </w:tcPr>
          <w:p w14:paraId="10EB11ED"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fruit</w:t>
            </w:r>
          </w:p>
        </w:tc>
        <w:tc>
          <w:tcPr>
            <w:tcW w:w="610" w:type="pct"/>
            <w:tcBorders>
              <w:top w:val="nil"/>
              <w:left w:val="nil"/>
              <w:bottom w:val="nil"/>
              <w:right w:val="nil"/>
            </w:tcBorders>
            <w:shd w:val="clear" w:color="auto" w:fill="auto"/>
            <w:noWrap/>
            <w:vAlign w:val="bottom"/>
            <w:hideMark/>
          </w:tcPr>
          <w:p w14:paraId="251B7A3B"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0.40</w:t>
            </w:r>
          </w:p>
        </w:tc>
        <w:tc>
          <w:tcPr>
            <w:tcW w:w="692" w:type="pct"/>
            <w:tcBorders>
              <w:top w:val="nil"/>
              <w:left w:val="nil"/>
              <w:bottom w:val="nil"/>
              <w:right w:val="nil"/>
            </w:tcBorders>
            <w:shd w:val="clear" w:color="auto" w:fill="auto"/>
            <w:noWrap/>
            <w:vAlign w:val="bottom"/>
            <w:hideMark/>
          </w:tcPr>
          <w:p w14:paraId="2A2CE7B3" w14:textId="4DB42E40" w:rsidR="0093427B" w:rsidRPr="008562E9" w:rsidRDefault="0093427B" w:rsidP="005B2B14">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2.41</w:t>
            </w:r>
          </w:p>
        </w:tc>
        <w:tc>
          <w:tcPr>
            <w:tcW w:w="404" w:type="pct"/>
            <w:tcBorders>
              <w:top w:val="nil"/>
              <w:left w:val="nil"/>
              <w:bottom w:val="nil"/>
              <w:right w:val="nil"/>
            </w:tcBorders>
            <w:shd w:val="clear" w:color="auto" w:fill="auto"/>
            <w:noWrap/>
            <w:vAlign w:val="bottom"/>
            <w:hideMark/>
          </w:tcPr>
          <w:p w14:paraId="17C195B2"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14.20</w:t>
            </w:r>
          </w:p>
        </w:tc>
        <w:tc>
          <w:tcPr>
            <w:tcW w:w="528" w:type="pct"/>
            <w:tcBorders>
              <w:top w:val="nil"/>
              <w:left w:val="nil"/>
              <w:bottom w:val="nil"/>
              <w:right w:val="nil"/>
            </w:tcBorders>
            <w:shd w:val="clear" w:color="auto" w:fill="auto"/>
            <w:noWrap/>
            <w:vAlign w:val="bottom"/>
            <w:hideMark/>
          </w:tcPr>
          <w:p w14:paraId="78989511"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5.00E+02</w:t>
            </w:r>
          </w:p>
        </w:tc>
        <w:tc>
          <w:tcPr>
            <w:tcW w:w="528" w:type="pct"/>
            <w:tcBorders>
              <w:top w:val="nil"/>
              <w:left w:val="nil"/>
              <w:bottom w:val="nil"/>
              <w:right w:val="nil"/>
            </w:tcBorders>
            <w:shd w:val="clear" w:color="auto" w:fill="auto"/>
            <w:noWrap/>
            <w:vAlign w:val="bottom"/>
            <w:hideMark/>
          </w:tcPr>
          <w:p w14:paraId="109BB15A"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7.10E+03</w:t>
            </w:r>
          </w:p>
        </w:tc>
        <w:tc>
          <w:tcPr>
            <w:tcW w:w="528" w:type="pct"/>
            <w:tcBorders>
              <w:top w:val="nil"/>
              <w:left w:val="nil"/>
              <w:bottom w:val="nil"/>
              <w:right w:val="nil"/>
            </w:tcBorders>
            <w:shd w:val="clear" w:color="auto" w:fill="auto"/>
            <w:noWrap/>
            <w:vAlign w:val="bottom"/>
            <w:hideMark/>
          </w:tcPr>
          <w:p w14:paraId="3FEF8D0E"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2.97E+07</w:t>
            </w:r>
          </w:p>
        </w:tc>
        <w:tc>
          <w:tcPr>
            <w:tcW w:w="528" w:type="pct"/>
            <w:tcBorders>
              <w:top w:val="nil"/>
              <w:left w:val="nil"/>
              <w:bottom w:val="nil"/>
              <w:right w:val="nil"/>
            </w:tcBorders>
            <w:shd w:val="clear" w:color="auto" w:fill="auto"/>
            <w:noWrap/>
            <w:vAlign w:val="bottom"/>
            <w:hideMark/>
          </w:tcPr>
          <w:p w14:paraId="6403373D"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5.30E+04</w:t>
            </w:r>
          </w:p>
        </w:tc>
        <w:tc>
          <w:tcPr>
            <w:tcW w:w="528" w:type="pct"/>
            <w:tcBorders>
              <w:top w:val="nil"/>
              <w:left w:val="nil"/>
              <w:bottom w:val="nil"/>
              <w:right w:val="single" w:sz="4" w:space="0" w:color="auto"/>
            </w:tcBorders>
            <w:shd w:val="clear" w:color="auto" w:fill="auto"/>
            <w:noWrap/>
            <w:vAlign w:val="bottom"/>
            <w:hideMark/>
          </w:tcPr>
          <w:p w14:paraId="6A6B013D"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1.57E+12</w:t>
            </w:r>
          </w:p>
        </w:tc>
      </w:tr>
      <w:tr w:rsidR="0093427B" w:rsidRPr="008562E9" w14:paraId="2B104140" w14:textId="77777777" w:rsidTr="003E1CE2">
        <w:trPr>
          <w:trHeight w:val="300"/>
        </w:trPr>
        <w:tc>
          <w:tcPr>
            <w:tcW w:w="655" w:type="pct"/>
            <w:tcBorders>
              <w:top w:val="nil"/>
              <w:left w:val="single" w:sz="4" w:space="0" w:color="auto"/>
              <w:bottom w:val="nil"/>
              <w:right w:val="nil"/>
            </w:tcBorders>
            <w:shd w:val="clear" w:color="auto" w:fill="auto"/>
            <w:noWrap/>
            <w:vAlign w:val="bottom"/>
            <w:hideMark/>
          </w:tcPr>
          <w:p w14:paraId="06E88DDA"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vegetables</w:t>
            </w:r>
          </w:p>
        </w:tc>
        <w:tc>
          <w:tcPr>
            <w:tcW w:w="610" w:type="pct"/>
            <w:tcBorders>
              <w:top w:val="nil"/>
              <w:left w:val="nil"/>
              <w:bottom w:val="nil"/>
              <w:right w:val="nil"/>
            </w:tcBorders>
            <w:shd w:val="clear" w:color="auto" w:fill="auto"/>
            <w:noWrap/>
            <w:vAlign w:val="bottom"/>
            <w:hideMark/>
          </w:tcPr>
          <w:p w14:paraId="22968EE8"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4.13</w:t>
            </w:r>
          </w:p>
        </w:tc>
        <w:tc>
          <w:tcPr>
            <w:tcW w:w="692" w:type="pct"/>
            <w:tcBorders>
              <w:top w:val="nil"/>
              <w:left w:val="nil"/>
              <w:bottom w:val="nil"/>
              <w:right w:val="nil"/>
            </w:tcBorders>
            <w:shd w:val="clear" w:color="auto" w:fill="auto"/>
            <w:noWrap/>
            <w:vAlign w:val="bottom"/>
            <w:hideMark/>
          </w:tcPr>
          <w:p w14:paraId="04F5224B" w14:textId="1876AEA4" w:rsidR="0093427B" w:rsidRPr="008562E9" w:rsidRDefault="0093427B" w:rsidP="005B2B14">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24.93</w:t>
            </w:r>
          </w:p>
        </w:tc>
        <w:tc>
          <w:tcPr>
            <w:tcW w:w="404" w:type="pct"/>
            <w:tcBorders>
              <w:top w:val="nil"/>
              <w:left w:val="nil"/>
              <w:bottom w:val="nil"/>
              <w:right w:val="nil"/>
            </w:tcBorders>
            <w:shd w:val="clear" w:color="auto" w:fill="auto"/>
            <w:noWrap/>
            <w:vAlign w:val="bottom"/>
            <w:hideMark/>
          </w:tcPr>
          <w:p w14:paraId="4B3139B6"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146.62</w:t>
            </w:r>
          </w:p>
        </w:tc>
        <w:tc>
          <w:tcPr>
            <w:tcW w:w="528" w:type="pct"/>
            <w:tcBorders>
              <w:top w:val="nil"/>
              <w:left w:val="nil"/>
              <w:bottom w:val="nil"/>
              <w:right w:val="nil"/>
            </w:tcBorders>
            <w:shd w:val="clear" w:color="auto" w:fill="auto"/>
            <w:noWrap/>
            <w:vAlign w:val="bottom"/>
            <w:hideMark/>
          </w:tcPr>
          <w:p w14:paraId="3A7FEA3D"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1.02E+03</w:t>
            </w:r>
          </w:p>
        </w:tc>
        <w:tc>
          <w:tcPr>
            <w:tcW w:w="528" w:type="pct"/>
            <w:tcBorders>
              <w:top w:val="nil"/>
              <w:left w:val="nil"/>
              <w:bottom w:val="nil"/>
              <w:right w:val="nil"/>
            </w:tcBorders>
            <w:shd w:val="clear" w:color="auto" w:fill="auto"/>
            <w:noWrap/>
            <w:vAlign w:val="bottom"/>
            <w:hideMark/>
          </w:tcPr>
          <w:p w14:paraId="5849E7F2"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1.50E+05</w:t>
            </w:r>
          </w:p>
        </w:tc>
        <w:tc>
          <w:tcPr>
            <w:tcW w:w="528" w:type="pct"/>
            <w:tcBorders>
              <w:top w:val="nil"/>
              <w:left w:val="nil"/>
              <w:bottom w:val="nil"/>
              <w:right w:val="nil"/>
            </w:tcBorders>
            <w:shd w:val="clear" w:color="auto" w:fill="auto"/>
            <w:noWrap/>
            <w:vAlign w:val="bottom"/>
            <w:hideMark/>
          </w:tcPr>
          <w:p w14:paraId="26541B30"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6.26E+08</w:t>
            </w:r>
          </w:p>
        </w:tc>
        <w:tc>
          <w:tcPr>
            <w:tcW w:w="528" w:type="pct"/>
            <w:tcBorders>
              <w:top w:val="nil"/>
              <w:left w:val="nil"/>
              <w:bottom w:val="nil"/>
              <w:right w:val="nil"/>
            </w:tcBorders>
            <w:shd w:val="clear" w:color="auto" w:fill="auto"/>
            <w:noWrap/>
            <w:vAlign w:val="bottom"/>
            <w:hideMark/>
          </w:tcPr>
          <w:p w14:paraId="03A3C5FA"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2.70E+04</w:t>
            </w:r>
          </w:p>
        </w:tc>
        <w:tc>
          <w:tcPr>
            <w:tcW w:w="528" w:type="pct"/>
            <w:tcBorders>
              <w:top w:val="nil"/>
              <w:left w:val="nil"/>
              <w:bottom w:val="nil"/>
              <w:right w:val="single" w:sz="4" w:space="0" w:color="auto"/>
            </w:tcBorders>
            <w:shd w:val="clear" w:color="auto" w:fill="auto"/>
            <w:noWrap/>
            <w:vAlign w:val="bottom"/>
            <w:hideMark/>
          </w:tcPr>
          <w:p w14:paraId="3CEEAA83"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1.69E+13</w:t>
            </w:r>
          </w:p>
        </w:tc>
      </w:tr>
      <w:tr w:rsidR="0093427B" w:rsidRPr="008562E9" w14:paraId="5B26A244" w14:textId="77777777" w:rsidTr="003E1CE2">
        <w:trPr>
          <w:trHeight w:val="300"/>
        </w:trPr>
        <w:tc>
          <w:tcPr>
            <w:tcW w:w="655" w:type="pct"/>
            <w:tcBorders>
              <w:top w:val="nil"/>
              <w:left w:val="single" w:sz="4" w:space="0" w:color="auto"/>
              <w:bottom w:val="nil"/>
              <w:right w:val="nil"/>
            </w:tcBorders>
            <w:shd w:val="clear" w:color="auto" w:fill="auto"/>
            <w:noWrap/>
            <w:vAlign w:val="bottom"/>
            <w:hideMark/>
          </w:tcPr>
          <w:p w14:paraId="29A4100A"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salt</w:t>
            </w:r>
          </w:p>
        </w:tc>
        <w:tc>
          <w:tcPr>
            <w:tcW w:w="610" w:type="pct"/>
            <w:tcBorders>
              <w:top w:val="nil"/>
              <w:left w:val="nil"/>
              <w:bottom w:val="nil"/>
              <w:right w:val="nil"/>
            </w:tcBorders>
            <w:shd w:val="clear" w:color="auto" w:fill="auto"/>
            <w:noWrap/>
            <w:vAlign w:val="bottom"/>
            <w:hideMark/>
          </w:tcPr>
          <w:p w14:paraId="160816AB"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0.23</w:t>
            </w:r>
          </w:p>
        </w:tc>
        <w:tc>
          <w:tcPr>
            <w:tcW w:w="692" w:type="pct"/>
            <w:tcBorders>
              <w:top w:val="nil"/>
              <w:left w:val="nil"/>
              <w:bottom w:val="nil"/>
              <w:right w:val="nil"/>
            </w:tcBorders>
            <w:shd w:val="clear" w:color="auto" w:fill="auto"/>
            <w:noWrap/>
            <w:vAlign w:val="bottom"/>
            <w:hideMark/>
          </w:tcPr>
          <w:p w14:paraId="4F5A5917" w14:textId="4EDAF502" w:rsidR="0093427B" w:rsidRPr="008562E9" w:rsidRDefault="0093427B" w:rsidP="005B2B14">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1.39</w:t>
            </w:r>
          </w:p>
        </w:tc>
        <w:tc>
          <w:tcPr>
            <w:tcW w:w="404" w:type="pct"/>
            <w:tcBorders>
              <w:top w:val="nil"/>
              <w:left w:val="nil"/>
              <w:bottom w:val="nil"/>
              <w:right w:val="nil"/>
            </w:tcBorders>
            <w:shd w:val="clear" w:color="auto" w:fill="auto"/>
            <w:noWrap/>
            <w:vAlign w:val="bottom"/>
            <w:hideMark/>
          </w:tcPr>
          <w:p w14:paraId="58189F52"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8.17</w:t>
            </w:r>
          </w:p>
        </w:tc>
        <w:tc>
          <w:tcPr>
            <w:tcW w:w="528" w:type="pct"/>
            <w:tcBorders>
              <w:top w:val="nil"/>
              <w:left w:val="nil"/>
              <w:bottom w:val="nil"/>
              <w:right w:val="nil"/>
            </w:tcBorders>
            <w:shd w:val="clear" w:color="auto" w:fill="auto"/>
            <w:noWrap/>
            <w:vAlign w:val="bottom"/>
            <w:hideMark/>
          </w:tcPr>
          <w:p w14:paraId="43A4F012"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p>
        </w:tc>
        <w:tc>
          <w:tcPr>
            <w:tcW w:w="528" w:type="pct"/>
            <w:tcBorders>
              <w:top w:val="nil"/>
              <w:left w:val="nil"/>
              <w:bottom w:val="nil"/>
              <w:right w:val="nil"/>
            </w:tcBorders>
            <w:shd w:val="clear" w:color="auto" w:fill="auto"/>
            <w:noWrap/>
            <w:vAlign w:val="bottom"/>
            <w:hideMark/>
          </w:tcPr>
          <w:p w14:paraId="299AAFDE" w14:textId="77777777" w:rsidR="0093427B" w:rsidRPr="008562E9" w:rsidRDefault="0093427B" w:rsidP="003E1CE2">
            <w:pPr>
              <w:spacing w:after="0" w:line="240" w:lineRule="auto"/>
              <w:rPr>
                <w:rFonts w:ascii="Times New Roman" w:eastAsia="Times New Roman" w:hAnsi="Times New Roman" w:cs="Times New Roman"/>
                <w:sz w:val="20"/>
                <w:szCs w:val="20"/>
              </w:rPr>
            </w:pPr>
          </w:p>
        </w:tc>
        <w:tc>
          <w:tcPr>
            <w:tcW w:w="528" w:type="pct"/>
            <w:tcBorders>
              <w:top w:val="nil"/>
              <w:left w:val="nil"/>
              <w:bottom w:val="nil"/>
              <w:right w:val="nil"/>
            </w:tcBorders>
            <w:shd w:val="clear" w:color="auto" w:fill="auto"/>
            <w:noWrap/>
            <w:vAlign w:val="bottom"/>
            <w:hideMark/>
          </w:tcPr>
          <w:p w14:paraId="2E599C82" w14:textId="77777777" w:rsidR="0093427B" w:rsidRPr="008562E9" w:rsidRDefault="0093427B" w:rsidP="003E1CE2">
            <w:pPr>
              <w:spacing w:after="0" w:line="240" w:lineRule="auto"/>
              <w:rPr>
                <w:rFonts w:ascii="Times New Roman" w:eastAsia="Times New Roman" w:hAnsi="Times New Roman" w:cs="Times New Roman"/>
                <w:sz w:val="20"/>
                <w:szCs w:val="20"/>
              </w:rPr>
            </w:pPr>
          </w:p>
        </w:tc>
        <w:tc>
          <w:tcPr>
            <w:tcW w:w="528" w:type="pct"/>
            <w:tcBorders>
              <w:top w:val="nil"/>
              <w:left w:val="nil"/>
              <w:bottom w:val="nil"/>
              <w:right w:val="nil"/>
            </w:tcBorders>
            <w:shd w:val="clear" w:color="auto" w:fill="auto"/>
            <w:noWrap/>
            <w:vAlign w:val="bottom"/>
            <w:hideMark/>
          </w:tcPr>
          <w:p w14:paraId="3ED5FE4B"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1.00E+09</w:t>
            </w:r>
          </w:p>
        </w:tc>
        <w:tc>
          <w:tcPr>
            <w:tcW w:w="528" w:type="pct"/>
            <w:tcBorders>
              <w:top w:val="nil"/>
              <w:left w:val="nil"/>
              <w:bottom w:val="nil"/>
              <w:right w:val="single" w:sz="4" w:space="0" w:color="auto"/>
            </w:tcBorders>
            <w:shd w:val="clear" w:color="auto" w:fill="auto"/>
            <w:noWrap/>
            <w:vAlign w:val="bottom"/>
            <w:hideMark/>
          </w:tcPr>
          <w:p w14:paraId="32895FA2"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8.17E+09</w:t>
            </w:r>
          </w:p>
        </w:tc>
      </w:tr>
      <w:tr w:rsidR="0093427B" w:rsidRPr="008562E9" w14:paraId="58E8E767" w14:textId="77777777" w:rsidTr="003508D9">
        <w:trPr>
          <w:trHeight w:val="300"/>
        </w:trPr>
        <w:tc>
          <w:tcPr>
            <w:tcW w:w="655" w:type="pct"/>
            <w:tcBorders>
              <w:top w:val="nil"/>
              <w:left w:val="single" w:sz="4" w:space="0" w:color="auto"/>
              <w:bottom w:val="nil"/>
              <w:right w:val="nil"/>
            </w:tcBorders>
            <w:shd w:val="clear" w:color="auto" w:fill="auto"/>
            <w:noWrap/>
            <w:vAlign w:val="bottom"/>
            <w:hideMark/>
          </w:tcPr>
          <w:p w14:paraId="742BF16D"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sugar</w:t>
            </w:r>
          </w:p>
        </w:tc>
        <w:tc>
          <w:tcPr>
            <w:tcW w:w="610" w:type="pct"/>
            <w:tcBorders>
              <w:top w:val="nil"/>
              <w:left w:val="nil"/>
              <w:bottom w:val="nil"/>
              <w:right w:val="nil"/>
            </w:tcBorders>
            <w:shd w:val="clear" w:color="auto" w:fill="auto"/>
            <w:noWrap/>
            <w:vAlign w:val="bottom"/>
            <w:hideMark/>
          </w:tcPr>
          <w:p w14:paraId="54D9E3EC"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1.33</w:t>
            </w:r>
          </w:p>
        </w:tc>
        <w:tc>
          <w:tcPr>
            <w:tcW w:w="692" w:type="pct"/>
            <w:tcBorders>
              <w:top w:val="nil"/>
              <w:left w:val="nil"/>
              <w:bottom w:val="nil"/>
              <w:right w:val="nil"/>
            </w:tcBorders>
            <w:shd w:val="clear" w:color="auto" w:fill="auto"/>
            <w:noWrap/>
            <w:vAlign w:val="bottom"/>
            <w:hideMark/>
          </w:tcPr>
          <w:p w14:paraId="4609C25B" w14:textId="68225223" w:rsidR="0093427B" w:rsidRPr="008562E9" w:rsidRDefault="0093427B" w:rsidP="005B2B14">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8.03</w:t>
            </w:r>
          </w:p>
        </w:tc>
        <w:tc>
          <w:tcPr>
            <w:tcW w:w="404" w:type="pct"/>
            <w:tcBorders>
              <w:top w:val="nil"/>
              <w:left w:val="nil"/>
              <w:bottom w:val="nil"/>
              <w:right w:val="nil"/>
            </w:tcBorders>
            <w:shd w:val="clear" w:color="auto" w:fill="auto"/>
            <w:noWrap/>
            <w:vAlign w:val="bottom"/>
            <w:hideMark/>
          </w:tcPr>
          <w:p w14:paraId="7F71ECEE"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47.22</w:t>
            </w:r>
          </w:p>
        </w:tc>
        <w:tc>
          <w:tcPr>
            <w:tcW w:w="528" w:type="pct"/>
            <w:tcBorders>
              <w:top w:val="nil"/>
              <w:left w:val="nil"/>
              <w:bottom w:val="nil"/>
              <w:right w:val="nil"/>
            </w:tcBorders>
            <w:shd w:val="clear" w:color="auto" w:fill="auto"/>
            <w:noWrap/>
            <w:vAlign w:val="bottom"/>
            <w:hideMark/>
          </w:tcPr>
          <w:p w14:paraId="509B586D"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4.50E+03</w:t>
            </w:r>
          </w:p>
        </w:tc>
        <w:tc>
          <w:tcPr>
            <w:tcW w:w="528" w:type="pct"/>
            <w:tcBorders>
              <w:top w:val="nil"/>
              <w:left w:val="nil"/>
              <w:bottom w:val="nil"/>
              <w:right w:val="nil"/>
            </w:tcBorders>
            <w:shd w:val="clear" w:color="auto" w:fill="auto"/>
            <w:noWrap/>
            <w:vAlign w:val="bottom"/>
            <w:hideMark/>
          </w:tcPr>
          <w:p w14:paraId="729C3213"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2.12E+05</w:t>
            </w:r>
          </w:p>
        </w:tc>
        <w:tc>
          <w:tcPr>
            <w:tcW w:w="528" w:type="pct"/>
            <w:tcBorders>
              <w:top w:val="nil"/>
              <w:left w:val="nil"/>
              <w:bottom w:val="nil"/>
              <w:right w:val="nil"/>
            </w:tcBorders>
            <w:shd w:val="clear" w:color="auto" w:fill="auto"/>
            <w:noWrap/>
            <w:vAlign w:val="bottom"/>
            <w:hideMark/>
          </w:tcPr>
          <w:p w14:paraId="6D39F2FE"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8.89E+08</w:t>
            </w:r>
          </w:p>
        </w:tc>
        <w:tc>
          <w:tcPr>
            <w:tcW w:w="528" w:type="pct"/>
            <w:tcBorders>
              <w:top w:val="nil"/>
              <w:left w:val="nil"/>
              <w:bottom w:val="nil"/>
              <w:right w:val="nil"/>
            </w:tcBorders>
            <w:shd w:val="clear" w:color="auto" w:fill="auto"/>
            <w:noWrap/>
            <w:vAlign w:val="bottom"/>
            <w:hideMark/>
          </w:tcPr>
          <w:p w14:paraId="632BF049"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8.50E+04</w:t>
            </w:r>
          </w:p>
        </w:tc>
        <w:tc>
          <w:tcPr>
            <w:tcW w:w="528" w:type="pct"/>
            <w:tcBorders>
              <w:top w:val="nil"/>
              <w:left w:val="nil"/>
              <w:bottom w:val="single" w:sz="4" w:space="0" w:color="auto"/>
              <w:right w:val="single" w:sz="4" w:space="0" w:color="auto"/>
            </w:tcBorders>
            <w:shd w:val="clear" w:color="auto" w:fill="auto"/>
            <w:noWrap/>
            <w:vAlign w:val="bottom"/>
            <w:hideMark/>
          </w:tcPr>
          <w:p w14:paraId="27ADFDA8"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7.56E+13</w:t>
            </w:r>
          </w:p>
        </w:tc>
      </w:tr>
      <w:tr w:rsidR="0093427B" w:rsidRPr="008562E9" w14:paraId="779C109B" w14:textId="77777777" w:rsidTr="003508D9">
        <w:trPr>
          <w:trHeight w:val="300"/>
        </w:trPr>
        <w:tc>
          <w:tcPr>
            <w:tcW w:w="655" w:type="pct"/>
            <w:tcBorders>
              <w:top w:val="single" w:sz="4" w:space="0" w:color="auto"/>
              <w:left w:val="single" w:sz="4" w:space="0" w:color="auto"/>
              <w:bottom w:val="single" w:sz="4" w:space="0" w:color="auto"/>
              <w:right w:val="nil"/>
            </w:tcBorders>
            <w:shd w:val="clear" w:color="auto" w:fill="auto"/>
            <w:noWrap/>
            <w:vAlign w:val="bottom"/>
            <w:hideMark/>
          </w:tcPr>
          <w:p w14:paraId="7A023E4B"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Total</w:t>
            </w:r>
          </w:p>
        </w:tc>
        <w:tc>
          <w:tcPr>
            <w:tcW w:w="610" w:type="pct"/>
            <w:tcBorders>
              <w:top w:val="single" w:sz="4" w:space="0" w:color="auto"/>
              <w:left w:val="nil"/>
              <w:bottom w:val="single" w:sz="4" w:space="0" w:color="auto"/>
              <w:right w:val="nil"/>
            </w:tcBorders>
            <w:shd w:val="clear" w:color="auto" w:fill="auto"/>
            <w:noWrap/>
            <w:vAlign w:val="bottom"/>
            <w:hideMark/>
          </w:tcPr>
          <w:p w14:paraId="431CC852"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16.57</w:t>
            </w:r>
          </w:p>
        </w:tc>
        <w:tc>
          <w:tcPr>
            <w:tcW w:w="692" w:type="pct"/>
            <w:tcBorders>
              <w:top w:val="single" w:sz="4" w:space="0" w:color="auto"/>
              <w:left w:val="nil"/>
              <w:bottom w:val="single" w:sz="4" w:space="0" w:color="auto"/>
              <w:right w:val="nil"/>
            </w:tcBorders>
            <w:shd w:val="clear" w:color="auto" w:fill="auto"/>
            <w:noWrap/>
            <w:vAlign w:val="bottom"/>
            <w:hideMark/>
          </w:tcPr>
          <w:p w14:paraId="423DBC0B"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100.00%</w:t>
            </w:r>
          </w:p>
        </w:tc>
        <w:tc>
          <w:tcPr>
            <w:tcW w:w="404" w:type="pct"/>
            <w:tcBorders>
              <w:top w:val="single" w:sz="4" w:space="0" w:color="auto"/>
              <w:left w:val="nil"/>
              <w:bottom w:val="single" w:sz="4" w:space="0" w:color="auto"/>
              <w:right w:val="nil"/>
            </w:tcBorders>
            <w:shd w:val="clear" w:color="auto" w:fill="auto"/>
            <w:noWrap/>
            <w:vAlign w:val="bottom"/>
            <w:hideMark/>
          </w:tcPr>
          <w:p w14:paraId="5563CC0F"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588.17</w:t>
            </w:r>
          </w:p>
        </w:tc>
        <w:tc>
          <w:tcPr>
            <w:tcW w:w="528" w:type="pct"/>
            <w:tcBorders>
              <w:top w:val="single" w:sz="4" w:space="0" w:color="auto"/>
              <w:left w:val="nil"/>
              <w:bottom w:val="single" w:sz="4" w:space="0" w:color="auto"/>
              <w:right w:val="nil"/>
            </w:tcBorders>
            <w:shd w:val="clear" w:color="auto" w:fill="auto"/>
            <w:noWrap/>
            <w:vAlign w:val="bottom"/>
            <w:hideMark/>
          </w:tcPr>
          <w:p w14:paraId="70984206"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 </w:t>
            </w:r>
          </w:p>
        </w:tc>
        <w:tc>
          <w:tcPr>
            <w:tcW w:w="528" w:type="pct"/>
            <w:tcBorders>
              <w:top w:val="single" w:sz="4" w:space="0" w:color="auto"/>
              <w:left w:val="nil"/>
              <w:bottom w:val="single" w:sz="4" w:space="0" w:color="auto"/>
              <w:right w:val="nil"/>
            </w:tcBorders>
            <w:shd w:val="clear" w:color="auto" w:fill="auto"/>
            <w:noWrap/>
            <w:vAlign w:val="bottom"/>
            <w:hideMark/>
          </w:tcPr>
          <w:p w14:paraId="1C29D392"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 </w:t>
            </w:r>
          </w:p>
        </w:tc>
        <w:tc>
          <w:tcPr>
            <w:tcW w:w="528" w:type="pct"/>
            <w:tcBorders>
              <w:top w:val="single" w:sz="4" w:space="0" w:color="auto"/>
              <w:left w:val="nil"/>
              <w:bottom w:val="single" w:sz="4" w:space="0" w:color="auto"/>
              <w:right w:val="nil"/>
            </w:tcBorders>
            <w:shd w:val="clear" w:color="auto" w:fill="auto"/>
            <w:noWrap/>
            <w:vAlign w:val="bottom"/>
            <w:hideMark/>
          </w:tcPr>
          <w:p w14:paraId="0BA65764"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8.13E+09</w:t>
            </w:r>
          </w:p>
        </w:tc>
        <w:tc>
          <w:tcPr>
            <w:tcW w:w="528" w:type="pct"/>
            <w:tcBorders>
              <w:top w:val="single" w:sz="4" w:space="0" w:color="auto"/>
              <w:left w:val="nil"/>
              <w:bottom w:val="single" w:sz="4" w:space="0" w:color="auto"/>
            </w:tcBorders>
            <w:shd w:val="clear" w:color="auto" w:fill="auto"/>
            <w:noWrap/>
            <w:vAlign w:val="bottom"/>
            <w:hideMark/>
          </w:tcPr>
          <w:p w14:paraId="07735885"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p>
        </w:tc>
        <w:tc>
          <w:tcPr>
            <w:tcW w:w="528" w:type="pct"/>
            <w:tcBorders>
              <w:top w:val="single" w:sz="4" w:space="0" w:color="auto"/>
              <w:bottom w:val="single" w:sz="4" w:space="0" w:color="auto"/>
              <w:right w:val="single" w:sz="4" w:space="0" w:color="auto"/>
            </w:tcBorders>
            <w:shd w:val="clear" w:color="auto" w:fill="auto"/>
            <w:noWrap/>
            <w:vAlign w:val="bottom"/>
            <w:hideMark/>
          </w:tcPr>
          <w:p w14:paraId="6F179AD7" w14:textId="77777777" w:rsidR="0093427B" w:rsidRPr="008562E9" w:rsidRDefault="0093427B" w:rsidP="003E1CE2">
            <w:pPr>
              <w:spacing w:after="0" w:line="240" w:lineRule="auto"/>
              <w:jc w:val="right"/>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1.89E+15</w:t>
            </w:r>
          </w:p>
        </w:tc>
      </w:tr>
    </w:tbl>
    <w:p w14:paraId="3935F6BB" w14:textId="58A6B5D2" w:rsidR="0093427B" w:rsidRPr="008562E9" w:rsidRDefault="0093427B" w:rsidP="0093427B">
      <w:pPr>
        <w:rPr>
          <w:rFonts w:ascii="Times New Roman" w:hAnsi="Times New Roman" w:cs="Times New Roman"/>
          <w:b/>
          <w:u w:val="single"/>
        </w:rPr>
      </w:pPr>
      <w:r w:rsidRPr="008562E9">
        <w:rPr>
          <w:rFonts w:ascii="Times New Roman" w:hAnsi="Times New Roman" w:cs="Times New Roman"/>
          <w:vertAlign w:val="superscript"/>
        </w:rPr>
        <w:t>b</w:t>
      </w:r>
      <w:r w:rsidRPr="008562E9">
        <w:rPr>
          <w:rFonts w:ascii="Times New Roman" w:hAnsi="Times New Roman" w:cs="Times New Roman"/>
        </w:rPr>
        <w:fldChar w:fldCharType="begin"/>
      </w:r>
      <w:r w:rsidR="0056696F" w:rsidRPr="008562E9">
        <w:rPr>
          <w:rFonts w:ascii="Times New Roman" w:hAnsi="Times New Roman" w:cs="Times New Roman"/>
        </w:rPr>
        <w:instrText xml:space="preserve"> ADDIN EN.CITE &lt;EndNote&gt;&lt;Cite&gt;&lt;Author&gt;Lei&lt;/Author&gt;&lt;Year&gt;2008&lt;/Year&gt;&lt;RecNum&gt;1040&lt;/RecNum&gt;&lt;DisplayText&gt;(Lei et al., 2008)&lt;/DisplayText&gt;&lt;record&gt;&lt;rec-number&gt;1040&lt;/rec-number&gt;&lt;foreign-keys&gt;&lt;key app="EN" db-id="r0rzasfwvv5ta9e2er6xxdxxvrfepre2txap" timestamp="1493086325"&gt;1040&lt;/key&gt;&lt;/foreign-keys&gt;&lt;ref-type name="Journal Article"&gt;17&lt;/ref-type&gt;&lt;contributors&gt;&lt;authors&gt;&lt;author&gt;Lei, K. P.&lt;/author&gt;&lt;author&gt;Wang, Z. S.&lt;/author&gt;&lt;author&gt;Ton, S.&lt;/author&gt;&lt;/authors&gt;&lt;/contributors&gt;&lt;auth-address&gt;Univ Macau, Fac Sci &amp;amp; Technol, Macao, Peoples R China&amp;#xD;Macao Sci Ctr Ltd, Macao, Peoples R China&amp;#xD;Feng Chia Univ, Taichung 40724, Taiwan&lt;/auth-address&gt;&lt;titles&gt;&lt;title&gt;Holistic emergy analysis of Macao&lt;/title&gt;&lt;secondary-title&gt;Ecological Engineering&lt;/secondary-title&gt;&lt;alt-title&gt;Ecol Eng&lt;/alt-title&gt;&lt;/titles&gt;&lt;periodical&gt;&lt;full-title&gt;Ecological Engineering&lt;/full-title&gt;&lt;/periodical&gt;&lt;pages&gt;30-43&lt;/pages&gt;&lt;volume&gt;32&lt;/volume&gt;&lt;number&gt;1&lt;/number&gt;&lt;keywords&gt;&lt;keyword&gt;emergy&lt;/keyword&gt;&lt;keyword&gt;tourism&lt;/keyword&gt;&lt;keyword&gt;net emergy&lt;/keyword&gt;&lt;keyword&gt;net emergy ratio&lt;/keyword&gt;&lt;keyword&gt;macao&lt;/keyword&gt;&lt;keyword&gt;sustainability&lt;/keyword&gt;&lt;keyword&gt;ecological-economics&lt;/keyword&gt;&lt;keyword&gt;sustainability&lt;/keyword&gt;&lt;keyword&gt;evaluate&lt;/keyword&gt;&lt;keyword&gt;indexes&lt;/keyword&gt;&lt;keyword&gt;ratios&lt;/keyword&gt;&lt;keyword&gt;recycle&lt;/keyword&gt;&lt;/keywords&gt;&lt;dates&gt;&lt;year&gt;2008&lt;/year&gt;&lt;pub-dates&gt;&lt;date&gt;Jan 3&lt;/date&gt;&lt;/pub-dates&gt;&lt;/dates&gt;&lt;isbn&gt;0925-8574&lt;/isbn&gt;&lt;accession-num&gt;WOS:000252768500004&lt;/accession-num&gt;&lt;urls&gt;&lt;related-urls&gt;&lt;url&gt;&amp;lt;Go to ISI&amp;gt;://WOS:000252768500004&lt;/url&gt;&lt;/related-urls&gt;&lt;/urls&gt;&lt;electronic-resource-num&gt;10.1016/j.ecoleng.2007.08.008&lt;/electronic-resource-num&gt;&lt;language&gt;English&lt;/language&gt;&lt;/record&gt;&lt;/Cite&gt;&lt;/EndNote&gt;</w:instrText>
      </w:r>
      <w:r w:rsidRPr="008562E9">
        <w:rPr>
          <w:rFonts w:ascii="Times New Roman" w:hAnsi="Times New Roman" w:cs="Times New Roman"/>
        </w:rPr>
        <w:fldChar w:fldCharType="separate"/>
      </w:r>
      <w:r w:rsidR="0056696F" w:rsidRPr="008562E9">
        <w:rPr>
          <w:rFonts w:ascii="Times New Roman" w:hAnsi="Times New Roman" w:cs="Times New Roman"/>
          <w:noProof/>
        </w:rPr>
        <w:t>(Lei et al., 2008)</w:t>
      </w:r>
      <w:r w:rsidRPr="008562E9">
        <w:rPr>
          <w:rFonts w:ascii="Times New Roman" w:hAnsi="Times New Roman" w:cs="Times New Roman"/>
        </w:rPr>
        <w:fldChar w:fldCharType="end"/>
      </w:r>
      <w:r w:rsidRPr="008562E9">
        <w:rPr>
          <w:rFonts w:ascii="Times New Roman" w:hAnsi="Times New Roman" w:cs="Times New Roman"/>
        </w:rPr>
        <w:t xml:space="preserve">, </w:t>
      </w:r>
      <w:r w:rsidRPr="008562E9">
        <w:rPr>
          <w:rFonts w:ascii="Times New Roman" w:hAnsi="Times New Roman" w:cs="Times New Roman"/>
          <w:vertAlign w:val="superscript"/>
        </w:rPr>
        <w:t>d</w:t>
      </w:r>
      <w:r w:rsidRPr="008562E9">
        <w:rPr>
          <w:rFonts w:ascii="Times New Roman" w:hAnsi="Times New Roman" w:cs="Times New Roman"/>
        </w:rPr>
        <w:fldChar w:fldCharType="begin"/>
      </w:r>
      <w:r w:rsidR="00257282" w:rsidRPr="008562E9">
        <w:rPr>
          <w:rFonts w:ascii="Times New Roman" w:hAnsi="Times New Roman" w:cs="Times New Roman"/>
        </w:rPr>
        <w:instrText xml:space="preserve"> ADDIN EN.CITE &lt;EndNote&gt;&lt;Cite&gt;&lt;Author&gt;Statistics&lt;/Author&gt;&lt;Year&gt;2013&lt;/Year&gt;&lt;RecNum&gt;1046&lt;/RecNum&gt;&lt;DisplayText&gt;(Statistics, 2013)&lt;/DisplayText&gt;&lt;record&gt;&lt;rec-number&gt;1046&lt;/rec-number&gt;&lt;foreign-keys&gt;&lt;key app="EN" db-id="r0rzasfwvv5ta9e2er6xxdxxvrfepre2txap" timestamp="1493168551"&gt;1046&lt;/key&gt;&lt;/foreign-keys&gt;&lt;ref-type name="Report"&gt;27&lt;/ref-type&gt;&lt;contributors&gt;&lt;authors&gt;&lt;author&gt;Pakistan Bureau of Statistics&lt;/author&gt;&lt;/authors&gt;&lt;/contributors&gt;&lt;titles&gt;&lt;title&gt;Household Integrated Economic Survey (HIES) 2011-12&lt;/title&gt;&lt;/titles&gt;&lt;dates&gt;&lt;year&gt;2013&lt;/year&gt;&lt;/dates&gt;&lt;urls&gt;&lt;related-urls&gt;&lt;url&gt;http://www.pbs.gov.pk/content/household-integrated-economic-survey-hies-2011-12&lt;/url&gt;&lt;/related-urls&gt;&lt;/urls&gt;&lt;access-date&gt;20 April 2017&lt;/access-date&gt;&lt;/record&gt;&lt;/Cite&gt;&lt;/EndNote&gt;</w:instrText>
      </w:r>
      <w:r w:rsidRPr="008562E9">
        <w:rPr>
          <w:rFonts w:ascii="Times New Roman" w:hAnsi="Times New Roman" w:cs="Times New Roman"/>
        </w:rPr>
        <w:fldChar w:fldCharType="separate"/>
      </w:r>
      <w:r w:rsidRPr="008562E9">
        <w:rPr>
          <w:rFonts w:ascii="Times New Roman" w:hAnsi="Times New Roman" w:cs="Times New Roman"/>
          <w:noProof/>
        </w:rPr>
        <w:t>(Statistics, 2013)</w:t>
      </w:r>
      <w:r w:rsidRPr="008562E9">
        <w:rPr>
          <w:rFonts w:ascii="Times New Roman" w:hAnsi="Times New Roman" w:cs="Times New Roman"/>
        </w:rPr>
        <w:fldChar w:fldCharType="end"/>
      </w:r>
      <w:r w:rsidRPr="008562E9">
        <w:rPr>
          <w:rFonts w:ascii="Times New Roman" w:hAnsi="Times New Roman" w:cs="Times New Roman"/>
        </w:rPr>
        <w:t xml:space="preserve">, </w:t>
      </w:r>
      <w:r w:rsidRPr="008562E9">
        <w:rPr>
          <w:rFonts w:ascii="Times New Roman" w:hAnsi="Times New Roman" w:cs="Times New Roman"/>
          <w:vertAlign w:val="superscript"/>
        </w:rPr>
        <w:t>e</w:t>
      </w:r>
      <w:r w:rsidRPr="008562E9">
        <w:rPr>
          <w:rFonts w:ascii="Times New Roman" w:hAnsi="Times New Roman" w:cs="Times New Roman"/>
        </w:rPr>
        <w:t xml:space="preserve">Values derived from </w:t>
      </w:r>
      <w:r w:rsidRPr="008562E9">
        <w:rPr>
          <w:rFonts w:ascii="Times New Roman" w:hAnsi="Times New Roman" w:cs="Times New Roman"/>
        </w:rPr>
        <w:fldChar w:fldCharType="begin"/>
      </w:r>
      <w:r w:rsidR="00801382" w:rsidRPr="008562E9">
        <w:rPr>
          <w:rFonts w:ascii="Times New Roman" w:hAnsi="Times New Roman" w:cs="Times New Roman"/>
        </w:rPr>
        <w:instrText xml:space="preserve"> ADDIN EN.CITE &lt;EndNote&gt;&lt;Cite ExcludeYear="1"&gt;&lt;Author&gt;FAO&lt;/Author&gt;&lt;RecNum&gt;1047&lt;/RecNum&gt;&lt;DisplayText&gt;(FAO)&lt;/DisplayText&gt;&lt;record&gt;&lt;rec-number&gt;1047&lt;/rec-number&gt;&lt;foreign-keys&gt;&lt;key app="EN" db-id="r0rzasfwvv5ta9e2er6xxdxxvrfepre2txap" timestamp="1493168551"&gt;1047&lt;/key&gt;&lt;/foreign-keys&gt;&lt;ref-type name="Report"&gt;27&lt;/ref-type&gt;&lt;contributors&gt;&lt;authors&gt;&lt;author&gt;FAO&lt;/author&gt;&lt;/authors&gt;&lt;/contributors&gt;&lt;titles&gt;&lt;title&gt;Calculation of energy content of foods - Energy conversion factors&lt;/title&gt;&lt;/titles&gt;&lt;dates&gt;&lt;/dates&gt;&lt;urls&gt;&lt;related-urls&gt;&lt;url&gt;http://www.fao.org/docrep/006/Y5022E/y5022e04.htm&lt;/url&gt;&lt;/related-urls&gt;&lt;/urls&gt;&lt;access-date&gt;10 March  2017&lt;/access-date&gt;&lt;/record&gt;&lt;/Cite&gt;&lt;/EndNote&gt;</w:instrText>
      </w:r>
      <w:r w:rsidRPr="008562E9">
        <w:rPr>
          <w:rFonts w:ascii="Times New Roman" w:hAnsi="Times New Roman" w:cs="Times New Roman"/>
        </w:rPr>
        <w:fldChar w:fldCharType="separate"/>
      </w:r>
      <w:r w:rsidR="00801382" w:rsidRPr="008562E9">
        <w:rPr>
          <w:rFonts w:ascii="Times New Roman" w:hAnsi="Times New Roman" w:cs="Times New Roman"/>
          <w:noProof/>
        </w:rPr>
        <w:t>(FAO)</w:t>
      </w:r>
      <w:r w:rsidRPr="008562E9">
        <w:rPr>
          <w:rFonts w:ascii="Times New Roman" w:hAnsi="Times New Roman" w:cs="Times New Roman"/>
        </w:rPr>
        <w:fldChar w:fldCharType="end"/>
      </w:r>
    </w:p>
    <w:p w14:paraId="6647377A" w14:textId="5CED3689" w:rsidR="0093427B" w:rsidRPr="008562E9" w:rsidRDefault="003D327D" w:rsidP="0093427B">
      <w:pPr>
        <w:rPr>
          <w:rFonts w:ascii="Times New Roman" w:hAnsi="Times New Roman" w:cs="Times New Roman"/>
          <w:b/>
          <w:u w:val="single"/>
        </w:rPr>
      </w:pPr>
      <w:r w:rsidRPr="008562E9">
        <w:rPr>
          <w:rFonts w:ascii="Times New Roman" w:hAnsi="Times New Roman" w:cs="Times New Roman"/>
          <w:b/>
          <w:u w:val="single"/>
        </w:rPr>
        <w:t xml:space="preserve">Table A4. </w:t>
      </w:r>
      <w:r w:rsidR="0093427B" w:rsidRPr="008562E9">
        <w:rPr>
          <w:rFonts w:ascii="Times New Roman" w:hAnsi="Times New Roman" w:cs="Times New Roman"/>
          <w:b/>
          <w:u w:val="single"/>
        </w:rPr>
        <w:t>Diesel</w:t>
      </w:r>
    </w:p>
    <w:tbl>
      <w:tblPr>
        <w:tblW w:w="4826" w:type="pct"/>
        <w:tblLook w:val="04A0" w:firstRow="1" w:lastRow="0" w:firstColumn="1" w:lastColumn="0" w:noHBand="0" w:noVBand="1"/>
      </w:tblPr>
      <w:tblGrid>
        <w:gridCol w:w="1310"/>
        <w:gridCol w:w="839"/>
        <w:gridCol w:w="1386"/>
        <w:gridCol w:w="1386"/>
        <w:gridCol w:w="1388"/>
        <w:gridCol w:w="1061"/>
        <w:gridCol w:w="1655"/>
      </w:tblGrid>
      <w:tr w:rsidR="0093427B" w:rsidRPr="008562E9" w14:paraId="46D6752E" w14:textId="77777777" w:rsidTr="003E1CE2">
        <w:trPr>
          <w:trHeight w:val="300"/>
        </w:trPr>
        <w:tc>
          <w:tcPr>
            <w:tcW w:w="726" w:type="pct"/>
            <w:tcBorders>
              <w:top w:val="single" w:sz="4" w:space="0" w:color="auto"/>
              <w:left w:val="single" w:sz="4" w:space="0" w:color="auto"/>
              <w:bottom w:val="single" w:sz="4" w:space="0" w:color="auto"/>
              <w:right w:val="nil"/>
            </w:tcBorders>
            <w:shd w:val="clear" w:color="auto" w:fill="auto"/>
            <w:noWrap/>
            <w:vAlign w:val="bottom"/>
            <w:hideMark/>
          </w:tcPr>
          <w:p w14:paraId="55283177"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Vehicle</w:t>
            </w:r>
          </w:p>
        </w:tc>
        <w:tc>
          <w:tcPr>
            <w:tcW w:w="465" w:type="pct"/>
            <w:tcBorders>
              <w:top w:val="single" w:sz="4" w:space="0" w:color="auto"/>
              <w:left w:val="nil"/>
              <w:bottom w:val="single" w:sz="4" w:space="0" w:color="auto"/>
              <w:right w:val="nil"/>
            </w:tcBorders>
            <w:shd w:val="clear" w:color="auto" w:fill="auto"/>
            <w:noWrap/>
            <w:vAlign w:val="bottom"/>
            <w:hideMark/>
          </w:tcPr>
          <w:p w14:paraId="01FE7C86" w14:textId="4666F8B0" w:rsidR="0093427B" w:rsidRPr="008562E9" w:rsidRDefault="002C3E29"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k</w:t>
            </w:r>
            <w:r w:rsidR="0093427B" w:rsidRPr="008562E9">
              <w:rPr>
                <w:rFonts w:ascii="Times New Roman" w:eastAsia="Times New Roman" w:hAnsi="Times New Roman" w:cs="Times New Roman"/>
                <w:color w:val="000000"/>
                <w:sz w:val="20"/>
                <w:szCs w:val="20"/>
              </w:rPr>
              <w:t>g/liter</w:t>
            </w:r>
          </w:p>
        </w:tc>
        <w:tc>
          <w:tcPr>
            <w:tcW w:w="768" w:type="pct"/>
            <w:tcBorders>
              <w:top w:val="single" w:sz="4" w:space="0" w:color="auto"/>
              <w:left w:val="nil"/>
              <w:bottom w:val="single" w:sz="4" w:space="0" w:color="auto"/>
              <w:right w:val="nil"/>
            </w:tcBorders>
            <w:shd w:val="clear" w:color="auto" w:fill="auto"/>
            <w:noWrap/>
            <w:vAlign w:val="bottom"/>
            <w:hideMark/>
          </w:tcPr>
          <w:p w14:paraId="1AFBCF70" w14:textId="36EE2E8D" w:rsidR="0093427B" w:rsidRPr="008562E9" w:rsidRDefault="00435818"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l</w:t>
            </w:r>
            <w:r w:rsidR="0093427B" w:rsidRPr="008562E9">
              <w:rPr>
                <w:rFonts w:ascii="Times New Roman" w:eastAsia="Times New Roman" w:hAnsi="Times New Roman" w:cs="Times New Roman"/>
                <w:color w:val="000000"/>
                <w:sz w:val="20"/>
                <w:szCs w:val="20"/>
              </w:rPr>
              <w:t>iter/kg</w:t>
            </w:r>
          </w:p>
        </w:tc>
        <w:tc>
          <w:tcPr>
            <w:tcW w:w="768" w:type="pct"/>
            <w:tcBorders>
              <w:top w:val="single" w:sz="4" w:space="0" w:color="auto"/>
              <w:left w:val="nil"/>
              <w:bottom w:val="single" w:sz="4" w:space="0" w:color="auto"/>
              <w:right w:val="nil"/>
            </w:tcBorders>
            <w:shd w:val="clear" w:color="auto" w:fill="auto"/>
            <w:noWrap/>
            <w:vAlign w:val="bottom"/>
            <w:hideMark/>
          </w:tcPr>
          <w:p w14:paraId="4951BC5A" w14:textId="20ECB182" w:rsidR="0093427B" w:rsidRPr="008562E9" w:rsidRDefault="00435818"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l</w:t>
            </w:r>
            <w:r w:rsidR="0093427B" w:rsidRPr="008562E9">
              <w:rPr>
                <w:rFonts w:ascii="Times New Roman" w:eastAsia="Times New Roman" w:hAnsi="Times New Roman" w:cs="Times New Roman"/>
                <w:color w:val="000000"/>
                <w:sz w:val="20"/>
                <w:szCs w:val="20"/>
              </w:rPr>
              <w:t>iter/ton</w:t>
            </w:r>
            <w:r w:rsidR="005A0DE1" w:rsidRPr="008562E9">
              <w:rPr>
                <w:rFonts w:ascii="Times New Roman" w:eastAsia="Times New Roman" w:hAnsi="Times New Roman" w:cs="Times New Roman"/>
                <w:color w:val="000000"/>
                <w:sz w:val="20"/>
                <w:szCs w:val="20"/>
              </w:rPr>
              <w:t>ne</w:t>
            </w:r>
          </w:p>
        </w:tc>
        <w:tc>
          <w:tcPr>
            <w:tcW w:w="769" w:type="pct"/>
            <w:tcBorders>
              <w:top w:val="single" w:sz="4" w:space="0" w:color="auto"/>
              <w:left w:val="nil"/>
              <w:bottom w:val="single" w:sz="4" w:space="0" w:color="auto"/>
              <w:right w:val="nil"/>
            </w:tcBorders>
            <w:shd w:val="clear" w:color="auto" w:fill="auto"/>
            <w:noWrap/>
            <w:vAlign w:val="bottom"/>
            <w:hideMark/>
          </w:tcPr>
          <w:p w14:paraId="5FB3B02B"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Total vehicles</w:t>
            </w:r>
          </w:p>
        </w:tc>
        <w:tc>
          <w:tcPr>
            <w:tcW w:w="588" w:type="pct"/>
            <w:tcBorders>
              <w:top w:val="single" w:sz="4" w:space="0" w:color="auto"/>
              <w:left w:val="nil"/>
              <w:bottom w:val="single" w:sz="4" w:space="0" w:color="auto"/>
              <w:right w:val="nil"/>
            </w:tcBorders>
            <w:shd w:val="clear" w:color="auto" w:fill="auto"/>
            <w:noWrap/>
            <w:vAlign w:val="bottom"/>
            <w:hideMark/>
          </w:tcPr>
          <w:p w14:paraId="0B7A5BE8"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Fractions</w:t>
            </w:r>
          </w:p>
        </w:tc>
        <w:tc>
          <w:tcPr>
            <w:tcW w:w="917" w:type="pct"/>
            <w:tcBorders>
              <w:top w:val="single" w:sz="4" w:space="0" w:color="auto"/>
              <w:left w:val="nil"/>
              <w:bottom w:val="single" w:sz="4" w:space="0" w:color="auto"/>
              <w:right w:val="single" w:sz="4" w:space="0" w:color="auto"/>
            </w:tcBorders>
            <w:shd w:val="clear" w:color="auto" w:fill="auto"/>
            <w:noWrap/>
            <w:vAlign w:val="bottom"/>
            <w:hideMark/>
          </w:tcPr>
          <w:p w14:paraId="7024978A"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Fuel consumption</w:t>
            </w:r>
          </w:p>
        </w:tc>
      </w:tr>
      <w:tr w:rsidR="0093427B" w:rsidRPr="008562E9" w14:paraId="243F95BE" w14:textId="77777777" w:rsidTr="003E1CE2">
        <w:trPr>
          <w:trHeight w:val="300"/>
        </w:trPr>
        <w:tc>
          <w:tcPr>
            <w:tcW w:w="726" w:type="pct"/>
            <w:tcBorders>
              <w:top w:val="nil"/>
              <w:left w:val="single" w:sz="4" w:space="0" w:color="auto"/>
              <w:bottom w:val="nil"/>
              <w:right w:val="nil"/>
            </w:tcBorders>
            <w:shd w:val="clear" w:color="auto" w:fill="auto"/>
            <w:noWrap/>
            <w:vAlign w:val="bottom"/>
            <w:hideMark/>
          </w:tcPr>
          <w:p w14:paraId="2C5A3CDB"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armroll truck</w:t>
            </w:r>
          </w:p>
        </w:tc>
        <w:tc>
          <w:tcPr>
            <w:tcW w:w="465" w:type="pct"/>
            <w:tcBorders>
              <w:top w:val="nil"/>
              <w:left w:val="nil"/>
              <w:bottom w:val="nil"/>
              <w:right w:val="nil"/>
            </w:tcBorders>
            <w:shd w:val="clear" w:color="auto" w:fill="auto"/>
            <w:noWrap/>
            <w:vAlign w:val="bottom"/>
            <w:hideMark/>
          </w:tcPr>
          <w:p w14:paraId="1CDD5A8D"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417</w:t>
            </w:r>
          </w:p>
        </w:tc>
        <w:tc>
          <w:tcPr>
            <w:tcW w:w="768" w:type="pct"/>
            <w:tcBorders>
              <w:top w:val="nil"/>
              <w:left w:val="nil"/>
              <w:bottom w:val="nil"/>
              <w:right w:val="nil"/>
            </w:tcBorders>
            <w:shd w:val="clear" w:color="auto" w:fill="auto"/>
            <w:noWrap/>
            <w:vAlign w:val="bottom"/>
            <w:hideMark/>
          </w:tcPr>
          <w:p w14:paraId="72E7A784"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0.002</w:t>
            </w:r>
          </w:p>
        </w:tc>
        <w:tc>
          <w:tcPr>
            <w:tcW w:w="768" w:type="pct"/>
            <w:tcBorders>
              <w:top w:val="nil"/>
              <w:left w:val="nil"/>
              <w:bottom w:val="nil"/>
              <w:right w:val="nil"/>
            </w:tcBorders>
            <w:shd w:val="clear" w:color="auto" w:fill="auto"/>
            <w:noWrap/>
            <w:vAlign w:val="bottom"/>
            <w:hideMark/>
          </w:tcPr>
          <w:p w14:paraId="3C125A0E"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2.39</w:t>
            </w:r>
          </w:p>
        </w:tc>
        <w:tc>
          <w:tcPr>
            <w:tcW w:w="769" w:type="pct"/>
            <w:tcBorders>
              <w:top w:val="nil"/>
              <w:left w:val="nil"/>
              <w:bottom w:val="nil"/>
              <w:right w:val="nil"/>
            </w:tcBorders>
            <w:shd w:val="clear" w:color="auto" w:fill="auto"/>
            <w:noWrap/>
            <w:vAlign w:val="bottom"/>
            <w:hideMark/>
          </w:tcPr>
          <w:p w14:paraId="2715A287"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26</w:t>
            </w:r>
          </w:p>
        </w:tc>
        <w:tc>
          <w:tcPr>
            <w:tcW w:w="588" w:type="pct"/>
            <w:tcBorders>
              <w:top w:val="nil"/>
              <w:left w:val="nil"/>
              <w:bottom w:val="nil"/>
              <w:right w:val="nil"/>
            </w:tcBorders>
            <w:shd w:val="clear" w:color="auto" w:fill="auto"/>
            <w:noWrap/>
            <w:vAlign w:val="bottom"/>
            <w:hideMark/>
          </w:tcPr>
          <w:p w14:paraId="0408EDE9"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0.24</w:t>
            </w:r>
          </w:p>
        </w:tc>
        <w:tc>
          <w:tcPr>
            <w:tcW w:w="917" w:type="pct"/>
            <w:tcBorders>
              <w:top w:val="nil"/>
              <w:left w:val="nil"/>
              <w:bottom w:val="nil"/>
              <w:right w:val="single" w:sz="4" w:space="0" w:color="auto"/>
            </w:tcBorders>
            <w:shd w:val="clear" w:color="auto" w:fill="auto"/>
            <w:noWrap/>
            <w:vAlign w:val="bottom"/>
            <w:hideMark/>
          </w:tcPr>
          <w:p w14:paraId="659BC774"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0.57</w:t>
            </w:r>
          </w:p>
        </w:tc>
      </w:tr>
      <w:tr w:rsidR="0093427B" w:rsidRPr="008562E9" w14:paraId="65A24673" w14:textId="77777777" w:rsidTr="003E1CE2">
        <w:trPr>
          <w:trHeight w:val="300"/>
        </w:trPr>
        <w:tc>
          <w:tcPr>
            <w:tcW w:w="726" w:type="pct"/>
            <w:tcBorders>
              <w:top w:val="nil"/>
              <w:left w:val="single" w:sz="4" w:space="0" w:color="auto"/>
              <w:bottom w:val="nil"/>
              <w:right w:val="nil"/>
            </w:tcBorders>
            <w:shd w:val="clear" w:color="auto" w:fill="auto"/>
            <w:noWrap/>
            <w:vAlign w:val="bottom"/>
            <w:hideMark/>
          </w:tcPr>
          <w:p w14:paraId="36606361"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tractor trolley</w:t>
            </w:r>
          </w:p>
        </w:tc>
        <w:tc>
          <w:tcPr>
            <w:tcW w:w="465" w:type="pct"/>
            <w:tcBorders>
              <w:top w:val="nil"/>
              <w:left w:val="nil"/>
              <w:bottom w:val="nil"/>
              <w:right w:val="nil"/>
            </w:tcBorders>
            <w:shd w:val="clear" w:color="auto" w:fill="auto"/>
            <w:noWrap/>
            <w:vAlign w:val="bottom"/>
            <w:hideMark/>
          </w:tcPr>
          <w:p w14:paraId="2AD15369"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246</w:t>
            </w:r>
          </w:p>
        </w:tc>
        <w:tc>
          <w:tcPr>
            <w:tcW w:w="768" w:type="pct"/>
            <w:tcBorders>
              <w:top w:val="nil"/>
              <w:left w:val="nil"/>
              <w:bottom w:val="nil"/>
              <w:right w:val="nil"/>
            </w:tcBorders>
            <w:shd w:val="clear" w:color="auto" w:fill="auto"/>
            <w:noWrap/>
            <w:vAlign w:val="bottom"/>
            <w:hideMark/>
          </w:tcPr>
          <w:p w14:paraId="3B79AE73"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0.004</w:t>
            </w:r>
          </w:p>
        </w:tc>
        <w:tc>
          <w:tcPr>
            <w:tcW w:w="768" w:type="pct"/>
            <w:tcBorders>
              <w:top w:val="nil"/>
              <w:left w:val="nil"/>
              <w:bottom w:val="nil"/>
              <w:right w:val="nil"/>
            </w:tcBorders>
            <w:shd w:val="clear" w:color="auto" w:fill="auto"/>
            <w:noWrap/>
            <w:vAlign w:val="bottom"/>
            <w:hideMark/>
          </w:tcPr>
          <w:p w14:paraId="46263A4F"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4.06</w:t>
            </w:r>
          </w:p>
        </w:tc>
        <w:tc>
          <w:tcPr>
            <w:tcW w:w="769" w:type="pct"/>
            <w:tcBorders>
              <w:top w:val="nil"/>
              <w:left w:val="nil"/>
              <w:bottom w:val="nil"/>
              <w:right w:val="nil"/>
            </w:tcBorders>
            <w:shd w:val="clear" w:color="auto" w:fill="auto"/>
            <w:noWrap/>
            <w:vAlign w:val="bottom"/>
            <w:hideMark/>
          </w:tcPr>
          <w:p w14:paraId="4397BBF2"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37</w:t>
            </w:r>
          </w:p>
        </w:tc>
        <w:tc>
          <w:tcPr>
            <w:tcW w:w="588" w:type="pct"/>
            <w:tcBorders>
              <w:top w:val="nil"/>
              <w:left w:val="nil"/>
              <w:bottom w:val="nil"/>
              <w:right w:val="nil"/>
            </w:tcBorders>
            <w:shd w:val="clear" w:color="auto" w:fill="auto"/>
            <w:noWrap/>
            <w:vAlign w:val="bottom"/>
            <w:hideMark/>
          </w:tcPr>
          <w:p w14:paraId="2F120530"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0.34</w:t>
            </w:r>
          </w:p>
        </w:tc>
        <w:tc>
          <w:tcPr>
            <w:tcW w:w="917" w:type="pct"/>
            <w:tcBorders>
              <w:top w:val="nil"/>
              <w:left w:val="nil"/>
              <w:bottom w:val="nil"/>
              <w:right w:val="single" w:sz="4" w:space="0" w:color="auto"/>
            </w:tcBorders>
            <w:shd w:val="clear" w:color="auto" w:fill="auto"/>
            <w:noWrap/>
            <w:vAlign w:val="bottom"/>
            <w:hideMark/>
          </w:tcPr>
          <w:p w14:paraId="615DC6D8"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1.39</w:t>
            </w:r>
          </w:p>
        </w:tc>
      </w:tr>
      <w:tr w:rsidR="0093427B" w:rsidRPr="008562E9" w14:paraId="5F815B31" w14:textId="77777777" w:rsidTr="003508D9">
        <w:trPr>
          <w:trHeight w:val="300"/>
        </w:trPr>
        <w:tc>
          <w:tcPr>
            <w:tcW w:w="726" w:type="pct"/>
            <w:tcBorders>
              <w:top w:val="nil"/>
              <w:left w:val="single" w:sz="4" w:space="0" w:color="auto"/>
              <w:bottom w:val="nil"/>
              <w:right w:val="nil"/>
            </w:tcBorders>
            <w:shd w:val="clear" w:color="auto" w:fill="auto"/>
            <w:noWrap/>
            <w:vAlign w:val="bottom"/>
            <w:hideMark/>
          </w:tcPr>
          <w:p w14:paraId="1D759EE5"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mini dumper</w:t>
            </w:r>
          </w:p>
        </w:tc>
        <w:tc>
          <w:tcPr>
            <w:tcW w:w="465" w:type="pct"/>
            <w:tcBorders>
              <w:top w:val="nil"/>
              <w:left w:val="nil"/>
              <w:bottom w:val="nil"/>
              <w:right w:val="nil"/>
            </w:tcBorders>
            <w:shd w:val="clear" w:color="auto" w:fill="auto"/>
            <w:noWrap/>
            <w:vAlign w:val="bottom"/>
            <w:hideMark/>
          </w:tcPr>
          <w:p w14:paraId="445D66FF"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311</w:t>
            </w:r>
          </w:p>
        </w:tc>
        <w:tc>
          <w:tcPr>
            <w:tcW w:w="768" w:type="pct"/>
            <w:tcBorders>
              <w:top w:val="nil"/>
              <w:left w:val="nil"/>
              <w:bottom w:val="nil"/>
              <w:right w:val="nil"/>
            </w:tcBorders>
            <w:shd w:val="clear" w:color="auto" w:fill="auto"/>
            <w:noWrap/>
            <w:vAlign w:val="bottom"/>
            <w:hideMark/>
          </w:tcPr>
          <w:p w14:paraId="4E451A21"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0.003</w:t>
            </w:r>
          </w:p>
        </w:tc>
        <w:tc>
          <w:tcPr>
            <w:tcW w:w="768" w:type="pct"/>
            <w:tcBorders>
              <w:top w:val="nil"/>
              <w:left w:val="nil"/>
              <w:bottom w:val="nil"/>
              <w:right w:val="nil"/>
            </w:tcBorders>
            <w:shd w:val="clear" w:color="auto" w:fill="auto"/>
            <w:noWrap/>
            <w:vAlign w:val="bottom"/>
            <w:hideMark/>
          </w:tcPr>
          <w:p w14:paraId="4C08477E"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3.21</w:t>
            </w:r>
          </w:p>
        </w:tc>
        <w:tc>
          <w:tcPr>
            <w:tcW w:w="769" w:type="pct"/>
            <w:tcBorders>
              <w:top w:val="nil"/>
              <w:left w:val="nil"/>
              <w:bottom w:val="nil"/>
              <w:right w:val="nil"/>
            </w:tcBorders>
            <w:shd w:val="clear" w:color="auto" w:fill="auto"/>
            <w:noWrap/>
            <w:vAlign w:val="bottom"/>
            <w:hideMark/>
          </w:tcPr>
          <w:p w14:paraId="74AB8F00"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45</w:t>
            </w:r>
          </w:p>
        </w:tc>
        <w:tc>
          <w:tcPr>
            <w:tcW w:w="588" w:type="pct"/>
            <w:tcBorders>
              <w:top w:val="nil"/>
              <w:left w:val="nil"/>
              <w:bottom w:val="nil"/>
              <w:right w:val="nil"/>
            </w:tcBorders>
            <w:shd w:val="clear" w:color="auto" w:fill="auto"/>
            <w:noWrap/>
            <w:vAlign w:val="bottom"/>
            <w:hideMark/>
          </w:tcPr>
          <w:p w14:paraId="7499F838"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0.41</w:t>
            </w:r>
          </w:p>
        </w:tc>
        <w:tc>
          <w:tcPr>
            <w:tcW w:w="917" w:type="pct"/>
            <w:tcBorders>
              <w:top w:val="nil"/>
              <w:left w:val="nil"/>
              <w:bottom w:val="single" w:sz="4" w:space="0" w:color="auto"/>
              <w:right w:val="single" w:sz="4" w:space="0" w:color="auto"/>
            </w:tcBorders>
            <w:shd w:val="clear" w:color="auto" w:fill="auto"/>
            <w:noWrap/>
            <w:vAlign w:val="bottom"/>
            <w:hideMark/>
          </w:tcPr>
          <w:p w14:paraId="51D47B0C"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1.33</w:t>
            </w:r>
          </w:p>
        </w:tc>
      </w:tr>
      <w:tr w:rsidR="0093427B" w:rsidRPr="008562E9" w14:paraId="7D27E8C7" w14:textId="77777777" w:rsidTr="003508D9">
        <w:trPr>
          <w:trHeight w:val="300"/>
        </w:trPr>
        <w:tc>
          <w:tcPr>
            <w:tcW w:w="726" w:type="pct"/>
            <w:tcBorders>
              <w:top w:val="single" w:sz="4" w:space="0" w:color="auto"/>
              <w:left w:val="single" w:sz="4" w:space="0" w:color="auto"/>
              <w:bottom w:val="single" w:sz="4" w:space="0" w:color="auto"/>
              <w:right w:val="nil"/>
            </w:tcBorders>
            <w:shd w:val="clear" w:color="auto" w:fill="auto"/>
            <w:noWrap/>
            <w:vAlign w:val="bottom"/>
            <w:hideMark/>
          </w:tcPr>
          <w:p w14:paraId="00944CDB"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Totals</w:t>
            </w:r>
          </w:p>
        </w:tc>
        <w:tc>
          <w:tcPr>
            <w:tcW w:w="465" w:type="pct"/>
            <w:tcBorders>
              <w:top w:val="single" w:sz="4" w:space="0" w:color="auto"/>
              <w:left w:val="nil"/>
              <w:bottom w:val="single" w:sz="4" w:space="0" w:color="auto"/>
              <w:right w:val="nil"/>
            </w:tcBorders>
            <w:shd w:val="clear" w:color="auto" w:fill="auto"/>
            <w:noWrap/>
            <w:vAlign w:val="bottom"/>
            <w:hideMark/>
          </w:tcPr>
          <w:p w14:paraId="5455302B"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 </w:t>
            </w:r>
          </w:p>
        </w:tc>
        <w:tc>
          <w:tcPr>
            <w:tcW w:w="768" w:type="pct"/>
            <w:tcBorders>
              <w:top w:val="single" w:sz="4" w:space="0" w:color="auto"/>
              <w:left w:val="nil"/>
              <w:bottom w:val="single" w:sz="4" w:space="0" w:color="auto"/>
              <w:right w:val="nil"/>
            </w:tcBorders>
            <w:shd w:val="clear" w:color="auto" w:fill="auto"/>
            <w:noWrap/>
            <w:vAlign w:val="bottom"/>
            <w:hideMark/>
          </w:tcPr>
          <w:p w14:paraId="6325CDD1"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0.009</w:t>
            </w:r>
          </w:p>
        </w:tc>
        <w:tc>
          <w:tcPr>
            <w:tcW w:w="768" w:type="pct"/>
            <w:tcBorders>
              <w:top w:val="single" w:sz="4" w:space="0" w:color="auto"/>
              <w:left w:val="nil"/>
              <w:bottom w:val="single" w:sz="4" w:space="0" w:color="auto"/>
              <w:right w:val="nil"/>
            </w:tcBorders>
            <w:shd w:val="clear" w:color="auto" w:fill="auto"/>
            <w:noWrap/>
            <w:vAlign w:val="bottom"/>
            <w:hideMark/>
          </w:tcPr>
          <w:p w14:paraId="3C55BB52"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9.67</w:t>
            </w:r>
          </w:p>
        </w:tc>
        <w:tc>
          <w:tcPr>
            <w:tcW w:w="769" w:type="pct"/>
            <w:tcBorders>
              <w:top w:val="single" w:sz="4" w:space="0" w:color="auto"/>
              <w:left w:val="nil"/>
              <w:bottom w:val="single" w:sz="4" w:space="0" w:color="auto"/>
              <w:right w:val="nil"/>
            </w:tcBorders>
            <w:shd w:val="clear" w:color="auto" w:fill="auto"/>
            <w:noWrap/>
            <w:vAlign w:val="bottom"/>
            <w:hideMark/>
          </w:tcPr>
          <w:p w14:paraId="3FFFFDF3"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108</w:t>
            </w:r>
          </w:p>
        </w:tc>
        <w:tc>
          <w:tcPr>
            <w:tcW w:w="588" w:type="pct"/>
            <w:tcBorders>
              <w:top w:val="single" w:sz="4" w:space="0" w:color="auto"/>
              <w:left w:val="nil"/>
              <w:bottom w:val="single" w:sz="4" w:space="0" w:color="auto"/>
            </w:tcBorders>
            <w:shd w:val="clear" w:color="auto" w:fill="auto"/>
            <w:noWrap/>
            <w:vAlign w:val="bottom"/>
            <w:hideMark/>
          </w:tcPr>
          <w:p w14:paraId="5ABE1FDA"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 1.00</w:t>
            </w:r>
          </w:p>
        </w:tc>
        <w:tc>
          <w:tcPr>
            <w:tcW w:w="917" w:type="pct"/>
            <w:tcBorders>
              <w:top w:val="single" w:sz="4" w:space="0" w:color="auto"/>
              <w:bottom w:val="single" w:sz="4" w:space="0" w:color="auto"/>
              <w:right w:val="single" w:sz="4" w:space="0" w:color="auto"/>
            </w:tcBorders>
            <w:shd w:val="clear" w:color="auto" w:fill="auto"/>
            <w:noWrap/>
            <w:vAlign w:val="bottom"/>
            <w:hideMark/>
          </w:tcPr>
          <w:p w14:paraId="4AD8E076"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3.31</w:t>
            </w:r>
          </w:p>
        </w:tc>
      </w:tr>
    </w:tbl>
    <w:p w14:paraId="7F1A194B" w14:textId="77777777" w:rsidR="0093427B" w:rsidRPr="008562E9" w:rsidRDefault="0093427B" w:rsidP="0093427B">
      <w:pPr>
        <w:spacing w:after="120" w:line="240" w:lineRule="auto"/>
        <w:rPr>
          <w:rFonts w:ascii="Times New Roman" w:hAnsi="Times New Roman" w:cs="Times New Roman"/>
        </w:rPr>
      </w:pPr>
    </w:p>
    <w:p w14:paraId="27494DF4" w14:textId="3B0CAAE4" w:rsidR="0093427B" w:rsidRPr="008562E9" w:rsidRDefault="0093427B" w:rsidP="0093427B">
      <w:pPr>
        <w:rPr>
          <w:rFonts w:ascii="Times New Roman" w:hAnsi="Times New Roman" w:cs="Times New Roman"/>
        </w:rPr>
      </w:pPr>
      <w:r w:rsidRPr="008562E9">
        <w:rPr>
          <w:rFonts w:ascii="Times New Roman" w:hAnsi="Times New Roman" w:cs="Times New Roman"/>
        </w:rPr>
        <w:t xml:space="preserve">Average fuel consumption </w:t>
      </w:r>
      <w:r w:rsidR="00127C45" w:rsidRPr="008562E9">
        <w:rPr>
          <w:rFonts w:ascii="Times New Roman" w:hAnsi="Times New Roman" w:cs="Times New Roman"/>
        </w:rPr>
        <w:t>results into</w:t>
      </w:r>
      <w:r w:rsidRPr="008562E9">
        <w:rPr>
          <w:rFonts w:ascii="Times New Roman" w:hAnsi="Times New Roman" w:cs="Times New Roman"/>
        </w:rPr>
        <w:t xml:space="preserve"> 3.31 </w:t>
      </w:r>
      <w:r w:rsidR="00435818" w:rsidRPr="008562E9">
        <w:rPr>
          <w:rFonts w:ascii="Times New Roman" w:hAnsi="Times New Roman" w:cs="Times New Roman"/>
        </w:rPr>
        <w:t>l</w:t>
      </w:r>
      <w:r w:rsidRPr="008562E9">
        <w:rPr>
          <w:rFonts w:ascii="Times New Roman" w:hAnsi="Times New Roman" w:cs="Times New Roman"/>
        </w:rPr>
        <w:t>iter</w:t>
      </w:r>
      <w:r w:rsidR="00127C45" w:rsidRPr="008562E9">
        <w:rPr>
          <w:rFonts w:ascii="Times New Roman" w:hAnsi="Times New Roman" w:cs="Times New Roman"/>
        </w:rPr>
        <w:t>s</w:t>
      </w:r>
      <w:r w:rsidRPr="008562E9">
        <w:rPr>
          <w:rFonts w:ascii="Times New Roman" w:hAnsi="Times New Roman" w:cs="Times New Roman"/>
        </w:rPr>
        <w:t xml:space="preserve"> </w:t>
      </w:r>
      <w:r w:rsidR="00127C45" w:rsidRPr="008562E9">
        <w:rPr>
          <w:rFonts w:ascii="Times New Roman" w:hAnsi="Times New Roman" w:cs="Times New Roman"/>
        </w:rPr>
        <w:t>of d</w:t>
      </w:r>
      <w:r w:rsidRPr="008562E9">
        <w:rPr>
          <w:rFonts w:ascii="Times New Roman" w:hAnsi="Times New Roman" w:cs="Times New Roman"/>
        </w:rPr>
        <w:t>iesel per ton</w:t>
      </w:r>
      <w:r w:rsidR="005A0DE1" w:rsidRPr="008562E9">
        <w:rPr>
          <w:rFonts w:ascii="Times New Roman" w:hAnsi="Times New Roman" w:cs="Times New Roman"/>
        </w:rPr>
        <w:t>ne</w:t>
      </w:r>
      <w:r w:rsidRPr="008562E9">
        <w:rPr>
          <w:rFonts w:ascii="Times New Roman" w:hAnsi="Times New Roman" w:cs="Times New Roman"/>
        </w:rPr>
        <w:t xml:space="preserve"> of waste. </w:t>
      </w:r>
    </w:p>
    <w:p w14:paraId="42405F49" w14:textId="103F2FF8" w:rsidR="0093427B" w:rsidRPr="008562E9" w:rsidRDefault="0093427B" w:rsidP="0093427B">
      <w:pPr>
        <w:rPr>
          <w:rFonts w:ascii="Times New Roman" w:hAnsi="Times New Roman" w:cs="Times New Roman"/>
          <w:lang w:val="en-GB"/>
        </w:rPr>
      </w:pPr>
      <w:r w:rsidRPr="008562E9">
        <w:rPr>
          <w:rFonts w:ascii="Times New Roman" w:hAnsi="Times New Roman" w:cs="Times New Roman"/>
          <w:lang w:val="en-GB"/>
        </w:rPr>
        <w:t xml:space="preserve">1 </w:t>
      </w:r>
      <w:r w:rsidR="00435818" w:rsidRPr="008562E9">
        <w:rPr>
          <w:rFonts w:ascii="Times New Roman" w:hAnsi="Times New Roman" w:cs="Times New Roman"/>
          <w:lang w:val="en-GB"/>
        </w:rPr>
        <w:t>l</w:t>
      </w:r>
      <w:r w:rsidRPr="008562E9">
        <w:rPr>
          <w:rFonts w:ascii="Times New Roman" w:hAnsi="Times New Roman" w:cs="Times New Roman"/>
          <w:lang w:val="en-GB"/>
        </w:rPr>
        <w:t xml:space="preserve">iter </w:t>
      </w:r>
      <w:r w:rsidR="00127C45" w:rsidRPr="008562E9">
        <w:rPr>
          <w:rFonts w:ascii="Times New Roman" w:hAnsi="Times New Roman" w:cs="Times New Roman"/>
          <w:lang w:val="en-GB"/>
        </w:rPr>
        <w:t>of high speed diesel (</w:t>
      </w:r>
      <w:r w:rsidRPr="008562E9">
        <w:rPr>
          <w:rFonts w:ascii="Times New Roman" w:hAnsi="Times New Roman" w:cs="Times New Roman"/>
          <w:lang w:val="en-GB"/>
        </w:rPr>
        <w:t>HSD</w:t>
      </w:r>
      <w:r w:rsidR="00127C45" w:rsidRPr="008562E9">
        <w:rPr>
          <w:rFonts w:ascii="Times New Roman" w:hAnsi="Times New Roman" w:cs="Times New Roman"/>
          <w:lang w:val="en-GB"/>
        </w:rPr>
        <w:t>)</w:t>
      </w:r>
      <w:r w:rsidRPr="008562E9">
        <w:rPr>
          <w:rFonts w:ascii="Times New Roman" w:hAnsi="Times New Roman" w:cs="Times New Roman"/>
          <w:lang w:val="en-GB"/>
        </w:rPr>
        <w:t xml:space="preserve"> = 35.9*10</w:t>
      </w:r>
      <w:r w:rsidRPr="008562E9">
        <w:rPr>
          <w:rFonts w:ascii="Times New Roman" w:hAnsi="Times New Roman" w:cs="Times New Roman"/>
          <w:vertAlign w:val="superscript"/>
          <w:lang w:val="en-GB"/>
        </w:rPr>
        <w:t>6</w:t>
      </w:r>
      <w:r w:rsidRPr="008562E9">
        <w:rPr>
          <w:rFonts w:ascii="Times New Roman" w:hAnsi="Times New Roman" w:cs="Times New Roman"/>
          <w:lang w:val="en-GB"/>
        </w:rPr>
        <w:t xml:space="preserve"> Joules</w:t>
      </w:r>
    </w:p>
    <w:p w14:paraId="3A943E99" w14:textId="3622188D" w:rsidR="0093427B" w:rsidRPr="008562E9" w:rsidRDefault="0093427B" w:rsidP="0093427B">
      <w:pPr>
        <w:rPr>
          <w:rFonts w:ascii="Times New Roman" w:hAnsi="Times New Roman" w:cs="Times New Roman"/>
          <w:lang w:val="en-GB"/>
        </w:rPr>
      </w:pPr>
      <w:r w:rsidRPr="008562E9">
        <w:rPr>
          <w:rFonts w:ascii="Times New Roman" w:hAnsi="Times New Roman" w:cs="Times New Roman"/>
          <w:lang w:val="en-GB"/>
        </w:rPr>
        <w:t xml:space="preserve">3.31 </w:t>
      </w:r>
      <w:r w:rsidR="00435818" w:rsidRPr="008562E9">
        <w:rPr>
          <w:rFonts w:ascii="Times New Roman" w:hAnsi="Times New Roman" w:cs="Times New Roman"/>
          <w:lang w:val="en-GB"/>
        </w:rPr>
        <w:t>l</w:t>
      </w:r>
      <w:r w:rsidRPr="008562E9">
        <w:rPr>
          <w:rFonts w:ascii="Times New Roman" w:hAnsi="Times New Roman" w:cs="Times New Roman"/>
          <w:lang w:val="en-GB"/>
        </w:rPr>
        <w:t>iter</w:t>
      </w:r>
      <w:r w:rsidR="00127C45" w:rsidRPr="008562E9">
        <w:rPr>
          <w:rFonts w:ascii="Times New Roman" w:hAnsi="Times New Roman" w:cs="Times New Roman"/>
          <w:lang w:val="en-GB"/>
        </w:rPr>
        <w:t>s of</w:t>
      </w:r>
      <w:r w:rsidRPr="008562E9">
        <w:rPr>
          <w:rFonts w:ascii="Times New Roman" w:hAnsi="Times New Roman" w:cs="Times New Roman"/>
          <w:lang w:val="en-GB"/>
        </w:rPr>
        <w:t xml:space="preserve"> HSD = 1.19*10</w:t>
      </w:r>
      <w:r w:rsidRPr="008562E9">
        <w:rPr>
          <w:rFonts w:ascii="Times New Roman" w:hAnsi="Times New Roman" w:cs="Times New Roman"/>
          <w:vertAlign w:val="superscript"/>
          <w:lang w:val="en-GB"/>
        </w:rPr>
        <w:t>8</w:t>
      </w:r>
      <w:r w:rsidRPr="008562E9">
        <w:rPr>
          <w:rFonts w:ascii="Times New Roman" w:hAnsi="Times New Roman" w:cs="Times New Roman"/>
          <w:lang w:val="en-GB"/>
        </w:rPr>
        <w:t xml:space="preserve"> Joules</w:t>
      </w:r>
    </w:p>
    <w:p w14:paraId="64324D92" w14:textId="7DCEE265" w:rsidR="0093427B" w:rsidRPr="008562E9" w:rsidRDefault="003D327D" w:rsidP="0093427B">
      <w:pPr>
        <w:rPr>
          <w:rFonts w:ascii="Times New Roman" w:hAnsi="Times New Roman" w:cs="Times New Roman"/>
          <w:b/>
          <w:u w:val="single"/>
          <w:lang w:val="en-GB"/>
        </w:rPr>
      </w:pPr>
      <w:r w:rsidRPr="008562E9">
        <w:rPr>
          <w:rFonts w:ascii="Times New Roman" w:hAnsi="Times New Roman" w:cs="Times New Roman"/>
          <w:b/>
          <w:u w:val="single"/>
          <w:lang w:val="en-GB"/>
        </w:rPr>
        <w:t xml:space="preserve">Table A5. </w:t>
      </w:r>
      <w:r w:rsidR="0093427B" w:rsidRPr="008562E9">
        <w:rPr>
          <w:rFonts w:ascii="Times New Roman" w:hAnsi="Times New Roman" w:cs="Times New Roman"/>
          <w:b/>
          <w:u w:val="single"/>
          <w:lang w:val="en-GB"/>
        </w:rPr>
        <w:t xml:space="preserve">Waste collection </w:t>
      </w:r>
      <w:r w:rsidR="00893AF6" w:rsidRPr="008562E9">
        <w:rPr>
          <w:rFonts w:ascii="Times New Roman" w:hAnsi="Times New Roman" w:cs="Times New Roman"/>
          <w:b/>
          <w:u w:val="single"/>
          <w:lang w:val="en-GB"/>
        </w:rPr>
        <w:t>and</w:t>
      </w:r>
      <w:r w:rsidR="0093427B" w:rsidRPr="008562E9">
        <w:rPr>
          <w:rFonts w:ascii="Times New Roman" w:hAnsi="Times New Roman" w:cs="Times New Roman"/>
          <w:b/>
          <w:u w:val="single"/>
          <w:lang w:val="en-GB"/>
        </w:rPr>
        <w:t xml:space="preserve"> transportation vehicles</w:t>
      </w:r>
    </w:p>
    <w:tbl>
      <w:tblPr>
        <w:tblW w:w="4548" w:type="pct"/>
        <w:tblLayout w:type="fixed"/>
        <w:tblLook w:val="04A0" w:firstRow="1" w:lastRow="0" w:firstColumn="1" w:lastColumn="0" w:noHBand="0" w:noVBand="1"/>
      </w:tblPr>
      <w:tblGrid>
        <w:gridCol w:w="1477"/>
        <w:gridCol w:w="1637"/>
        <w:gridCol w:w="1072"/>
        <w:gridCol w:w="1439"/>
        <w:gridCol w:w="900"/>
        <w:gridCol w:w="988"/>
        <w:gridCol w:w="992"/>
      </w:tblGrid>
      <w:tr w:rsidR="0093427B" w:rsidRPr="008562E9" w14:paraId="61454441" w14:textId="77777777" w:rsidTr="00AD766A">
        <w:trPr>
          <w:trHeight w:val="300"/>
        </w:trPr>
        <w:tc>
          <w:tcPr>
            <w:tcW w:w="868" w:type="pct"/>
            <w:tcBorders>
              <w:top w:val="single" w:sz="4" w:space="0" w:color="auto"/>
              <w:left w:val="single" w:sz="4" w:space="0" w:color="auto"/>
              <w:bottom w:val="single" w:sz="4" w:space="0" w:color="auto"/>
              <w:right w:val="nil"/>
            </w:tcBorders>
            <w:shd w:val="clear" w:color="auto" w:fill="auto"/>
            <w:noWrap/>
            <w:vAlign w:val="bottom"/>
            <w:hideMark/>
          </w:tcPr>
          <w:p w14:paraId="78D6B9A5"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Vehicles</w:t>
            </w:r>
          </w:p>
        </w:tc>
        <w:tc>
          <w:tcPr>
            <w:tcW w:w="962" w:type="pct"/>
            <w:tcBorders>
              <w:top w:val="single" w:sz="4" w:space="0" w:color="auto"/>
              <w:left w:val="nil"/>
              <w:bottom w:val="single" w:sz="4" w:space="0" w:color="auto"/>
              <w:right w:val="nil"/>
            </w:tcBorders>
            <w:shd w:val="clear" w:color="auto" w:fill="auto"/>
            <w:noWrap/>
            <w:vAlign w:val="bottom"/>
            <w:hideMark/>
          </w:tcPr>
          <w:p w14:paraId="609CE673" w14:textId="78831424"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Daily waste collection (ton</w:t>
            </w:r>
            <w:r w:rsidR="005A0DE1" w:rsidRPr="008562E9">
              <w:rPr>
                <w:rFonts w:ascii="Times New Roman" w:eastAsia="Times New Roman" w:hAnsi="Times New Roman" w:cs="Times New Roman"/>
                <w:color w:val="000000"/>
                <w:sz w:val="20"/>
                <w:szCs w:val="20"/>
              </w:rPr>
              <w:t>ne</w:t>
            </w:r>
            <w:r w:rsidRPr="008562E9">
              <w:rPr>
                <w:rFonts w:ascii="Times New Roman" w:eastAsia="Times New Roman" w:hAnsi="Times New Roman" w:cs="Times New Roman"/>
                <w:color w:val="000000"/>
                <w:sz w:val="20"/>
                <w:szCs w:val="20"/>
              </w:rPr>
              <w:t xml:space="preserve">s/vehicle) </w:t>
            </w:r>
          </w:p>
        </w:tc>
        <w:tc>
          <w:tcPr>
            <w:tcW w:w="630" w:type="pct"/>
            <w:tcBorders>
              <w:top w:val="single" w:sz="4" w:space="0" w:color="auto"/>
              <w:left w:val="nil"/>
              <w:bottom w:val="single" w:sz="4" w:space="0" w:color="auto"/>
              <w:right w:val="nil"/>
            </w:tcBorders>
            <w:shd w:val="clear" w:color="auto" w:fill="auto"/>
            <w:noWrap/>
            <w:vAlign w:val="bottom"/>
            <w:hideMark/>
          </w:tcPr>
          <w:p w14:paraId="7E41BF30" w14:textId="610AA632"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Weight of vehicle in ton</w:t>
            </w:r>
            <w:r w:rsidR="005A0DE1" w:rsidRPr="008562E9">
              <w:rPr>
                <w:rFonts w:ascii="Times New Roman" w:eastAsia="Times New Roman" w:hAnsi="Times New Roman" w:cs="Times New Roman"/>
                <w:color w:val="000000"/>
                <w:sz w:val="20"/>
                <w:szCs w:val="20"/>
              </w:rPr>
              <w:t>ne</w:t>
            </w:r>
            <w:r w:rsidRPr="008562E9">
              <w:rPr>
                <w:rFonts w:ascii="Times New Roman" w:eastAsia="Times New Roman" w:hAnsi="Times New Roman" w:cs="Times New Roman"/>
                <w:color w:val="000000"/>
                <w:sz w:val="20"/>
                <w:szCs w:val="20"/>
              </w:rPr>
              <w:t>s</w:t>
            </w:r>
          </w:p>
        </w:tc>
        <w:tc>
          <w:tcPr>
            <w:tcW w:w="846" w:type="pct"/>
            <w:tcBorders>
              <w:top w:val="single" w:sz="4" w:space="0" w:color="auto"/>
              <w:left w:val="nil"/>
              <w:bottom w:val="single" w:sz="4" w:space="0" w:color="auto"/>
              <w:right w:val="nil"/>
            </w:tcBorders>
            <w:shd w:val="clear" w:color="auto" w:fill="auto"/>
            <w:noWrap/>
            <w:vAlign w:val="bottom"/>
            <w:hideMark/>
          </w:tcPr>
          <w:p w14:paraId="3B50867B" w14:textId="6AE1AAEC"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Vehicle weight/ton</w:t>
            </w:r>
            <w:r w:rsidR="005A0DE1" w:rsidRPr="008562E9">
              <w:rPr>
                <w:rFonts w:ascii="Times New Roman" w:eastAsia="Times New Roman" w:hAnsi="Times New Roman" w:cs="Times New Roman"/>
                <w:color w:val="000000"/>
                <w:sz w:val="20"/>
                <w:szCs w:val="20"/>
              </w:rPr>
              <w:t>ne</w:t>
            </w:r>
            <w:r w:rsidRPr="008562E9">
              <w:rPr>
                <w:rFonts w:ascii="Times New Roman" w:eastAsia="Times New Roman" w:hAnsi="Times New Roman" w:cs="Times New Roman"/>
                <w:color w:val="000000"/>
                <w:sz w:val="20"/>
                <w:szCs w:val="20"/>
              </w:rPr>
              <w:t xml:space="preserve"> waste</w:t>
            </w:r>
          </w:p>
        </w:tc>
        <w:tc>
          <w:tcPr>
            <w:tcW w:w="529" w:type="pct"/>
            <w:tcBorders>
              <w:top w:val="single" w:sz="4" w:space="0" w:color="auto"/>
              <w:left w:val="nil"/>
              <w:bottom w:val="single" w:sz="4" w:space="0" w:color="auto"/>
              <w:right w:val="nil"/>
            </w:tcBorders>
            <w:shd w:val="clear" w:color="auto" w:fill="auto"/>
            <w:noWrap/>
            <w:vAlign w:val="bottom"/>
            <w:hideMark/>
          </w:tcPr>
          <w:p w14:paraId="1B43E1D8"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Total vehicles</w:t>
            </w:r>
          </w:p>
        </w:tc>
        <w:tc>
          <w:tcPr>
            <w:tcW w:w="581" w:type="pct"/>
            <w:tcBorders>
              <w:top w:val="single" w:sz="4" w:space="0" w:color="auto"/>
              <w:left w:val="nil"/>
              <w:bottom w:val="single" w:sz="4" w:space="0" w:color="auto"/>
              <w:right w:val="nil"/>
            </w:tcBorders>
            <w:shd w:val="clear" w:color="auto" w:fill="auto"/>
            <w:noWrap/>
            <w:vAlign w:val="bottom"/>
            <w:hideMark/>
          </w:tcPr>
          <w:p w14:paraId="163BE80C"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Fractions</w:t>
            </w:r>
          </w:p>
        </w:tc>
        <w:tc>
          <w:tcPr>
            <w:tcW w:w="583" w:type="pct"/>
            <w:tcBorders>
              <w:top w:val="single" w:sz="4" w:space="0" w:color="auto"/>
              <w:left w:val="nil"/>
              <w:bottom w:val="single" w:sz="4" w:space="0" w:color="auto"/>
              <w:right w:val="single" w:sz="4" w:space="0" w:color="auto"/>
            </w:tcBorders>
            <w:shd w:val="clear" w:color="auto" w:fill="auto"/>
            <w:noWrap/>
            <w:vAlign w:val="bottom"/>
            <w:hideMark/>
          </w:tcPr>
          <w:p w14:paraId="1341E044"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Average weight</w:t>
            </w:r>
          </w:p>
        </w:tc>
      </w:tr>
      <w:tr w:rsidR="0093427B" w:rsidRPr="008562E9" w14:paraId="6A7C5B27" w14:textId="77777777" w:rsidTr="00AD766A">
        <w:trPr>
          <w:trHeight w:val="300"/>
        </w:trPr>
        <w:tc>
          <w:tcPr>
            <w:tcW w:w="868" w:type="pct"/>
            <w:tcBorders>
              <w:top w:val="single" w:sz="4" w:space="0" w:color="auto"/>
              <w:left w:val="single" w:sz="4" w:space="0" w:color="auto"/>
              <w:bottom w:val="nil"/>
              <w:right w:val="nil"/>
            </w:tcBorders>
            <w:shd w:val="clear" w:color="auto" w:fill="auto"/>
            <w:noWrap/>
            <w:vAlign w:val="bottom"/>
            <w:hideMark/>
          </w:tcPr>
          <w:p w14:paraId="39584A41"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Arm roll truck</w:t>
            </w:r>
          </w:p>
        </w:tc>
        <w:tc>
          <w:tcPr>
            <w:tcW w:w="962" w:type="pct"/>
            <w:tcBorders>
              <w:top w:val="single" w:sz="4" w:space="0" w:color="auto"/>
              <w:left w:val="nil"/>
              <w:bottom w:val="nil"/>
              <w:right w:val="nil"/>
            </w:tcBorders>
            <w:shd w:val="clear" w:color="auto" w:fill="auto"/>
            <w:noWrap/>
            <w:vAlign w:val="bottom"/>
            <w:hideMark/>
          </w:tcPr>
          <w:p w14:paraId="0B2574E3"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3.16</w:t>
            </w:r>
          </w:p>
        </w:tc>
        <w:tc>
          <w:tcPr>
            <w:tcW w:w="630" w:type="pct"/>
            <w:tcBorders>
              <w:top w:val="single" w:sz="4" w:space="0" w:color="auto"/>
              <w:left w:val="nil"/>
              <w:bottom w:val="nil"/>
              <w:right w:val="nil"/>
            </w:tcBorders>
            <w:shd w:val="clear" w:color="auto" w:fill="auto"/>
            <w:noWrap/>
            <w:vAlign w:val="bottom"/>
            <w:hideMark/>
          </w:tcPr>
          <w:p w14:paraId="3701D0B4"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8</w:t>
            </w:r>
          </w:p>
        </w:tc>
        <w:tc>
          <w:tcPr>
            <w:tcW w:w="846" w:type="pct"/>
            <w:tcBorders>
              <w:top w:val="single" w:sz="4" w:space="0" w:color="auto"/>
              <w:left w:val="nil"/>
              <w:bottom w:val="nil"/>
              <w:right w:val="nil"/>
            </w:tcBorders>
            <w:shd w:val="clear" w:color="auto" w:fill="auto"/>
            <w:noWrap/>
            <w:vAlign w:val="bottom"/>
            <w:hideMark/>
          </w:tcPr>
          <w:p w14:paraId="5BB0519F"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2.53</w:t>
            </w:r>
          </w:p>
        </w:tc>
        <w:tc>
          <w:tcPr>
            <w:tcW w:w="529" w:type="pct"/>
            <w:tcBorders>
              <w:top w:val="single" w:sz="4" w:space="0" w:color="auto"/>
              <w:left w:val="nil"/>
              <w:bottom w:val="nil"/>
              <w:right w:val="nil"/>
            </w:tcBorders>
            <w:shd w:val="clear" w:color="auto" w:fill="auto"/>
            <w:noWrap/>
            <w:vAlign w:val="bottom"/>
            <w:hideMark/>
          </w:tcPr>
          <w:p w14:paraId="16381E80"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26</w:t>
            </w:r>
          </w:p>
        </w:tc>
        <w:tc>
          <w:tcPr>
            <w:tcW w:w="581" w:type="pct"/>
            <w:tcBorders>
              <w:top w:val="single" w:sz="4" w:space="0" w:color="auto"/>
              <w:left w:val="nil"/>
              <w:bottom w:val="nil"/>
              <w:right w:val="nil"/>
            </w:tcBorders>
            <w:shd w:val="clear" w:color="auto" w:fill="auto"/>
            <w:noWrap/>
            <w:vAlign w:val="bottom"/>
            <w:hideMark/>
          </w:tcPr>
          <w:p w14:paraId="01F6D0E5"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0.24</w:t>
            </w:r>
          </w:p>
        </w:tc>
        <w:tc>
          <w:tcPr>
            <w:tcW w:w="583" w:type="pct"/>
            <w:tcBorders>
              <w:top w:val="single" w:sz="4" w:space="0" w:color="auto"/>
              <w:left w:val="nil"/>
              <w:bottom w:val="nil"/>
              <w:right w:val="single" w:sz="4" w:space="0" w:color="auto"/>
            </w:tcBorders>
            <w:shd w:val="clear" w:color="auto" w:fill="auto"/>
            <w:noWrap/>
            <w:vAlign w:val="bottom"/>
            <w:hideMark/>
          </w:tcPr>
          <w:p w14:paraId="74B8A419"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0.60</w:t>
            </w:r>
          </w:p>
        </w:tc>
      </w:tr>
      <w:tr w:rsidR="0093427B" w:rsidRPr="008562E9" w14:paraId="64D80A6C" w14:textId="77777777" w:rsidTr="00AD766A">
        <w:trPr>
          <w:trHeight w:val="300"/>
        </w:trPr>
        <w:tc>
          <w:tcPr>
            <w:tcW w:w="868" w:type="pct"/>
            <w:tcBorders>
              <w:top w:val="nil"/>
              <w:left w:val="single" w:sz="4" w:space="0" w:color="auto"/>
              <w:bottom w:val="nil"/>
              <w:right w:val="nil"/>
            </w:tcBorders>
            <w:shd w:val="clear" w:color="auto" w:fill="auto"/>
            <w:noWrap/>
            <w:vAlign w:val="bottom"/>
            <w:hideMark/>
          </w:tcPr>
          <w:p w14:paraId="3FC1D2B1"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Tractor trolley</w:t>
            </w:r>
          </w:p>
        </w:tc>
        <w:tc>
          <w:tcPr>
            <w:tcW w:w="962" w:type="pct"/>
            <w:tcBorders>
              <w:top w:val="nil"/>
              <w:left w:val="nil"/>
              <w:bottom w:val="nil"/>
              <w:right w:val="nil"/>
            </w:tcBorders>
            <w:shd w:val="clear" w:color="auto" w:fill="auto"/>
            <w:noWrap/>
            <w:vAlign w:val="bottom"/>
            <w:hideMark/>
          </w:tcPr>
          <w:p w14:paraId="09BC9CE2"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2.53</w:t>
            </w:r>
          </w:p>
        </w:tc>
        <w:tc>
          <w:tcPr>
            <w:tcW w:w="630" w:type="pct"/>
            <w:tcBorders>
              <w:top w:val="nil"/>
              <w:left w:val="nil"/>
              <w:bottom w:val="nil"/>
              <w:right w:val="nil"/>
            </w:tcBorders>
            <w:shd w:val="clear" w:color="auto" w:fill="auto"/>
            <w:noWrap/>
            <w:vAlign w:val="bottom"/>
            <w:hideMark/>
          </w:tcPr>
          <w:p w14:paraId="23DB2FA5"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2.7</w:t>
            </w:r>
          </w:p>
        </w:tc>
        <w:tc>
          <w:tcPr>
            <w:tcW w:w="846" w:type="pct"/>
            <w:tcBorders>
              <w:top w:val="nil"/>
              <w:left w:val="nil"/>
              <w:bottom w:val="nil"/>
              <w:right w:val="nil"/>
            </w:tcBorders>
            <w:shd w:val="clear" w:color="auto" w:fill="auto"/>
            <w:noWrap/>
            <w:vAlign w:val="bottom"/>
            <w:hideMark/>
          </w:tcPr>
          <w:p w14:paraId="2ABF807E"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1.06</w:t>
            </w:r>
          </w:p>
        </w:tc>
        <w:tc>
          <w:tcPr>
            <w:tcW w:w="529" w:type="pct"/>
            <w:tcBorders>
              <w:top w:val="nil"/>
              <w:left w:val="nil"/>
              <w:bottom w:val="nil"/>
              <w:right w:val="nil"/>
            </w:tcBorders>
            <w:shd w:val="clear" w:color="auto" w:fill="auto"/>
            <w:noWrap/>
            <w:vAlign w:val="bottom"/>
            <w:hideMark/>
          </w:tcPr>
          <w:p w14:paraId="0FB13A6B"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37</w:t>
            </w:r>
          </w:p>
        </w:tc>
        <w:tc>
          <w:tcPr>
            <w:tcW w:w="581" w:type="pct"/>
            <w:tcBorders>
              <w:top w:val="nil"/>
              <w:left w:val="nil"/>
              <w:bottom w:val="nil"/>
              <w:right w:val="nil"/>
            </w:tcBorders>
            <w:shd w:val="clear" w:color="auto" w:fill="auto"/>
            <w:noWrap/>
            <w:vAlign w:val="bottom"/>
            <w:hideMark/>
          </w:tcPr>
          <w:p w14:paraId="1D1AC9C7"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0.34</w:t>
            </w:r>
          </w:p>
        </w:tc>
        <w:tc>
          <w:tcPr>
            <w:tcW w:w="583" w:type="pct"/>
            <w:tcBorders>
              <w:top w:val="nil"/>
              <w:left w:val="nil"/>
              <w:bottom w:val="nil"/>
              <w:right w:val="single" w:sz="4" w:space="0" w:color="auto"/>
            </w:tcBorders>
            <w:shd w:val="clear" w:color="auto" w:fill="auto"/>
            <w:noWrap/>
            <w:vAlign w:val="bottom"/>
            <w:hideMark/>
          </w:tcPr>
          <w:p w14:paraId="27BBA5E5"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0.36</w:t>
            </w:r>
          </w:p>
        </w:tc>
      </w:tr>
      <w:tr w:rsidR="0093427B" w:rsidRPr="008562E9" w14:paraId="0B1C32F8" w14:textId="77777777" w:rsidTr="00AD766A">
        <w:trPr>
          <w:trHeight w:val="300"/>
        </w:trPr>
        <w:tc>
          <w:tcPr>
            <w:tcW w:w="868" w:type="pct"/>
            <w:tcBorders>
              <w:top w:val="nil"/>
              <w:left w:val="single" w:sz="4" w:space="0" w:color="auto"/>
              <w:bottom w:val="nil"/>
              <w:right w:val="nil"/>
            </w:tcBorders>
            <w:shd w:val="clear" w:color="auto" w:fill="auto"/>
            <w:noWrap/>
            <w:vAlign w:val="bottom"/>
            <w:hideMark/>
          </w:tcPr>
          <w:p w14:paraId="4F14AEF8"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Mini dumper</w:t>
            </w:r>
          </w:p>
        </w:tc>
        <w:tc>
          <w:tcPr>
            <w:tcW w:w="962" w:type="pct"/>
            <w:tcBorders>
              <w:top w:val="nil"/>
              <w:left w:val="nil"/>
              <w:bottom w:val="nil"/>
              <w:right w:val="nil"/>
            </w:tcBorders>
            <w:shd w:val="clear" w:color="auto" w:fill="auto"/>
            <w:noWrap/>
            <w:vAlign w:val="bottom"/>
            <w:hideMark/>
          </w:tcPr>
          <w:p w14:paraId="678942D9"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0.5</w:t>
            </w:r>
          </w:p>
        </w:tc>
        <w:tc>
          <w:tcPr>
            <w:tcW w:w="630" w:type="pct"/>
            <w:tcBorders>
              <w:top w:val="nil"/>
              <w:left w:val="nil"/>
              <w:bottom w:val="nil"/>
              <w:right w:val="nil"/>
            </w:tcBorders>
            <w:shd w:val="clear" w:color="auto" w:fill="auto"/>
            <w:noWrap/>
            <w:vAlign w:val="bottom"/>
            <w:hideMark/>
          </w:tcPr>
          <w:p w14:paraId="17D6681C"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0.5</w:t>
            </w:r>
          </w:p>
        </w:tc>
        <w:tc>
          <w:tcPr>
            <w:tcW w:w="846" w:type="pct"/>
            <w:tcBorders>
              <w:top w:val="nil"/>
              <w:left w:val="nil"/>
              <w:bottom w:val="nil"/>
              <w:right w:val="nil"/>
            </w:tcBorders>
            <w:shd w:val="clear" w:color="auto" w:fill="auto"/>
            <w:noWrap/>
            <w:vAlign w:val="bottom"/>
            <w:hideMark/>
          </w:tcPr>
          <w:p w14:paraId="1764B585"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w:t>
            </w:r>
          </w:p>
        </w:tc>
        <w:tc>
          <w:tcPr>
            <w:tcW w:w="529" w:type="pct"/>
            <w:tcBorders>
              <w:top w:val="nil"/>
              <w:left w:val="nil"/>
              <w:bottom w:val="nil"/>
              <w:right w:val="nil"/>
            </w:tcBorders>
            <w:shd w:val="clear" w:color="auto" w:fill="auto"/>
            <w:noWrap/>
            <w:vAlign w:val="bottom"/>
            <w:hideMark/>
          </w:tcPr>
          <w:p w14:paraId="0D945D67"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45</w:t>
            </w:r>
          </w:p>
        </w:tc>
        <w:tc>
          <w:tcPr>
            <w:tcW w:w="581" w:type="pct"/>
            <w:tcBorders>
              <w:top w:val="nil"/>
              <w:left w:val="nil"/>
              <w:bottom w:val="nil"/>
              <w:right w:val="nil"/>
            </w:tcBorders>
            <w:shd w:val="clear" w:color="auto" w:fill="auto"/>
            <w:noWrap/>
            <w:vAlign w:val="bottom"/>
            <w:hideMark/>
          </w:tcPr>
          <w:p w14:paraId="0FCFE0BC"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0.41</w:t>
            </w:r>
          </w:p>
        </w:tc>
        <w:tc>
          <w:tcPr>
            <w:tcW w:w="583" w:type="pct"/>
            <w:tcBorders>
              <w:top w:val="nil"/>
              <w:left w:val="nil"/>
              <w:bottom w:val="single" w:sz="4" w:space="0" w:color="auto"/>
              <w:right w:val="single" w:sz="4" w:space="0" w:color="auto"/>
            </w:tcBorders>
            <w:shd w:val="clear" w:color="auto" w:fill="auto"/>
            <w:noWrap/>
            <w:vAlign w:val="bottom"/>
            <w:hideMark/>
          </w:tcPr>
          <w:p w14:paraId="34ED3522"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0.41</w:t>
            </w:r>
          </w:p>
        </w:tc>
      </w:tr>
      <w:tr w:rsidR="0093427B" w:rsidRPr="008562E9" w14:paraId="27EA9CD9" w14:textId="77777777" w:rsidTr="00AD766A">
        <w:trPr>
          <w:trHeight w:val="300"/>
        </w:trPr>
        <w:tc>
          <w:tcPr>
            <w:tcW w:w="868" w:type="pct"/>
            <w:tcBorders>
              <w:top w:val="single" w:sz="4" w:space="0" w:color="auto"/>
              <w:left w:val="single" w:sz="4" w:space="0" w:color="auto"/>
              <w:bottom w:val="single" w:sz="4" w:space="0" w:color="auto"/>
              <w:right w:val="nil"/>
            </w:tcBorders>
            <w:shd w:val="clear" w:color="auto" w:fill="auto"/>
            <w:noWrap/>
            <w:vAlign w:val="bottom"/>
            <w:hideMark/>
          </w:tcPr>
          <w:p w14:paraId="53DC10DC"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Total</w:t>
            </w:r>
          </w:p>
        </w:tc>
        <w:tc>
          <w:tcPr>
            <w:tcW w:w="962" w:type="pct"/>
            <w:tcBorders>
              <w:top w:val="single" w:sz="4" w:space="0" w:color="auto"/>
              <w:left w:val="nil"/>
              <w:bottom w:val="single" w:sz="4" w:space="0" w:color="auto"/>
              <w:right w:val="nil"/>
            </w:tcBorders>
            <w:shd w:val="clear" w:color="auto" w:fill="auto"/>
            <w:noWrap/>
            <w:vAlign w:val="bottom"/>
            <w:hideMark/>
          </w:tcPr>
          <w:p w14:paraId="3C7FADAD"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 </w:t>
            </w:r>
          </w:p>
        </w:tc>
        <w:tc>
          <w:tcPr>
            <w:tcW w:w="630" w:type="pct"/>
            <w:tcBorders>
              <w:top w:val="single" w:sz="4" w:space="0" w:color="auto"/>
              <w:left w:val="nil"/>
              <w:bottom w:val="single" w:sz="4" w:space="0" w:color="auto"/>
              <w:right w:val="nil"/>
            </w:tcBorders>
            <w:shd w:val="clear" w:color="auto" w:fill="auto"/>
            <w:noWrap/>
            <w:vAlign w:val="bottom"/>
            <w:hideMark/>
          </w:tcPr>
          <w:p w14:paraId="093692F4"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 </w:t>
            </w:r>
          </w:p>
        </w:tc>
        <w:tc>
          <w:tcPr>
            <w:tcW w:w="846" w:type="pct"/>
            <w:tcBorders>
              <w:top w:val="single" w:sz="4" w:space="0" w:color="auto"/>
              <w:left w:val="nil"/>
              <w:bottom w:val="single" w:sz="4" w:space="0" w:color="auto"/>
              <w:right w:val="nil"/>
            </w:tcBorders>
            <w:shd w:val="clear" w:color="auto" w:fill="auto"/>
            <w:noWrap/>
            <w:vAlign w:val="bottom"/>
            <w:hideMark/>
          </w:tcPr>
          <w:p w14:paraId="0DB04A99"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 </w:t>
            </w:r>
          </w:p>
        </w:tc>
        <w:tc>
          <w:tcPr>
            <w:tcW w:w="529" w:type="pct"/>
            <w:tcBorders>
              <w:top w:val="single" w:sz="4" w:space="0" w:color="auto"/>
              <w:left w:val="nil"/>
              <w:bottom w:val="single" w:sz="4" w:space="0" w:color="auto"/>
              <w:right w:val="nil"/>
            </w:tcBorders>
            <w:shd w:val="clear" w:color="auto" w:fill="auto"/>
            <w:noWrap/>
            <w:vAlign w:val="bottom"/>
            <w:hideMark/>
          </w:tcPr>
          <w:p w14:paraId="3F2A8CA6"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108</w:t>
            </w:r>
          </w:p>
        </w:tc>
        <w:tc>
          <w:tcPr>
            <w:tcW w:w="581" w:type="pct"/>
            <w:tcBorders>
              <w:top w:val="single" w:sz="4" w:space="0" w:color="auto"/>
              <w:left w:val="nil"/>
              <w:bottom w:val="single" w:sz="4" w:space="0" w:color="auto"/>
            </w:tcBorders>
            <w:shd w:val="clear" w:color="auto" w:fill="auto"/>
            <w:noWrap/>
            <w:vAlign w:val="bottom"/>
            <w:hideMark/>
          </w:tcPr>
          <w:p w14:paraId="5E629791"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 </w:t>
            </w:r>
          </w:p>
        </w:tc>
        <w:tc>
          <w:tcPr>
            <w:tcW w:w="583" w:type="pct"/>
            <w:tcBorders>
              <w:top w:val="single" w:sz="4" w:space="0" w:color="auto"/>
              <w:bottom w:val="single" w:sz="4" w:space="0" w:color="auto"/>
              <w:right w:val="single" w:sz="4" w:space="0" w:color="auto"/>
            </w:tcBorders>
            <w:shd w:val="clear" w:color="auto" w:fill="auto"/>
            <w:noWrap/>
            <w:vAlign w:val="bottom"/>
            <w:hideMark/>
          </w:tcPr>
          <w:p w14:paraId="075D78A9"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1.39</w:t>
            </w:r>
          </w:p>
        </w:tc>
      </w:tr>
    </w:tbl>
    <w:p w14:paraId="6E90062C" w14:textId="77777777" w:rsidR="0093427B" w:rsidRPr="008562E9" w:rsidRDefault="0093427B" w:rsidP="00C91883">
      <w:pPr>
        <w:spacing w:after="120"/>
        <w:rPr>
          <w:rFonts w:ascii="Times New Roman" w:hAnsi="Times New Roman" w:cs="Times New Roman"/>
        </w:rPr>
      </w:pPr>
    </w:p>
    <w:p w14:paraId="2649C1EB" w14:textId="7A10178C" w:rsidR="0093427B" w:rsidRPr="008562E9" w:rsidRDefault="0093427B" w:rsidP="0093427B">
      <w:pPr>
        <w:rPr>
          <w:rFonts w:ascii="Times New Roman" w:hAnsi="Times New Roman" w:cs="Times New Roman"/>
        </w:rPr>
      </w:pPr>
      <w:r w:rsidRPr="008562E9">
        <w:rPr>
          <w:rFonts w:ascii="Times New Roman" w:hAnsi="Times New Roman" w:cs="Times New Roman"/>
        </w:rPr>
        <w:t>Average vehicle weight per ton</w:t>
      </w:r>
      <w:r w:rsidR="005A0DE1" w:rsidRPr="008562E9">
        <w:rPr>
          <w:rFonts w:ascii="Times New Roman" w:hAnsi="Times New Roman" w:cs="Times New Roman"/>
        </w:rPr>
        <w:t>ne</w:t>
      </w:r>
      <w:r w:rsidRPr="008562E9">
        <w:rPr>
          <w:rFonts w:ascii="Times New Roman" w:hAnsi="Times New Roman" w:cs="Times New Roman"/>
        </w:rPr>
        <w:t xml:space="preserve"> of collected waste was 1.39 ton</w:t>
      </w:r>
      <w:r w:rsidR="005A0DE1" w:rsidRPr="008562E9">
        <w:rPr>
          <w:rFonts w:ascii="Times New Roman" w:hAnsi="Times New Roman" w:cs="Times New Roman"/>
        </w:rPr>
        <w:t>ne</w:t>
      </w:r>
      <w:r w:rsidRPr="008562E9">
        <w:rPr>
          <w:rFonts w:ascii="Times New Roman" w:hAnsi="Times New Roman" w:cs="Times New Roman"/>
        </w:rPr>
        <w:t>s.</w:t>
      </w:r>
    </w:p>
    <w:p w14:paraId="1D3AC48A" w14:textId="049327B1" w:rsidR="0093427B" w:rsidRPr="008562E9" w:rsidRDefault="003D327D" w:rsidP="0093427B">
      <w:pPr>
        <w:rPr>
          <w:rFonts w:ascii="Times New Roman" w:hAnsi="Times New Roman" w:cs="Times New Roman"/>
          <w:b/>
          <w:u w:val="single"/>
        </w:rPr>
      </w:pPr>
      <w:r w:rsidRPr="008562E9">
        <w:rPr>
          <w:rFonts w:ascii="Times New Roman" w:hAnsi="Times New Roman" w:cs="Times New Roman"/>
          <w:b/>
          <w:u w:val="single"/>
        </w:rPr>
        <w:t xml:space="preserve">Table A6. </w:t>
      </w:r>
      <w:r w:rsidR="0093427B" w:rsidRPr="008562E9">
        <w:rPr>
          <w:rFonts w:ascii="Times New Roman" w:hAnsi="Times New Roman" w:cs="Times New Roman"/>
          <w:b/>
          <w:u w:val="single"/>
        </w:rPr>
        <w:t>Labor</w:t>
      </w:r>
    </w:p>
    <w:tbl>
      <w:tblPr>
        <w:tblW w:w="5000" w:type="pct"/>
        <w:tblLook w:val="04A0" w:firstRow="1" w:lastRow="0" w:firstColumn="1" w:lastColumn="0" w:noHBand="0" w:noVBand="1"/>
      </w:tblPr>
      <w:tblGrid>
        <w:gridCol w:w="1161"/>
        <w:gridCol w:w="1913"/>
        <w:gridCol w:w="1135"/>
        <w:gridCol w:w="1501"/>
        <w:gridCol w:w="963"/>
        <w:gridCol w:w="1606"/>
        <w:gridCol w:w="1071"/>
      </w:tblGrid>
      <w:tr w:rsidR="00127C45" w:rsidRPr="008562E9" w14:paraId="4F5AA327" w14:textId="77777777" w:rsidTr="003E1CE2">
        <w:trPr>
          <w:trHeight w:val="300"/>
        </w:trPr>
        <w:tc>
          <w:tcPr>
            <w:tcW w:w="358" w:type="pct"/>
            <w:tcBorders>
              <w:top w:val="single" w:sz="4" w:space="0" w:color="auto"/>
              <w:left w:val="single" w:sz="4" w:space="0" w:color="auto"/>
              <w:bottom w:val="single" w:sz="4" w:space="0" w:color="auto"/>
              <w:right w:val="nil"/>
            </w:tcBorders>
            <w:shd w:val="clear" w:color="auto" w:fill="auto"/>
            <w:noWrap/>
            <w:vAlign w:val="bottom"/>
            <w:hideMark/>
          </w:tcPr>
          <w:p w14:paraId="729292E9"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Vehicles</w:t>
            </w:r>
          </w:p>
        </w:tc>
        <w:tc>
          <w:tcPr>
            <w:tcW w:w="902" w:type="pct"/>
            <w:tcBorders>
              <w:top w:val="single" w:sz="4" w:space="0" w:color="auto"/>
              <w:left w:val="nil"/>
              <w:bottom w:val="single" w:sz="4" w:space="0" w:color="auto"/>
              <w:right w:val="nil"/>
            </w:tcBorders>
            <w:shd w:val="clear" w:color="auto" w:fill="auto"/>
            <w:noWrap/>
            <w:vAlign w:val="bottom"/>
            <w:hideMark/>
          </w:tcPr>
          <w:p w14:paraId="7C1AD7FF" w14:textId="646676C6"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Crew per vehicle</w:t>
            </w:r>
            <w:r w:rsidR="00127C45" w:rsidRPr="008562E9">
              <w:rPr>
                <w:rFonts w:ascii="Times New Roman" w:eastAsia="Times New Roman" w:hAnsi="Times New Roman" w:cs="Times New Roman"/>
                <w:color w:val="000000"/>
                <w:sz w:val="20"/>
                <w:szCs w:val="20"/>
              </w:rPr>
              <w:t xml:space="preserve"> (people)</w:t>
            </w:r>
          </w:p>
        </w:tc>
        <w:tc>
          <w:tcPr>
            <w:tcW w:w="902" w:type="pct"/>
            <w:tcBorders>
              <w:top w:val="single" w:sz="4" w:space="0" w:color="auto"/>
              <w:left w:val="nil"/>
              <w:bottom w:val="single" w:sz="4" w:space="0" w:color="auto"/>
              <w:right w:val="nil"/>
            </w:tcBorders>
            <w:shd w:val="clear" w:color="auto" w:fill="auto"/>
            <w:noWrap/>
            <w:vAlign w:val="bottom"/>
            <w:hideMark/>
          </w:tcPr>
          <w:p w14:paraId="2CDD4C72"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Total vehicles</w:t>
            </w:r>
          </w:p>
        </w:tc>
        <w:tc>
          <w:tcPr>
            <w:tcW w:w="902" w:type="pct"/>
            <w:tcBorders>
              <w:top w:val="single" w:sz="4" w:space="0" w:color="auto"/>
              <w:left w:val="nil"/>
              <w:bottom w:val="single" w:sz="4" w:space="0" w:color="auto"/>
              <w:right w:val="nil"/>
            </w:tcBorders>
            <w:shd w:val="clear" w:color="auto" w:fill="auto"/>
            <w:noWrap/>
            <w:vAlign w:val="bottom"/>
            <w:hideMark/>
          </w:tcPr>
          <w:p w14:paraId="40CA802A" w14:textId="49A37929"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Total crew</w:t>
            </w:r>
            <w:r w:rsidR="00127C45" w:rsidRPr="008562E9">
              <w:rPr>
                <w:rFonts w:ascii="Times New Roman" w:eastAsia="Times New Roman" w:hAnsi="Times New Roman" w:cs="Times New Roman"/>
                <w:color w:val="000000"/>
                <w:sz w:val="20"/>
                <w:szCs w:val="20"/>
              </w:rPr>
              <w:t xml:space="preserve"> (people)</w:t>
            </w:r>
          </w:p>
        </w:tc>
        <w:tc>
          <w:tcPr>
            <w:tcW w:w="731" w:type="pct"/>
            <w:tcBorders>
              <w:top w:val="single" w:sz="4" w:space="0" w:color="auto"/>
              <w:left w:val="nil"/>
              <w:bottom w:val="single" w:sz="4" w:space="0" w:color="auto"/>
              <w:right w:val="nil"/>
            </w:tcBorders>
            <w:shd w:val="clear" w:color="auto" w:fill="auto"/>
            <w:noWrap/>
            <w:vAlign w:val="bottom"/>
            <w:hideMark/>
          </w:tcPr>
          <w:p w14:paraId="33A3A16D"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Total hours</w:t>
            </w:r>
          </w:p>
        </w:tc>
        <w:tc>
          <w:tcPr>
            <w:tcW w:w="602" w:type="pct"/>
            <w:tcBorders>
              <w:top w:val="single" w:sz="4" w:space="0" w:color="auto"/>
              <w:left w:val="nil"/>
              <w:bottom w:val="single" w:sz="4" w:space="0" w:color="auto"/>
              <w:right w:val="nil"/>
            </w:tcBorders>
            <w:shd w:val="clear" w:color="auto" w:fill="auto"/>
            <w:noWrap/>
            <w:vAlign w:val="bottom"/>
            <w:hideMark/>
          </w:tcPr>
          <w:p w14:paraId="2774A818" w14:textId="73840ACE"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Total waste in ton</w:t>
            </w:r>
            <w:r w:rsidR="005A0DE1" w:rsidRPr="008562E9">
              <w:rPr>
                <w:rFonts w:ascii="Times New Roman" w:eastAsia="Times New Roman" w:hAnsi="Times New Roman" w:cs="Times New Roman"/>
                <w:color w:val="000000"/>
                <w:sz w:val="20"/>
                <w:szCs w:val="20"/>
              </w:rPr>
              <w:t>ne</w:t>
            </w:r>
            <w:r w:rsidRPr="008562E9">
              <w:rPr>
                <w:rFonts w:ascii="Times New Roman" w:eastAsia="Times New Roman" w:hAnsi="Times New Roman" w:cs="Times New Roman"/>
                <w:color w:val="000000"/>
                <w:sz w:val="20"/>
                <w:szCs w:val="20"/>
              </w:rPr>
              <w:t>s</w:t>
            </w:r>
          </w:p>
        </w:tc>
        <w:tc>
          <w:tcPr>
            <w:tcW w:w="602" w:type="pct"/>
            <w:tcBorders>
              <w:top w:val="single" w:sz="4" w:space="0" w:color="auto"/>
              <w:left w:val="nil"/>
              <w:bottom w:val="single" w:sz="4" w:space="0" w:color="auto"/>
              <w:right w:val="single" w:sz="4" w:space="0" w:color="auto"/>
            </w:tcBorders>
            <w:shd w:val="clear" w:color="auto" w:fill="auto"/>
            <w:noWrap/>
            <w:vAlign w:val="bottom"/>
            <w:hideMark/>
          </w:tcPr>
          <w:p w14:paraId="41615DDC"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Time (hours)</w:t>
            </w:r>
          </w:p>
        </w:tc>
      </w:tr>
      <w:tr w:rsidR="00127C45" w:rsidRPr="008562E9" w14:paraId="5C0A2A6B" w14:textId="77777777" w:rsidTr="003E1CE2">
        <w:trPr>
          <w:trHeight w:val="300"/>
        </w:trPr>
        <w:tc>
          <w:tcPr>
            <w:tcW w:w="358" w:type="pct"/>
            <w:tcBorders>
              <w:top w:val="nil"/>
              <w:left w:val="single" w:sz="4" w:space="0" w:color="auto"/>
              <w:bottom w:val="nil"/>
              <w:right w:val="nil"/>
            </w:tcBorders>
            <w:shd w:val="clear" w:color="auto" w:fill="auto"/>
            <w:noWrap/>
            <w:vAlign w:val="bottom"/>
            <w:hideMark/>
          </w:tcPr>
          <w:p w14:paraId="6331EE06"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Arm roll truck</w:t>
            </w:r>
          </w:p>
        </w:tc>
        <w:tc>
          <w:tcPr>
            <w:tcW w:w="902" w:type="pct"/>
            <w:tcBorders>
              <w:top w:val="nil"/>
              <w:left w:val="nil"/>
              <w:bottom w:val="nil"/>
              <w:right w:val="nil"/>
            </w:tcBorders>
            <w:shd w:val="clear" w:color="auto" w:fill="auto"/>
            <w:noWrap/>
            <w:vAlign w:val="bottom"/>
            <w:hideMark/>
          </w:tcPr>
          <w:p w14:paraId="0D855ABD"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w:t>
            </w:r>
          </w:p>
        </w:tc>
        <w:tc>
          <w:tcPr>
            <w:tcW w:w="902" w:type="pct"/>
            <w:tcBorders>
              <w:top w:val="nil"/>
              <w:left w:val="nil"/>
              <w:bottom w:val="nil"/>
              <w:right w:val="nil"/>
            </w:tcBorders>
            <w:shd w:val="clear" w:color="auto" w:fill="auto"/>
            <w:noWrap/>
            <w:vAlign w:val="bottom"/>
            <w:hideMark/>
          </w:tcPr>
          <w:p w14:paraId="4FF6B01E"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26</w:t>
            </w:r>
          </w:p>
        </w:tc>
        <w:tc>
          <w:tcPr>
            <w:tcW w:w="902" w:type="pct"/>
            <w:tcBorders>
              <w:top w:val="nil"/>
              <w:left w:val="nil"/>
              <w:bottom w:val="nil"/>
              <w:right w:val="nil"/>
            </w:tcBorders>
            <w:shd w:val="clear" w:color="auto" w:fill="auto"/>
            <w:noWrap/>
            <w:vAlign w:val="bottom"/>
            <w:hideMark/>
          </w:tcPr>
          <w:p w14:paraId="45CF5639"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26</w:t>
            </w:r>
          </w:p>
        </w:tc>
        <w:tc>
          <w:tcPr>
            <w:tcW w:w="731" w:type="pct"/>
            <w:tcBorders>
              <w:top w:val="nil"/>
              <w:left w:val="nil"/>
              <w:bottom w:val="nil"/>
              <w:right w:val="nil"/>
            </w:tcBorders>
            <w:shd w:val="clear" w:color="auto" w:fill="auto"/>
            <w:noWrap/>
            <w:vAlign w:val="bottom"/>
            <w:hideMark/>
          </w:tcPr>
          <w:p w14:paraId="3E2BB50E"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208</w:t>
            </w:r>
          </w:p>
        </w:tc>
        <w:tc>
          <w:tcPr>
            <w:tcW w:w="602" w:type="pct"/>
            <w:tcBorders>
              <w:top w:val="nil"/>
              <w:left w:val="nil"/>
              <w:bottom w:val="nil"/>
              <w:right w:val="nil"/>
            </w:tcBorders>
            <w:shd w:val="clear" w:color="auto" w:fill="auto"/>
            <w:noWrap/>
            <w:vAlign w:val="bottom"/>
            <w:hideMark/>
          </w:tcPr>
          <w:p w14:paraId="2DCDA697"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p>
        </w:tc>
        <w:tc>
          <w:tcPr>
            <w:tcW w:w="602" w:type="pct"/>
            <w:tcBorders>
              <w:top w:val="nil"/>
              <w:left w:val="nil"/>
              <w:bottom w:val="nil"/>
              <w:right w:val="single" w:sz="4" w:space="0" w:color="auto"/>
            </w:tcBorders>
            <w:shd w:val="clear" w:color="auto" w:fill="auto"/>
            <w:noWrap/>
            <w:vAlign w:val="bottom"/>
            <w:hideMark/>
          </w:tcPr>
          <w:p w14:paraId="457CB3CA"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 </w:t>
            </w:r>
          </w:p>
        </w:tc>
      </w:tr>
      <w:tr w:rsidR="00127C45" w:rsidRPr="008562E9" w14:paraId="691C7B27" w14:textId="77777777" w:rsidTr="003E1CE2">
        <w:trPr>
          <w:trHeight w:val="300"/>
        </w:trPr>
        <w:tc>
          <w:tcPr>
            <w:tcW w:w="358" w:type="pct"/>
            <w:tcBorders>
              <w:top w:val="nil"/>
              <w:left w:val="single" w:sz="4" w:space="0" w:color="auto"/>
              <w:bottom w:val="nil"/>
              <w:right w:val="nil"/>
            </w:tcBorders>
            <w:shd w:val="clear" w:color="auto" w:fill="auto"/>
            <w:noWrap/>
            <w:vAlign w:val="bottom"/>
            <w:hideMark/>
          </w:tcPr>
          <w:p w14:paraId="0D0A2324"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Tractor trolley</w:t>
            </w:r>
          </w:p>
        </w:tc>
        <w:tc>
          <w:tcPr>
            <w:tcW w:w="902" w:type="pct"/>
            <w:tcBorders>
              <w:top w:val="nil"/>
              <w:left w:val="nil"/>
              <w:bottom w:val="nil"/>
              <w:right w:val="nil"/>
            </w:tcBorders>
            <w:shd w:val="clear" w:color="auto" w:fill="auto"/>
            <w:noWrap/>
            <w:vAlign w:val="bottom"/>
            <w:hideMark/>
          </w:tcPr>
          <w:p w14:paraId="58F2CE81"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2.5</w:t>
            </w:r>
          </w:p>
        </w:tc>
        <w:tc>
          <w:tcPr>
            <w:tcW w:w="902" w:type="pct"/>
            <w:tcBorders>
              <w:top w:val="nil"/>
              <w:left w:val="nil"/>
              <w:bottom w:val="nil"/>
              <w:right w:val="nil"/>
            </w:tcBorders>
            <w:shd w:val="clear" w:color="auto" w:fill="auto"/>
            <w:noWrap/>
            <w:vAlign w:val="bottom"/>
            <w:hideMark/>
          </w:tcPr>
          <w:p w14:paraId="75E90E11"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37</w:t>
            </w:r>
          </w:p>
        </w:tc>
        <w:tc>
          <w:tcPr>
            <w:tcW w:w="902" w:type="pct"/>
            <w:tcBorders>
              <w:top w:val="nil"/>
              <w:left w:val="nil"/>
              <w:bottom w:val="nil"/>
              <w:right w:val="nil"/>
            </w:tcBorders>
            <w:shd w:val="clear" w:color="auto" w:fill="auto"/>
            <w:noWrap/>
            <w:vAlign w:val="bottom"/>
            <w:hideMark/>
          </w:tcPr>
          <w:p w14:paraId="08CD8EE7"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92.5</w:t>
            </w:r>
          </w:p>
        </w:tc>
        <w:tc>
          <w:tcPr>
            <w:tcW w:w="731" w:type="pct"/>
            <w:tcBorders>
              <w:top w:val="nil"/>
              <w:left w:val="nil"/>
              <w:bottom w:val="nil"/>
              <w:right w:val="nil"/>
            </w:tcBorders>
            <w:shd w:val="clear" w:color="auto" w:fill="auto"/>
            <w:noWrap/>
            <w:vAlign w:val="bottom"/>
            <w:hideMark/>
          </w:tcPr>
          <w:p w14:paraId="50EFD69C"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740</w:t>
            </w:r>
          </w:p>
        </w:tc>
        <w:tc>
          <w:tcPr>
            <w:tcW w:w="602" w:type="pct"/>
            <w:tcBorders>
              <w:top w:val="nil"/>
              <w:left w:val="nil"/>
              <w:bottom w:val="nil"/>
              <w:right w:val="nil"/>
            </w:tcBorders>
            <w:shd w:val="clear" w:color="auto" w:fill="auto"/>
            <w:noWrap/>
            <w:vAlign w:val="bottom"/>
            <w:hideMark/>
          </w:tcPr>
          <w:p w14:paraId="1C08FC56"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p>
        </w:tc>
        <w:tc>
          <w:tcPr>
            <w:tcW w:w="602" w:type="pct"/>
            <w:tcBorders>
              <w:top w:val="nil"/>
              <w:left w:val="nil"/>
              <w:bottom w:val="nil"/>
              <w:right w:val="single" w:sz="4" w:space="0" w:color="auto"/>
            </w:tcBorders>
            <w:shd w:val="clear" w:color="auto" w:fill="auto"/>
            <w:noWrap/>
            <w:vAlign w:val="bottom"/>
            <w:hideMark/>
          </w:tcPr>
          <w:p w14:paraId="1FC524AB"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 </w:t>
            </w:r>
          </w:p>
        </w:tc>
      </w:tr>
      <w:tr w:rsidR="00127C45" w:rsidRPr="008562E9" w14:paraId="4A4D9627" w14:textId="77777777" w:rsidTr="003508D9">
        <w:trPr>
          <w:trHeight w:val="300"/>
        </w:trPr>
        <w:tc>
          <w:tcPr>
            <w:tcW w:w="358" w:type="pct"/>
            <w:tcBorders>
              <w:top w:val="nil"/>
              <w:left w:val="single" w:sz="4" w:space="0" w:color="auto"/>
              <w:bottom w:val="nil"/>
              <w:right w:val="nil"/>
            </w:tcBorders>
            <w:shd w:val="clear" w:color="auto" w:fill="auto"/>
            <w:noWrap/>
            <w:vAlign w:val="bottom"/>
            <w:hideMark/>
          </w:tcPr>
          <w:p w14:paraId="04AD6881"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Mini dumper</w:t>
            </w:r>
          </w:p>
        </w:tc>
        <w:tc>
          <w:tcPr>
            <w:tcW w:w="902" w:type="pct"/>
            <w:tcBorders>
              <w:top w:val="nil"/>
              <w:left w:val="nil"/>
              <w:bottom w:val="nil"/>
              <w:right w:val="nil"/>
            </w:tcBorders>
            <w:shd w:val="clear" w:color="auto" w:fill="auto"/>
            <w:noWrap/>
            <w:vAlign w:val="bottom"/>
            <w:hideMark/>
          </w:tcPr>
          <w:p w14:paraId="0B8ECE78"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2.6</w:t>
            </w:r>
          </w:p>
        </w:tc>
        <w:tc>
          <w:tcPr>
            <w:tcW w:w="902" w:type="pct"/>
            <w:tcBorders>
              <w:top w:val="nil"/>
              <w:left w:val="nil"/>
              <w:bottom w:val="nil"/>
              <w:right w:val="nil"/>
            </w:tcBorders>
            <w:shd w:val="clear" w:color="auto" w:fill="auto"/>
            <w:noWrap/>
            <w:vAlign w:val="bottom"/>
            <w:hideMark/>
          </w:tcPr>
          <w:p w14:paraId="00938E84"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45</w:t>
            </w:r>
          </w:p>
        </w:tc>
        <w:tc>
          <w:tcPr>
            <w:tcW w:w="902" w:type="pct"/>
            <w:tcBorders>
              <w:top w:val="nil"/>
              <w:left w:val="nil"/>
              <w:bottom w:val="nil"/>
              <w:right w:val="nil"/>
            </w:tcBorders>
            <w:shd w:val="clear" w:color="auto" w:fill="auto"/>
            <w:noWrap/>
            <w:vAlign w:val="bottom"/>
            <w:hideMark/>
          </w:tcPr>
          <w:p w14:paraId="37CF04EB"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117</w:t>
            </w:r>
          </w:p>
        </w:tc>
        <w:tc>
          <w:tcPr>
            <w:tcW w:w="731" w:type="pct"/>
            <w:tcBorders>
              <w:top w:val="nil"/>
              <w:left w:val="nil"/>
              <w:bottom w:val="nil"/>
              <w:right w:val="nil"/>
            </w:tcBorders>
            <w:shd w:val="clear" w:color="auto" w:fill="auto"/>
            <w:noWrap/>
            <w:vAlign w:val="bottom"/>
            <w:hideMark/>
          </w:tcPr>
          <w:p w14:paraId="1BFC703C"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936</w:t>
            </w:r>
          </w:p>
        </w:tc>
        <w:tc>
          <w:tcPr>
            <w:tcW w:w="602" w:type="pct"/>
            <w:tcBorders>
              <w:top w:val="nil"/>
              <w:left w:val="nil"/>
              <w:bottom w:val="nil"/>
              <w:right w:val="nil"/>
            </w:tcBorders>
            <w:shd w:val="clear" w:color="auto" w:fill="auto"/>
            <w:noWrap/>
            <w:vAlign w:val="bottom"/>
            <w:hideMark/>
          </w:tcPr>
          <w:p w14:paraId="3E6A69F7"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p>
        </w:tc>
        <w:tc>
          <w:tcPr>
            <w:tcW w:w="602" w:type="pct"/>
            <w:tcBorders>
              <w:top w:val="nil"/>
              <w:left w:val="nil"/>
              <w:bottom w:val="single" w:sz="4" w:space="0" w:color="auto"/>
              <w:right w:val="single" w:sz="4" w:space="0" w:color="auto"/>
            </w:tcBorders>
            <w:shd w:val="clear" w:color="auto" w:fill="auto"/>
            <w:noWrap/>
            <w:vAlign w:val="bottom"/>
            <w:hideMark/>
          </w:tcPr>
          <w:p w14:paraId="136FFD1A"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 </w:t>
            </w:r>
          </w:p>
        </w:tc>
      </w:tr>
      <w:tr w:rsidR="00127C45" w:rsidRPr="008562E9" w14:paraId="02BB4777" w14:textId="77777777" w:rsidTr="003508D9">
        <w:trPr>
          <w:trHeight w:val="300"/>
        </w:trPr>
        <w:tc>
          <w:tcPr>
            <w:tcW w:w="358" w:type="pct"/>
            <w:tcBorders>
              <w:top w:val="single" w:sz="4" w:space="0" w:color="auto"/>
              <w:left w:val="single" w:sz="4" w:space="0" w:color="auto"/>
              <w:bottom w:val="single" w:sz="4" w:space="0" w:color="auto"/>
              <w:right w:val="nil"/>
            </w:tcBorders>
            <w:shd w:val="clear" w:color="auto" w:fill="auto"/>
            <w:noWrap/>
            <w:vAlign w:val="bottom"/>
            <w:hideMark/>
          </w:tcPr>
          <w:p w14:paraId="1D86297E"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Totals</w:t>
            </w:r>
          </w:p>
        </w:tc>
        <w:tc>
          <w:tcPr>
            <w:tcW w:w="902" w:type="pct"/>
            <w:tcBorders>
              <w:top w:val="single" w:sz="4" w:space="0" w:color="auto"/>
              <w:left w:val="nil"/>
              <w:bottom w:val="single" w:sz="4" w:space="0" w:color="auto"/>
              <w:right w:val="nil"/>
            </w:tcBorders>
            <w:shd w:val="clear" w:color="auto" w:fill="auto"/>
            <w:noWrap/>
            <w:vAlign w:val="bottom"/>
            <w:hideMark/>
          </w:tcPr>
          <w:p w14:paraId="3EF279A6"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 </w:t>
            </w:r>
          </w:p>
        </w:tc>
        <w:tc>
          <w:tcPr>
            <w:tcW w:w="902" w:type="pct"/>
            <w:tcBorders>
              <w:top w:val="single" w:sz="4" w:space="0" w:color="auto"/>
              <w:left w:val="nil"/>
              <w:bottom w:val="single" w:sz="4" w:space="0" w:color="auto"/>
              <w:right w:val="nil"/>
            </w:tcBorders>
            <w:shd w:val="clear" w:color="auto" w:fill="auto"/>
            <w:noWrap/>
            <w:vAlign w:val="bottom"/>
            <w:hideMark/>
          </w:tcPr>
          <w:p w14:paraId="7731BBF4"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108</w:t>
            </w:r>
          </w:p>
        </w:tc>
        <w:tc>
          <w:tcPr>
            <w:tcW w:w="902" w:type="pct"/>
            <w:tcBorders>
              <w:top w:val="single" w:sz="4" w:space="0" w:color="auto"/>
              <w:left w:val="nil"/>
              <w:bottom w:val="single" w:sz="4" w:space="0" w:color="auto"/>
              <w:right w:val="nil"/>
            </w:tcBorders>
            <w:shd w:val="clear" w:color="auto" w:fill="auto"/>
            <w:noWrap/>
            <w:vAlign w:val="bottom"/>
            <w:hideMark/>
          </w:tcPr>
          <w:p w14:paraId="4A047A00"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235.5</w:t>
            </w:r>
          </w:p>
        </w:tc>
        <w:tc>
          <w:tcPr>
            <w:tcW w:w="731" w:type="pct"/>
            <w:tcBorders>
              <w:top w:val="single" w:sz="4" w:space="0" w:color="auto"/>
              <w:left w:val="nil"/>
              <w:bottom w:val="single" w:sz="4" w:space="0" w:color="auto"/>
              <w:right w:val="nil"/>
            </w:tcBorders>
            <w:shd w:val="clear" w:color="auto" w:fill="auto"/>
            <w:noWrap/>
            <w:vAlign w:val="bottom"/>
            <w:hideMark/>
          </w:tcPr>
          <w:p w14:paraId="28C91D4E"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1884</w:t>
            </w:r>
          </w:p>
        </w:tc>
        <w:tc>
          <w:tcPr>
            <w:tcW w:w="602" w:type="pct"/>
            <w:tcBorders>
              <w:top w:val="single" w:sz="4" w:space="0" w:color="auto"/>
              <w:left w:val="nil"/>
              <w:bottom w:val="single" w:sz="4" w:space="0" w:color="auto"/>
            </w:tcBorders>
            <w:shd w:val="clear" w:color="auto" w:fill="auto"/>
            <w:noWrap/>
            <w:vAlign w:val="bottom"/>
            <w:hideMark/>
          </w:tcPr>
          <w:p w14:paraId="467601DE"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410</w:t>
            </w:r>
          </w:p>
        </w:tc>
        <w:tc>
          <w:tcPr>
            <w:tcW w:w="602" w:type="pct"/>
            <w:tcBorders>
              <w:top w:val="single" w:sz="4" w:space="0" w:color="auto"/>
              <w:bottom w:val="single" w:sz="4" w:space="0" w:color="auto"/>
              <w:right w:val="single" w:sz="4" w:space="0" w:color="auto"/>
            </w:tcBorders>
            <w:shd w:val="clear" w:color="auto" w:fill="auto"/>
            <w:noWrap/>
            <w:vAlign w:val="bottom"/>
            <w:hideMark/>
          </w:tcPr>
          <w:p w14:paraId="383274E5"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4.59</w:t>
            </w:r>
          </w:p>
        </w:tc>
      </w:tr>
    </w:tbl>
    <w:p w14:paraId="65B164A3" w14:textId="77777777" w:rsidR="0093427B" w:rsidRPr="008562E9" w:rsidRDefault="0093427B" w:rsidP="0093427B">
      <w:pPr>
        <w:rPr>
          <w:rFonts w:ascii="Times New Roman" w:hAnsi="Times New Roman" w:cs="Times New Roman"/>
        </w:rPr>
      </w:pPr>
    </w:p>
    <w:p w14:paraId="616EBB33" w14:textId="52E10FF8" w:rsidR="0093427B" w:rsidRPr="008562E9" w:rsidRDefault="0093427B" w:rsidP="0093427B">
      <w:pPr>
        <w:rPr>
          <w:rFonts w:ascii="Times New Roman" w:hAnsi="Times New Roman" w:cs="Times New Roman"/>
        </w:rPr>
      </w:pPr>
      <w:r w:rsidRPr="008562E9">
        <w:rPr>
          <w:rFonts w:ascii="Times New Roman" w:hAnsi="Times New Roman" w:cs="Times New Roman"/>
        </w:rPr>
        <w:t>Average time spent per ton</w:t>
      </w:r>
      <w:r w:rsidR="005A0DE1" w:rsidRPr="008562E9">
        <w:rPr>
          <w:rFonts w:ascii="Times New Roman" w:hAnsi="Times New Roman" w:cs="Times New Roman"/>
        </w:rPr>
        <w:t>ne</w:t>
      </w:r>
      <w:r w:rsidRPr="008562E9">
        <w:rPr>
          <w:rFonts w:ascii="Times New Roman" w:hAnsi="Times New Roman" w:cs="Times New Roman"/>
        </w:rPr>
        <w:t xml:space="preserve"> of waste was 4.59 hours per waste collection crew.</w:t>
      </w:r>
    </w:p>
    <w:p w14:paraId="70107947" w14:textId="314569DB" w:rsidR="0093427B" w:rsidRPr="008562E9" w:rsidRDefault="003D327D" w:rsidP="0093427B">
      <w:pPr>
        <w:rPr>
          <w:rFonts w:ascii="Times New Roman" w:hAnsi="Times New Roman" w:cs="Times New Roman"/>
          <w:b/>
          <w:u w:val="single"/>
        </w:rPr>
      </w:pPr>
      <w:r w:rsidRPr="008562E9">
        <w:rPr>
          <w:rFonts w:ascii="Times New Roman" w:hAnsi="Times New Roman" w:cs="Times New Roman"/>
          <w:b/>
          <w:u w:val="single"/>
        </w:rPr>
        <w:t xml:space="preserve">Table A7. </w:t>
      </w:r>
      <w:r w:rsidR="0093427B" w:rsidRPr="008562E9">
        <w:rPr>
          <w:rFonts w:ascii="Times New Roman" w:hAnsi="Times New Roman" w:cs="Times New Roman"/>
          <w:b/>
          <w:u w:val="single"/>
        </w:rPr>
        <w:t>Container</w:t>
      </w:r>
    </w:p>
    <w:tbl>
      <w:tblPr>
        <w:tblW w:w="500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56"/>
        <w:gridCol w:w="1735"/>
        <w:gridCol w:w="1633"/>
        <w:gridCol w:w="1601"/>
        <w:gridCol w:w="1244"/>
        <w:gridCol w:w="752"/>
        <w:gridCol w:w="1129"/>
      </w:tblGrid>
      <w:tr w:rsidR="0093427B" w:rsidRPr="008562E9" w14:paraId="3AAF10A5" w14:textId="77777777" w:rsidTr="00AD766A">
        <w:trPr>
          <w:trHeight w:val="300"/>
        </w:trPr>
        <w:tc>
          <w:tcPr>
            <w:tcW w:w="671" w:type="pct"/>
            <w:tcBorders>
              <w:top w:val="single" w:sz="4" w:space="0" w:color="auto"/>
              <w:bottom w:val="single" w:sz="4" w:space="0" w:color="auto"/>
            </w:tcBorders>
            <w:shd w:val="clear" w:color="auto" w:fill="auto"/>
            <w:noWrap/>
            <w:vAlign w:val="bottom"/>
            <w:hideMark/>
          </w:tcPr>
          <w:p w14:paraId="43098C42" w14:textId="6C9D98AD" w:rsidR="0093427B" w:rsidRPr="008562E9" w:rsidRDefault="0093427B" w:rsidP="00127C45">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Container</w:t>
            </w:r>
            <w:r w:rsidR="00127C45" w:rsidRPr="008562E9">
              <w:rPr>
                <w:rFonts w:ascii="Times New Roman" w:eastAsia="Times New Roman" w:hAnsi="Times New Roman" w:cs="Times New Roman"/>
                <w:color w:val="000000"/>
                <w:sz w:val="20"/>
                <w:szCs w:val="20"/>
              </w:rPr>
              <w:t>’s</w:t>
            </w:r>
            <w:r w:rsidRPr="008562E9">
              <w:rPr>
                <w:rFonts w:ascii="Times New Roman" w:eastAsia="Times New Roman" w:hAnsi="Times New Roman" w:cs="Times New Roman"/>
                <w:color w:val="000000"/>
                <w:sz w:val="20"/>
                <w:szCs w:val="20"/>
              </w:rPr>
              <w:t xml:space="preserve"> </w:t>
            </w:r>
            <w:r w:rsidR="00127C45" w:rsidRPr="008562E9">
              <w:rPr>
                <w:rFonts w:ascii="Times New Roman" w:eastAsia="Times New Roman" w:hAnsi="Times New Roman" w:cs="Times New Roman"/>
                <w:color w:val="000000"/>
                <w:sz w:val="20"/>
                <w:szCs w:val="20"/>
              </w:rPr>
              <w:t>volume (m</w:t>
            </w:r>
            <w:r w:rsidR="00127C45" w:rsidRPr="008562E9">
              <w:rPr>
                <w:rFonts w:ascii="Times New Roman" w:eastAsia="Times New Roman" w:hAnsi="Times New Roman" w:cs="Times New Roman"/>
                <w:color w:val="000000"/>
                <w:sz w:val="20"/>
                <w:szCs w:val="20"/>
                <w:vertAlign w:val="superscript"/>
              </w:rPr>
              <w:t>3</w:t>
            </w:r>
            <w:r w:rsidR="00127C45" w:rsidRPr="008562E9">
              <w:rPr>
                <w:rFonts w:ascii="Times New Roman" w:eastAsia="Times New Roman" w:hAnsi="Times New Roman" w:cs="Times New Roman"/>
                <w:color w:val="000000"/>
                <w:sz w:val="20"/>
                <w:szCs w:val="20"/>
              </w:rPr>
              <w:t>)</w:t>
            </w:r>
          </w:p>
        </w:tc>
        <w:tc>
          <w:tcPr>
            <w:tcW w:w="928" w:type="pct"/>
            <w:tcBorders>
              <w:top w:val="single" w:sz="4" w:space="0" w:color="auto"/>
              <w:bottom w:val="single" w:sz="4" w:space="0" w:color="auto"/>
            </w:tcBorders>
            <w:shd w:val="clear" w:color="auto" w:fill="auto"/>
            <w:noWrap/>
            <w:vAlign w:val="bottom"/>
            <w:hideMark/>
          </w:tcPr>
          <w:p w14:paraId="6056965E" w14:textId="7BFCE69A"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 xml:space="preserve">Weight carrying capacity </w:t>
            </w:r>
            <w:r w:rsidR="00127C45" w:rsidRPr="008562E9">
              <w:rPr>
                <w:rFonts w:ascii="Times New Roman" w:eastAsia="Times New Roman" w:hAnsi="Times New Roman" w:cs="Times New Roman"/>
                <w:color w:val="000000"/>
                <w:sz w:val="20"/>
                <w:szCs w:val="20"/>
              </w:rPr>
              <w:t>(</w:t>
            </w:r>
            <w:r w:rsidRPr="008562E9">
              <w:rPr>
                <w:rFonts w:ascii="Times New Roman" w:eastAsia="Times New Roman" w:hAnsi="Times New Roman" w:cs="Times New Roman"/>
                <w:color w:val="000000"/>
                <w:sz w:val="20"/>
                <w:szCs w:val="20"/>
              </w:rPr>
              <w:t>ton</w:t>
            </w:r>
            <w:r w:rsidR="005A0DE1" w:rsidRPr="008562E9">
              <w:rPr>
                <w:rFonts w:ascii="Times New Roman" w:eastAsia="Times New Roman" w:hAnsi="Times New Roman" w:cs="Times New Roman"/>
                <w:color w:val="000000"/>
                <w:sz w:val="20"/>
                <w:szCs w:val="20"/>
              </w:rPr>
              <w:t>ne</w:t>
            </w:r>
            <w:r w:rsidRPr="008562E9">
              <w:rPr>
                <w:rFonts w:ascii="Times New Roman" w:eastAsia="Times New Roman" w:hAnsi="Times New Roman" w:cs="Times New Roman"/>
                <w:color w:val="000000"/>
                <w:sz w:val="20"/>
                <w:szCs w:val="20"/>
              </w:rPr>
              <w:t>s</w:t>
            </w:r>
            <w:r w:rsidR="00127C45" w:rsidRPr="008562E9">
              <w:rPr>
                <w:rFonts w:ascii="Times New Roman" w:eastAsia="Times New Roman" w:hAnsi="Times New Roman" w:cs="Times New Roman"/>
                <w:color w:val="000000"/>
                <w:sz w:val="20"/>
                <w:szCs w:val="20"/>
              </w:rPr>
              <w:t>)</w:t>
            </w:r>
          </w:p>
        </w:tc>
        <w:tc>
          <w:tcPr>
            <w:tcW w:w="873" w:type="pct"/>
            <w:tcBorders>
              <w:top w:val="single" w:sz="4" w:space="0" w:color="auto"/>
              <w:bottom w:val="single" w:sz="4" w:space="0" w:color="auto"/>
            </w:tcBorders>
            <w:shd w:val="clear" w:color="auto" w:fill="auto"/>
            <w:noWrap/>
            <w:vAlign w:val="bottom"/>
            <w:hideMark/>
          </w:tcPr>
          <w:p w14:paraId="74D37E8B" w14:textId="7BB818C4"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 xml:space="preserve">Empty container weight </w:t>
            </w:r>
            <w:r w:rsidR="00127C45" w:rsidRPr="008562E9">
              <w:rPr>
                <w:rFonts w:ascii="Times New Roman" w:eastAsia="Times New Roman" w:hAnsi="Times New Roman" w:cs="Times New Roman"/>
                <w:color w:val="000000"/>
                <w:sz w:val="20"/>
                <w:szCs w:val="20"/>
              </w:rPr>
              <w:t>(k</w:t>
            </w:r>
            <w:r w:rsidRPr="008562E9">
              <w:rPr>
                <w:rFonts w:ascii="Times New Roman" w:eastAsia="Times New Roman" w:hAnsi="Times New Roman" w:cs="Times New Roman"/>
                <w:color w:val="000000"/>
                <w:sz w:val="20"/>
                <w:szCs w:val="20"/>
              </w:rPr>
              <w:t>g</w:t>
            </w:r>
            <w:r w:rsidR="00127C45" w:rsidRPr="008562E9">
              <w:rPr>
                <w:rFonts w:ascii="Times New Roman" w:eastAsia="Times New Roman" w:hAnsi="Times New Roman" w:cs="Times New Roman"/>
                <w:color w:val="000000"/>
                <w:sz w:val="20"/>
                <w:szCs w:val="20"/>
              </w:rPr>
              <w:t>)</w:t>
            </w:r>
          </w:p>
        </w:tc>
        <w:tc>
          <w:tcPr>
            <w:tcW w:w="856" w:type="pct"/>
            <w:tcBorders>
              <w:top w:val="single" w:sz="4" w:space="0" w:color="auto"/>
              <w:bottom w:val="single" w:sz="4" w:space="0" w:color="auto"/>
            </w:tcBorders>
            <w:shd w:val="clear" w:color="auto" w:fill="auto"/>
            <w:noWrap/>
            <w:vAlign w:val="bottom"/>
            <w:hideMark/>
          </w:tcPr>
          <w:p w14:paraId="70AA9800" w14:textId="2E78192D" w:rsidR="0093427B" w:rsidRPr="008562E9" w:rsidRDefault="0020203C">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 xml:space="preserve">Waste weight per </w:t>
            </w:r>
            <w:r w:rsidR="002C3E29" w:rsidRPr="008562E9">
              <w:rPr>
                <w:rFonts w:ascii="Times New Roman" w:eastAsia="Times New Roman" w:hAnsi="Times New Roman" w:cs="Times New Roman"/>
                <w:color w:val="000000"/>
                <w:sz w:val="20"/>
                <w:szCs w:val="20"/>
              </w:rPr>
              <w:t>k</w:t>
            </w:r>
            <w:r w:rsidRPr="008562E9">
              <w:rPr>
                <w:rFonts w:ascii="Times New Roman" w:eastAsia="Times New Roman" w:hAnsi="Times New Roman" w:cs="Times New Roman"/>
                <w:color w:val="000000"/>
                <w:sz w:val="20"/>
                <w:szCs w:val="20"/>
              </w:rPr>
              <w:t xml:space="preserve">g container </w:t>
            </w:r>
          </w:p>
        </w:tc>
        <w:tc>
          <w:tcPr>
            <w:tcW w:w="665" w:type="pct"/>
            <w:tcBorders>
              <w:top w:val="single" w:sz="4" w:space="0" w:color="auto"/>
              <w:bottom w:val="single" w:sz="4" w:space="0" w:color="auto"/>
            </w:tcBorders>
            <w:shd w:val="clear" w:color="auto" w:fill="auto"/>
            <w:noWrap/>
            <w:vAlign w:val="bottom"/>
            <w:hideMark/>
          </w:tcPr>
          <w:p w14:paraId="5B961B6E"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No of containers</w:t>
            </w:r>
          </w:p>
        </w:tc>
        <w:tc>
          <w:tcPr>
            <w:tcW w:w="402" w:type="pct"/>
            <w:tcBorders>
              <w:top w:val="single" w:sz="4" w:space="0" w:color="auto"/>
              <w:bottom w:val="single" w:sz="4" w:space="0" w:color="auto"/>
            </w:tcBorders>
            <w:shd w:val="clear" w:color="auto" w:fill="auto"/>
            <w:noWrap/>
            <w:vAlign w:val="bottom"/>
            <w:hideMark/>
          </w:tcPr>
          <w:p w14:paraId="28A7264D" w14:textId="311C875A" w:rsidR="0093427B" w:rsidRPr="008562E9" w:rsidRDefault="0020203C"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%age</w:t>
            </w:r>
          </w:p>
        </w:tc>
        <w:tc>
          <w:tcPr>
            <w:tcW w:w="604" w:type="pct"/>
            <w:tcBorders>
              <w:top w:val="single" w:sz="4" w:space="0" w:color="auto"/>
              <w:bottom w:val="single" w:sz="4" w:space="0" w:color="auto"/>
            </w:tcBorders>
            <w:shd w:val="clear" w:color="auto" w:fill="auto"/>
            <w:noWrap/>
            <w:vAlign w:val="bottom"/>
            <w:hideMark/>
          </w:tcPr>
          <w:p w14:paraId="2F751B8F" w14:textId="1413F065" w:rsidR="0093427B" w:rsidRPr="008562E9" w:rsidRDefault="0020203C"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Weighted avg. waste weight/ Kilo Container</w:t>
            </w:r>
          </w:p>
        </w:tc>
      </w:tr>
      <w:tr w:rsidR="0093427B" w:rsidRPr="008562E9" w14:paraId="29273E3F" w14:textId="77777777" w:rsidTr="00AD766A">
        <w:trPr>
          <w:trHeight w:val="300"/>
        </w:trPr>
        <w:tc>
          <w:tcPr>
            <w:tcW w:w="671" w:type="pct"/>
            <w:tcBorders>
              <w:top w:val="single" w:sz="4" w:space="0" w:color="auto"/>
            </w:tcBorders>
            <w:shd w:val="clear" w:color="auto" w:fill="auto"/>
            <w:noWrap/>
            <w:vAlign w:val="bottom"/>
            <w:hideMark/>
          </w:tcPr>
          <w:p w14:paraId="691E5FA8" w14:textId="28793028"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5</w:t>
            </w:r>
          </w:p>
        </w:tc>
        <w:tc>
          <w:tcPr>
            <w:tcW w:w="928" w:type="pct"/>
            <w:tcBorders>
              <w:top w:val="single" w:sz="4" w:space="0" w:color="auto"/>
            </w:tcBorders>
            <w:shd w:val="clear" w:color="auto" w:fill="auto"/>
            <w:noWrap/>
            <w:vAlign w:val="bottom"/>
            <w:hideMark/>
          </w:tcPr>
          <w:p w14:paraId="4D48A871"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2.5</w:t>
            </w:r>
          </w:p>
        </w:tc>
        <w:tc>
          <w:tcPr>
            <w:tcW w:w="873" w:type="pct"/>
            <w:tcBorders>
              <w:top w:val="single" w:sz="4" w:space="0" w:color="auto"/>
            </w:tcBorders>
            <w:shd w:val="clear" w:color="auto" w:fill="auto"/>
            <w:noWrap/>
            <w:vAlign w:val="bottom"/>
            <w:hideMark/>
          </w:tcPr>
          <w:p w14:paraId="7772CCEA"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900</w:t>
            </w:r>
          </w:p>
        </w:tc>
        <w:tc>
          <w:tcPr>
            <w:tcW w:w="856" w:type="pct"/>
            <w:tcBorders>
              <w:top w:val="single" w:sz="4" w:space="0" w:color="auto"/>
            </w:tcBorders>
            <w:shd w:val="clear" w:color="auto" w:fill="auto"/>
            <w:noWrap/>
            <w:vAlign w:val="bottom"/>
            <w:hideMark/>
          </w:tcPr>
          <w:p w14:paraId="0A2C335C" w14:textId="7338763D" w:rsidR="0093427B" w:rsidRPr="008562E9" w:rsidRDefault="0020203C"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2.77</w:t>
            </w:r>
          </w:p>
        </w:tc>
        <w:tc>
          <w:tcPr>
            <w:tcW w:w="665" w:type="pct"/>
            <w:tcBorders>
              <w:top w:val="single" w:sz="4" w:space="0" w:color="auto"/>
            </w:tcBorders>
            <w:shd w:val="clear" w:color="auto" w:fill="auto"/>
            <w:noWrap/>
            <w:vAlign w:val="bottom"/>
            <w:hideMark/>
          </w:tcPr>
          <w:p w14:paraId="5CBAF7C2"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216</w:t>
            </w:r>
          </w:p>
        </w:tc>
        <w:tc>
          <w:tcPr>
            <w:tcW w:w="402" w:type="pct"/>
            <w:tcBorders>
              <w:top w:val="single" w:sz="4" w:space="0" w:color="auto"/>
            </w:tcBorders>
            <w:shd w:val="clear" w:color="auto" w:fill="auto"/>
            <w:noWrap/>
            <w:vAlign w:val="bottom"/>
            <w:hideMark/>
          </w:tcPr>
          <w:p w14:paraId="0BBFB52E"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0.93</w:t>
            </w:r>
          </w:p>
        </w:tc>
        <w:tc>
          <w:tcPr>
            <w:tcW w:w="604" w:type="pct"/>
            <w:tcBorders>
              <w:top w:val="single" w:sz="4" w:space="0" w:color="auto"/>
            </w:tcBorders>
            <w:shd w:val="clear" w:color="auto" w:fill="auto"/>
            <w:noWrap/>
            <w:vAlign w:val="bottom"/>
            <w:hideMark/>
          </w:tcPr>
          <w:p w14:paraId="5496682C" w14:textId="00C6AE5C" w:rsidR="0093427B" w:rsidRPr="008562E9" w:rsidRDefault="0020203C"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2.57</w:t>
            </w:r>
          </w:p>
        </w:tc>
      </w:tr>
      <w:tr w:rsidR="0093427B" w:rsidRPr="008562E9" w14:paraId="1B8A8A17" w14:textId="77777777" w:rsidTr="00AD766A">
        <w:trPr>
          <w:trHeight w:val="300"/>
        </w:trPr>
        <w:tc>
          <w:tcPr>
            <w:tcW w:w="671" w:type="pct"/>
            <w:tcBorders>
              <w:bottom w:val="single" w:sz="4" w:space="0" w:color="auto"/>
            </w:tcBorders>
            <w:shd w:val="clear" w:color="auto" w:fill="auto"/>
            <w:noWrap/>
            <w:vAlign w:val="bottom"/>
            <w:hideMark/>
          </w:tcPr>
          <w:p w14:paraId="618BBDB1" w14:textId="37C6CA14"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10</w:t>
            </w:r>
          </w:p>
        </w:tc>
        <w:tc>
          <w:tcPr>
            <w:tcW w:w="928" w:type="pct"/>
            <w:tcBorders>
              <w:bottom w:val="single" w:sz="4" w:space="0" w:color="auto"/>
            </w:tcBorders>
            <w:shd w:val="clear" w:color="auto" w:fill="auto"/>
            <w:noWrap/>
            <w:vAlign w:val="bottom"/>
            <w:hideMark/>
          </w:tcPr>
          <w:p w14:paraId="48F92217"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6</w:t>
            </w:r>
          </w:p>
        </w:tc>
        <w:tc>
          <w:tcPr>
            <w:tcW w:w="873" w:type="pct"/>
            <w:tcBorders>
              <w:bottom w:val="single" w:sz="4" w:space="0" w:color="auto"/>
            </w:tcBorders>
            <w:shd w:val="clear" w:color="auto" w:fill="auto"/>
            <w:noWrap/>
            <w:vAlign w:val="bottom"/>
            <w:hideMark/>
          </w:tcPr>
          <w:p w14:paraId="189DB0B0"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1400</w:t>
            </w:r>
          </w:p>
        </w:tc>
        <w:tc>
          <w:tcPr>
            <w:tcW w:w="856" w:type="pct"/>
            <w:tcBorders>
              <w:bottom w:val="single" w:sz="4" w:space="0" w:color="auto"/>
            </w:tcBorders>
            <w:shd w:val="clear" w:color="auto" w:fill="auto"/>
            <w:noWrap/>
            <w:vAlign w:val="bottom"/>
            <w:hideMark/>
          </w:tcPr>
          <w:p w14:paraId="74900BBA" w14:textId="3BECEFE8" w:rsidR="0093427B" w:rsidRPr="008562E9" w:rsidRDefault="0020203C"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4.28</w:t>
            </w:r>
          </w:p>
        </w:tc>
        <w:tc>
          <w:tcPr>
            <w:tcW w:w="665" w:type="pct"/>
            <w:tcBorders>
              <w:bottom w:val="single" w:sz="4" w:space="0" w:color="auto"/>
            </w:tcBorders>
            <w:shd w:val="clear" w:color="auto" w:fill="auto"/>
            <w:noWrap/>
            <w:vAlign w:val="bottom"/>
            <w:hideMark/>
          </w:tcPr>
          <w:p w14:paraId="551EDCD3"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15</w:t>
            </w:r>
          </w:p>
        </w:tc>
        <w:tc>
          <w:tcPr>
            <w:tcW w:w="402" w:type="pct"/>
            <w:tcBorders>
              <w:bottom w:val="single" w:sz="4" w:space="0" w:color="auto"/>
            </w:tcBorders>
            <w:shd w:val="clear" w:color="auto" w:fill="auto"/>
            <w:noWrap/>
            <w:vAlign w:val="bottom"/>
            <w:hideMark/>
          </w:tcPr>
          <w:p w14:paraId="1C0A670B"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0.06</w:t>
            </w:r>
          </w:p>
        </w:tc>
        <w:tc>
          <w:tcPr>
            <w:tcW w:w="604" w:type="pct"/>
            <w:tcBorders>
              <w:bottom w:val="single" w:sz="4" w:space="0" w:color="auto"/>
            </w:tcBorders>
            <w:shd w:val="clear" w:color="auto" w:fill="auto"/>
            <w:noWrap/>
            <w:vAlign w:val="bottom"/>
            <w:hideMark/>
          </w:tcPr>
          <w:p w14:paraId="561FC30C" w14:textId="23DBE999" w:rsidR="0093427B" w:rsidRPr="008562E9" w:rsidRDefault="0020203C"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0.25</w:t>
            </w:r>
          </w:p>
        </w:tc>
      </w:tr>
      <w:tr w:rsidR="0093427B" w:rsidRPr="008562E9" w14:paraId="2BEBEEBA" w14:textId="77777777" w:rsidTr="00AD766A">
        <w:trPr>
          <w:trHeight w:val="300"/>
        </w:trPr>
        <w:tc>
          <w:tcPr>
            <w:tcW w:w="671" w:type="pct"/>
            <w:tcBorders>
              <w:top w:val="single" w:sz="4" w:space="0" w:color="auto"/>
              <w:bottom w:val="single" w:sz="4" w:space="0" w:color="auto"/>
            </w:tcBorders>
            <w:shd w:val="clear" w:color="auto" w:fill="auto"/>
            <w:noWrap/>
            <w:vAlign w:val="bottom"/>
            <w:hideMark/>
          </w:tcPr>
          <w:p w14:paraId="2CE048F5"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Total</w:t>
            </w:r>
          </w:p>
        </w:tc>
        <w:tc>
          <w:tcPr>
            <w:tcW w:w="928" w:type="pct"/>
            <w:tcBorders>
              <w:top w:val="single" w:sz="4" w:space="0" w:color="auto"/>
              <w:bottom w:val="single" w:sz="4" w:space="0" w:color="auto"/>
            </w:tcBorders>
            <w:shd w:val="clear" w:color="auto" w:fill="auto"/>
            <w:noWrap/>
            <w:vAlign w:val="bottom"/>
            <w:hideMark/>
          </w:tcPr>
          <w:p w14:paraId="335BA61D"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 </w:t>
            </w:r>
          </w:p>
        </w:tc>
        <w:tc>
          <w:tcPr>
            <w:tcW w:w="873" w:type="pct"/>
            <w:tcBorders>
              <w:top w:val="single" w:sz="4" w:space="0" w:color="auto"/>
              <w:bottom w:val="single" w:sz="4" w:space="0" w:color="auto"/>
            </w:tcBorders>
            <w:shd w:val="clear" w:color="auto" w:fill="auto"/>
            <w:noWrap/>
            <w:vAlign w:val="bottom"/>
            <w:hideMark/>
          </w:tcPr>
          <w:p w14:paraId="5E006878"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 </w:t>
            </w:r>
          </w:p>
        </w:tc>
        <w:tc>
          <w:tcPr>
            <w:tcW w:w="856" w:type="pct"/>
            <w:tcBorders>
              <w:top w:val="single" w:sz="4" w:space="0" w:color="auto"/>
              <w:bottom w:val="single" w:sz="4" w:space="0" w:color="auto"/>
            </w:tcBorders>
            <w:shd w:val="clear" w:color="auto" w:fill="auto"/>
            <w:noWrap/>
            <w:vAlign w:val="bottom"/>
            <w:hideMark/>
          </w:tcPr>
          <w:p w14:paraId="50B4BDCD"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 </w:t>
            </w:r>
          </w:p>
        </w:tc>
        <w:tc>
          <w:tcPr>
            <w:tcW w:w="665" w:type="pct"/>
            <w:tcBorders>
              <w:top w:val="single" w:sz="4" w:space="0" w:color="auto"/>
              <w:bottom w:val="single" w:sz="4" w:space="0" w:color="auto"/>
            </w:tcBorders>
            <w:shd w:val="clear" w:color="auto" w:fill="auto"/>
            <w:noWrap/>
            <w:vAlign w:val="bottom"/>
            <w:hideMark/>
          </w:tcPr>
          <w:p w14:paraId="40E24521"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231</w:t>
            </w:r>
          </w:p>
        </w:tc>
        <w:tc>
          <w:tcPr>
            <w:tcW w:w="402" w:type="pct"/>
            <w:tcBorders>
              <w:top w:val="single" w:sz="4" w:space="0" w:color="auto"/>
              <w:bottom w:val="single" w:sz="4" w:space="0" w:color="auto"/>
            </w:tcBorders>
            <w:shd w:val="clear" w:color="auto" w:fill="auto"/>
            <w:noWrap/>
            <w:vAlign w:val="bottom"/>
            <w:hideMark/>
          </w:tcPr>
          <w:p w14:paraId="4382CCCB" w14:textId="77777777" w:rsidR="0093427B" w:rsidRPr="008562E9" w:rsidRDefault="0093427B"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 </w:t>
            </w:r>
          </w:p>
        </w:tc>
        <w:tc>
          <w:tcPr>
            <w:tcW w:w="604" w:type="pct"/>
            <w:tcBorders>
              <w:top w:val="single" w:sz="4" w:space="0" w:color="auto"/>
              <w:bottom w:val="single" w:sz="4" w:space="0" w:color="auto"/>
            </w:tcBorders>
            <w:shd w:val="clear" w:color="auto" w:fill="auto"/>
            <w:noWrap/>
            <w:vAlign w:val="bottom"/>
            <w:hideMark/>
          </w:tcPr>
          <w:p w14:paraId="0BF75E5E" w14:textId="4205DBA3" w:rsidR="0093427B" w:rsidRPr="008562E9" w:rsidRDefault="0020203C" w:rsidP="003E1CE2">
            <w:pPr>
              <w:spacing w:after="0" w:line="240" w:lineRule="auto"/>
              <w:rPr>
                <w:rFonts w:ascii="Times New Roman" w:eastAsia="Times New Roman" w:hAnsi="Times New Roman" w:cs="Times New Roman"/>
                <w:color w:val="000000"/>
                <w:sz w:val="20"/>
                <w:szCs w:val="20"/>
              </w:rPr>
            </w:pPr>
            <w:r w:rsidRPr="008562E9">
              <w:rPr>
                <w:rFonts w:ascii="Times New Roman" w:eastAsia="Times New Roman" w:hAnsi="Times New Roman" w:cs="Times New Roman"/>
                <w:color w:val="000000"/>
                <w:sz w:val="20"/>
                <w:szCs w:val="20"/>
              </w:rPr>
              <w:t>2.82</w:t>
            </w:r>
          </w:p>
        </w:tc>
      </w:tr>
    </w:tbl>
    <w:p w14:paraId="1532205A" w14:textId="77777777" w:rsidR="0093427B" w:rsidRPr="008562E9" w:rsidRDefault="0093427B" w:rsidP="0093427B">
      <w:pPr>
        <w:rPr>
          <w:rFonts w:ascii="Times New Roman" w:hAnsi="Times New Roman" w:cs="Times New Roman"/>
        </w:rPr>
      </w:pPr>
    </w:p>
    <w:p w14:paraId="726F1443" w14:textId="7CE2DEF5" w:rsidR="00782215" w:rsidRPr="008562E9" w:rsidRDefault="0020203C" w:rsidP="0093427B">
      <w:pPr>
        <w:rPr>
          <w:rFonts w:ascii="Times New Roman" w:hAnsi="Times New Roman" w:cs="Times New Roman"/>
        </w:rPr>
      </w:pPr>
      <w:r w:rsidRPr="008562E9">
        <w:rPr>
          <w:rFonts w:ascii="Times New Roman" w:hAnsi="Times New Roman" w:cs="Times New Roman"/>
        </w:rPr>
        <w:t>Based on the ratio given above, the weighted average waste carried by each kilo of container was 2.82</w:t>
      </w:r>
      <w:r w:rsidR="0093427B" w:rsidRPr="008562E9">
        <w:rPr>
          <w:rFonts w:ascii="Times New Roman" w:hAnsi="Times New Roman" w:cs="Times New Roman"/>
        </w:rPr>
        <w:t>.</w:t>
      </w:r>
      <w:r w:rsidR="00782215" w:rsidRPr="008562E9">
        <w:rPr>
          <w:rFonts w:ascii="Times New Roman" w:hAnsi="Times New Roman" w:cs="Times New Roman"/>
        </w:rPr>
        <w:t xml:space="preserve"> This implies that every 1 </w:t>
      </w:r>
      <w:r w:rsidR="002C3E29" w:rsidRPr="008562E9">
        <w:rPr>
          <w:rFonts w:ascii="Times New Roman" w:hAnsi="Times New Roman" w:cs="Times New Roman"/>
        </w:rPr>
        <w:t>k</w:t>
      </w:r>
      <w:r w:rsidR="00782215" w:rsidRPr="008562E9">
        <w:rPr>
          <w:rFonts w:ascii="Times New Roman" w:hAnsi="Times New Roman" w:cs="Times New Roman"/>
        </w:rPr>
        <w:t xml:space="preserve">g of waste was supported by 0.354 </w:t>
      </w:r>
      <w:r w:rsidR="002C3E29" w:rsidRPr="008562E9">
        <w:rPr>
          <w:rFonts w:ascii="Times New Roman" w:hAnsi="Times New Roman" w:cs="Times New Roman"/>
        </w:rPr>
        <w:t>k</w:t>
      </w:r>
      <w:r w:rsidR="00782215" w:rsidRPr="008562E9">
        <w:rPr>
          <w:rFonts w:ascii="Times New Roman" w:hAnsi="Times New Roman" w:cs="Times New Roman"/>
        </w:rPr>
        <w:t xml:space="preserve">g of steel container. Thus 1 tonne of waste was supported by 354.6 </w:t>
      </w:r>
      <w:r w:rsidR="002C3E29" w:rsidRPr="008562E9">
        <w:rPr>
          <w:rFonts w:ascii="Times New Roman" w:hAnsi="Times New Roman" w:cs="Times New Roman"/>
        </w:rPr>
        <w:t>k</w:t>
      </w:r>
      <w:r w:rsidR="00782215" w:rsidRPr="008562E9">
        <w:rPr>
          <w:rFonts w:ascii="Times New Roman" w:hAnsi="Times New Roman" w:cs="Times New Roman"/>
        </w:rPr>
        <w:t>g steel container.</w:t>
      </w:r>
    </w:p>
    <w:p w14:paraId="5E4A274A" w14:textId="2BC088DA" w:rsidR="0093427B" w:rsidRPr="008562E9" w:rsidRDefault="003D327D" w:rsidP="0093427B">
      <w:pPr>
        <w:rPr>
          <w:rFonts w:ascii="Times New Roman" w:hAnsi="Times New Roman" w:cs="Times New Roman"/>
          <w:b/>
          <w:sz w:val="24"/>
          <w:szCs w:val="24"/>
          <w:u w:val="single"/>
        </w:rPr>
      </w:pPr>
      <w:r w:rsidRPr="008562E9">
        <w:rPr>
          <w:rFonts w:ascii="Times New Roman" w:hAnsi="Times New Roman" w:cs="Times New Roman"/>
          <w:b/>
          <w:sz w:val="24"/>
          <w:szCs w:val="24"/>
          <w:u w:val="single"/>
        </w:rPr>
        <w:t xml:space="preserve">Table A8. </w:t>
      </w:r>
      <w:r w:rsidR="0093427B" w:rsidRPr="008562E9">
        <w:rPr>
          <w:rFonts w:ascii="Times New Roman" w:hAnsi="Times New Roman" w:cs="Times New Roman"/>
          <w:b/>
          <w:sz w:val="24"/>
          <w:szCs w:val="24"/>
          <w:u w:val="single"/>
        </w:rPr>
        <w:t>Compost (Field data)</w:t>
      </w:r>
    </w:p>
    <w:p w14:paraId="5DD237E5" w14:textId="77777777" w:rsidR="0093427B" w:rsidRPr="008562E9" w:rsidRDefault="0093427B" w:rsidP="0093427B">
      <w:pPr>
        <w:rPr>
          <w:rFonts w:ascii="Times New Roman" w:hAnsi="Times New Roman" w:cs="Times New Roman"/>
        </w:rPr>
      </w:pPr>
      <w:r w:rsidRPr="008562E9">
        <w:rPr>
          <w:rFonts w:ascii="Times New Roman" w:hAnsi="Times New Roman" w:cs="Times New Roman"/>
        </w:rPr>
        <w:t>Composting Plant (Build Own Operate Transfer – 25 years)</w:t>
      </w:r>
    </w:p>
    <w:p w14:paraId="64B72940" w14:textId="7243B96D" w:rsidR="0093427B" w:rsidRPr="008562E9" w:rsidRDefault="0093427B" w:rsidP="0093427B">
      <w:pPr>
        <w:rPr>
          <w:rFonts w:ascii="Times New Roman" w:hAnsi="Times New Roman" w:cs="Times New Roman"/>
        </w:rPr>
      </w:pPr>
      <w:r w:rsidRPr="008562E9">
        <w:rPr>
          <w:rFonts w:ascii="Times New Roman" w:hAnsi="Times New Roman" w:cs="Times New Roman"/>
        </w:rPr>
        <w:t xml:space="preserve">Total Expenses </w:t>
      </w:r>
      <w:r w:rsidR="00127C45" w:rsidRPr="008562E9">
        <w:rPr>
          <w:rFonts w:ascii="Times New Roman" w:hAnsi="Times New Roman" w:cs="Times New Roman"/>
        </w:rPr>
        <w:t xml:space="preserve">= </w:t>
      </w:r>
      <w:r w:rsidRPr="008562E9">
        <w:rPr>
          <w:rFonts w:ascii="Times New Roman" w:hAnsi="Times New Roman" w:cs="Times New Roman"/>
        </w:rPr>
        <w:t>5.52</w:t>
      </w:r>
      <w:r w:rsidR="00127C45" w:rsidRPr="008562E9">
        <w:rPr>
          <w:rFonts w:ascii="Times New Roman" w:hAnsi="Times New Roman" w:cs="Times New Roman"/>
          <w:lang w:val="en-GB"/>
        </w:rPr>
        <w:t xml:space="preserve">E+06 </w:t>
      </w:r>
      <w:r w:rsidR="00127C45" w:rsidRPr="008562E9">
        <w:rPr>
          <w:rFonts w:ascii="Times New Roman" w:hAnsi="Times New Roman" w:cs="Times New Roman"/>
        </w:rPr>
        <w:t>USD</w:t>
      </w:r>
      <w:r w:rsidR="00127C45" w:rsidRPr="008562E9" w:rsidDel="00127C45">
        <w:rPr>
          <w:rFonts w:ascii="Times New Roman" w:hAnsi="Times New Roman" w:cs="Times New Roman"/>
        </w:rPr>
        <w:t xml:space="preserve"> </w:t>
      </w:r>
      <w:r w:rsidR="008D1CE2" w:rsidRPr="008562E9">
        <w:rPr>
          <w:rFonts w:ascii="Times New Roman" w:hAnsi="Times New Roman" w:cs="Times New Roman"/>
        </w:rPr>
        <w:t>(</w:t>
      </w:r>
      <w:r w:rsidRPr="008562E9">
        <w:rPr>
          <w:rFonts w:ascii="Times New Roman" w:hAnsi="Times New Roman" w:cs="Times New Roman"/>
        </w:rPr>
        <w:t xml:space="preserve">excluding land cost and waste collection cost)                                                                                        </w:t>
      </w:r>
    </w:p>
    <w:p w14:paraId="61B66D04" w14:textId="20E9582B" w:rsidR="0093427B" w:rsidRPr="008562E9" w:rsidRDefault="00F05EF0" w:rsidP="0093427B">
      <w:pPr>
        <w:rPr>
          <w:rFonts w:ascii="Times New Roman" w:hAnsi="Times New Roman" w:cs="Times New Roman"/>
        </w:rPr>
      </w:pPr>
      <w:r w:rsidRPr="008562E9">
        <w:rPr>
          <w:rFonts w:ascii="Times New Roman" w:hAnsi="Times New Roman" w:cs="Times New Roman"/>
        </w:rPr>
        <w:t>Capital expenditure (</w:t>
      </w:r>
      <w:r w:rsidR="0093427B" w:rsidRPr="008562E9">
        <w:rPr>
          <w:rFonts w:ascii="Times New Roman" w:hAnsi="Times New Roman" w:cs="Times New Roman"/>
        </w:rPr>
        <w:t>CAPEX</w:t>
      </w:r>
      <w:r w:rsidRPr="008562E9">
        <w:rPr>
          <w:rFonts w:ascii="Times New Roman" w:hAnsi="Times New Roman" w:cs="Times New Roman"/>
        </w:rPr>
        <w:t>)</w:t>
      </w:r>
      <w:r w:rsidR="0093427B" w:rsidRPr="008562E9">
        <w:rPr>
          <w:rFonts w:ascii="Times New Roman" w:hAnsi="Times New Roman" w:cs="Times New Roman"/>
        </w:rPr>
        <w:t xml:space="preserve"> </w:t>
      </w:r>
      <w:r w:rsidRPr="008562E9">
        <w:rPr>
          <w:rFonts w:ascii="Times New Roman" w:hAnsi="Times New Roman" w:cs="Times New Roman"/>
        </w:rPr>
        <w:t>=</w:t>
      </w:r>
      <w:r w:rsidR="0093427B" w:rsidRPr="008562E9">
        <w:rPr>
          <w:rFonts w:ascii="Times New Roman" w:hAnsi="Times New Roman" w:cs="Times New Roman"/>
        </w:rPr>
        <w:t xml:space="preserve"> 3.11</w:t>
      </w:r>
      <w:r w:rsidR="001E7EFD" w:rsidRPr="008562E9">
        <w:rPr>
          <w:rFonts w:ascii="Times New Roman" w:hAnsi="Times New Roman" w:cs="Times New Roman"/>
        </w:rPr>
        <w:t>E+06 USD</w:t>
      </w:r>
    </w:p>
    <w:p w14:paraId="2E811A74" w14:textId="64984DEF" w:rsidR="0093427B" w:rsidRPr="008562E9" w:rsidRDefault="0093427B" w:rsidP="0093427B">
      <w:pPr>
        <w:rPr>
          <w:rFonts w:ascii="Times New Roman" w:hAnsi="Times New Roman" w:cs="Times New Roman"/>
        </w:rPr>
      </w:pPr>
      <w:r w:rsidRPr="008562E9">
        <w:rPr>
          <w:rFonts w:ascii="Times New Roman" w:hAnsi="Times New Roman" w:cs="Times New Roman"/>
        </w:rPr>
        <w:t xml:space="preserve">Compost </w:t>
      </w:r>
      <w:r w:rsidR="00F05EF0" w:rsidRPr="008562E9">
        <w:rPr>
          <w:rFonts w:ascii="Times New Roman" w:hAnsi="Times New Roman" w:cs="Times New Roman"/>
        </w:rPr>
        <w:t xml:space="preserve">production </w:t>
      </w:r>
      <w:r w:rsidR="00127C45" w:rsidRPr="008562E9">
        <w:rPr>
          <w:rFonts w:ascii="Times New Roman" w:hAnsi="Times New Roman" w:cs="Times New Roman"/>
        </w:rPr>
        <w:t xml:space="preserve">= </w:t>
      </w:r>
      <w:r w:rsidRPr="008562E9">
        <w:rPr>
          <w:rFonts w:ascii="Times New Roman" w:hAnsi="Times New Roman" w:cs="Times New Roman"/>
        </w:rPr>
        <w:t>66000 ton</w:t>
      </w:r>
      <w:r w:rsidR="005A0DE1" w:rsidRPr="008562E9">
        <w:rPr>
          <w:rFonts w:ascii="Times New Roman" w:hAnsi="Times New Roman" w:cs="Times New Roman"/>
        </w:rPr>
        <w:t>ne</w:t>
      </w:r>
      <w:r w:rsidRPr="008562E9">
        <w:rPr>
          <w:rFonts w:ascii="Times New Roman" w:hAnsi="Times New Roman" w:cs="Times New Roman"/>
        </w:rPr>
        <w:t>s/annum</w:t>
      </w:r>
    </w:p>
    <w:p w14:paraId="29E0B27A" w14:textId="67C99C77" w:rsidR="0093427B" w:rsidRPr="008562E9" w:rsidRDefault="0093427B" w:rsidP="00F05EF0">
      <w:pPr>
        <w:tabs>
          <w:tab w:val="right" w:pos="9356"/>
        </w:tabs>
        <w:rPr>
          <w:rFonts w:ascii="Times New Roman" w:hAnsi="Times New Roman" w:cs="Times New Roman"/>
        </w:rPr>
      </w:pPr>
      <w:r w:rsidRPr="008562E9">
        <w:rPr>
          <w:rFonts w:ascii="Times New Roman" w:hAnsi="Times New Roman" w:cs="Times New Roman"/>
        </w:rPr>
        <w:t>Current compost production for 25 years @ 66000 ton</w:t>
      </w:r>
      <w:r w:rsidR="005A0DE1" w:rsidRPr="008562E9">
        <w:rPr>
          <w:rFonts w:ascii="Times New Roman" w:hAnsi="Times New Roman" w:cs="Times New Roman"/>
        </w:rPr>
        <w:t>ne</w:t>
      </w:r>
      <w:r w:rsidRPr="008562E9">
        <w:rPr>
          <w:rFonts w:ascii="Times New Roman" w:hAnsi="Times New Roman" w:cs="Times New Roman"/>
        </w:rPr>
        <w:t>/annum = 1.65E+06 ton</w:t>
      </w:r>
      <w:r w:rsidR="005A0DE1" w:rsidRPr="008562E9">
        <w:rPr>
          <w:rFonts w:ascii="Times New Roman" w:hAnsi="Times New Roman" w:cs="Times New Roman"/>
        </w:rPr>
        <w:t>ne</w:t>
      </w:r>
      <w:r w:rsidRPr="008562E9">
        <w:rPr>
          <w:rFonts w:ascii="Times New Roman" w:hAnsi="Times New Roman" w:cs="Times New Roman"/>
        </w:rPr>
        <w:t>s</w:t>
      </w:r>
      <w:r w:rsidR="00F05EF0" w:rsidRPr="008562E9">
        <w:rPr>
          <w:rFonts w:ascii="Times New Roman" w:hAnsi="Times New Roman" w:cs="Times New Roman"/>
        </w:rPr>
        <w:tab/>
      </w:r>
      <w:r w:rsidRPr="008562E9">
        <w:rPr>
          <w:rFonts w:ascii="Times New Roman" w:hAnsi="Times New Roman" w:cs="Times New Roman"/>
        </w:rPr>
        <w:t>(</w:t>
      </w:r>
      <w:r w:rsidR="00EB6C80" w:rsidRPr="008562E9">
        <w:rPr>
          <w:rFonts w:ascii="Times New Roman" w:hAnsi="Times New Roman" w:cs="Times New Roman"/>
        </w:rPr>
        <w:t>A</w:t>
      </w:r>
      <w:r w:rsidRPr="008562E9">
        <w:rPr>
          <w:rFonts w:ascii="Times New Roman" w:hAnsi="Times New Roman" w:cs="Times New Roman"/>
        </w:rPr>
        <w:t>1)</w:t>
      </w:r>
    </w:p>
    <w:p w14:paraId="2C2BC019" w14:textId="3C847884" w:rsidR="0093427B" w:rsidRPr="008562E9" w:rsidRDefault="0093427B" w:rsidP="00AD766A">
      <w:pPr>
        <w:tabs>
          <w:tab w:val="right" w:pos="9356"/>
        </w:tabs>
        <w:rPr>
          <w:rFonts w:ascii="Times New Roman" w:hAnsi="Times New Roman" w:cs="Times New Roman"/>
          <w:lang w:val="en-GB"/>
        </w:rPr>
      </w:pPr>
      <w:r w:rsidRPr="008562E9">
        <w:rPr>
          <w:rFonts w:ascii="Times New Roman" w:hAnsi="Times New Roman" w:cs="Times New Roman"/>
          <w:lang w:val="en-GB"/>
        </w:rPr>
        <w:t>Estimated compost for 25 years @ 300,000 ton</w:t>
      </w:r>
      <w:r w:rsidR="005A0DE1" w:rsidRPr="008562E9">
        <w:rPr>
          <w:rFonts w:ascii="Times New Roman" w:hAnsi="Times New Roman" w:cs="Times New Roman"/>
          <w:lang w:val="en-GB"/>
        </w:rPr>
        <w:t>ne</w:t>
      </w:r>
      <w:r w:rsidR="001E7EFD" w:rsidRPr="008562E9">
        <w:rPr>
          <w:rFonts w:ascii="Times New Roman" w:hAnsi="Times New Roman" w:cs="Times New Roman"/>
          <w:lang w:val="en-GB"/>
        </w:rPr>
        <w:t>s</w:t>
      </w:r>
      <w:r w:rsidRPr="008562E9">
        <w:rPr>
          <w:rFonts w:ascii="Times New Roman" w:hAnsi="Times New Roman" w:cs="Times New Roman"/>
          <w:lang w:val="en-GB"/>
        </w:rPr>
        <w:t>/annum = 7.50E+06 ton</w:t>
      </w:r>
      <w:r w:rsidR="005A0DE1" w:rsidRPr="008562E9">
        <w:rPr>
          <w:rFonts w:ascii="Times New Roman" w:hAnsi="Times New Roman" w:cs="Times New Roman"/>
          <w:lang w:val="en-GB"/>
        </w:rPr>
        <w:t>ne</w:t>
      </w:r>
      <w:r w:rsidRPr="008562E9">
        <w:rPr>
          <w:rFonts w:ascii="Times New Roman" w:hAnsi="Times New Roman" w:cs="Times New Roman"/>
          <w:lang w:val="en-GB"/>
        </w:rPr>
        <w:t>s</w:t>
      </w:r>
      <w:r w:rsidR="00F05EF0" w:rsidRPr="008562E9">
        <w:rPr>
          <w:rFonts w:ascii="Times New Roman" w:hAnsi="Times New Roman" w:cs="Times New Roman"/>
          <w:lang w:val="en-GB"/>
        </w:rPr>
        <w:tab/>
      </w:r>
      <w:r w:rsidRPr="008562E9">
        <w:rPr>
          <w:rFonts w:ascii="Times New Roman" w:hAnsi="Times New Roman" w:cs="Times New Roman"/>
          <w:lang w:val="en-GB"/>
        </w:rPr>
        <w:t>(</w:t>
      </w:r>
      <w:r w:rsidR="00EB6C80" w:rsidRPr="008562E9">
        <w:rPr>
          <w:rFonts w:ascii="Times New Roman" w:hAnsi="Times New Roman" w:cs="Times New Roman"/>
          <w:lang w:val="en-GB"/>
        </w:rPr>
        <w:t>A</w:t>
      </w:r>
      <w:r w:rsidRPr="008562E9">
        <w:rPr>
          <w:rFonts w:ascii="Times New Roman" w:hAnsi="Times New Roman" w:cs="Times New Roman"/>
          <w:lang w:val="en-GB"/>
        </w:rPr>
        <w:t>2)</w:t>
      </w:r>
    </w:p>
    <w:p w14:paraId="25754764" w14:textId="0CFB7439" w:rsidR="0093427B" w:rsidRPr="008562E9" w:rsidRDefault="0093427B" w:rsidP="0093427B">
      <w:pPr>
        <w:rPr>
          <w:rFonts w:ascii="Times New Roman" w:hAnsi="Times New Roman" w:cs="Times New Roman"/>
        </w:rPr>
      </w:pPr>
      <w:r w:rsidRPr="008562E9">
        <w:rPr>
          <w:rFonts w:ascii="Times New Roman" w:hAnsi="Times New Roman" w:cs="Times New Roman"/>
        </w:rPr>
        <w:t xml:space="preserve">Average compost </w:t>
      </w:r>
      <w:r w:rsidR="00127C45" w:rsidRPr="008562E9">
        <w:rPr>
          <w:rFonts w:ascii="Times New Roman" w:hAnsi="Times New Roman" w:cs="Times New Roman"/>
        </w:rPr>
        <w:t xml:space="preserve">production for </w:t>
      </w:r>
      <w:r w:rsidRPr="008562E9">
        <w:rPr>
          <w:rFonts w:ascii="Times New Roman" w:hAnsi="Times New Roman" w:cs="Times New Roman"/>
        </w:rPr>
        <w:t>25 years = average value of (</w:t>
      </w:r>
      <w:r w:rsidR="00EB6C80" w:rsidRPr="008562E9">
        <w:rPr>
          <w:rFonts w:ascii="Times New Roman" w:hAnsi="Times New Roman" w:cs="Times New Roman"/>
        </w:rPr>
        <w:t>A</w:t>
      </w:r>
      <w:r w:rsidRPr="008562E9">
        <w:rPr>
          <w:rFonts w:ascii="Times New Roman" w:hAnsi="Times New Roman" w:cs="Times New Roman"/>
        </w:rPr>
        <w:t xml:space="preserve">1) </w:t>
      </w:r>
      <w:r w:rsidR="00893AF6" w:rsidRPr="008562E9">
        <w:rPr>
          <w:rFonts w:ascii="Times New Roman" w:hAnsi="Times New Roman" w:cs="Times New Roman"/>
        </w:rPr>
        <w:t>and</w:t>
      </w:r>
      <w:r w:rsidRPr="008562E9">
        <w:rPr>
          <w:rFonts w:ascii="Times New Roman" w:hAnsi="Times New Roman" w:cs="Times New Roman"/>
        </w:rPr>
        <w:t xml:space="preserve"> (</w:t>
      </w:r>
      <w:r w:rsidR="00EB6C80" w:rsidRPr="008562E9">
        <w:rPr>
          <w:rFonts w:ascii="Times New Roman" w:hAnsi="Times New Roman" w:cs="Times New Roman"/>
        </w:rPr>
        <w:t>A</w:t>
      </w:r>
      <w:r w:rsidRPr="008562E9">
        <w:rPr>
          <w:rFonts w:ascii="Times New Roman" w:hAnsi="Times New Roman" w:cs="Times New Roman"/>
        </w:rPr>
        <w:t>2) = 4.58E+06</w:t>
      </w:r>
      <w:r w:rsidR="00127C45" w:rsidRPr="008562E9">
        <w:rPr>
          <w:rFonts w:ascii="Times New Roman" w:hAnsi="Times New Roman" w:cs="Times New Roman"/>
        </w:rPr>
        <w:t xml:space="preserve"> tonnes</w:t>
      </w:r>
    </w:p>
    <w:p w14:paraId="1F4085AC" w14:textId="3C65E1D5" w:rsidR="0093427B" w:rsidRPr="008562E9" w:rsidRDefault="0093427B" w:rsidP="0093427B">
      <w:pPr>
        <w:rPr>
          <w:rFonts w:ascii="Times New Roman" w:hAnsi="Times New Roman" w:cs="Times New Roman"/>
        </w:rPr>
      </w:pPr>
      <w:r w:rsidRPr="008562E9">
        <w:rPr>
          <w:rFonts w:ascii="Times New Roman" w:hAnsi="Times New Roman" w:cs="Times New Roman"/>
        </w:rPr>
        <w:t>Average compost expense per ton</w:t>
      </w:r>
      <w:r w:rsidR="005A0DE1" w:rsidRPr="008562E9">
        <w:rPr>
          <w:rFonts w:ascii="Times New Roman" w:hAnsi="Times New Roman" w:cs="Times New Roman"/>
        </w:rPr>
        <w:t>ne</w:t>
      </w:r>
      <w:r w:rsidRPr="008562E9">
        <w:rPr>
          <w:rFonts w:ascii="Times New Roman" w:hAnsi="Times New Roman" w:cs="Times New Roman"/>
        </w:rPr>
        <w:t xml:space="preserve"> = 5.52E+06/4.58E+06 = 1.21</w:t>
      </w:r>
      <w:r w:rsidR="00127C45" w:rsidRPr="008562E9">
        <w:rPr>
          <w:rFonts w:ascii="Times New Roman" w:hAnsi="Times New Roman" w:cs="Times New Roman"/>
        </w:rPr>
        <w:t xml:space="preserve"> USD/tonne</w:t>
      </w:r>
    </w:p>
    <w:p w14:paraId="0954CFC2" w14:textId="129E08ED" w:rsidR="0093427B" w:rsidRPr="008562E9" w:rsidRDefault="0093427B" w:rsidP="0093427B">
      <w:pPr>
        <w:rPr>
          <w:rFonts w:ascii="Times New Roman" w:hAnsi="Times New Roman" w:cs="Times New Roman"/>
        </w:rPr>
      </w:pPr>
      <w:r w:rsidRPr="008562E9">
        <w:rPr>
          <w:rFonts w:ascii="Times New Roman" w:hAnsi="Times New Roman" w:cs="Times New Roman"/>
        </w:rPr>
        <w:t xml:space="preserve">Average compost expense per </w:t>
      </w:r>
      <w:r w:rsidR="00127C45" w:rsidRPr="008562E9">
        <w:rPr>
          <w:rFonts w:ascii="Times New Roman" w:hAnsi="Times New Roman" w:cs="Times New Roman"/>
        </w:rPr>
        <w:t>k</w:t>
      </w:r>
      <w:r w:rsidRPr="008562E9">
        <w:rPr>
          <w:rFonts w:ascii="Times New Roman" w:hAnsi="Times New Roman" w:cs="Times New Roman"/>
        </w:rPr>
        <w:t>g = 1.21E-03</w:t>
      </w:r>
      <w:r w:rsidR="001E7EFD" w:rsidRPr="008562E9">
        <w:rPr>
          <w:rFonts w:ascii="Times New Roman" w:hAnsi="Times New Roman" w:cs="Times New Roman"/>
        </w:rPr>
        <w:t xml:space="preserve"> USD</w:t>
      </w:r>
      <w:r w:rsidR="00127C45" w:rsidRPr="008562E9">
        <w:rPr>
          <w:rFonts w:ascii="Times New Roman" w:hAnsi="Times New Roman" w:cs="Times New Roman"/>
        </w:rPr>
        <w:t>/kg</w:t>
      </w:r>
    </w:p>
    <w:p w14:paraId="15B308C4" w14:textId="0AF5D12B" w:rsidR="0093427B" w:rsidRPr="008562E9" w:rsidRDefault="0093427B" w:rsidP="0093427B">
      <w:pPr>
        <w:rPr>
          <w:rFonts w:ascii="Times New Roman" w:hAnsi="Times New Roman" w:cs="Times New Roman"/>
        </w:rPr>
      </w:pPr>
      <w:r w:rsidRPr="008562E9">
        <w:rPr>
          <w:rFonts w:ascii="Times New Roman" w:hAnsi="Times New Roman" w:cs="Times New Roman"/>
        </w:rPr>
        <w:t>Compost cost = average compost expense/</w:t>
      </w:r>
      <w:r w:rsidR="002C3E29" w:rsidRPr="008562E9">
        <w:rPr>
          <w:rFonts w:ascii="Times New Roman" w:hAnsi="Times New Roman" w:cs="Times New Roman"/>
        </w:rPr>
        <w:t>k</w:t>
      </w:r>
      <w:r w:rsidRPr="008562E9">
        <w:rPr>
          <w:rFonts w:ascii="Times New Roman" w:hAnsi="Times New Roman" w:cs="Times New Roman"/>
        </w:rPr>
        <w:t>g*</w:t>
      </w:r>
      <w:r w:rsidR="002C3E29" w:rsidRPr="008562E9">
        <w:rPr>
          <w:rFonts w:ascii="Times New Roman" w:hAnsi="Times New Roman" w:cs="Times New Roman"/>
        </w:rPr>
        <w:t>k</w:t>
      </w:r>
      <w:r w:rsidRPr="008562E9">
        <w:rPr>
          <w:rFonts w:ascii="Times New Roman" w:hAnsi="Times New Roman" w:cs="Times New Roman"/>
        </w:rPr>
        <w:t>g/ton</w:t>
      </w:r>
      <w:r w:rsidR="005A0DE1" w:rsidRPr="008562E9">
        <w:rPr>
          <w:rFonts w:ascii="Times New Roman" w:hAnsi="Times New Roman" w:cs="Times New Roman"/>
        </w:rPr>
        <w:t>ne</w:t>
      </w:r>
      <w:r w:rsidRPr="008562E9">
        <w:rPr>
          <w:rFonts w:ascii="Times New Roman" w:hAnsi="Times New Roman" w:cs="Times New Roman"/>
        </w:rPr>
        <w:t xml:space="preserve"> waste for compost = 1.21E-03*6.14E+02</w:t>
      </w:r>
    </w:p>
    <w:p w14:paraId="1063FF07" w14:textId="05490C11" w:rsidR="0093427B" w:rsidRPr="008562E9" w:rsidRDefault="0093427B" w:rsidP="0093427B">
      <w:pPr>
        <w:rPr>
          <w:rFonts w:ascii="Times New Roman" w:hAnsi="Times New Roman" w:cs="Times New Roman"/>
        </w:rPr>
      </w:pPr>
      <w:r w:rsidRPr="008562E9">
        <w:rPr>
          <w:rFonts w:ascii="Times New Roman" w:hAnsi="Times New Roman" w:cs="Times New Roman"/>
        </w:rPr>
        <w:t xml:space="preserve">= 7.41E-01 </w:t>
      </w:r>
      <w:r w:rsidR="001E7EFD" w:rsidRPr="008562E9">
        <w:rPr>
          <w:rFonts w:ascii="Times New Roman" w:hAnsi="Times New Roman" w:cs="Times New Roman"/>
        </w:rPr>
        <w:t>USD</w:t>
      </w:r>
    </w:p>
    <w:p w14:paraId="673B6F61" w14:textId="1D713FE5" w:rsidR="0093427B" w:rsidRPr="008562E9" w:rsidRDefault="003D327D" w:rsidP="0093427B">
      <w:pPr>
        <w:rPr>
          <w:rFonts w:ascii="Times New Roman" w:hAnsi="Times New Roman" w:cs="Times New Roman"/>
          <w:b/>
          <w:u w:val="single"/>
        </w:rPr>
      </w:pPr>
      <w:r w:rsidRPr="008562E9">
        <w:rPr>
          <w:rFonts w:ascii="Times New Roman" w:hAnsi="Times New Roman" w:cs="Times New Roman"/>
          <w:b/>
          <w:u w:val="single"/>
        </w:rPr>
        <w:t xml:space="preserve">Table A9. </w:t>
      </w:r>
      <w:r w:rsidR="0093427B" w:rsidRPr="008562E9">
        <w:rPr>
          <w:rFonts w:ascii="Times New Roman" w:hAnsi="Times New Roman" w:cs="Times New Roman"/>
          <w:b/>
          <w:u w:val="single"/>
        </w:rPr>
        <w:t>Water (Field data)</w:t>
      </w:r>
    </w:p>
    <w:p w14:paraId="6E2CD326" w14:textId="4D725090" w:rsidR="0093427B" w:rsidRPr="008562E9" w:rsidRDefault="00435818" w:rsidP="0093427B">
      <w:pPr>
        <w:rPr>
          <w:rFonts w:ascii="Times New Roman" w:hAnsi="Times New Roman" w:cs="Times New Roman"/>
        </w:rPr>
      </w:pPr>
      <w:r w:rsidRPr="008562E9">
        <w:rPr>
          <w:rFonts w:ascii="Times New Roman" w:hAnsi="Times New Roman" w:cs="Times New Roman"/>
        </w:rPr>
        <w:t>Water content per k</w:t>
      </w:r>
      <w:r w:rsidR="0093427B" w:rsidRPr="008562E9">
        <w:rPr>
          <w:rFonts w:ascii="Times New Roman" w:hAnsi="Times New Roman" w:cs="Times New Roman"/>
        </w:rPr>
        <w:t>g of composted waste = 1.12E+02</w:t>
      </w:r>
      <w:r w:rsidRPr="008562E9">
        <w:rPr>
          <w:rFonts w:ascii="Times New Roman" w:hAnsi="Times New Roman" w:cs="Times New Roman"/>
        </w:rPr>
        <w:t> liters</w:t>
      </w:r>
    </w:p>
    <w:p w14:paraId="48AD3CC2" w14:textId="76A162C6" w:rsidR="0093427B" w:rsidRPr="008562E9" w:rsidRDefault="0093427B" w:rsidP="00AD766A">
      <w:pPr>
        <w:tabs>
          <w:tab w:val="right" w:pos="9356"/>
        </w:tabs>
        <w:rPr>
          <w:rFonts w:ascii="Times New Roman" w:hAnsi="Times New Roman" w:cs="Times New Roman"/>
        </w:rPr>
      </w:pPr>
      <w:r w:rsidRPr="008562E9">
        <w:rPr>
          <w:rFonts w:ascii="Times New Roman" w:hAnsi="Times New Roman" w:cs="Times New Roman"/>
        </w:rPr>
        <w:t>Total water consumed for composted waste = 1.12E+05*6.14E+02 = 6.9E+04</w:t>
      </w:r>
      <w:r w:rsidR="00435818" w:rsidRPr="008562E9">
        <w:rPr>
          <w:rFonts w:ascii="Times New Roman" w:hAnsi="Times New Roman" w:cs="Times New Roman"/>
        </w:rPr>
        <w:t> </w:t>
      </w:r>
      <w:r w:rsidRPr="008562E9">
        <w:rPr>
          <w:rFonts w:ascii="Times New Roman" w:hAnsi="Times New Roman" w:cs="Times New Roman"/>
        </w:rPr>
        <w:t>liters = 69.07 m</w:t>
      </w:r>
      <w:r w:rsidRPr="008562E9">
        <w:rPr>
          <w:rFonts w:ascii="Times New Roman" w:hAnsi="Times New Roman" w:cs="Times New Roman"/>
          <w:vertAlign w:val="superscript"/>
        </w:rPr>
        <w:t>3</w:t>
      </w:r>
      <w:r w:rsidR="00F05EF0" w:rsidRPr="008562E9">
        <w:rPr>
          <w:rFonts w:ascii="Times New Roman" w:hAnsi="Times New Roman" w:cs="Times New Roman"/>
        </w:rPr>
        <w:tab/>
      </w:r>
      <w:r w:rsidRPr="008562E9">
        <w:rPr>
          <w:rFonts w:ascii="Times New Roman" w:hAnsi="Times New Roman" w:cs="Times New Roman"/>
        </w:rPr>
        <w:t>(</w:t>
      </w:r>
      <w:r w:rsidR="00EB6C80" w:rsidRPr="008562E9">
        <w:rPr>
          <w:rFonts w:ascii="Times New Roman" w:hAnsi="Times New Roman" w:cs="Times New Roman"/>
        </w:rPr>
        <w:t>A</w:t>
      </w:r>
      <w:r w:rsidRPr="008562E9">
        <w:rPr>
          <w:rFonts w:ascii="Times New Roman" w:hAnsi="Times New Roman" w:cs="Times New Roman"/>
        </w:rPr>
        <w:t>3)</w:t>
      </w:r>
    </w:p>
    <w:p w14:paraId="3900C44E" w14:textId="6E1CCEED" w:rsidR="0093427B" w:rsidRPr="008562E9" w:rsidRDefault="0093427B" w:rsidP="00AD766A">
      <w:pPr>
        <w:tabs>
          <w:tab w:val="right" w:pos="9356"/>
        </w:tabs>
        <w:rPr>
          <w:rFonts w:ascii="Times New Roman" w:hAnsi="Times New Roman" w:cs="Times New Roman"/>
        </w:rPr>
      </w:pPr>
      <w:r w:rsidRPr="008562E9">
        <w:rPr>
          <w:rFonts w:ascii="Times New Roman" w:hAnsi="Times New Roman" w:cs="Times New Roman"/>
        </w:rPr>
        <w:t>Gibb</w:t>
      </w:r>
      <w:r w:rsidR="00801382" w:rsidRPr="008562E9">
        <w:rPr>
          <w:rFonts w:ascii="Times New Roman" w:hAnsi="Times New Roman" w:cs="Times New Roman"/>
        </w:rPr>
        <w:t>s free energy of water = 5.00</w:t>
      </w:r>
      <w:r w:rsidR="00435818" w:rsidRPr="008562E9">
        <w:rPr>
          <w:rFonts w:ascii="Times New Roman" w:hAnsi="Times New Roman" w:cs="Times New Roman"/>
        </w:rPr>
        <w:t> </w:t>
      </w:r>
      <w:r w:rsidRPr="008562E9">
        <w:rPr>
          <w:rFonts w:ascii="Times New Roman" w:hAnsi="Times New Roman" w:cs="Times New Roman"/>
        </w:rPr>
        <w:t>J/g</w:t>
      </w:r>
      <w:r w:rsidR="00F05EF0" w:rsidRPr="008562E9">
        <w:rPr>
          <w:rFonts w:ascii="Times New Roman" w:hAnsi="Times New Roman" w:cs="Times New Roman"/>
        </w:rPr>
        <w:tab/>
      </w:r>
      <w:r w:rsidRPr="008562E9">
        <w:rPr>
          <w:rFonts w:ascii="Times New Roman" w:hAnsi="Times New Roman" w:cs="Times New Roman"/>
        </w:rPr>
        <w:t>(</w:t>
      </w:r>
      <w:r w:rsidR="00EB6C80" w:rsidRPr="008562E9">
        <w:rPr>
          <w:rFonts w:ascii="Times New Roman" w:hAnsi="Times New Roman" w:cs="Times New Roman"/>
        </w:rPr>
        <w:t>A</w:t>
      </w:r>
      <w:r w:rsidRPr="008562E9">
        <w:rPr>
          <w:rFonts w:ascii="Times New Roman" w:hAnsi="Times New Roman" w:cs="Times New Roman"/>
        </w:rPr>
        <w:t>4)</w:t>
      </w:r>
    </w:p>
    <w:p w14:paraId="6D77B867" w14:textId="15259B55" w:rsidR="0093427B" w:rsidRPr="008562E9" w:rsidRDefault="0093427B" w:rsidP="00AD766A">
      <w:pPr>
        <w:tabs>
          <w:tab w:val="right" w:pos="9356"/>
        </w:tabs>
        <w:rPr>
          <w:rFonts w:ascii="Times New Roman" w:hAnsi="Times New Roman" w:cs="Times New Roman"/>
        </w:rPr>
      </w:pPr>
      <w:r w:rsidRPr="008562E9">
        <w:rPr>
          <w:rFonts w:ascii="Times New Roman" w:hAnsi="Times New Roman" w:cs="Times New Roman"/>
        </w:rPr>
        <w:t>Water density = 1E+06</w:t>
      </w:r>
      <w:r w:rsidR="00435818" w:rsidRPr="008562E9">
        <w:rPr>
          <w:rFonts w:ascii="Times New Roman" w:hAnsi="Times New Roman" w:cs="Times New Roman"/>
        </w:rPr>
        <w:t> </w:t>
      </w:r>
      <w:r w:rsidRPr="008562E9">
        <w:rPr>
          <w:rFonts w:ascii="Times New Roman" w:hAnsi="Times New Roman" w:cs="Times New Roman"/>
        </w:rPr>
        <w:t>g/m</w:t>
      </w:r>
      <w:r w:rsidRPr="008562E9">
        <w:rPr>
          <w:rFonts w:ascii="Times New Roman" w:hAnsi="Times New Roman" w:cs="Times New Roman"/>
          <w:vertAlign w:val="superscript"/>
        </w:rPr>
        <w:t>3</w:t>
      </w:r>
      <w:r w:rsidR="00F05EF0" w:rsidRPr="008562E9">
        <w:rPr>
          <w:rFonts w:ascii="Times New Roman" w:hAnsi="Times New Roman" w:cs="Times New Roman"/>
        </w:rPr>
        <w:tab/>
      </w:r>
      <w:r w:rsidRPr="008562E9">
        <w:rPr>
          <w:rFonts w:ascii="Times New Roman" w:hAnsi="Times New Roman" w:cs="Times New Roman"/>
        </w:rPr>
        <w:t>(</w:t>
      </w:r>
      <w:r w:rsidR="00EB6C80" w:rsidRPr="008562E9">
        <w:rPr>
          <w:rFonts w:ascii="Times New Roman" w:hAnsi="Times New Roman" w:cs="Times New Roman"/>
        </w:rPr>
        <w:t>A</w:t>
      </w:r>
      <w:r w:rsidRPr="008562E9">
        <w:rPr>
          <w:rFonts w:ascii="Times New Roman" w:hAnsi="Times New Roman" w:cs="Times New Roman"/>
        </w:rPr>
        <w:t>5)</w:t>
      </w:r>
    </w:p>
    <w:p w14:paraId="24EA3FFB" w14:textId="1B312287" w:rsidR="0093427B" w:rsidRPr="008562E9" w:rsidRDefault="0093427B" w:rsidP="0093427B">
      <w:pPr>
        <w:rPr>
          <w:rFonts w:ascii="Times New Roman" w:hAnsi="Times New Roman" w:cs="Times New Roman"/>
        </w:rPr>
      </w:pPr>
      <w:r w:rsidRPr="008562E9">
        <w:rPr>
          <w:rFonts w:ascii="Times New Roman" w:hAnsi="Times New Roman" w:cs="Times New Roman"/>
        </w:rPr>
        <w:t>Total energy used = (</w:t>
      </w:r>
      <w:r w:rsidR="00EB6C80" w:rsidRPr="008562E9">
        <w:rPr>
          <w:rFonts w:ascii="Times New Roman" w:hAnsi="Times New Roman" w:cs="Times New Roman"/>
        </w:rPr>
        <w:t>A</w:t>
      </w:r>
      <w:r w:rsidRPr="008562E9">
        <w:rPr>
          <w:rFonts w:ascii="Times New Roman" w:hAnsi="Times New Roman" w:cs="Times New Roman"/>
        </w:rPr>
        <w:t>3) * (</w:t>
      </w:r>
      <w:r w:rsidR="00EB6C80" w:rsidRPr="008562E9">
        <w:rPr>
          <w:rFonts w:ascii="Times New Roman" w:hAnsi="Times New Roman" w:cs="Times New Roman"/>
        </w:rPr>
        <w:t>A</w:t>
      </w:r>
      <w:r w:rsidRPr="008562E9">
        <w:rPr>
          <w:rFonts w:ascii="Times New Roman" w:hAnsi="Times New Roman" w:cs="Times New Roman"/>
        </w:rPr>
        <w:t>4) * (</w:t>
      </w:r>
      <w:r w:rsidR="00EB6C80" w:rsidRPr="008562E9">
        <w:rPr>
          <w:rFonts w:ascii="Times New Roman" w:hAnsi="Times New Roman" w:cs="Times New Roman"/>
        </w:rPr>
        <w:t>A</w:t>
      </w:r>
      <w:r w:rsidR="00801382" w:rsidRPr="008562E9">
        <w:rPr>
          <w:rFonts w:ascii="Times New Roman" w:hAnsi="Times New Roman" w:cs="Times New Roman"/>
        </w:rPr>
        <w:t>5) = 3.45</w:t>
      </w:r>
      <w:r w:rsidRPr="008562E9">
        <w:rPr>
          <w:rFonts w:ascii="Times New Roman" w:hAnsi="Times New Roman" w:cs="Times New Roman"/>
        </w:rPr>
        <w:t>E+08</w:t>
      </w:r>
      <w:r w:rsidR="00435818" w:rsidRPr="008562E9">
        <w:rPr>
          <w:rFonts w:ascii="Times New Roman" w:hAnsi="Times New Roman" w:cs="Times New Roman"/>
        </w:rPr>
        <w:t> </w:t>
      </w:r>
      <w:r w:rsidRPr="008562E9">
        <w:rPr>
          <w:rFonts w:ascii="Times New Roman" w:hAnsi="Times New Roman" w:cs="Times New Roman"/>
        </w:rPr>
        <w:t>J</w:t>
      </w:r>
    </w:p>
    <w:p w14:paraId="49A53DB3" w14:textId="1F67CBA5" w:rsidR="0093427B" w:rsidRPr="008562E9" w:rsidRDefault="003D327D" w:rsidP="0093427B">
      <w:pPr>
        <w:rPr>
          <w:rFonts w:ascii="Times New Roman" w:hAnsi="Times New Roman" w:cs="Times New Roman"/>
          <w:b/>
          <w:u w:val="single"/>
        </w:rPr>
      </w:pPr>
      <w:r w:rsidRPr="008562E9">
        <w:rPr>
          <w:rFonts w:ascii="Times New Roman" w:hAnsi="Times New Roman" w:cs="Times New Roman"/>
          <w:b/>
          <w:u w:val="single"/>
        </w:rPr>
        <w:t xml:space="preserve">Table A10. </w:t>
      </w:r>
      <w:r w:rsidR="0093427B" w:rsidRPr="008562E9">
        <w:rPr>
          <w:rFonts w:ascii="Times New Roman" w:hAnsi="Times New Roman" w:cs="Times New Roman"/>
          <w:b/>
          <w:u w:val="single"/>
        </w:rPr>
        <w:t xml:space="preserve">Recovered Materials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500"/>
        <w:gridCol w:w="1080"/>
        <w:gridCol w:w="1080"/>
        <w:gridCol w:w="1080"/>
      </w:tblGrid>
      <w:tr w:rsidR="0093427B" w:rsidRPr="008562E9" w14:paraId="48A1E9ED" w14:textId="77777777" w:rsidTr="003508D9">
        <w:trPr>
          <w:trHeight w:val="300"/>
        </w:trPr>
        <w:tc>
          <w:tcPr>
            <w:tcW w:w="2500" w:type="dxa"/>
            <w:tcBorders>
              <w:top w:val="single" w:sz="4" w:space="0" w:color="auto"/>
              <w:bottom w:val="single" w:sz="4" w:space="0" w:color="auto"/>
            </w:tcBorders>
            <w:noWrap/>
          </w:tcPr>
          <w:p w14:paraId="633CDABC" w14:textId="77777777" w:rsidR="0093427B" w:rsidRPr="008562E9" w:rsidRDefault="0093427B" w:rsidP="003E1CE2">
            <w:pPr>
              <w:rPr>
                <w:rFonts w:ascii="Times New Roman" w:hAnsi="Times New Roman" w:cs="Times New Roman"/>
                <w:sz w:val="20"/>
                <w:szCs w:val="20"/>
              </w:rPr>
            </w:pPr>
            <w:r w:rsidRPr="008562E9">
              <w:rPr>
                <w:rFonts w:ascii="Times New Roman" w:hAnsi="Times New Roman" w:cs="Times New Roman"/>
                <w:sz w:val="20"/>
                <w:szCs w:val="20"/>
              </w:rPr>
              <w:t>Component</w:t>
            </w:r>
          </w:p>
        </w:tc>
        <w:tc>
          <w:tcPr>
            <w:tcW w:w="1080" w:type="dxa"/>
            <w:tcBorders>
              <w:top w:val="single" w:sz="4" w:space="0" w:color="auto"/>
              <w:bottom w:val="single" w:sz="4" w:space="0" w:color="auto"/>
            </w:tcBorders>
          </w:tcPr>
          <w:p w14:paraId="30A04EEA" w14:textId="79B3651C" w:rsidR="0093427B" w:rsidRPr="008562E9" w:rsidRDefault="00EB6C80" w:rsidP="003E1CE2">
            <w:pPr>
              <w:rPr>
                <w:rFonts w:ascii="Times New Roman" w:hAnsi="Times New Roman" w:cs="Times New Roman"/>
                <w:sz w:val="20"/>
                <w:szCs w:val="20"/>
              </w:rPr>
            </w:pPr>
            <w:r w:rsidRPr="008562E9">
              <w:rPr>
                <w:rFonts w:ascii="Times New Roman" w:hAnsi="Times New Roman" w:cs="Times New Roman"/>
                <w:sz w:val="20"/>
                <w:szCs w:val="20"/>
              </w:rPr>
              <w:t>k</w:t>
            </w:r>
            <w:r w:rsidR="0093427B" w:rsidRPr="008562E9">
              <w:rPr>
                <w:rFonts w:ascii="Times New Roman" w:hAnsi="Times New Roman" w:cs="Times New Roman"/>
                <w:sz w:val="20"/>
                <w:szCs w:val="20"/>
              </w:rPr>
              <w:t>g</w:t>
            </w:r>
          </w:p>
        </w:tc>
        <w:tc>
          <w:tcPr>
            <w:tcW w:w="1080" w:type="dxa"/>
            <w:tcBorders>
              <w:top w:val="single" w:sz="4" w:space="0" w:color="auto"/>
              <w:bottom w:val="single" w:sz="4" w:space="0" w:color="auto"/>
            </w:tcBorders>
          </w:tcPr>
          <w:p w14:paraId="11004113" w14:textId="37B2930F" w:rsidR="0093427B" w:rsidRPr="008562E9" w:rsidRDefault="0093427B" w:rsidP="002C3E29">
            <w:pPr>
              <w:rPr>
                <w:rFonts w:ascii="Times New Roman" w:hAnsi="Times New Roman" w:cs="Times New Roman"/>
                <w:sz w:val="20"/>
                <w:szCs w:val="20"/>
              </w:rPr>
            </w:pPr>
            <w:r w:rsidRPr="008562E9">
              <w:rPr>
                <w:rFonts w:ascii="Times New Roman" w:hAnsi="Times New Roman" w:cs="Times New Roman"/>
                <w:sz w:val="20"/>
                <w:szCs w:val="20"/>
              </w:rPr>
              <w:t>USD/</w:t>
            </w:r>
            <w:r w:rsidR="002C3E29" w:rsidRPr="008562E9">
              <w:rPr>
                <w:rFonts w:ascii="Times New Roman" w:hAnsi="Times New Roman" w:cs="Times New Roman"/>
                <w:sz w:val="20"/>
                <w:szCs w:val="20"/>
              </w:rPr>
              <w:t>k</w:t>
            </w:r>
            <w:r w:rsidRPr="008562E9">
              <w:rPr>
                <w:rFonts w:ascii="Times New Roman" w:hAnsi="Times New Roman" w:cs="Times New Roman"/>
                <w:sz w:val="20"/>
                <w:szCs w:val="20"/>
              </w:rPr>
              <w:t>g</w:t>
            </w:r>
            <w:r w:rsidRPr="008562E9">
              <w:rPr>
                <w:rFonts w:ascii="Times New Roman" w:hAnsi="Times New Roman" w:cs="Times New Roman"/>
                <w:sz w:val="20"/>
                <w:szCs w:val="20"/>
                <w:vertAlign w:val="superscript"/>
              </w:rPr>
              <w:t>f</w:t>
            </w:r>
          </w:p>
        </w:tc>
        <w:tc>
          <w:tcPr>
            <w:tcW w:w="1080" w:type="dxa"/>
            <w:tcBorders>
              <w:top w:val="single" w:sz="4" w:space="0" w:color="auto"/>
              <w:bottom w:val="single" w:sz="4" w:space="0" w:color="auto"/>
            </w:tcBorders>
            <w:noWrap/>
          </w:tcPr>
          <w:p w14:paraId="51CD361D" w14:textId="77777777" w:rsidR="0093427B" w:rsidRPr="008562E9" w:rsidRDefault="0093427B" w:rsidP="003E1CE2">
            <w:pPr>
              <w:rPr>
                <w:rFonts w:ascii="Times New Roman" w:hAnsi="Times New Roman" w:cs="Times New Roman"/>
                <w:sz w:val="20"/>
                <w:szCs w:val="20"/>
              </w:rPr>
            </w:pPr>
            <w:r w:rsidRPr="008562E9">
              <w:rPr>
                <w:rFonts w:ascii="Times New Roman" w:hAnsi="Times New Roman" w:cs="Times New Roman"/>
                <w:sz w:val="20"/>
                <w:szCs w:val="20"/>
              </w:rPr>
              <w:t>USD</w:t>
            </w:r>
          </w:p>
        </w:tc>
      </w:tr>
      <w:tr w:rsidR="0093427B" w:rsidRPr="008562E9" w14:paraId="61A77CF9" w14:textId="77777777" w:rsidTr="003508D9">
        <w:trPr>
          <w:trHeight w:val="300"/>
        </w:trPr>
        <w:tc>
          <w:tcPr>
            <w:tcW w:w="2500" w:type="dxa"/>
            <w:tcBorders>
              <w:top w:val="single" w:sz="4" w:space="0" w:color="auto"/>
            </w:tcBorders>
            <w:noWrap/>
            <w:hideMark/>
          </w:tcPr>
          <w:p w14:paraId="0697F873" w14:textId="77777777" w:rsidR="0093427B" w:rsidRPr="008562E9" w:rsidRDefault="0093427B" w:rsidP="003E1CE2">
            <w:pPr>
              <w:rPr>
                <w:rFonts w:ascii="Times New Roman" w:hAnsi="Times New Roman" w:cs="Times New Roman"/>
                <w:sz w:val="20"/>
                <w:szCs w:val="20"/>
              </w:rPr>
            </w:pPr>
            <w:r w:rsidRPr="008562E9">
              <w:rPr>
                <w:rFonts w:ascii="Times New Roman" w:hAnsi="Times New Roman" w:cs="Times New Roman"/>
                <w:sz w:val="20"/>
                <w:szCs w:val="20"/>
              </w:rPr>
              <w:t>Sorting cost plastic</w:t>
            </w:r>
          </w:p>
        </w:tc>
        <w:tc>
          <w:tcPr>
            <w:tcW w:w="1080" w:type="dxa"/>
            <w:tcBorders>
              <w:top w:val="single" w:sz="4" w:space="0" w:color="auto"/>
            </w:tcBorders>
          </w:tcPr>
          <w:p w14:paraId="0F2314F8" w14:textId="77777777" w:rsidR="0093427B" w:rsidRPr="008562E9" w:rsidRDefault="0093427B" w:rsidP="003E1CE2">
            <w:pPr>
              <w:rPr>
                <w:rFonts w:ascii="Times New Roman" w:hAnsi="Times New Roman" w:cs="Times New Roman"/>
                <w:sz w:val="20"/>
                <w:szCs w:val="20"/>
              </w:rPr>
            </w:pPr>
            <w:r w:rsidRPr="008562E9">
              <w:rPr>
                <w:rFonts w:ascii="Times New Roman" w:hAnsi="Times New Roman" w:cs="Times New Roman"/>
                <w:sz w:val="20"/>
                <w:szCs w:val="20"/>
              </w:rPr>
              <w:t>1.20E+01</w:t>
            </w:r>
          </w:p>
        </w:tc>
        <w:tc>
          <w:tcPr>
            <w:tcW w:w="1080" w:type="dxa"/>
            <w:tcBorders>
              <w:top w:val="single" w:sz="4" w:space="0" w:color="auto"/>
            </w:tcBorders>
          </w:tcPr>
          <w:p w14:paraId="4FE8229E" w14:textId="77777777" w:rsidR="0093427B" w:rsidRPr="008562E9" w:rsidRDefault="0093427B" w:rsidP="003E1CE2">
            <w:pPr>
              <w:rPr>
                <w:rFonts w:ascii="Times New Roman" w:hAnsi="Times New Roman" w:cs="Times New Roman"/>
                <w:sz w:val="20"/>
                <w:szCs w:val="20"/>
              </w:rPr>
            </w:pPr>
            <w:r w:rsidRPr="008562E9">
              <w:rPr>
                <w:rFonts w:ascii="Times New Roman" w:hAnsi="Times New Roman" w:cs="Times New Roman"/>
                <w:sz w:val="20"/>
                <w:szCs w:val="20"/>
              </w:rPr>
              <w:t>0.3</w:t>
            </w:r>
          </w:p>
        </w:tc>
        <w:tc>
          <w:tcPr>
            <w:tcW w:w="1080" w:type="dxa"/>
            <w:tcBorders>
              <w:top w:val="single" w:sz="4" w:space="0" w:color="auto"/>
            </w:tcBorders>
            <w:noWrap/>
            <w:hideMark/>
          </w:tcPr>
          <w:p w14:paraId="1784EDE7" w14:textId="77777777" w:rsidR="0093427B" w:rsidRPr="008562E9" w:rsidRDefault="0093427B" w:rsidP="003E1CE2">
            <w:pPr>
              <w:rPr>
                <w:rFonts w:ascii="Times New Roman" w:hAnsi="Times New Roman" w:cs="Times New Roman"/>
                <w:sz w:val="20"/>
                <w:szCs w:val="20"/>
              </w:rPr>
            </w:pPr>
            <w:r w:rsidRPr="008562E9">
              <w:rPr>
                <w:rFonts w:ascii="Times New Roman" w:hAnsi="Times New Roman" w:cs="Times New Roman"/>
                <w:sz w:val="20"/>
                <w:szCs w:val="20"/>
              </w:rPr>
              <w:t>3.60E+00</w:t>
            </w:r>
          </w:p>
        </w:tc>
      </w:tr>
      <w:tr w:rsidR="0093427B" w:rsidRPr="008562E9" w14:paraId="3E78DB32" w14:textId="77777777" w:rsidTr="003508D9">
        <w:trPr>
          <w:trHeight w:val="300"/>
        </w:trPr>
        <w:tc>
          <w:tcPr>
            <w:tcW w:w="2500" w:type="dxa"/>
            <w:noWrap/>
            <w:hideMark/>
          </w:tcPr>
          <w:p w14:paraId="7172564A" w14:textId="77777777" w:rsidR="0093427B" w:rsidRPr="008562E9" w:rsidRDefault="0093427B" w:rsidP="003E1CE2">
            <w:pPr>
              <w:rPr>
                <w:rFonts w:ascii="Times New Roman" w:hAnsi="Times New Roman" w:cs="Times New Roman"/>
                <w:sz w:val="20"/>
                <w:szCs w:val="20"/>
              </w:rPr>
            </w:pPr>
            <w:r w:rsidRPr="008562E9">
              <w:rPr>
                <w:rFonts w:ascii="Times New Roman" w:hAnsi="Times New Roman" w:cs="Times New Roman"/>
                <w:sz w:val="20"/>
                <w:szCs w:val="20"/>
              </w:rPr>
              <w:t>Sorting cost paper</w:t>
            </w:r>
          </w:p>
        </w:tc>
        <w:tc>
          <w:tcPr>
            <w:tcW w:w="1080" w:type="dxa"/>
          </w:tcPr>
          <w:p w14:paraId="4A653C0F" w14:textId="77777777" w:rsidR="0093427B" w:rsidRPr="008562E9" w:rsidRDefault="0093427B" w:rsidP="003E1CE2">
            <w:pPr>
              <w:rPr>
                <w:rFonts w:ascii="Times New Roman" w:hAnsi="Times New Roman" w:cs="Times New Roman"/>
                <w:sz w:val="20"/>
                <w:szCs w:val="20"/>
              </w:rPr>
            </w:pPr>
            <w:r w:rsidRPr="008562E9">
              <w:rPr>
                <w:rFonts w:ascii="Times New Roman" w:hAnsi="Times New Roman" w:cs="Times New Roman"/>
                <w:sz w:val="20"/>
                <w:szCs w:val="20"/>
              </w:rPr>
              <w:t>3.29E+01</w:t>
            </w:r>
          </w:p>
        </w:tc>
        <w:tc>
          <w:tcPr>
            <w:tcW w:w="1080" w:type="dxa"/>
          </w:tcPr>
          <w:p w14:paraId="28BDE9EF" w14:textId="77777777" w:rsidR="0093427B" w:rsidRPr="008562E9" w:rsidRDefault="0093427B" w:rsidP="003E1CE2">
            <w:pPr>
              <w:rPr>
                <w:rFonts w:ascii="Times New Roman" w:hAnsi="Times New Roman" w:cs="Times New Roman"/>
                <w:sz w:val="20"/>
                <w:szCs w:val="20"/>
              </w:rPr>
            </w:pPr>
            <w:r w:rsidRPr="008562E9">
              <w:rPr>
                <w:rFonts w:ascii="Times New Roman" w:hAnsi="Times New Roman" w:cs="Times New Roman"/>
                <w:sz w:val="20"/>
                <w:szCs w:val="20"/>
              </w:rPr>
              <w:t>0.075</w:t>
            </w:r>
          </w:p>
        </w:tc>
        <w:tc>
          <w:tcPr>
            <w:tcW w:w="1080" w:type="dxa"/>
            <w:noWrap/>
            <w:hideMark/>
          </w:tcPr>
          <w:p w14:paraId="18C4518A" w14:textId="77777777" w:rsidR="0093427B" w:rsidRPr="008562E9" w:rsidRDefault="0093427B" w:rsidP="003E1CE2">
            <w:pPr>
              <w:rPr>
                <w:rFonts w:ascii="Times New Roman" w:hAnsi="Times New Roman" w:cs="Times New Roman"/>
                <w:sz w:val="20"/>
                <w:szCs w:val="20"/>
              </w:rPr>
            </w:pPr>
            <w:r w:rsidRPr="008562E9">
              <w:rPr>
                <w:rFonts w:ascii="Times New Roman" w:hAnsi="Times New Roman" w:cs="Times New Roman"/>
                <w:sz w:val="20"/>
                <w:szCs w:val="20"/>
              </w:rPr>
              <w:t>2.46E+00</w:t>
            </w:r>
          </w:p>
        </w:tc>
      </w:tr>
      <w:tr w:rsidR="0093427B" w:rsidRPr="008562E9" w14:paraId="7811B3B5" w14:textId="77777777" w:rsidTr="003508D9">
        <w:trPr>
          <w:trHeight w:val="300"/>
        </w:trPr>
        <w:tc>
          <w:tcPr>
            <w:tcW w:w="2500" w:type="dxa"/>
            <w:noWrap/>
            <w:hideMark/>
          </w:tcPr>
          <w:p w14:paraId="3D7DF29E" w14:textId="77777777" w:rsidR="0093427B" w:rsidRPr="008562E9" w:rsidRDefault="0093427B" w:rsidP="003E1CE2">
            <w:pPr>
              <w:rPr>
                <w:rFonts w:ascii="Times New Roman" w:hAnsi="Times New Roman" w:cs="Times New Roman"/>
                <w:sz w:val="20"/>
                <w:szCs w:val="20"/>
              </w:rPr>
            </w:pPr>
            <w:r w:rsidRPr="008562E9">
              <w:rPr>
                <w:rFonts w:ascii="Times New Roman" w:hAnsi="Times New Roman" w:cs="Times New Roman"/>
                <w:sz w:val="20"/>
                <w:szCs w:val="20"/>
              </w:rPr>
              <w:t>Sorting cost steel</w:t>
            </w:r>
          </w:p>
        </w:tc>
        <w:tc>
          <w:tcPr>
            <w:tcW w:w="1080" w:type="dxa"/>
          </w:tcPr>
          <w:p w14:paraId="23D16EFE" w14:textId="77777777" w:rsidR="0093427B" w:rsidRPr="008562E9" w:rsidRDefault="0093427B" w:rsidP="003E1CE2">
            <w:pPr>
              <w:rPr>
                <w:rFonts w:ascii="Times New Roman" w:hAnsi="Times New Roman" w:cs="Times New Roman"/>
                <w:sz w:val="20"/>
                <w:szCs w:val="20"/>
              </w:rPr>
            </w:pPr>
            <w:r w:rsidRPr="008562E9">
              <w:rPr>
                <w:rFonts w:ascii="Times New Roman" w:hAnsi="Times New Roman" w:cs="Times New Roman"/>
                <w:sz w:val="20"/>
                <w:szCs w:val="20"/>
              </w:rPr>
              <w:t>6.45E-01</w:t>
            </w:r>
          </w:p>
        </w:tc>
        <w:tc>
          <w:tcPr>
            <w:tcW w:w="1080" w:type="dxa"/>
          </w:tcPr>
          <w:p w14:paraId="349BC6B6" w14:textId="77777777" w:rsidR="0093427B" w:rsidRPr="008562E9" w:rsidRDefault="0093427B" w:rsidP="003E1CE2">
            <w:pPr>
              <w:rPr>
                <w:rFonts w:ascii="Times New Roman" w:hAnsi="Times New Roman" w:cs="Times New Roman"/>
                <w:sz w:val="20"/>
                <w:szCs w:val="20"/>
              </w:rPr>
            </w:pPr>
            <w:r w:rsidRPr="008562E9">
              <w:rPr>
                <w:rFonts w:ascii="Times New Roman" w:hAnsi="Times New Roman" w:cs="Times New Roman"/>
                <w:sz w:val="20"/>
                <w:szCs w:val="20"/>
              </w:rPr>
              <w:t>0.4</w:t>
            </w:r>
          </w:p>
        </w:tc>
        <w:tc>
          <w:tcPr>
            <w:tcW w:w="1080" w:type="dxa"/>
            <w:noWrap/>
            <w:hideMark/>
          </w:tcPr>
          <w:p w14:paraId="5723160C" w14:textId="77777777" w:rsidR="0093427B" w:rsidRPr="008562E9" w:rsidRDefault="0093427B" w:rsidP="003E1CE2">
            <w:pPr>
              <w:rPr>
                <w:rFonts w:ascii="Times New Roman" w:hAnsi="Times New Roman" w:cs="Times New Roman"/>
                <w:sz w:val="20"/>
                <w:szCs w:val="20"/>
              </w:rPr>
            </w:pPr>
            <w:r w:rsidRPr="008562E9">
              <w:rPr>
                <w:rFonts w:ascii="Times New Roman" w:hAnsi="Times New Roman" w:cs="Times New Roman"/>
                <w:sz w:val="20"/>
                <w:szCs w:val="20"/>
              </w:rPr>
              <w:t>2.58E-01</w:t>
            </w:r>
          </w:p>
        </w:tc>
      </w:tr>
      <w:tr w:rsidR="0093427B" w:rsidRPr="008562E9" w14:paraId="15ECD60F" w14:textId="77777777" w:rsidTr="003508D9">
        <w:trPr>
          <w:trHeight w:val="300"/>
        </w:trPr>
        <w:tc>
          <w:tcPr>
            <w:tcW w:w="2500" w:type="dxa"/>
            <w:noWrap/>
            <w:hideMark/>
          </w:tcPr>
          <w:p w14:paraId="5A280F6D" w14:textId="77777777" w:rsidR="0093427B" w:rsidRPr="008562E9" w:rsidRDefault="0093427B" w:rsidP="003E1CE2">
            <w:pPr>
              <w:rPr>
                <w:rFonts w:ascii="Times New Roman" w:hAnsi="Times New Roman" w:cs="Times New Roman"/>
                <w:sz w:val="20"/>
                <w:szCs w:val="20"/>
              </w:rPr>
            </w:pPr>
            <w:r w:rsidRPr="008562E9">
              <w:rPr>
                <w:rFonts w:ascii="Times New Roman" w:hAnsi="Times New Roman" w:cs="Times New Roman"/>
                <w:sz w:val="20"/>
                <w:szCs w:val="20"/>
              </w:rPr>
              <w:t>Sorting cost aluminum</w:t>
            </w:r>
          </w:p>
        </w:tc>
        <w:tc>
          <w:tcPr>
            <w:tcW w:w="1080" w:type="dxa"/>
          </w:tcPr>
          <w:p w14:paraId="4DE4BF5C" w14:textId="77777777" w:rsidR="0093427B" w:rsidRPr="008562E9" w:rsidRDefault="0093427B" w:rsidP="003E1CE2">
            <w:pPr>
              <w:rPr>
                <w:rFonts w:ascii="Times New Roman" w:hAnsi="Times New Roman" w:cs="Times New Roman"/>
                <w:sz w:val="20"/>
                <w:szCs w:val="20"/>
              </w:rPr>
            </w:pPr>
            <w:r w:rsidRPr="008562E9">
              <w:rPr>
                <w:rFonts w:ascii="Times New Roman" w:hAnsi="Times New Roman" w:cs="Times New Roman"/>
                <w:sz w:val="20"/>
                <w:szCs w:val="20"/>
              </w:rPr>
              <w:t>6.45E-01</w:t>
            </w:r>
          </w:p>
        </w:tc>
        <w:tc>
          <w:tcPr>
            <w:tcW w:w="1080" w:type="dxa"/>
          </w:tcPr>
          <w:p w14:paraId="5B8E0270" w14:textId="77777777" w:rsidR="0093427B" w:rsidRPr="008562E9" w:rsidRDefault="0093427B" w:rsidP="003E1CE2">
            <w:pPr>
              <w:rPr>
                <w:rFonts w:ascii="Times New Roman" w:hAnsi="Times New Roman" w:cs="Times New Roman"/>
                <w:sz w:val="20"/>
                <w:szCs w:val="20"/>
              </w:rPr>
            </w:pPr>
            <w:r w:rsidRPr="008562E9">
              <w:rPr>
                <w:rFonts w:ascii="Times New Roman" w:hAnsi="Times New Roman" w:cs="Times New Roman"/>
                <w:sz w:val="20"/>
                <w:szCs w:val="20"/>
              </w:rPr>
              <w:t>0.35</w:t>
            </w:r>
          </w:p>
        </w:tc>
        <w:tc>
          <w:tcPr>
            <w:tcW w:w="1080" w:type="dxa"/>
            <w:noWrap/>
            <w:hideMark/>
          </w:tcPr>
          <w:p w14:paraId="7200709B" w14:textId="77777777" w:rsidR="0093427B" w:rsidRPr="008562E9" w:rsidRDefault="0093427B" w:rsidP="003E1CE2">
            <w:pPr>
              <w:rPr>
                <w:rFonts w:ascii="Times New Roman" w:hAnsi="Times New Roman" w:cs="Times New Roman"/>
                <w:sz w:val="20"/>
                <w:szCs w:val="20"/>
              </w:rPr>
            </w:pPr>
            <w:r w:rsidRPr="008562E9">
              <w:rPr>
                <w:rFonts w:ascii="Times New Roman" w:hAnsi="Times New Roman" w:cs="Times New Roman"/>
                <w:sz w:val="20"/>
                <w:szCs w:val="20"/>
              </w:rPr>
              <w:t>2.26E-01</w:t>
            </w:r>
          </w:p>
        </w:tc>
      </w:tr>
      <w:tr w:rsidR="0093427B" w:rsidRPr="008562E9" w14:paraId="26279990" w14:textId="77777777" w:rsidTr="003508D9">
        <w:trPr>
          <w:trHeight w:val="300"/>
        </w:trPr>
        <w:tc>
          <w:tcPr>
            <w:tcW w:w="2500" w:type="dxa"/>
            <w:noWrap/>
            <w:hideMark/>
          </w:tcPr>
          <w:p w14:paraId="39DCB8B8" w14:textId="77777777" w:rsidR="0093427B" w:rsidRPr="008562E9" w:rsidRDefault="0093427B" w:rsidP="003E1CE2">
            <w:pPr>
              <w:rPr>
                <w:rFonts w:ascii="Times New Roman" w:hAnsi="Times New Roman" w:cs="Times New Roman"/>
                <w:sz w:val="20"/>
                <w:szCs w:val="20"/>
              </w:rPr>
            </w:pPr>
            <w:r w:rsidRPr="008562E9">
              <w:rPr>
                <w:rFonts w:ascii="Times New Roman" w:hAnsi="Times New Roman" w:cs="Times New Roman"/>
                <w:sz w:val="20"/>
                <w:szCs w:val="20"/>
              </w:rPr>
              <w:t>Sorting cost glass</w:t>
            </w:r>
          </w:p>
        </w:tc>
        <w:tc>
          <w:tcPr>
            <w:tcW w:w="1080" w:type="dxa"/>
          </w:tcPr>
          <w:p w14:paraId="63A73851" w14:textId="77777777" w:rsidR="0093427B" w:rsidRPr="008562E9" w:rsidRDefault="0093427B" w:rsidP="003E1CE2">
            <w:pPr>
              <w:rPr>
                <w:rFonts w:ascii="Times New Roman" w:hAnsi="Times New Roman" w:cs="Times New Roman"/>
                <w:sz w:val="20"/>
                <w:szCs w:val="20"/>
              </w:rPr>
            </w:pPr>
            <w:r w:rsidRPr="008562E9">
              <w:rPr>
                <w:rFonts w:ascii="Times New Roman" w:hAnsi="Times New Roman" w:cs="Times New Roman"/>
                <w:sz w:val="20"/>
                <w:szCs w:val="20"/>
              </w:rPr>
              <w:t>6.94E+00</w:t>
            </w:r>
          </w:p>
        </w:tc>
        <w:tc>
          <w:tcPr>
            <w:tcW w:w="1080" w:type="dxa"/>
          </w:tcPr>
          <w:p w14:paraId="21287496" w14:textId="77777777" w:rsidR="0093427B" w:rsidRPr="008562E9" w:rsidRDefault="0093427B" w:rsidP="003E1CE2">
            <w:pPr>
              <w:rPr>
                <w:rFonts w:ascii="Times New Roman" w:hAnsi="Times New Roman" w:cs="Times New Roman"/>
                <w:sz w:val="20"/>
                <w:szCs w:val="20"/>
              </w:rPr>
            </w:pPr>
            <w:r w:rsidRPr="008562E9">
              <w:rPr>
                <w:rFonts w:ascii="Times New Roman" w:hAnsi="Times New Roman" w:cs="Times New Roman"/>
                <w:sz w:val="20"/>
                <w:szCs w:val="20"/>
              </w:rPr>
              <w:t>0.08</w:t>
            </w:r>
          </w:p>
        </w:tc>
        <w:tc>
          <w:tcPr>
            <w:tcW w:w="1080" w:type="dxa"/>
            <w:noWrap/>
            <w:hideMark/>
          </w:tcPr>
          <w:p w14:paraId="280D6D52" w14:textId="77777777" w:rsidR="0093427B" w:rsidRPr="008562E9" w:rsidRDefault="0093427B" w:rsidP="003E1CE2">
            <w:pPr>
              <w:rPr>
                <w:rFonts w:ascii="Times New Roman" w:hAnsi="Times New Roman" w:cs="Times New Roman"/>
                <w:sz w:val="20"/>
                <w:szCs w:val="20"/>
              </w:rPr>
            </w:pPr>
            <w:r w:rsidRPr="008562E9">
              <w:rPr>
                <w:rFonts w:ascii="Times New Roman" w:hAnsi="Times New Roman" w:cs="Times New Roman"/>
                <w:sz w:val="20"/>
                <w:szCs w:val="20"/>
              </w:rPr>
              <w:t>5.55E-01</w:t>
            </w:r>
          </w:p>
        </w:tc>
      </w:tr>
    </w:tbl>
    <w:p w14:paraId="583AFAAF" w14:textId="7FB86EA6" w:rsidR="0093427B" w:rsidRPr="008562E9" w:rsidRDefault="0093427B" w:rsidP="0093427B">
      <w:pPr>
        <w:rPr>
          <w:rFonts w:ascii="Times New Roman" w:hAnsi="Times New Roman" w:cs="Times New Roman"/>
        </w:rPr>
      </w:pPr>
      <w:r w:rsidRPr="008562E9">
        <w:rPr>
          <w:rFonts w:ascii="Times New Roman" w:hAnsi="Times New Roman" w:cs="Times New Roman"/>
          <w:vertAlign w:val="superscript"/>
        </w:rPr>
        <w:t>f</w:t>
      </w:r>
      <w:r w:rsidRPr="008562E9">
        <w:rPr>
          <w:rFonts w:ascii="Times New Roman" w:hAnsi="Times New Roman" w:cs="Times New Roman"/>
        </w:rPr>
        <w:fldChar w:fldCharType="begin"/>
      </w:r>
      <w:r w:rsidR="0056696F" w:rsidRPr="008562E9">
        <w:rPr>
          <w:rFonts w:ascii="Times New Roman" w:hAnsi="Times New Roman" w:cs="Times New Roman"/>
        </w:rPr>
        <w:instrText xml:space="preserve"> ADDIN EN.CITE &lt;EndNote&gt;&lt;Cite&gt;&lt;Author&gt;Ali&lt;/Author&gt;&lt;Year&gt;2016&lt;/Year&gt;&lt;RecNum&gt;463&lt;/RecNum&gt;&lt;DisplayText&gt;(Ali et al., 2016a)&lt;/DisplayText&gt;&lt;record&gt;&lt;rec-number&gt;463&lt;/rec-number&gt;&lt;foreign-keys&gt;&lt;key app="EN" db-id="r0rzasfwvv5ta9e2er6xxdxxvrfepre2txap" timestamp="1489107554"&gt;463&lt;/key&gt;&lt;/foreign-keys&gt;&lt;ref-type name="Journal Article"&gt;17&lt;/ref-type&gt;&lt;contributors&gt;&lt;authors&gt;&lt;author&gt;Ali, M.&lt;/author&gt;&lt;author&gt;Wang, W.&lt;/author&gt;&lt;author&gt;Chaudhry, N.&lt;/author&gt;&lt;/authors&gt;&lt;/contributors&gt;&lt;auth-address&gt;a Department of Management Science &amp;amp; Engineering , Southeast University , Nanjing , P.R. China.&amp;#xD;b College of Earth &amp;amp; Environmental Sciences , University of the Punjab , Lahore , Pakistan.&lt;/auth-address&gt;&lt;titles&gt;&lt;title&gt;Application of life cycle assessment for hospital solid waste management: A case study&lt;/title&gt;&lt;secondary-title&gt;J Air Waste Manag Assoc&lt;/secondary-title&gt;&lt;/titles&gt;&lt;periodical&gt;&lt;full-title&gt;J Air Waste Manag Assoc&lt;/full-title&gt;&lt;/periodical&gt;&lt;pages&gt;1012-8&lt;/pages&gt;&lt;volume&gt;66&lt;/volume&gt;&lt;number&gt;10&lt;/number&gt;&lt;dates&gt;&lt;year&gt;2016&lt;/year&gt;&lt;pub-dates&gt;&lt;date&gt;Oct&lt;/date&gt;&lt;/pub-dates&gt;&lt;/dates&gt;&lt;isbn&gt;2162-2906 (Electronic)&amp;#xD;1096-2247 (Linking)&lt;/isbn&gt;&lt;accession-num&gt;27268967&lt;/accession-num&gt;&lt;urls&gt;&lt;related-urls&gt;&lt;url&gt;https://www.ncbi.nlm.nih.gov/pubmed/27268967&lt;/url&gt;&lt;/related-urls&gt;&lt;/urls&gt;&lt;electronic-resource-num&gt;10.1080/10962247.2016.1196263&lt;/electronic-resource-num&gt;&lt;/record&gt;&lt;/Cite&gt;&lt;/EndNote&gt;</w:instrText>
      </w:r>
      <w:r w:rsidRPr="008562E9">
        <w:rPr>
          <w:rFonts w:ascii="Times New Roman" w:hAnsi="Times New Roman" w:cs="Times New Roman"/>
        </w:rPr>
        <w:fldChar w:fldCharType="separate"/>
      </w:r>
      <w:r w:rsidR="0056696F" w:rsidRPr="008562E9">
        <w:rPr>
          <w:rFonts w:ascii="Times New Roman" w:hAnsi="Times New Roman" w:cs="Times New Roman"/>
          <w:noProof/>
        </w:rPr>
        <w:t>(Ali et al., 2016a)</w:t>
      </w:r>
      <w:r w:rsidRPr="008562E9">
        <w:rPr>
          <w:rFonts w:ascii="Times New Roman" w:hAnsi="Times New Roman" w:cs="Times New Roman"/>
        </w:rPr>
        <w:fldChar w:fldCharType="end"/>
      </w:r>
      <w:r w:rsidRPr="008562E9">
        <w:rPr>
          <w:rFonts w:ascii="Times New Roman" w:hAnsi="Times New Roman" w:cs="Times New Roman"/>
        </w:rPr>
        <w:t>.</w:t>
      </w:r>
    </w:p>
    <w:p w14:paraId="69AFEF74" w14:textId="6F53C707" w:rsidR="0093427B" w:rsidRPr="008562E9" w:rsidRDefault="003D327D" w:rsidP="0093427B">
      <w:pPr>
        <w:rPr>
          <w:rFonts w:ascii="Times New Roman" w:hAnsi="Times New Roman" w:cs="Times New Roman"/>
          <w:b/>
          <w:u w:val="single"/>
        </w:rPr>
      </w:pPr>
      <w:r w:rsidRPr="008562E9">
        <w:rPr>
          <w:rFonts w:ascii="Times New Roman" w:hAnsi="Times New Roman" w:cs="Times New Roman"/>
          <w:b/>
          <w:u w:val="single"/>
        </w:rPr>
        <w:t xml:space="preserve">Table A11. </w:t>
      </w:r>
      <w:r w:rsidR="0093427B" w:rsidRPr="008562E9">
        <w:rPr>
          <w:rFonts w:ascii="Times New Roman" w:hAnsi="Times New Roman" w:cs="Times New Roman"/>
          <w:b/>
          <w:u w:val="single"/>
        </w:rPr>
        <w:t xml:space="preserve">Sanitary Landfill </w:t>
      </w:r>
    </w:p>
    <w:p w14:paraId="1D8213DA" w14:textId="77777777" w:rsidR="0093427B" w:rsidRPr="008562E9" w:rsidRDefault="0093427B" w:rsidP="0093427B">
      <w:pPr>
        <w:rPr>
          <w:rFonts w:ascii="Times New Roman" w:hAnsi="Times New Roman" w:cs="Times New Roman"/>
        </w:rPr>
      </w:pPr>
      <w:r w:rsidRPr="008562E9">
        <w:rPr>
          <w:rFonts w:ascii="Times New Roman" w:hAnsi="Times New Roman" w:cs="Times New Roman"/>
        </w:rPr>
        <w:t xml:space="preserve">The table shows NPV of landfill cost items in Pakistani Rupees for the years 2016 through 2030. </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49"/>
        <w:gridCol w:w="507"/>
        <w:gridCol w:w="507"/>
        <w:gridCol w:w="507"/>
        <w:gridCol w:w="507"/>
        <w:gridCol w:w="507"/>
        <w:gridCol w:w="506"/>
        <w:gridCol w:w="506"/>
        <w:gridCol w:w="506"/>
        <w:gridCol w:w="506"/>
        <w:gridCol w:w="506"/>
        <w:gridCol w:w="506"/>
        <w:gridCol w:w="506"/>
        <w:gridCol w:w="506"/>
        <w:gridCol w:w="506"/>
        <w:gridCol w:w="506"/>
        <w:gridCol w:w="649"/>
      </w:tblGrid>
      <w:tr w:rsidR="0093427B" w:rsidRPr="008562E9" w14:paraId="3CDB138C" w14:textId="77777777" w:rsidTr="00254611">
        <w:trPr>
          <w:trHeight w:val="300"/>
        </w:trPr>
        <w:tc>
          <w:tcPr>
            <w:tcW w:w="1249" w:type="dxa"/>
            <w:tcBorders>
              <w:top w:val="single" w:sz="4" w:space="0" w:color="auto"/>
              <w:bottom w:val="single" w:sz="4" w:space="0" w:color="auto"/>
            </w:tcBorders>
            <w:shd w:val="clear" w:color="auto" w:fill="auto"/>
            <w:noWrap/>
            <w:vAlign w:val="bottom"/>
            <w:hideMark/>
          </w:tcPr>
          <w:p w14:paraId="22405C74" w14:textId="77777777" w:rsidR="0093427B" w:rsidRPr="008562E9" w:rsidRDefault="0093427B" w:rsidP="003E1CE2">
            <w:pPr>
              <w:spacing w:after="0" w:line="240" w:lineRule="auto"/>
              <w:rPr>
                <w:rFonts w:ascii="Times New Roman" w:eastAsia="Times New Roman" w:hAnsi="Times New Roman" w:cs="Times New Roman"/>
                <w:b/>
                <w:color w:val="000000"/>
                <w:sz w:val="16"/>
                <w:szCs w:val="16"/>
              </w:rPr>
            </w:pPr>
            <w:r w:rsidRPr="008562E9">
              <w:rPr>
                <w:rFonts w:ascii="Times New Roman" w:eastAsia="Times New Roman" w:hAnsi="Times New Roman" w:cs="Times New Roman"/>
                <w:b/>
                <w:color w:val="000000"/>
                <w:sz w:val="16"/>
                <w:szCs w:val="16"/>
              </w:rPr>
              <w:t>Years</w:t>
            </w:r>
          </w:p>
        </w:tc>
        <w:tc>
          <w:tcPr>
            <w:tcW w:w="507" w:type="dxa"/>
            <w:tcBorders>
              <w:top w:val="single" w:sz="4" w:space="0" w:color="auto"/>
              <w:bottom w:val="single" w:sz="4" w:space="0" w:color="auto"/>
            </w:tcBorders>
            <w:shd w:val="clear" w:color="auto" w:fill="auto"/>
            <w:noWrap/>
            <w:vAlign w:val="bottom"/>
            <w:hideMark/>
          </w:tcPr>
          <w:p w14:paraId="1A2781D8" w14:textId="77777777" w:rsidR="0093427B" w:rsidRPr="008562E9" w:rsidRDefault="0093427B" w:rsidP="003E1CE2">
            <w:pPr>
              <w:spacing w:after="0" w:line="240" w:lineRule="auto"/>
              <w:jc w:val="right"/>
              <w:rPr>
                <w:rFonts w:ascii="Times New Roman" w:eastAsia="Times New Roman" w:hAnsi="Times New Roman" w:cs="Times New Roman"/>
                <w:b/>
                <w:color w:val="000000"/>
                <w:sz w:val="14"/>
                <w:szCs w:val="14"/>
              </w:rPr>
            </w:pPr>
            <w:r w:rsidRPr="008562E9">
              <w:rPr>
                <w:rFonts w:ascii="Times New Roman" w:eastAsia="Times New Roman" w:hAnsi="Times New Roman" w:cs="Times New Roman"/>
                <w:b/>
                <w:color w:val="000000"/>
                <w:sz w:val="14"/>
                <w:szCs w:val="14"/>
              </w:rPr>
              <w:t>2016</w:t>
            </w:r>
          </w:p>
        </w:tc>
        <w:tc>
          <w:tcPr>
            <w:tcW w:w="507" w:type="dxa"/>
            <w:tcBorders>
              <w:top w:val="single" w:sz="4" w:space="0" w:color="auto"/>
              <w:bottom w:val="single" w:sz="4" w:space="0" w:color="auto"/>
            </w:tcBorders>
            <w:shd w:val="clear" w:color="auto" w:fill="auto"/>
            <w:noWrap/>
            <w:vAlign w:val="bottom"/>
            <w:hideMark/>
          </w:tcPr>
          <w:p w14:paraId="78ACFBAE" w14:textId="77777777" w:rsidR="0093427B" w:rsidRPr="008562E9" w:rsidRDefault="0093427B" w:rsidP="003E1CE2">
            <w:pPr>
              <w:spacing w:after="0" w:line="240" w:lineRule="auto"/>
              <w:jc w:val="right"/>
              <w:rPr>
                <w:rFonts w:ascii="Times New Roman" w:eastAsia="Times New Roman" w:hAnsi="Times New Roman" w:cs="Times New Roman"/>
                <w:b/>
                <w:color w:val="000000"/>
                <w:sz w:val="14"/>
                <w:szCs w:val="14"/>
              </w:rPr>
            </w:pPr>
            <w:r w:rsidRPr="008562E9">
              <w:rPr>
                <w:rFonts w:ascii="Times New Roman" w:eastAsia="Times New Roman" w:hAnsi="Times New Roman" w:cs="Times New Roman"/>
                <w:b/>
                <w:color w:val="000000"/>
                <w:sz w:val="14"/>
                <w:szCs w:val="14"/>
              </w:rPr>
              <w:t>2017</w:t>
            </w:r>
          </w:p>
        </w:tc>
        <w:tc>
          <w:tcPr>
            <w:tcW w:w="507" w:type="dxa"/>
            <w:tcBorders>
              <w:top w:val="single" w:sz="4" w:space="0" w:color="auto"/>
              <w:bottom w:val="single" w:sz="4" w:space="0" w:color="auto"/>
            </w:tcBorders>
            <w:shd w:val="clear" w:color="auto" w:fill="auto"/>
            <w:noWrap/>
            <w:vAlign w:val="bottom"/>
            <w:hideMark/>
          </w:tcPr>
          <w:p w14:paraId="1F40359A" w14:textId="77777777" w:rsidR="0093427B" w:rsidRPr="008562E9" w:rsidRDefault="0093427B" w:rsidP="003E1CE2">
            <w:pPr>
              <w:spacing w:after="0" w:line="240" w:lineRule="auto"/>
              <w:jc w:val="right"/>
              <w:rPr>
                <w:rFonts w:ascii="Times New Roman" w:eastAsia="Times New Roman" w:hAnsi="Times New Roman" w:cs="Times New Roman"/>
                <w:b/>
                <w:color w:val="000000"/>
                <w:sz w:val="14"/>
                <w:szCs w:val="14"/>
              </w:rPr>
            </w:pPr>
            <w:r w:rsidRPr="008562E9">
              <w:rPr>
                <w:rFonts w:ascii="Times New Roman" w:eastAsia="Times New Roman" w:hAnsi="Times New Roman" w:cs="Times New Roman"/>
                <w:b/>
                <w:color w:val="000000"/>
                <w:sz w:val="14"/>
                <w:szCs w:val="14"/>
              </w:rPr>
              <w:t>2018</w:t>
            </w:r>
          </w:p>
        </w:tc>
        <w:tc>
          <w:tcPr>
            <w:tcW w:w="507" w:type="dxa"/>
            <w:tcBorders>
              <w:top w:val="single" w:sz="4" w:space="0" w:color="auto"/>
              <w:bottom w:val="single" w:sz="4" w:space="0" w:color="auto"/>
            </w:tcBorders>
            <w:shd w:val="clear" w:color="auto" w:fill="auto"/>
            <w:noWrap/>
            <w:vAlign w:val="bottom"/>
            <w:hideMark/>
          </w:tcPr>
          <w:p w14:paraId="7D55244A" w14:textId="77777777" w:rsidR="0093427B" w:rsidRPr="008562E9" w:rsidRDefault="0093427B" w:rsidP="003E1CE2">
            <w:pPr>
              <w:spacing w:after="0" w:line="240" w:lineRule="auto"/>
              <w:jc w:val="right"/>
              <w:rPr>
                <w:rFonts w:ascii="Times New Roman" w:eastAsia="Times New Roman" w:hAnsi="Times New Roman" w:cs="Times New Roman"/>
                <w:b/>
                <w:color w:val="000000"/>
                <w:sz w:val="14"/>
                <w:szCs w:val="14"/>
              </w:rPr>
            </w:pPr>
            <w:r w:rsidRPr="008562E9">
              <w:rPr>
                <w:rFonts w:ascii="Times New Roman" w:eastAsia="Times New Roman" w:hAnsi="Times New Roman" w:cs="Times New Roman"/>
                <w:b/>
                <w:color w:val="000000"/>
                <w:sz w:val="14"/>
                <w:szCs w:val="14"/>
              </w:rPr>
              <w:t>2019</w:t>
            </w:r>
          </w:p>
        </w:tc>
        <w:tc>
          <w:tcPr>
            <w:tcW w:w="507" w:type="dxa"/>
            <w:tcBorders>
              <w:top w:val="single" w:sz="4" w:space="0" w:color="auto"/>
              <w:bottom w:val="single" w:sz="4" w:space="0" w:color="auto"/>
            </w:tcBorders>
            <w:shd w:val="clear" w:color="auto" w:fill="auto"/>
            <w:noWrap/>
            <w:vAlign w:val="bottom"/>
            <w:hideMark/>
          </w:tcPr>
          <w:p w14:paraId="465E38CC" w14:textId="77777777" w:rsidR="0093427B" w:rsidRPr="008562E9" w:rsidRDefault="0093427B" w:rsidP="003E1CE2">
            <w:pPr>
              <w:spacing w:after="0" w:line="240" w:lineRule="auto"/>
              <w:jc w:val="right"/>
              <w:rPr>
                <w:rFonts w:ascii="Times New Roman" w:eastAsia="Times New Roman" w:hAnsi="Times New Roman" w:cs="Times New Roman"/>
                <w:b/>
                <w:color w:val="000000"/>
                <w:sz w:val="14"/>
                <w:szCs w:val="14"/>
              </w:rPr>
            </w:pPr>
            <w:r w:rsidRPr="008562E9">
              <w:rPr>
                <w:rFonts w:ascii="Times New Roman" w:eastAsia="Times New Roman" w:hAnsi="Times New Roman" w:cs="Times New Roman"/>
                <w:b/>
                <w:color w:val="000000"/>
                <w:sz w:val="14"/>
                <w:szCs w:val="14"/>
              </w:rPr>
              <w:t>2020</w:t>
            </w:r>
          </w:p>
        </w:tc>
        <w:tc>
          <w:tcPr>
            <w:tcW w:w="506" w:type="dxa"/>
            <w:tcBorders>
              <w:top w:val="single" w:sz="4" w:space="0" w:color="auto"/>
              <w:bottom w:val="single" w:sz="4" w:space="0" w:color="auto"/>
            </w:tcBorders>
            <w:shd w:val="clear" w:color="auto" w:fill="auto"/>
            <w:noWrap/>
            <w:vAlign w:val="bottom"/>
            <w:hideMark/>
          </w:tcPr>
          <w:p w14:paraId="27B5C526" w14:textId="77777777" w:rsidR="0093427B" w:rsidRPr="008562E9" w:rsidRDefault="0093427B" w:rsidP="003E1CE2">
            <w:pPr>
              <w:spacing w:after="0" w:line="240" w:lineRule="auto"/>
              <w:jc w:val="right"/>
              <w:rPr>
                <w:rFonts w:ascii="Times New Roman" w:eastAsia="Times New Roman" w:hAnsi="Times New Roman" w:cs="Times New Roman"/>
                <w:b/>
                <w:color w:val="000000"/>
                <w:sz w:val="14"/>
                <w:szCs w:val="14"/>
              </w:rPr>
            </w:pPr>
            <w:r w:rsidRPr="008562E9">
              <w:rPr>
                <w:rFonts w:ascii="Times New Roman" w:eastAsia="Times New Roman" w:hAnsi="Times New Roman" w:cs="Times New Roman"/>
                <w:b/>
                <w:color w:val="000000"/>
                <w:sz w:val="14"/>
                <w:szCs w:val="14"/>
              </w:rPr>
              <w:t>2021</w:t>
            </w:r>
          </w:p>
        </w:tc>
        <w:tc>
          <w:tcPr>
            <w:tcW w:w="506" w:type="dxa"/>
            <w:tcBorders>
              <w:top w:val="single" w:sz="4" w:space="0" w:color="auto"/>
              <w:bottom w:val="single" w:sz="4" w:space="0" w:color="auto"/>
            </w:tcBorders>
            <w:shd w:val="clear" w:color="auto" w:fill="auto"/>
            <w:noWrap/>
            <w:vAlign w:val="bottom"/>
            <w:hideMark/>
          </w:tcPr>
          <w:p w14:paraId="035910E2" w14:textId="77777777" w:rsidR="0093427B" w:rsidRPr="008562E9" w:rsidRDefault="0093427B" w:rsidP="003E1CE2">
            <w:pPr>
              <w:spacing w:after="0" w:line="240" w:lineRule="auto"/>
              <w:jc w:val="right"/>
              <w:rPr>
                <w:rFonts w:ascii="Times New Roman" w:eastAsia="Times New Roman" w:hAnsi="Times New Roman" w:cs="Times New Roman"/>
                <w:b/>
                <w:color w:val="000000"/>
                <w:sz w:val="14"/>
                <w:szCs w:val="14"/>
              </w:rPr>
            </w:pPr>
            <w:r w:rsidRPr="008562E9">
              <w:rPr>
                <w:rFonts w:ascii="Times New Roman" w:eastAsia="Times New Roman" w:hAnsi="Times New Roman" w:cs="Times New Roman"/>
                <w:b/>
                <w:color w:val="000000"/>
                <w:sz w:val="14"/>
                <w:szCs w:val="14"/>
              </w:rPr>
              <w:t>2022</w:t>
            </w:r>
          </w:p>
        </w:tc>
        <w:tc>
          <w:tcPr>
            <w:tcW w:w="506" w:type="dxa"/>
            <w:tcBorders>
              <w:top w:val="single" w:sz="4" w:space="0" w:color="auto"/>
              <w:bottom w:val="single" w:sz="4" w:space="0" w:color="auto"/>
            </w:tcBorders>
            <w:shd w:val="clear" w:color="auto" w:fill="auto"/>
            <w:noWrap/>
            <w:vAlign w:val="bottom"/>
            <w:hideMark/>
          </w:tcPr>
          <w:p w14:paraId="0AE96BEC" w14:textId="77777777" w:rsidR="0093427B" w:rsidRPr="008562E9" w:rsidRDefault="0093427B" w:rsidP="003E1CE2">
            <w:pPr>
              <w:spacing w:after="0" w:line="240" w:lineRule="auto"/>
              <w:jc w:val="right"/>
              <w:rPr>
                <w:rFonts w:ascii="Times New Roman" w:eastAsia="Times New Roman" w:hAnsi="Times New Roman" w:cs="Times New Roman"/>
                <w:b/>
                <w:color w:val="000000"/>
                <w:sz w:val="14"/>
                <w:szCs w:val="14"/>
              </w:rPr>
            </w:pPr>
            <w:r w:rsidRPr="008562E9">
              <w:rPr>
                <w:rFonts w:ascii="Times New Roman" w:eastAsia="Times New Roman" w:hAnsi="Times New Roman" w:cs="Times New Roman"/>
                <w:b/>
                <w:color w:val="000000"/>
                <w:sz w:val="14"/>
                <w:szCs w:val="14"/>
              </w:rPr>
              <w:t>2023</w:t>
            </w:r>
          </w:p>
        </w:tc>
        <w:tc>
          <w:tcPr>
            <w:tcW w:w="506" w:type="dxa"/>
            <w:tcBorders>
              <w:top w:val="single" w:sz="4" w:space="0" w:color="auto"/>
              <w:bottom w:val="single" w:sz="4" w:space="0" w:color="auto"/>
            </w:tcBorders>
            <w:shd w:val="clear" w:color="auto" w:fill="auto"/>
            <w:noWrap/>
            <w:vAlign w:val="bottom"/>
            <w:hideMark/>
          </w:tcPr>
          <w:p w14:paraId="37DDEA97" w14:textId="77777777" w:rsidR="0093427B" w:rsidRPr="008562E9" w:rsidRDefault="0093427B" w:rsidP="003E1CE2">
            <w:pPr>
              <w:spacing w:after="0" w:line="240" w:lineRule="auto"/>
              <w:jc w:val="right"/>
              <w:rPr>
                <w:rFonts w:ascii="Times New Roman" w:eastAsia="Times New Roman" w:hAnsi="Times New Roman" w:cs="Times New Roman"/>
                <w:b/>
                <w:color w:val="000000"/>
                <w:sz w:val="14"/>
                <w:szCs w:val="14"/>
              </w:rPr>
            </w:pPr>
            <w:r w:rsidRPr="008562E9">
              <w:rPr>
                <w:rFonts w:ascii="Times New Roman" w:eastAsia="Times New Roman" w:hAnsi="Times New Roman" w:cs="Times New Roman"/>
                <w:b/>
                <w:color w:val="000000"/>
                <w:sz w:val="14"/>
                <w:szCs w:val="14"/>
              </w:rPr>
              <w:t>2024</w:t>
            </w:r>
          </w:p>
        </w:tc>
        <w:tc>
          <w:tcPr>
            <w:tcW w:w="506" w:type="dxa"/>
            <w:tcBorders>
              <w:top w:val="single" w:sz="4" w:space="0" w:color="auto"/>
              <w:bottom w:val="single" w:sz="4" w:space="0" w:color="auto"/>
            </w:tcBorders>
            <w:shd w:val="clear" w:color="auto" w:fill="auto"/>
            <w:noWrap/>
            <w:vAlign w:val="bottom"/>
            <w:hideMark/>
          </w:tcPr>
          <w:p w14:paraId="577D82FD" w14:textId="77777777" w:rsidR="0093427B" w:rsidRPr="008562E9" w:rsidRDefault="0093427B" w:rsidP="003E1CE2">
            <w:pPr>
              <w:spacing w:after="0" w:line="240" w:lineRule="auto"/>
              <w:jc w:val="right"/>
              <w:rPr>
                <w:rFonts w:ascii="Times New Roman" w:eastAsia="Times New Roman" w:hAnsi="Times New Roman" w:cs="Times New Roman"/>
                <w:b/>
                <w:color w:val="000000"/>
                <w:sz w:val="14"/>
                <w:szCs w:val="14"/>
              </w:rPr>
            </w:pPr>
            <w:r w:rsidRPr="008562E9">
              <w:rPr>
                <w:rFonts w:ascii="Times New Roman" w:eastAsia="Times New Roman" w:hAnsi="Times New Roman" w:cs="Times New Roman"/>
                <w:b/>
                <w:color w:val="000000"/>
                <w:sz w:val="14"/>
                <w:szCs w:val="14"/>
              </w:rPr>
              <w:t>2025</w:t>
            </w:r>
          </w:p>
        </w:tc>
        <w:tc>
          <w:tcPr>
            <w:tcW w:w="506" w:type="dxa"/>
            <w:tcBorders>
              <w:top w:val="single" w:sz="4" w:space="0" w:color="auto"/>
              <w:bottom w:val="single" w:sz="4" w:space="0" w:color="auto"/>
            </w:tcBorders>
            <w:shd w:val="clear" w:color="auto" w:fill="auto"/>
            <w:noWrap/>
            <w:vAlign w:val="bottom"/>
            <w:hideMark/>
          </w:tcPr>
          <w:p w14:paraId="0516FF7A" w14:textId="77777777" w:rsidR="0093427B" w:rsidRPr="008562E9" w:rsidRDefault="0093427B" w:rsidP="003E1CE2">
            <w:pPr>
              <w:spacing w:after="0" w:line="240" w:lineRule="auto"/>
              <w:jc w:val="right"/>
              <w:rPr>
                <w:rFonts w:ascii="Times New Roman" w:eastAsia="Times New Roman" w:hAnsi="Times New Roman" w:cs="Times New Roman"/>
                <w:b/>
                <w:color w:val="000000"/>
                <w:sz w:val="14"/>
                <w:szCs w:val="14"/>
              </w:rPr>
            </w:pPr>
            <w:r w:rsidRPr="008562E9">
              <w:rPr>
                <w:rFonts w:ascii="Times New Roman" w:eastAsia="Times New Roman" w:hAnsi="Times New Roman" w:cs="Times New Roman"/>
                <w:b/>
                <w:color w:val="000000"/>
                <w:sz w:val="14"/>
                <w:szCs w:val="14"/>
              </w:rPr>
              <w:t>2026</w:t>
            </w:r>
          </w:p>
        </w:tc>
        <w:tc>
          <w:tcPr>
            <w:tcW w:w="506" w:type="dxa"/>
            <w:tcBorders>
              <w:top w:val="single" w:sz="4" w:space="0" w:color="auto"/>
              <w:bottom w:val="single" w:sz="4" w:space="0" w:color="auto"/>
            </w:tcBorders>
            <w:shd w:val="clear" w:color="auto" w:fill="auto"/>
            <w:noWrap/>
            <w:vAlign w:val="bottom"/>
            <w:hideMark/>
          </w:tcPr>
          <w:p w14:paraId="5E539D72" w14:textId="77777777" w:rsidR="0093427B" w:rsidRPr="008562E9" w:rsidRDefault="0093427B" w:rsidP="003E1CE2">
            <w:pPr>
              <w:spacing w:after="0" w:line="240" w:lineRule="auto"/>
              <w:jc w:val="right"/>
              <w:rPr>
                <w:rFonts w:ascii="Times New Roman" w:eastAsia="Times New Roman" w:hAnsi="Times New Roman" w:cs="Times New Roman"/>
                <w:b/>
                <w:color w:val="000000"/>
                <w:sz w:val="14"/>
                <w:szCs w:val="14"/>
              </w:rPr>
            </w:pPr>
            <w:r w:rsidRPr="008562E9">
              <w:rPr>
                <w:rFonts w:ascii="Times New Roman" w:eastAsia="Times New Roman" w:hAnsi="Times New Roman" w:cs="Times New Roman"/>
                <w:b/>
                <w:color w:val="000000"/>
                <w:sz w:val="14"/>
                <w:szCs w:val="14"/>
              </w:rPr>
              <w:t>2027</w:t>
            </w:r>
          </w:p>
        </w:tc>
        <w:tc>
          <w:tcPr>
            <w:tcW w:w="506" w:type="dxa"/>
            <w:tcBorders>
              <w:top w:val="single" w:sz="4" w:space="0" w:color="auto"/>
              <w:bottom w:val="single" w:sz="4" w:space="0" w:color="auto"/>
            </w:tcBorders>
            <w:shd w:val="clear" w:color="auto" w:fill="auto"/>
            <w:noWrap/>
            <w:vAlign w:val="bottom"/>
            <w:hideMark/>
          </w:tcPr>
          <w:p w14:paraId="48CC0C1C" w14:textId="77777777" w:rsidR="0093427B" w:rsidRPr="008562E9" w:rsidRDefault="0093427B" w:rsidP="003E1CE2">
            <w:pPr>
              <w:spacing w:after="0" w:line="240" w:lineRule="auto"/>
              <w:jc w:val="right"/>
              <w:rPr>
                <w:rFonts w:ascii="Times New Roman" w:eastAsia="Times New Roman" w:hAnsi="Times New Roman" w:cs="Times New Roman"/>
                <w:b/>
                <w:color w:val="000000"/>
                <w:sz w:val="14"/>
                <w:szCs w:val="14"/>
              </w:rPr>
            </w:pPr>
            <w:r w:rsidRPr="008562E9">
              <w:rPr>
                <w:rFonts w:ascii="Times New Roman" w:eastAsia="Times New Roman" w:hAnsi="Times New Roman" w:cs="Times New Roman"/>
                <w:b/>
                <w:color w:val="000000"/>
                <w:sz w:val="14"/>
                <w:szCs w:val="14"/>
              </w:rPr>
              <w:t>2028</w:t>
            </w:r>
          </w:p>
        </w:tc>
        <w:tc>
          <w:tcPr>
            <w:tcW w:w="506" w:type="dxa"/>
            <w:tcBorders>
              <w:top w:val="single" w:sz="4" w:space="0" w:color="auto"/>
              <w:bottom w:val="single" w:sz="4" w:space="0" w:color="auto"/>
            </w:tcBorders>
            <w:shd w:val="clear" w:color="auto" w:fill="auto"/>
            <w:noWrap/>
            <w:vAlign w:val="bottom"/>
            <w:hideMark/>
          </w:tcPr>
          <w:p w14:paraId="56F96503" w14:textId="77777777" w:rsidR="0093427B" w:rsidRPr="008562E9" w:rsidRDefault="0093427B" w:rsidP="003E1CE2">
            <w:pPr>
              <w:spacing w:after="0" w:line="240" w:lineRule="auto"/>
              <w:jc w:val="right"/>
              <w:rPr>
                <w:rFonts w:ascii="Times New Roman" w:eastAsia="Times New Roman" w:hAnsi="Times New Roman" w:cs="Times New Roman"/>
                <w:b/>
                <w:color w:val="000000"/>
                <w:sz w:val="14"/>
                <w:szCs w:val="14"/>
              </w:rPr>
            </w:pPr>
            <w:r w:rsidRPr="008562E9">
              <w:rPr>
                <w:rFonts w:ascii="Times New Roman" w:eastAsia="Times New Roman" w:hAnsi="Times New Roman" w:cs="Times New Roman"/>
                <w:b/>
                <w:color w:val="000000"/>
                <w:sz w:val="14"/>
                <w:szCs w:val="14"/>
              </w:rPr>
              <w:t>2029</w:t>
            </w:r>
          </w:p>
        </w:tc>
        <w:tc>
          <w:tcPr>
            <w:tcW w:w="506" w:type="dxa"/>
            <w:tcBorders>
              <w:top w:val="single" w:sz="4" w:space="0" w:color="auto"/>
              <w:bottom w:val="single" w:sz="4" w:space="0" w:color="auto"/>
            </w:tcBorders>
            <w:shd w:val="clear" w:color="auto" w:fill="auto"/>
            <w:noWrap/>
            <w:vAlign w:val="bottom"/>
            <w:hideMark/>
          </w:tcPr>
          <w:p w14:paraId="38A511EF" w14:textId="77777777" w:rsidR="0093427B" w:rsidRPr="008562E9" w:rsidRDefault="0093427B" w:rsidP="003E1CE2">
            <w:pPr>
              <w:spacing w:after="0" w:line="240" w:lineRule="auto"/>
              <w:jc w:val="right"/>
              <w:rPr>
                <w:rFonts w:ascii="Times New Roman" w:eastAsia="Times New Roman" w:hAnsi="Times New Roman" w:cs="Times New Roman"/>
                <w:b/>
                <w:color w:val="000000"/>
                <w:sz w:val="14"/>
                <w:szCs w:val="14"/>
              </w:rPr>
            </w:pPr>
            <w:r w:rsidRPr="008562E9">
              <w:rPr>
                <w:rFonts w:ascii="Times New Roman" w:eastAsia="Times New Roman" w:hAnsi="Times New Roman" w:cs="Times New Roman"/>
                <w:b/>
                <w:color w:val="000000"/>
                <w:sz w:val="14"/>
                <w:szCs w:val="14"/>
              </w:rPr>
              <w:t>2030</w:t>
            </w:r>
          </w:p>
        </w:tc>
        <w:tc>
          <w:tcPr>
            <w:tcW w:w="649" w:type="dxa"/>
            <w:tcBorders>
              <w:top w:val="single" w:sz="4" w:space="0" w:color="auto"/>
              <w:bottom w:val="single" w:sz="4" w:space="0" w:color="auto"/>
            </w:tcBorders>
            <w:shd w:val="clear" w:color="auto" w:fill="auto"/>
            <w:noWrap/>
            <w:vAlign w:val="bottom"/>
            <w:hideMark/>
          </w:tcPr>
          <w:p w14:paraId="2FADE29B" w14:textId="77777777" w:rsidR="0093427B" w:rsidRPr="008562E9" w:rsidRDefault="0093427B" w:rsidP="003E1CE2">
            <w:pPr>
              <w:spacing w:after="0" w:line="240" w:lineRule="auto"/>
              <w:jc w:val="right"/>
              <w:rPr>
                <w:rFonts w:ascii="Times New Roman" w:eastAsia="Times New Roman" w:hAnsi="Times New Roman" w:cs="Times New Roman"/>
                <w:b/>
                <w:color w:val="000000"/>
                <w:sz w:val="14"/>
                <w:szCs w:val="14"/>
              </w:rPr>
            </w:pPr>
            <w:r w:rsidRPr="008562E9">
              <w:rPr>
                <w:rFonts w:ascii="Times New Roman" w:eastAsia="Times New Roman" w:hAnsi="Times New Roman" w:cs="Times New Roman"/>
                <w:b/>
                <w:color w:val="000000"/>
                <w:sz w:val="14"/>
                <w:szCs w:val="14"/>
              </w:rPr>
              <w:t>Total</w:t>
            </w:r>
          </w:p>
        </w:tc>
      </w:tr>
      <w:tr w:rsidR="0093427B" w:rsidRPr="008562E9" w14:paraId="31C81FC5" w14:textId="77777777" w:rsidTr="00254611">
        <w:trPr>
          <w:trHeight w:val="300"/>
        </w:trPr>
        <w:tc>
          <w:tcPr>
            <w:tcW w:w="1249" w:type="dxa"/>
            <w:tcBorders>
              <w:top w:val="single" w:sz="4" w:space="0" w:color="auto"/>
              <w:bottom w:val="single" w:sz="4" w:space="0" w:color="auto"/>
            </w:tcBorders>
            <w:shd w:val="clear" w:color="auto" w:fill="auto"/>
            <w:noWrap/>
            <w:vAlign w:val="bottom"/>
          </w:tcPr>
          <w:p w14:paraId="3B89C763" w14:textId="0A007D53" w:rsidR="0093427B" w:rsidRPr="008562E9" w:rsidRDefault="0093427B" w:rsidP="003E1CE2">
            <w:pPr>
              <w:spacing w:after="0" w:line="240" w:lineRule="auto"/>
              <w:rPr>
                <w:rFonts w:ascii="Times New Roman" w:eastAsia="Times New Roman" w:hAnsi="Times New Roman" w:cs="Times New Roman"/>
                <w:color w:val="000000"/>
                <w:sz w:val="16"/>
                <w:szCs w:val="16"/>
              </w:rPr>
            </w:pPr>
            <w:r w:rsidRPr="008562E9">
              <w:rPr>
                <w:rFonts w:ascii="Times New Roman" w:eastAsia="Times New Roman" w:hAnsi="Times New Roman" w:cs="Times New Roman"/>
                <w:color w:val="000000"/>
                <w:sz w:val="16"/>
                <w:szCs w:val="16"/>
              </w:rPr>
              <w:t>Avg. Waste (ton</w:t>
            </w:r>
            <w:r w:rsidR="005A0DE1" w:rsidRPr="008562E9">
              <w:rPr>
                <w:rFonts w:ascii="Times New Roman" w:eastAsia="Times New Roman" w:hAnsi="Times New Roman" w:cs="Times New Roman"/>
                <w:color w:val="000000"/>
                <w:sz w:val="16"/>
                <w:szCs w:val="16"/>
              </w:rPr>
              <w:t>ne</w:t>
            </w:r>
            <w:r w:rsidRPr="008562E9">
              <w:rPr>
                <w:rFonts w:ascii="Times New Roman" w:eastAsia="Times New Roman" w:hAnsi="Times New Roman" w:cs="Times New Roman"/>
                <w:color w:val="000000"/>
                <w:sz w:val="16"/>
                <w:szCs w:val="16"/>
              </w:rPr>
              <w:t>/day)</w:t>
            </w:r>
          </w:p>
        </w:tc>
        <w:tc>
          <w:tcPr>
            <w:tcW w:w="507" w:type="dxa"/>
            <w:tcBorders>
              <w:top w:val="single" w:sz="4" w:space="0" w:color="auto"/>
              <w:bottom w:val="single" w:sz="4" w:space="0" w:color="auto"/>
            </w:tcBorders>
            <w:shd w:val="clear" w:color="auto" w:fill="auto"/>
            <w:noWrap/>
            <w:vAlign w:val="bottom"/>
          </w:tcPr>
          <w:p w14:paraId="2FB2FF87"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1.80E+02</w:t>
            </w:r>
          </w:p>
        </w:tc>
        <w:tc>
          <w:tcPr>
            <w:tcW w:w="507" w:type="dxa"/>
            <w:tcBorders>
              <w:top w:val="single" w:sz="4" w:space="0" w:color="auto"/>
              <w:bottom w:val="single" w:sz="4" w:space="0" w:color="auto"/>
            </w:tcBorders>
            <w:shd w:val="clear" w:color="auto" w:fill="auto"/>
            <w:noWrap/>
            <w:vAlign w:val="bottom"/>
          </w:tcPr>
          <w:p w14:paraId="01019A5D"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1.48E+03</w:t>
            </w:r>
          </w:p>
        </w:tc>
        <w:tc>
          <w:tcPr>
            <w:tcW w:w="507" w:type="dxa"/>
            <w:tcBorders>
              <w:top w:val="single" w:sz="4" w:space="0" w:color="auto"/>
              <w:bottom w:val="single" w:sz="4" w:space="0" w:color="auto"/>
            </w:tcBorders>
            <w:shd w:val="clear" w:color="auto" w:fill="auto"/>
            <w:noWrap/>
            <w:vAlign w:val="bottom"/>
          </w:tcPr>
          <w:p w14:paraId="358B9DBB"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1.60E+03</w:t>
            </w:r>
          </w:p>
        </w:tc>
        <w:tc>
          <w:tcPr>
            <w:tcW w:w="507" w:type="dxa"/>
            <w:tcBorders>
              <w:top w:val="single" w:sz="4" w:space="0" w:color="auto"/>
              <w:bottom w:val="single" w:sz="4" w:space="0" w:color="auto"/>
            </w:tcBorders>
            <w:shd w:val="clear" w:color="auto" w:fill="auto"/>
            <w:noWrap/>
            <w:vAlign w:val="bottom"/>
          </w:tcPr>
          <w:p w14:paraId="482ECE66"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1.69E+03</w:t>
            </w:r>
          </w:p>
        </w:tc>
        <w:tc>
          <w:tcPr>
            <w:tcW w:w="507" w:type="dxa"/>
            <w:tcBorders>
              <w:top w:val="single" w:sz="4" w:space="0" w:color="auto"/>
              <w:bottom w:val="single" w:sz="4" w:space="0" w:color="auto"/>
            </w:tcBorders>
            <w:shd w:val="clear" w:color="auto" w:fill="auto"/>
            <w:noWrap/>
            <w:vAlign w:val="bottom"/>
          </w:tcPr>
          <w:p w14:paraId="46B0FE97"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1.80E+03</w:t>
            </w:r>
          </w:p>
        </w:tc>
        <w:tc>
          <w:tcPr>
            <w:tcW w:w="506" w:type="dxa"/>
            <w:tcBorders>
              <w:top w:val="single" w:sz="4" w:space="0" w:color="auto"/>
              <w:bottom w:val="single" w:sz="4" w:space="0" w:color="auto"/>
            </w:tcBorders>
            <w:shd w:val="clear" w:color="auto" w:fill="auto"/>
            <w:noWrap/>
            <w:vAlign w:val="bottom"/>
          </w:tcPr>
          <w:p w14:paraId="0F23B10A"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1.91E+03</w:t>
            </w:r>
          </w:p>
        </w:tc>
        <w:tc>
          <w:tcPr>
            <w:tcW w:w="506" w:type="dxa"/>
            <w:tcBorders>
              <w:top w:val="single" w:sz="4" w:space="0" w:color="auto"/>
              <w:bottom w:val="single" w:sz="4" w:space="0" w:color="auto"/>
            </w:tcBorders>
            <w:shd w:val="clear" w:color="auto" w:fill="auto"/>
            <w:noWrap/>
            <w:vAlign w:val="bottom"/>
          </w:tcPr>
          <w:p w14:paraId="674B795D"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2.04E+03</w:t>
            </w:r>
          </w:p>
        </w:tc>
        <w:tc>
          <w:tcPr>
            <w:tcW w:w="506" w:type="dxa"/>
            <w:tcBorders>
              <w:top w:val="single" w:sz="4" w:space="0" w:color="auto"/>
              <w:bottom w:val="single" w:sz="4" w:space="0" w:color="auto"/>
            </w:tcBorders>
            <w:shd w:val="clear" w:color="auto" w:fill="auto"/>
            <w:noWrap/>
            <w:vAlign w:val="bottom"/>
          </w:tcPr>
          <w:p w14:paraId="557BCF7B"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2.17E+03</w:t>
            </w:r>
          </w:p>
        </w:tc>
        <w:tc>
          <w:tcPr>
            <w:tcW w:w="506" w:type="dxa"/>
            <w:tcBorders>
              <w:top w:val="single" w:sz="4" w:space="0" w:color="auto"/>
              <w:bottom w:val="single" w:sz="4" w:space="0" w:color="auto"/>
            </w:tcBorders>
            <w:shd w:val="clear" w:color="auto" w:fill="auto"/>
            <w:noWrap/>
            <w:vAlign w:val="bottom"/>
          </w:tcPr>
          <w:p w14:paraId="09D394B4"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2.30E+03</w:t>
            </w:r>
          </w:p>
        </w:tc>
        <w:tc>
          <w:tcPr>
            <w:tcW w:w="506" w:type="dxa"/>
            <w:tcBorders>
              <w:top w:val="single" w:sz="4" w:space="0" w:color="auto"/>
              <w:bottom w:val="single" w:sz="4" w:space="0" w:color="auto"/>
            </w:tcBorders>
            <w:shd w:val="clear" w:color="auto" w:fill="auto"/>
            <w:noWrap/>
            <w:vAlign w:val="bottom"/>
          </w:tcPr>
          <w:p w14:paraId="14FC69E7"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2.45E+03</w:t>
            </w:r>
          </w:p>
        </w:tc>
        <w:tc>
          <w:tcPr>
            <w:tcW w:w="506" w:type="dxa"/>
            <w:tcBorders>
              <w:top w:val="single" w:sz="4" w:space="0" w:color="auto"/>
              <w:bottom w:val="single" w:sz="4" w:space="0" w:color="auto"/>
            </w:tcBorders>
            <w:shd w:val="clear" w:color="auto" w:fill="auto"/>
            <w:noWrap/>
            <w:vAlign w:val="bottom"/>
          </w:tcPr>
          <w:p w14:paraId="32777259"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2.60E+03</w:t>
            </w:r>
          </w:p>
        </w:tc>
        <w:tc>
          <w:tcPr>
            <w:tcW w:w="506" w:type="dxa"/>
            <w:tcBorders>
              <w:top w:val="single" w:sz="4" w:space="0" w:color="auto"/>
              <w:bottom w:val="single" w:sz="4" w:space="0" w:color="auto"/>
            </w:tcBorders>
            <w:shd w:val="clear" w:color="auto" w:fill="auto"/>
            <w:noWrap/>
            <w:vAlign w:val="bottom"/>
          </w:tcPr>
          <w:p w14:paraId="2B6A9959"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2.77E+03</w:t>
            </w:r>
          </w:p>
        </w:tc>
        <w:tc>
          <w:tcPr>
            <w:tcW w:w="506" w:type="dxa"/>
            <w:tcBorders>
              <w:top w:val="single" w:sz="4" w:space="0" w:color="auto"/>
              <w:bottom w:val="single" w:sz="4" w:space="0" w:color="auto"/>
            </w:tcBorders>
            <w:shd w:val="clear" w:color="auto" w:fill="auto"/>
            <w:noWrap/>
            <w:vAlign w:val="bottom"/>
          </w:tcPr>
          <w:p w14:paraId="3389BD14"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2.95E+03</w:t>
            </w:r>
          </w:p>
        </w:tc>
        <w:tc>
          <w:tcPr>
            <w:tcW w:w="506" w:type="dxa"/>
            <w:tcBorders>
              <w:top w:val="single" w:sz="4" w:space="0" w:color="auto"/>
              <w:bottom w:val="single" w:sz="4" w:space="0" w:color="auto"/>
            </w:tcBorders>
            <w:shd w:val="clear" w:color="auto" w:fill="auto"/>
            <w:noWrap/>
            <w:vAlign w:val="bottom"/>
          </w:tcPr>
          <w:p w14:paraId="462788A0"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3.14E+03</w:t>
            </w:r>
          </w:p>
        </w:tc>
        <w:tc>
          <w:tcPr>
            <w:tcW w:w="506" w:type="dxa"/>
            <w:tcBorders>
              <w:top w:val="single" w:sz="4" w:space="0" w:color="auto"/>
              <w:bottom w:val="single" w:sz="4" w:space="0" w:color="auto"/>
            </w:tcBorders>
            <w:shd w:val="clear" w:color="auto" w:fill="auto"/>
            <w:noWrap/>
            <w:vAlign w:val="bottom"/>
          </w:tcPr>
          <w:p w14:paraId="75B12C3A"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3.35E+03</w:t>
            </w:r>
          </w:p>
        </w:tc>
        <w:tc>
          <w:tcPr>
            <w:tcW w:w="649" w:type="dxa"/>
            <w:tcBorders>
              <w:top w:val="single" w:sz="4" w:space="0" w:color="auto"/>
              <w:bottom w:val="single" w:sz="4" w:space="0" w:color="auto"/>
            </w:tcBorders>
            <w:shd w:val="clear" w:color="auto" w:fill="auto"/>
            <w:noWrap/>
            <w:vAlign w:val="bottom"/>
          </w:tcPr>
          <w:p w14:paraId="28FA9F90" w14:textId="77777777" w:rsidR="0093427B" w:rsidRPr="008562E9" w:rsidRDefault="0093427B" w:rsidP="003E1CE2">
            <w:pPr>
              <w:spacing w:after="0" w:line="240" w:lineRule="auto"/>
              <w:jc w:val="right"/>
              <w:rPr>
                <w:rFonts w:ascii="Times New Roman" w:eastAsia="Times New Roman" w:hAnsi="Times New Roman" w:cs="Times New Roman"/>
                <w:b/>
                <w:color w:val="000000"/>
                <w:sz w:val="14"/>
                <w:szCs w:val="14"/>
              </w:rPr>
            </w:pPr>
          </w:p>
        </w:tc>
      </w:tr>
      <w:tr w:rsidR="0093427B" w:rsidRPr="008562E9" w14:paraId="3795F8DD" w14:textId="77777777" w:rsidTr="00254611">
        <w:trPr>
          <w:trHeight w:val="300"/>
        </w:trPr>
        <w:tc>
          <w:tcPr>
            <w:tcW w:w="9493" w:type="dxa"/>
            <w:gridSpan w:val="17"/>
            <w:tcBorders>
              <w:top w:val="single" w:sz="4" w:space="0" w:color="auto"/>
              <w:bottom w:val="single" w:sz="4" w:space="0" w:color="auto"/>
            </w:tcBorders>
            <w:shd w:val="clear" w:color="auto" w:fill="auto"/>
            <w:noWrap/>
            <w:vAlign w:val="bottom"/>
            <w:hideMark/>
          </w:tcPr>
          <w:p w14:paraId="657794D7" w14:textId="77777777" w:rsidR="0093427B" w:rsidRPr="008562E9" w:rsidRDefault="0093427B" w:rsidP="003E1CE2">
            <w:pPr>
              <w:spacing w:after="0" w:line="240" w:lineRule="auto"/>
              <w:jc w:val="center"/>
              <w:rPr>
                <w:rFonts w:ascii="Times New Roman" w:eastAsia="Times New Roman" w:hAnsi="Times New Roman" w:cs="Times New Roman"/>
                <w:b/>
                <w:color w:val="000000"/>
                <w:sz w:val="16"/>
                <w:szCs w:val="16"/>
              </w:rPr>
            </w:pPr>
            <w:r w:rsidRPr="008562E9">
              <w:rPr>
                <w:rFonts w:ascii="Times New Roman" w:eastAsia="Times New Roman" w:hAnsi="Times New Roman" w:cs="Times New Roman"/>
                <w:b/>
                <w:color w:val="000000"/>
                <w:sz w:val="16"/>
                <w:szCs w:val="16"/>
              </w:rPr>
              <w:t>Stage 1</w:t>
            </w:r>
          </w:p>
        </w:tc>
      </w:tr>
      <w:tr w:rsidR="0093427B" w:rsidRPr="008562E9" w14:paraId="624CF943" w14:textId="77777777" w:rsidTr="00254611">
        <w:trPr>
          <w:trHeight w:val="300"/>
        </w:trPr>
        <w:tc>
          <w:tcPr>
            <w:tcW w:w="1249" w:type="dxa"/>
            <w:tcBorders>
              <w:top w:val="single" w:sz="4" w:space="0" w:color="auto"/>
            </w:tcBorders>
            <w:shd w:val="clear" w:color="auto" w:fill="auto"/>
            <w:noWrap/>
            <w:vAlign w:val="bottom"/>
            <w:hideMark/>
          </w:tcPr>
          <w:p w14:paraId="0F78FA53" w14:textId="77777777" w:rsidR="0093427B" w:rsidRPr="008562E9" w:rsidRDefault="0093427B" w:rsidP="003E1CE2">
            <w:pPr>
              <w:spacing w:after="0" w:line="240" w:lineRule="auto"/>
              <w:rPr>
                <w:rFonts w:ascii="Times New Roman" w:eastAsia="Times New Roman" w:hAnsi="Times New Roman" w:cs="Times New Roman"/>
                <w:color w:val="000000"/>
                <w:sz w:val="16"/>
                <w:szCs w:val="16"/>
              </w:rPr>
            </w:pPr>
            <w:r w:rsidRPr="008562E9">
              <w:rPr>
                <w:rFonts w:ascii="Times New Roman" w:eastAsia="Times New Roman" w:hAnsi="Times New Roman" w:cs="Times New Roman"/>
                <w:color w:val="000000"/>
                <w:sz w:val="16"/>
                <w:szCs w:val="16"/>
              </w:rPr>
              <w:t>Procurement of landfill site</w:t>
            </w:r>
          </w:p>
        </w:tc>
        <w:tc>
          <w:tcPr>
            <w:tcW w:w="507" w:type="dxa"/>
            <w:tcBorders>
              <w:top w:val="single" w:sz="4" w:space="0" w:color="auto"/>
            </w:tcBorders>
            <w:shd w:val="clear" w:color="auto" w:fill="auto"/>
            <w:noWrap/>
            <w:vAlign w:val="bottom"/>
            <w:hideMark/>
          </w:tcPr>
          <w:p w14:paraId="2F27F2EF"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1.50E+05</w:t>
            </w:r>
          </w:p>
        </w:tc>
        <w:tc>
          <w:tcPr>
            <w:tcW w:w="507" w:type="dxa"/>
            <w:tcBorders>
              <w:top w:val="single" w:sz="4" w:space="0" w:color="auto"/>
            </w:tcBorders>
            <w:shd w:val="clear" w:color="auto" w:fill="auto"/>
            <w:noWrap/>
            <w:vAlign w:val="bottom"/>
            <w:hideMark/>
          </w:tcPr>
          <w:p w14:paraId="2A9F77D1"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7" w:type="dxa"/>
            <w:tcBorders>
              <w:top w:val="single" w:sz="4" w:space="0" w:color="auto"/>
            </w:tcBorders>
            <w:shd w:val="clear" w:color="auto" w:fill="auto"/>
            <w:noWrap/>
            <w:vAlign w:val="bottom"/>
            <w:hideMark/>
          </w:tcPr>
          <w:p w14:paraId="42C46138"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7" w:type="dxa"/>
            <w:tcBorders>
              <w:top w:val="single" w:sz="4" w:space="0" w:color="auto"/>
            </w:tcBorders>
            <w:shd w:val="clear" w:color="auto" w:fill="auto"/>
            <w:noWrap/>
            <w:vAlign w:val="bottom"/>
            <w:hideMark/>
          </w:tcPr>
          <w:p w14:paraId="02D28873"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7" w:type="dxa"/>
            <w:tcBorders>
              <w:top w:val="single" w:sz="4" w:space="0" w:color="auto"/>
            </w:tcBorders>
            <w:shd w:val="clear" w:color="auto" w:fill="auto"/>
            <w:noWrap/>
            <w:vAlign w:val="bottom"/>
            <w:hideMark/>
          </w:tcPr>
          <w:p w14:paraId="61C954DB"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tcBorders>
              <w:top w:val="single" w:sz="4" w:space="0" w:color="auto"/>
            </w:tcBorders>
            <w:shd w:val="clear" w:color="auto" w:fill="auto"/>
            <w:noWrap/>
            <w:vAlign w:val="bottom"/>
            <w:hideMark/>
          </w:tcPr>
          <w:p w14:paraId="03C92E6E"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tcBorders>
              <w:top w:val="single" w:sz="4" w:space="0" w:color="auto"/>
            </w:tcBorders>
            <w:shd w:val="clear" w:color="auto" w:fill="auto"/>
            <w:noWrap/>
            <w:vAlign w:val="bottom"/>
            <w:hideMark/>
          </w:tcPr>
          <w:p w14:paraId="5806E669"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tcBorders>
              <w:top w:val="single" w:sz="4" w:space="0" w:color="auto"/>
            </w:tcBorders>
            <w:shd w:val="clear" w:color="auto" w:fill="auto"/>
            <w:noWrap/>
            <w:vAlign w:val="bottom"/>
            <w:hideMark/>
          </w:tcPr>
          <w:p w14:paraId="1BC229AE"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tcBorders>
              <w:top w:val="single" w:sz="4" w:space="0" w:color="auto"/>
            </w:tcBorders>
            <w:shd w:val="clear" w:color="auto" w:fill="auto"/>
            <w:noWrap/>
            <w:vAlign w:val="bottom"/>
            <w:hideMark/>
          </w:tcPr>
          <w:p w14:paraId="02C5C265"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tcBorders>
              <w:top w:val="single" w:sz="4" w:space="0" w:color="auto"/>
            </w:tcBorders>
            <w:shd w:val="clear" w:color="auto" w:fill="auto"/>
            <w:noWrap/>
            <w:vAlign w:val="bottom"/>
            <w:hideMark/>
          </w:tcPr>
          <w:p w14:paraId="77BF496C"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tcBorders>
              <w:top w:val="single" w:sz="4" w:space="0" w:color="auto"/>
            </w:tcBorders>
            <w:shd w:val="clear" w:color="auto" w:fill="auto"/>
            <w:noWrap/>
            <w:vAlign w:val="bottom"/>
            <w:hideMark/>
          </w:tcPr>
          <w:p w14:paraId="00709EF0"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tcBorders>
              <w:top w:val="single" w:sz="4" w:space="0" w:color="auto"/>
            </w:tcBorders>
            <w:shd w:val="clear" w:color="auto" w:fill="auto"/>
            <w:noWrap/>
            <w:vAlign w:val="bottom"/>
            <w:hideMark/>
          </w:tcPr>
          <w:p w14:paraId="7B8E1A8D"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tcBorders>
              <w:top w:val="single" w:sz="4" w:space="0" w:color="auto"/>
            </w:tcBorders>
            <w:shd w:val="clear" w:color="auto" w:fill="auto"/>
            <w:noWrap/>
            <w:vAlign w:val="bottom"/>
            <w:hideMark/>
          </w:tcPr>
          <w:p w14:paraId="159D8A5D"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tcBorders>
              <w:top w:val="single" w:sz="4" w:space="0" w:color="auto"/>
            </w:tcBorders>
            <w:shd w:val="clear" w:color="auto" w:fill="auto"/>
            <w:noWrap/>
            <w:vAlign w:val="bottom"/>
            <w:hideMark/>
          </w:tcPr>
          <w:p w14:paraId="57D1C975"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tcBorders>
              <w:top w:val="single" w:sz="4" w:space="0" w:color="auto"/>
            </w:tcBorders>
            <w:shd w:val="clear" w:color="auto" w:fill="auto"/>
            <w:noWrap/>
            <w:vAlign w:val="bottom"/>
            <w:hideMark/>
          </w:tcPr>
          <w:p w14:paraId="262A65C5"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649" w:type="dxa"/>
            <w:tcBorders>
              <w:top w:val="single" w:sz="4" w:space="0" w:color="auto"/>
            </w:tcBorders>
            <w:shd w:val="clear" w:color="auto" w:fill="auto"/>
            <w:noWrap/>
            <w:vAlign w:val="bottom"/>
            <w:hideMark/>
          </w:tcPr>
          <w:p w14:paraId="438F0F5B" w14:textId="77777777" w:rsidR="0093427B" w:rsidRPr="008562E9" w:rsidRDefault="0093427B" w:rsidP="003E1CE2">
            <w:pPr>
              <w:spacing w:after="0" w:line="240" w:lineRule="auto"/>
              <w:jc w:val="right"/>
              <w:rPr>
                <w:rFonts w:ascii="Times New Roman" w:eastAsia="Times New Roman" w:hAnsi="Times New Roman" w:cs="Times New Roman"/>
                <w:b/>
                <w:color w:val="000000"/>
                <w:sz w:val="14"/>
                <w:szCs w:val="14"/>
              </w:rPr>
            </w:pPr>
            <w:r w:rsidRPr="008562E9">
              <w:rPr>
                <w:rFonts w:ascii="Times New Roman" w:eastAsia="Times New Roman" w:hAnsi="Times New Roman" w:cs="Times New Roman"/>
                <w:b/>
                <w:color w:val="000000"/>
                <w:sz w:val="14"/>
                <w:szCs w:val="14"/>
              </w:rPr>
              <w:t>1.50E+05</w:t>
            </w:r>
          </w:p>
        </w:tc>
      </w:tr>
      <w:tr w:rsidR="0093427B" w:rsidRPr="008562E9" w14:paraId="01F13684" w14:textId="77777777" w:rsidTr="00254611">
        <w:trPr>
          <w:trHeight w:val="300"/>
        </w:trPr>
        <w:tc>
          <w:tcPr>
            <w:tcW w:w="1249" w:type="dxa"/>
            <w:shd w:val="clear" w:color="auto" w:fill="auto"/>
            <w:noWrap/>
            <w:vAlign w:val="bottom"/>
            <w:hideMark/>
          </w:tcPr>
          <w:p w14:paraId="3E036C10" w14:textId="77777777" w:rsidR="0093427B" w:rsidRPr="008562E9" w:rsidRDefault="0093427B" w:rsidP="003E1CE2">
            <w:pPr>
              <w:spacing w:after="0" w:line="240" w:lineRule="auto"/>
              <w:rPr>
                <w:rFonts w:ascii="Times New Roman" w:eastAsia="Times New Roman" w:hAnsi="Times New Roman" w:cs="Times New Roman"/>
                <w:color w:val="000000"/>
                <w:sz w:val="16"/>
                <w:szCs w:val="16"/>
              </w:rPr>
            </w:pPr>
            <w:r w:rsidRPr="008562E9">
              <w:rPr>
                <w:rFonts w:ascii="Times New Roman" w:eastAsia="Times New Roman" w:hAnsi="Times New Roman" w:cs="Times New Roman"/>
                <w:color w:val="000000"/>
                <w:sz w:val="16"/>
                <w:szCs w:val="16"/>
              </w:rPr>
              <w:t>Engineering services</w:t>
            </w:r>
          </w:p>
        </w:tc>
        <w:tc>
          <w:tcPr>
            <w:tcW w:w="507" w:type="dxa"/>
            <w:shd w:val="clear" w:color="auto" w:fill="auto"/>
            <w:noWrap/>
            <w:vAlign w:val="bottom"/>
            <w:hideMark/>
          </w:tcPr>
          <w:p w14:paraId="24556ACB"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4.98E+04</w:t>
            </w:r>
          </w:p>
        </w:tc>
        <w:tc>
          <w:tcPr>
            <w:tcW w:w="507" w:type="dxa"/>
            <w:shd w:val="clear" w:color="auto" w:fill="auto"/>
            <w:noWrap/>
            <w:vAlign w:val="bottom"/>
            <w:hideMark/>
          </w:tcPr>
          <w:p w14:paraId="7BEEC46F"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4.98E+04</w:t>
            </w:r>
          </w:p>
        </w:tc>
        <w:tc>
          <w:tcPr>
            <w:tcW w:w="507" w:type="dxa"/>
            <w:shd w:val="clear" w:color="auto" w:fill="auto"/>
            <w:noWrap/>
            <w:vAlign w:val="bottom"/>
            <w:hideMark/>
          </w:tcPr>
          <w:p w14:paraId="11F2DC99"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7" w:type="dxa"/>
            <w:shd w:val="clear" w:color="auto" w:fill="auto"/>
            <w:noWrap/>
            <w:vAlign w:val="bottom"/>
            <w:hideMark/>
          </w:tcPr>
          <w:p w14:paraId="2D05A03E"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7" w:type="dxa"/>
            <w:shd w:val="clear" w:color="auto" w:fill="auto"/>
            <w:noWrap/>
            <w:vAlign w:val="bottom"/>
            <w:hideMark/>
          </w:tcPr>
          <w:p w14:paraId="4BE12903"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shd w:val="clear" w:color="auto" w:fill="auto"/>
            <w:noWrap/>
            <w:vAlign w:val="bottom"/>
            <w:hideMark/>
          </w:tcPr>
          <w:p w14:paraId="17EF44AA"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shd w:val="clear" w:color="auto" w:fill="auto"/>
            <w:noWrap/>
            <w:vAlign w:val="bottom"/>
            <w:hideMark/>
          </w:tcPr>
          <w:p w14:paraId="5129E8CD"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shd w:val="clear" w:color="auto" w:fill="auto"/>
            <w:noWrap/>
            <w:vAlign w:val="bottom"/>
            <w:hideMark/>
          </w:tcPr>
          <w:p w14:paraId="4FD4DF68"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shd w:val="clear" w:color="auto" w:fill="auto"/>
            <w:noWrap/>
            <w:vAlign w:val="bottom"/>
            <w:hideMark/>
          </w:tcPr>
          <w:p w14:paraId="348B77F1"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shd w:val="clear" w:color="auto" w:fill="auto"/>
            <w:noWrap/>
            <w:vAlign w:val="bottom"/>
            <w:hideMark/>
          </w:tcPr>
          <w:p w14:paraId="65852640"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shd w:val="clear" w:color="auto" w:fill="auto"/>
            <w:noWrap/>
            <w:vAlign w:val="bottom"/>
            <w:hideMark/>
          </w:tcPr>
          <w:p w14:paraId="40194CF3"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shd w:val="clear" w:color="auto" w:fill="auto"/>
            <w:noWrap/>
            <w:vAlign w:val="bottom"/>
            <w:hideMark/>
          </w:tcPr>
          <w:p w14:paraId="25A9EF1B"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shd w:val="clear" w:color="auto" w:fill="auto"/>
            <w:noWrap/>
            <w:vAlign w:val="bottom"/>
            <w:hideMark/>
          </w:tcPr>
          <w:p w14:paraId="034696B6"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shd w:val="clear" w:color="auto" w:fill="auto"/>
            <w:noWrap/>
            <w:vAlign w:val="bottom"/>
            <w:hideMark/>
          </w:tcPr>
          <w:p w14:paraId="46106490"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shd w:val="clear" w:color="auto" w:fill="auto"/>
            <w:noWrap/>
            <w:vAlign w:val="bottom"/>
            <w:hideMark/>
          </w:tcPr>
          <w:p w14:paraId="7DEEB4BD"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649" w:type="dxa"/>
            <w:shd w:val="clear" w:color="auto" w:fill="auto"/>
            <w:noWrap/>
            <w:vAlign w:val="bottom"/>
            <w:hideMark/>
          </w:tcPr>
          <w:p w14:paraId="4998B1FE" w14:textId="77777777" w:rsidR="0093427B" w:rsidRPr="008562E9" w:rsidRDefault="0093427B" w:rsidP="003E1CE2">
            <w:pPr>
              <w:spacing w:after="0" w:line="240" w:lineRule="auto"/>
              <w:jc w:val="right"/>
              <w:rPr>
                <w:rFonts w:ascii="Times New Roman" w:eastAsia="Times New Roman" w:hAnsi="Times New Roman" w:cs="Times New Roman"/>
                <w:b/>
                <w:color w:val="000000"/>
                <w:sz w:val="14"/>
                <w:szCs w:val="14"/>
              </w:rPr>
            </w:pPr>
            <w:r w:rsidRPr="008562E9">
              <w:rPr>
                <w:rFonts w:ascii="Times New Roman" w:eastAsia="Times New Roman" w:hAnsi="Times New Roman" w:cs="Times New Roman"/>
                <w:b/>
                <w:color w:val="000000"/>
                <w:sz w:val="14"/>
                <w:szCs w:val="14"/>
              </w:rPr>
              <w:t>9.97E+04</w:t>
            </w:r>
          </w:p>
        </w:tc>
      </w:tr>
      <w:tr w:rsidR="0093427B" w:rsidRPr="008562E9" w14:paraId="4BC0BE98" w14:textId="77777777" w:rsidTr="00254611">
        <w:trPr>
          <w:trHeight w:val="300"/>
        </w:trPr>
        <w:tc>
          <w:tcPr>
            <w:tcW w:w="1249" w:type="dxa"/>
            <w:shd w:val="clear" w:color="auto" w:fill="auto"/>
            <w:noWrap/>
            <w:vAlign w:val="bottom"/>
            <w:hideMark/>
          </w:tcPr>
          <w:p w14:paraId="1DC5263E" w14:textId="77777777" w:rsidR="0093427B" w:rsidRPr="008562E9" w:rsidRDefault="0093427B" w:rsidP="003E1CE2">
            <w:pPr>
              <w:spacing w:after="0" w:line="240" w:lineRule="auto"/>
              <w:rPr>
                <w:rFonts w:ascii="Times New Roman" w:eastAsia="Times New Roman" w:hAnsi="Times New Roman" w:cs="Times New Roman"/>
                <w:color w:val="000000"/>
                <w:sz w:val="16"/>
                <w:szCs w:val="16"/>
              </w:rPr>
            </w:pPr>
            <w:r w:rsidRPr="008562E9">
              <w:rPr>
                <w:rFonts w:ascii="Times New Roman" w:eastAsia="Times New Roman" w:hAnsi="Times New Roman" w:cs="Times New Roman"/>
                <w:color w:val="000000"/>
                <w:sz w:val="16"/>
                <w:szCs w:val="16"/>
              </w:rPr>
              <w:t>Construction</w:t>
            </w:r>
          </w:p>
        </w:tc>
        <w:tc>
          <w:tcPr>
            <w:tcW w:w="507" w:type="dxa"/>
            <w:shd w:val="clear" w:color="auto" w:fill="auto"/>
            <w:noWrap/>
            <w:vAlign w:val="bottom"/>
            <w:hideMark/>
          </w:tcPr>
          <w:p w14:paraId="2F58EC86"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4.93E+05</w:t>
            </w:r>
          </w:p>
        </w:tc>
        <w:tc>
          <w:tcPr>
            <w:tcW w:w="507" w:type="dxa"/>
            <w:shd w:val="clear" w:color="auto" w:fill="auto"/>
            <w:noWrap/>
            <w:vAlign w:val="bottom"/>
            <w:hideMark/>
          </w:tcPr>
          <w:p w14:paraId="01768C8D"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5.04E+05</w:t>
            </w:r>
          </w:p>
        </w:tc>
        <w:tc>
          <w:tcPr>
            <w:tcW w:w="507" w:type="dxa"/>
            <w:shd w:val="clear" w:color="auto" w:fill="auto"/>
            <w:noWrap/>
            <w:vAlign w:val="bottom"/>
            <w:hideMark/>
          </w:tcPr>
          <w:p w14:paraId="3BFAB5B8"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7" w:type="dxa"/>
            <w:shd w:val="clear" w:color="auto" w:fill="auto"/>
            <w:noWrap/>
            <w:vAlign w:val="bottom"/>
            <w:hideMark/>
          </w:tcPr>
          <w:p w14:paraId="1C1A2C0A"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7" w:type="dxa"/>
            <w:shd w:val="clear" w:color="auto" w:fill="auto"/>
            <w:noWrap/>
            <w:vAlign w:val="bottom"/>
            <w:hideMark/>
          </w:tcPr>
          <w:p w14:paraId="3318328E"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shd w:val="clear" w:color="auto" w:fill="auto"/>
            <w:noWrap/>
            <w:vAlign w:val="bottom"/>
            <w:hideMark/>
          </w:tcPr>
          <w:p w14:paraId="425850E5"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shd w:val="clear" w:color="auto" w:fill="auto"/>
            <w:noWrap/>
            <w:vAlign w:val="bottom"/>
            <w:hideMark/>
          </w:tcPr>
          <w:p w14:paraId="51243CD4"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shd w:val="clear" w:color="auto" w:fill="auto"/>
            <w:noWrap/>
            <w:vAlign w:val="bottom"/>
            <w:hideMark/>
          </w:tcPr>
          <w:p w14:paraId="763E7079"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shd w:val="clear" w:color="auto" w:fill="auto"/>
            <w:noWrap/>
            <w:vAlign w:val="bottom"/>
            <w:hideMark/>
          </w:tcPr>
          <w:p w14:paraId="546DBB88"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shd w:val="clear" w:color="auto" w:fill="auto"/>
            <w:noWrap/>
            <w:vAlign w:val="bottom"/>
            <w:hideMark/>
          </w:tcPr>
          <w:p w14:paraId="10C027B3"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shd w:val="clear" w:color="auto" w:fill="auto"/>
            <w:noWrap/>
            <w:vAlign w:val="bottom"/>
            <w:hideMark/>
          </w:tcPr>
          <w:p w14:paraId="36BFC8F5"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shd w:val="clear" w:color="auto" w:fill="auto"/>
            <w:noWrap/>
            <w:vAlign w:val="bottom"/>
            <w:hideMark/>
          </w:tcPr>
          <w:p w14:paraId="768D2B0E"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shd w:val="clear" w:color="auto" w:fill="auto"/>
            <w:noWrap/>
            <w:vAlign w:val="bottom"/>
            <w:hideMark/>
          </w:tcPr>
          <w:p w14:paraId="20B99FF0"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shd w:val="clear" w:color="auto" w:fill="auto"/>
            <w:noWrap/>
            <w:vAlign w:val="bottom"/>
            <w:hideMark/>
          </w:tcPr>
          <w:p w14:paraId="0C398ABD"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shd w:val="clear" w:color="auto" w:fill="auto"/>
            <w:noWrap/>
            <w:vAlign w:val="bottom"/>
            <w:hideMark/>
          </w:tcPr>
          <w:p w14:paraId="168C3241"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649" w:type="dxa"/>
            <w:shd w:val="clear" w:color="auto" w:fill="auto"/>
            <w:noWrap/>
            <w:vAlign w:val="bottom"/>
            <w:hideMark/>
          </w:tcPr>
          <w:p w14:paraId="1B70A6EE" w14:textId="77777777" w:rsidR="0093427B" w:rsidRPr="008562E9" w:rsidRDefault="0093427B" w:rsidP="003E1CE2">
            <w:pPr>
              <w:spacing w:after="0" w:line="240" w:lineRule="auto"/>
              <w:jc w:val="right"/>
              <w:rPr>
                <w:rFonts w:ascii="Times New Roman" w:eastAsia="Times New Roman" w:hAnsi="Times New Roman" w:cs="Times New Roman"/>
                <w:b/>
                <w:color w:val="000000"/>
                <w:sz w:val="14"/>
                <w:szCs w:val="14"/>
              </w:rPr>
            </w:pPr>
            <w:r w:rsidRPr="008562E9">
              <w:rPr>
                <w:rFonts w:ascii="Times New Roman" w:eastAsia="Times New Roman" w:hAnsi="Times New Roman" w:cs="Times New Roman"/>
                <w:b/>
                <w:color w:val="000000"/>
                <w:sz w:val="14"/>
                <w:szCs w:val="14"/>
              </w:rPr>
              <w:t>9.97E+05</w:t>
            </w:r>
          </w:p>
        </w:tc>
      </w:tr>
      <w:tr w:rsidR="0093427B" w:rsidRPr="008562E9" w14:paraId="55FBF67D" w14:textId="77777777" w:rsidTr="00254611">
        <w:trPr>
          <w:trHeight w:val="300"/>
        </w:trPr>
        <w:tc>
          <w:tcPr>
            <w:tcW w:w="1249" w:type="dxa"/>
            <w:shd w:val="clear" w:color="auto" w:fill="auto"/>
            <w:noWrap/>
            <w:vAlign w:val="bottom"/>
            <w:hideMark/>
          </w:tcPr>
          <w:p w14:paraId="3C5CA7A8" w14:textId="77777777" w:rsidR="0093427B" w:rsidRPr="008562E9" w:rsidRDefault="0093427B" w:rsidP="003E1CE2">
            <w:pPr>
              <w:spacing w:after="0" w:line="240" w:lineRule="auto"/>
              <w:rPr>
                <w:rFonts w:ascii="Times New Roman" w:eastAsia="Times New Roman" w:hAnsi="Times New Roman" w:cs="Times New Roman"/>
                <w:color w:val="000000"/>
                <w:sz w:val="16"/>
                <w:szCs w:val="16"/>
              </w:rPr>
            </w:pPr>
            <w:r w:rsidRPr="008562E9">
              <w:rPr>
                <w:rFonts w:ascii="Times New Roman" w:eastAsia="Times New Roman" w:hAnsi="Times New Roman" w:cs="Times New Roman"/>
                <w:color w:val="000000"/>
                <w:sz w:val="16"/>
                <w:szCs w:val="16"/>
              </w:rPr>
              <w:t>Machinery</w:t>
            </w:r>
          </w:p>
        </w:tc>
        <w:tc>
          <w:tcPr>
            <w:tcW w:w="507" w:type="dxa"/>
            <w:shd w:val="clear" w:color="auto" w:fill="auto"/>
            <w:noWrap/>
            <w:vAlign w:val="bottom"/>
            <w:hideMark/>
          </w:tcPr>
          <w:p w14:paraId="4998BB16"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3.15E+04</w:t>
            </w:r>
          </w:p>
        </w:tc>
        <w:tc>
          <w:tcPr>
            <w:tcW w:w="507" w:type="dxa"/>
            <w:shd w:val="clear" w:color="auto" w:fill="auto"/>
            <w:noWrap/>
            <w:vAlign w:val="bottom"/>
            <w:hideMark/>
          </w:tcPr>
          <w:p w14:paraId="034E19C8"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3.89E+04</w:t>
            </w:r>
          </w:p>
        </w:tc>
        <w:tc>
          <w:tcPr>
            <w:tcW w:w="507" w:type="dxa"/>
            <w:shd w:val="clear" w:color="auto" w:fill="auto"/>
            <w:noWrap/>
            <w:vAlign w:val="bottom"/>
            <w:hideMark/>
          </w:tcPr>
          <w:p w14:paraId="663FB883"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7" w:type="dxa"/>
            <w:shd w:val="clear" w:color="auto" w:fill="auto"/>
            <w:noWrap/>
            <w:vAlign w:val="bottom"/>
            <w:hideMark/>
          </w:tcPr>
          <w:p w14:paraId="359675E6"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7" w:type="dxa"/>
            <w:shd w:val="clear" w:color="auto" w:fill="auto"/>
            <w:noWrap/>
            <w:vAlign w:val="bottom"/>
            <w:hideMark/>
          </w:tcPr>
          <w:p w14:paraId="6835D025"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shd w:val="clear" w:color="auto" w:fill="auto"/>
            <w:noWrap/>
            <w:vAlign w:val="bottom"/>
            <w:hideMark/>
          </w:tcPr>
          <w:p w14:paraId="737F023D"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shd w:val="clear" w:color="auto" w:fill="auto"/>
            <w:noWrap/>
            <w:vAlign w:val="bottom"/>
            <w:hideMark/>
          </w:tcPr>
          <w:p w14:paraId="6A85E674"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shd w:val="clear" w:color="auto" w:fill="auto"/>
            <w:noWrap/>
            <w:vAlign w:val="bottom"/>
            <w:hideMark/>
          </w:tcPr>
          <w:p w14:paraId="2DE6D991"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shd w:val="clear" w:color="auto" w:fill="auto"/>
            <w:noWrap/>
            <w:vAlign w:val="bottom"/>
            <w:hideMark/>
          </w:tcPr>
          <w:p w14:paraId="0C3558F6"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shd w:val="clear" w:color="auto" w:fill="auto"/>
            <w:noWrap/>
            <w:vAlign w:val="bottom"/>
            <w:hideMark/>
          </w:tcPr>
          <w:p w14:paraId="75A27B34"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shd w:val="clear" w:color="auto" w:fill="auto"/>
            <w:noWrap/>
            <w:vAlign w:val="bottom"/>
            <w:hideMark/>
          </w:tcPr>
          <w:p w14:paraId="755D6FAD"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shd w:val="clear" w:color="auto" w:fill="auto"/>
            <w:noWrap/>
            <w:vAlign w:val="bottom"/>
            <w:hideMark/>
          </w:tcPr>
          <w:p w14:paraId="1C922E5F"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shd w:val="clear" w:color="auto" w:fill="auto"/>
            <w:noWrap/>
            <w:vAlign w:val="bottom"/>
            <w:hideMark/>
          </w:tcPr>
          <w:p w14:paraId="2F09A2FE"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shd w:val="clear" w:color="auto" w:fill="auto"/>
            <w:noWrap/>
            <w:vAlign w:val="bottom"/>
            <w:hideMark/>
          </w:tcPr>
          <w:p w14:paraId="1FBEB1C2"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shd w:val="clear" w:color="auto" w:fill="auto"/>
            <w:noWrap/>
            <w:vAlign w:val="bottom"/>
            <w:hideMark/>
          </w:tcPr>
          <w:p w14:paraId="71B61DE4"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649" w:type="dxa"/>
            <w:shd w:val="clear" w:color="auto" w:fill="auto"/>
            <w:noWrap/>
            <w:vAlign w:val="bottom"/>
            <w:hideMark/>
          </w:tcPr>
          <w:p w14:paraId="72A5996E" w14:textId="77777777" w:rsidR="0093427B" w:rsidRPr="008562E9" w:rsidRDefault="0093427B" w:rsidP="003E1CE2">
            <w:pPr>
              <w:spacing w:after="0" w:line="240" w:lineRule="auto"/>
              <w:jc w:val="right"/>
              <w:rPr>
                <w:rFonts w:ascii="Times New Roman" w:eastAsia="Times New Roman" w:hAnsi="Times New Roman" w:cs="Times New Roman"/>
                <w:b/>
                <w:color w:val="000000"/>
                <w:sz w:val="14"/>
                <w:szCs w:val="14"/>
              </w:rPr>
            </w:pPr>
            <w:r w:rsidRPr="008562E9">
              <w:rPr>
                <w:rFonts w:ascii="Times New Roman" w:eastAsia="Times New Roman" w:hAnsi="Times New Roman" w:cs="Times New Roman"/>
                <w:b/>
                <w:color w:val="000000"/>
                <w:sz w:val="14"/>
                <w:szCs w:val="14"/>
              </w:rPr>
              <w:t>7.04E+04</w:t>
            </w:r>
          </w:p>
        </w:tc>
      </w:tr>
      <w:tr w:rsidR="0093427B" w:rsidRPr="008562E9" w14:paraId="31019BFA" w14:textId="77777777" w:rsidTr="00254611">
        <w:trPr>
          <w:trHeight w:val="300"/>
        </w:trPr>
        <w:tc>
          <w:tcPr>
            <w:tcW w:w="1249" w:type="dxa"/>
            <w:tcBorders>
              <w:bottom w:val="single" w:sz="4" w:space="0" w:color="auto"/>
            </w:tcBorders>
            <w:shd w:val="clear" w:color="auto" w:fill="auto"/>
            <w:noWrap/>
            <w:vAlign w:val="bottom"/>
            <w:hideMark/>
          </w:tcPr>
          <w:p w14:paraId="3E2BF80C" w14:textId="5BEC7FF8" w:rsidR="0093427B" w:rsidRPr="008562E9" w:rsidRDefault="0093427B" w:rsidP="003E1CE2">
            <w:pPr>
              <w:spacing w:after="0" w:line="240" w:lineRule="auto"/>
              <w:rPr>
                <w:rFonts w:ascii="Times New Roman" w:eastAsia="Times New Roman" w:hAnsi="Times New Roman" w:cs="Times New Roman"/>
                <w:color w:val="000000"/>
                <w:sz w:val="16"/>
                <w:szCs w:val="16"/>
              </w:rPr>
            </w:pPr>
            <w:r w:rsidRPr="008562E9">
              <w:rPr>
                <w:rFonts w:ascii="Times New Roman" w:eastAsia="Times New Roman" w:hAnsi="Times New Roman" w:cs="Times New Roman"/>
                <w:color w:val="000000"/>
                <w:sz w:val="16"/>
                <w:szCs w:val="16"/>
              </w:rPr>
              <w:t xml:space="preserve">Operations </w:t>
            </w:r>
            <w:r w:rsidR="00893AF6" w:rsidRPr="008562E9">
              <w:rPr>
                <w:rFonts w:ascii="Times New Roman" w:eastAsia="Times New Roman" w:hAnsi="Times New Roman" w:cs="Times New Roman"/>
                <w:color w:val="000000"/>
                <w:sz w:val="16"/>
                <w:szCs w:val="16"/>
              </w:rPr>
              <w:t>and</w:t>
            </w:r>
            <w:r w:rsidRPr="008562E9">
              <w:rPr>
                <w:rFonts w:ascii="Times New Roman" w:eastAsia="Times New Roman" w:hAnsi="Times New Roman" w:cs="Times New Roman"/>
                <w:color w:val="000000"/>
                <w:sz w:val="16"/>
                <w:szCs w:val="16"/>
              </w:rPr>
              <w:t xml:space="preserve"> Maintenance</w:t>
            </w:r>
          </w:p>
        </w:tc>
        <w:tc>
          <w:tcPr>
            <w:tcW w:w="507" w:type="dxa"/>
            <w:tcBorders>
              <w:bottom w:val="single" w:sz="4" w:space="0" w:color="auto"/>
            </w:tcBorders>
            <w:shd w:val="clear" w:color="auto" w:fill="auto"/>
            <w:noWrap/>
            <w:vAlign w:val="bottom"/>
            <w:hideMark/>
          </w:tcPr>
          <w:p w14:paraId="37D7A7A5"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1.89E+04</w:t>
            </w:r>
          </w:p>
        </w:tc>
        <w:tc>
          <w:tcPr>
            <w:tcW w:w="507" w:type="dxa"/>
            <w:tcBorders>
              <w:bottom w:val="single" w:sz="4" w:space="0" w:color="auto"/>
            </w:tcBorders>
            <w:shd w:val="clear" w:color="auto" w:fill="auto"/>
            <w:noWrap/>
            <w:vAlign w:val="bottom"/>
            <w:hideMark/>
          </w:tcPr>
          <w:p w14:paraId="67474320"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2.19E+04</w:t>
            </w:r>
          </w:p>
        </w:tc>
        <w:tc>
          <w:tcPr>
            <w:tcW w:w="507" w:type="dxa"/>
            <w:tcBorders>
              <w:bottom w:val="single" w:sz="4" w:space="0" w:color="auto"/>
            </w:tcBorders>
            <w:shd w:val="clear" w:color="auto" w:fill="auto"/>
            <w:noWrap/>
            <w:vAlign w:val="bottom"/>
            <w:hideMark/>
          </w:tcPr>
          <w:p w14:paraId="33E708D4"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3.16E+04</w:t>
            </w:r>
          </w:p>
        </w:tc>
        <w:tc>
          <w:tcPr>
            <w:tcW w:w="507" w:type="dxa"/>
            <w:tcBorders>
              <w:bottom w:val="single" w:sz="4" w:space="0" w:color="auto"/>
            </w:tcBorders>
            <w:shd w:val="clear" w:color="auto" w:fill="auto"/>
            <w:noWrap/>
            <w:vAlign w:val="bottom"/>
            <w:hideMark/>
          </w:tcPr>
          <w:p w14:paraId="414A7D90"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p>
        </w:tc>
        <w:tc>
          <w:tcPr>
            <w:tcW w:w="507" w:type="dxa"/>
            <w:tcBorders>
              <w:bottom w:val="single" w:sz="4" w:space="0" w:color="auto"/>
            </w:tcBorders>
            <w:shd w:val="clear" w:color="auto" w:fill="auto"/>
            <w:noWrap/>
            <w:vAlign w:val="bottom"/>
            <w:hideMark/>
          </w:tcPr>
          <w:p w14:paraId="61BFE144"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p>
        </w:tc>
        <w:tc>
          <w:tcPr>
            <w:tcW w:w="506" w:type="dxa"/>
            <w:tcBorders>
              <w:bottom w:val="single" w:sz="4" w:space="0" w:color="auto"/>
            </w:tcBorders>
            <w:shd w:val="clear" w:color="auto" w:fill="auto"/>
            <w:noWrap/>
            <w:vAlign w:val="bottom"/>
            <w:hideMark/>
          </w:tcPr>
          <w:p w14:paraId="1931D362"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p>
        </w:tc>
        <w:tc>
          <w:tcPr>
            <w:tcW w:w="506" w:type="dxa"/>
            <w:tcBorders>
              <w:bottom w:val="single" w:sz="4" w:space="0" w:color="auto"/>
            </w:tcBorders>
            <w:shd w:val="clear" w:color="auto" w:fill="auto"/>
            <w:noWrap/>
            <w:vAlign w:val="bottom"/>
            <w:hideMark/>
          </w:tcPr>
          <w:p w14:paraId="27871CBC"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p>
        </w:tc>
        <w:tc>
          <w:tcPr>
            <w:tcW w:w="506" w:type="dxa"/>
            <w:tcBorders>
              <w:bottom w:val="single" w:sz="4" w:space="0" w:color="auto"/>
            </w:tcBorders>
            <w:shd w:val="clear" w:color="auto" w:fill="auto"/>
            <w:noWrap/>
            <w:vAlign w:val="bottom"/>
            <w:hideMark/>
          </w:tcPr>
          <w:p w14:paraId="056632BD"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p>
        </w:tc>
        <w:tc>
          <w:tcPr>
            <w:tcW w:w="506" w:type="dxa"/>
            <w:tcBorders>
              <w:bottom w:val="single" w:sz="4" w:space="0" w:color="auto"/>
            </w:tcBorders>
            <w:shd w:val="clear" w:color="auto" w:fill="auto"/>
            <w:noWrap/>
            <w:vAlign w:val="bottom"/>
            <w:hideMark/>
          </w:tcPr>
          <w:p w14:paraId="3CB5395A"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p>
        </w:tc>
        <w:tc>
          <w:tcPr>
            <w:tcW w:w="506" w:type="dxa"/>
            <w:tcBorders>
              <w:bottom w:val="single" w:sz="4" w:space="0" w:color="auto"/>
            </w:tcBorders>
            <w:shd w:val="clear" w:color="auto" w:fill="auto"/>
            <w:noWrap/>
            <w:vAlign w:val="bottom"/>
            <w:hideMark/>
          </w:tcPr>
          <w:p w14:paraId="0F66107C"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p>
        </w:tc>
        <w:tc>
          <w:tcPr>
            <w:tcW w:w="506" w:type="dxa"/>
            <w:tcBorders>
              <w:bottom w:val="single" w:sz="4" w:space="0" w:color="auto"/>
            </w:tcBorders>
            <w:shd w:val="clear" w:color="auto" w:fill="auto"/>
            <w:noWrap/>
            <w:vAlign w:val="bottom"/>
            <w:hideMark/>
          </w:tcPr>
          <w:p w14:paraId="59930FE8"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p>
        </w:tc>
        <w:tc>
          <w:tcPr>
            <w:tcW w:w="506" w:type="dxa"/>
            <w:tcBorders>
              <w:bottom w:val="single" w:sz="4" w:space="0" w:color="auto"/>
            </w:tcBorders>
            <w:shd w:val="clear" w:color="auto" w:fill="auto"/>
            <w:noWrap/>
            <w:vAlign w:val="bottom"/>
            <w:hideMark/>
          </w:tcPr>
          <w:p w14:paraId="79D60D39"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p>
        </w:tc>
        <w:tc>
          <w:tcPr>
            <w:tcW w:w="506" w:type="dxa"/>
            <w:tcBorders>
              <w:bottom w:val="single" w:sz="4" w:space="0" w:color="auto"/>
            </w:tcBorders>
            <w:shd w:val="clear" w:color="auto" w:fill="auto"/>
            <w:noWrap/>
            <w:vAlign w:val="bottom"/>
            <w:hideMark/>
          </w:tcPr>
          <w:p w14:paraId="23C62AA9"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p>
        </w:tc>
        <w:tc>
          <w:tcPr>
            <w:tcW w:w="506" w:type="dxa"/>
            <w:tcBorders>
              <w:bottom w:val="single" w:sz="4" w:space="0" w:color="auto"/>
            </w:tcBorders>
            <w:shd w:val="clear" w:color="auto" w:fill="auto"/>
            <w:noWrap/>
            <w:vAlign w:val="bottom"/>
            <w:hideMark/>
          </w:tcPr>
          <w:p w14:paraId="045F5F0E"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p>
        </w:tc>
        <w:tc>
          <w:tcPr>
            <w:tcW w:w="506" w:type="dxa"/>
            <w:tcBorders>
              <w:bottom w:val="single" w:sz="4" w:space="0" w:color="auto"/>
            </w:tcBorders>
            <w:shd w:val="clear" w:color="auto" w:fill="auto"/>
            <w:noWrap/>
            <w:vAlign w:val="bottom"/>
            <w:hideMark/>
          </w:tcPr>
          <w:p w14:paraId="59CE3E67"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p>
        </w:tc>
        <w:tc>
          <w:tcPr>
            <w:tcW w:w="649" w:type="dxa"/>
            <w:tcBorders>
              <w:bottom w:val="single" w:sz="4" w:space="0" w:color="auto"/>
            </w:tcBorders>
            <w:shd w:val="clear" w:color="auto" w:fill="auto"/>
            <w:noWrap/>
            <w:vAlign w:val="bottom"/>
            <w:hideMark/>
          </w:tcPr>
          <w:p w14:paraId="583CD699" w14:textId="77777777" w:rsidR="0093427B" w:rsidRPr="008562E9" w:rsidRDefault="0093427B" w:rsidP="003E1CE2">
            <w:pPr>
              <w:spacing w:after="0" w:line="240" w:lineRule="auto"/>
              <w:jc w:val="right"/>
              <w:rPr>
                <w:rFonts w:ascii="Times New Roman" w:eastAsia="Times New Roman" w:hAnsi="Times New Roman" w:cs="Times New Roman"/>
                <w:b/>
                <w:color w:val="000000"/>
                <w:sz w:val="14"/>
                <w:szCs w:val="14"/>
              </w:rPr>
            </w:pPr>
            <w:r w:rsidRPr="008562E9">
              <w:rPr>
                <w:rFonts w:ascii="Times New Roman" w:eastAsia="Times New Roman" w:hAnsi="Times New Roman" w:cs="Times New Roman"/>
                <w:b/>
                <w:color w:val="000000"/>
                <w:sz w:val="14"/>
                <w:szCs w:val="14"/>
              </w:rPr>
              <w:t>7.24E+04</w:t>
            </w:r>
          </w:p>
        </w:tc>
      </w:tr>
      <w:tr w:rsidR="0093427B" w:rsidRPr="008562E9" w14:paraId="3FE58BC3" w14:textId="77777777" w:rsidTr="00254611">
        <w:trPr>
          <w:trHeight w:val="300"/>
        </w:trPr>
        <w:tc>
          <w:tcPr>
            <w:tcW w:w="9493" w:type="dxa"/>
            <w:gridSpan w:val="17"/>
            <w:tcBorders>
              <w:top w:val="single" w:sz="4" w:space="0" w:color="auto"/>
              <w:bottom w:val="single" w:sz="4" w:space="0" w:color="auto"/>
            </w:tcBorders>
            <w:shd w:val="clear" w:color="auto" w:fill="auto"/>
            <w:noWrap/>
            <w:vAlign w:val="bottom"/>
            <w:hideMark/>
          </w:tcPr>
          <w:p w14:paraId="25C98AFB" w14:textId="77777777" w:rsidR="0093427B" w:rsidRPr="008562E9" w:rsidRDefault="0093427B" w:rsidP="003E1CE2">
            <w:pPr>
              <w:spacing w:after="0" w:line="240" w:lineRule="auto"/>
              <w:jc w:val="center"/>
              <w:rPr>
                <w:rFonts w:ascii="Times New Roman" w:eastAsia="Times New Roman" w:hAnsi="Times New Roman" w:cs="Times New Roman"/>
                <w:b/>
                <w:color w:val="000000"/>
                <w:sz w:val="16"/>
                <w:szCs w:val="16"/>
              </w:rPr>
            </w:pPr>
            <w:r w:rsidRPr="008562E9">
              <w:rPr>
                <w:rFonts w:ascii="Times New Roman" w:eastAsia="Times New Roman" w:hAnsi="Times New Roman" w:cs="Times New Roman"/>
                <w:b/>
                <w:color w:val="000000"/>
                <w:sz w:val="16"/>
                <w:szCs w:val="16"/>
              </w:rPr>
              <w:t>Stage 2</w:t>
            </w:r>
          </w:p>
        </w:tc>
      </w:tr>
      <w:tr w:rsidR="0093427B" w:rsidRPr="008562E9" w14:paraId="1B1E3E89" w14:textId="77777777" w:rsidTr="00254611">
        <w:trPr>
          <w:trHeight w:val="300"/>
        </w:trPr>
        <w:tc>
          <w:tcPr>
            <w:tcW w:w="1249" w:type="dxa"/>
            <w:tcBorders>
              <w:top w:val="single" w:sz="4" w:space="0" w:color="auto"/>
            </w:tcBorders>
            <w:shd w:val="clear" w:color="auto" w:fill="auto"/>
            <w:noWrap/>
            <w:vAlign w:val="bottom"/>
            <w:hideMark/>
          </w:tcPr>
          <w:p w14:paraId="642F83BE" w14:textId="196D5D7C" w:rsidR="0093427B" w:rsidRPr="008562E9" w:rsidRDefault="0093427B" w:rsidP="003E1CE2">
            <w:pPr>
              <w:spacing w:after="0" w:line="240" w:lineRule="auto"/>
              <w:rPr>
                <w:rFonts w:ascii="Times New Roman" w:eastAsia="Times New Roman" w:hAnsi="Times New Roman" w:cs="Times New Roman"/>
                <w:color w:val="000000"/>
                <w:sz w:val="16"/>
                <w:szCs w:val="16"/>
              </w:rPr>
            </w:pPr>
            <w:r w:rsidRPr="008562E9">
              <w:rPr>
                <w:rFonts w:ascii="Times New Roman" w:eastAsia="Times New Roman" w:hAnsi="Times New Roman" w:cs="Times New Roman"/>
                <w:color w:val="000000"/>
                <w:sz w:val="16"/>
                <w:szCs w:val="16"/>
              </w:rPr>
              <w:t xml:space="preserve">Operations </w:t>
            </w:r>
            <w:r w:rsidR="00893AF6" w:rsidRPr="008562E9">
              <w:rPr>
                <w:rFonts w:ascii="Times New Roman" w:eastAsia="Times New Roman" w:hAnsi="Times New Roman" w:cs="Times New Roman"/>
                <w:color w:val="000000"/>
                <w:sz w:val="16"/>
                <w:szCs w:val="16"/>
              </w:rPr>
              <w:t>and</w:t>
            </w:r>
            <w:r w:rsidRPr="008562E9">
              <w:rPr>
                <w:rFonts w:ascii="Times New Roman" w:eastAsia="Times New Roman" w:hAnsi="Times New Roman" w:cs="Times New Roman"/>
                <w:color w:val="000000"/>
                <w:sz w:val="16"/>
                <w:szCs w:val="16"/>
              </w:rPr>
              <w:t xml:space="preserve"> Maintenance</w:t>
            </w:r>
          </w:p>
        </w:tc>
        <w:tc>
          <w:tcPr>
            <w:tcW w:w="507" w:type="dxa"/>
            <w:tcBorders>
              <w:top w:val="single" w:sz="4" w:space="0" w:color="auto"/>
            </w:tcBorders>
            <w:shd w:val="clear" w:color="auto" w:fill="auto"/>
            <w:noWrap/>
            <w:vAlign w:val="bottom"/>
            <w:hideMark/>
          </w:tcPr>
          <w:p w14:paraId="0DDDE9F1"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p>
        </w:tc>
        <w:tc>
          <w:tcPr>
            <w:tcW w:w="507" w:type="dxa"/>
            <w:tcBorders>
              <w:top w:val="single" w:sz="4" w:space="0" w:color="auto"/>
            </w:tcBorders>
            <w:shd w:val="clear" w:color="auto" w:fill="auto"/>
            <w:noWrap/>
            <w:vAlign w:val="bottom"/>
            <w:hideMark/>
          </w:tcPr>
          <w:p w14:paraId="156474D5"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p>
        </w:tc>
        <w:tc>
          <w:tcPr>
            <w:tcW w:w="507" w:type="dxa"/>
            <w:tcBorders>
              <w:top w:val="single" w:sz="4" w:space="0" w:color="auto"/>
            </w:tcBorders>
            <w:shd w:val="clear" w:color="auto" w:fill="auto"/>
            <w:noWrap/>
            <w:vAlign w:val="bottom"/>
            <w:hideMark/>
          </w:tcPr>
          <w:p w14:paraId="49E2BE49"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p>
        </w:tc>
        <w:tc>
          <w:tcPr>
            <w:tcW w:w="507" w:type="dxa"/>
            <w:tcBorders>
              <w:top w:val="single" w:sz="4" w:space="0" w:color="auto"/>
            </w:tcBorders>
            <w:shd w:val="clear" w:color="auto" w:fill="auto"/>
            <w:noWrap/>
            <w:vAlign w:val="bottom"/>
            <w:hideMark/>
          </w:tcPr>
          <w:p w14:paraId="1AAAC51F"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3.28E+04</w:t>
            </w:r>
          </w:p>
        </w:tc>
        <w:tc>
          <w:tcPr>
            <w:tcW w:w="507" w:type="dxa"/>
            <w:tcBorders>
              <w:top w:val="single" w:sz="4" w:space="0" w:color="auto"/>
            </w:tcBorders>
            <w:shd w:val="clear" w:color="auto" w:fill="auto"/>
            <w:noWrap/>
            <w:vAlign w:val="bottom"/>
            <w:hideMark/>
          </w:tcPr>
          <w:p w14:paraId="2458FE7F"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3.15E+04</w:t>
            </w:r>
          </w:p>
        </w:tc>
        <w:tc>
          <w:tcPr>
            <w:tcW w:w="506" w:type="dxa"/>
            <w:tcBorders>
              <w:top w:val="single" w:sz="4" w:space="0" w:color="auto"/>
            </w:tcBorders>
            <w:shd w:val="clear" w:color="auto" w:fill="auto"/>
            <w:noWrap/>
            <w:vAlign w:val="bottom"/>
            <w:hideMark/>
          </w:tcPr>
          <w:p w14:paraId="05280583"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3.26E+04</w:t>
            </w:r>
          </w:p>
        </w:tc>
        <w:tc>
          <w:tcPr>
            <w:tcW w:w="506" w:type="dxa"/>
            <w:tcBorders>
              <w:top w:val="single" w:sz="4" w:space="0" w:color="auto"/>
            </w:tcBorders>
            <w:shd w:val="clear" w:color="auto" w:fill="auto"/>
            <w:noWrap/>
            <w:vAlign w:val="bottom"/>
            <w:hideMark/>
          </w:tcPr>
          <w:p w14:paraId="6B682EFB"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3.36E+04</w:t>
            </w:r>
          </w:p>
        </w:tc>
        <w:tc>
          <w:tcPr>
            <w:tcW w:w="506" w:type="dxa"/>
            <w:tcBorders>
              <w:top w:val="single" w:sz="4" w:space="0" w:color="auto"/>
            </w:tcBorders>
            <w:shd w:val="clear" w:color="auto" w:fill="auto"/>
            <w:noWrap/>
            <w:vAlign w:val="bottom"/>
            <w:hideMark/>
          </w:tcPr>
          <w:p w14:paraId="16DF3C76"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9.46E+04</w:t>
            </w:r>
          </w:p>
        </w:tc>
        <w:tc>
          <w:tcPr>
            <w:tcW w:w="506" w:type="dxa"/>
            <w:tcBorders>
              <w:top w:val="single" w:sz="4" w:space="0" w:color="auto"/>
            </w:tcBorders>
            <w:shd w:val="clear" w:color="auto" w:fill="auto"/>
            <w:noWrap/>
            <w:vAlign w:val="bottom"/>
            <w:hideMark/>
          </w:tcPr>
          <w:p w14:paraId="0D1F364A"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4.38E+04</w:t>
            </w:r>
          </w:p>
        </w:tc>
        <w:tc>
          <w:tcPr>
            <w:tcW w:w="506" w:type="dxa"/>
            <w:tcBorders>
              <w:top w:val="single" w:sz="4" w:space="0" w:color="auto"/>
            </w:tcBorders>
            <w:shd w:val="clear" w:color="auto" w:fill="auto"/>
            <w:noWrap/>
            <w:vAlign w:val="bottom"/>
            <w:hideMark/>
          </w:tcPr>
          <w:p w14:paraId="017269F0"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p>
        </w:tc>
        <w:tc>
          <w:tcPr>
            <w:tcW w:w="506" w:type="dxa"/>
            <w:tcBorders>
              <w:top w:val="single" w:sz="4" w:space="0" w:color="auto"/>
            </w:tcBorders>
            <w:shd w:val="clear" w:color="auto" w:fill="auto"/>
            <w:noWrap/>
            <w:vAlign w:val="bottom"/>
            <w:hideMark/>
          </w:tcPr>
          <w:p w14:paraId="1D56C061"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p>
        </w:tc>
        <w:tc>
          <w:tcPr>
            <w:tcW w:w="506" w:type="dxa"/>
            <w:tcBorders>
              <w:top w:val="single" w:sz="4" w:space="0" w:color="auto"/>
            </w:tcBorders>
            <w:shd w:val="clear" w:color="auto" w:fill="auto"/>
            <w:noWrap/>
            <w:vAlign w:val="bottom"/>
            <w:hideMark/>
          </w:tcPr>
          <w:p w14:paraId="241F18D1"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p>
        </w:tc>
        <w:tc>
          <w:tcPr>
            <w:tcW w:w="506" w:type="dxa"/>
            <w:tcBorders>
              <w:top w:val="single" w:sz="4" w:space="0" w:color="auto"/>
            </w:tcBorders>
            <w:shd w:val="clear" w:color="auto" w:fill="auto"/>
            <w:noWrap/>
            <w:vAlign w:val="bottom"/>
            <w:hideMark/>
          </w:tcPr>
          <w:p w14:paraId="5807C528"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p>
        </w:tc>
        <w:tc>
          <w:tcPr>
            <w:tcW w:w="506" w:type="dxa"/>
            <w:tcBorders>
              <w:top w:val="single" w:sz="4" w:space="0" w:color="auto"/>
            </w:tcBorders>
            <w:shd w:val="clear" w:color="auto" w:fill="auto"/>
            <w:noWrap/>
            <w:vAlign w:val="bottom"/>
            <w:hideMark/>
          </w:tcPr>
          <w:p w14:paraId="3D236CB4"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p>
        </w:tc>
        <w:tc>
          <w:tcPr>
            <w:tcW w:w="506" w:type="dxa"/>
            <w:tcBorders>
              <w:top w:val="single" w:sz="4" w:space="0" w:color="auto"/>
            </w:tcBorders>
            <w:shd w:val="clear" w:color="auto" w:fill="auto"/>
            <w:noWrap/>
            <w:vAlign w:val="bottom"/>
            <w:hideMark/>
          </w:tcPr>
          <w:p w14:paraId="130E1D65"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p>
        </w:tc>
        <w:tc>
          <w:tcPr>
            <w:tcW w:w="649" w:type="dxa"/>
            <w:tcBorders>
              <w:top w:val="single" w:sz="4" w:space="0" w:color="auto"/>
            </w:tcBorders>
            <w:shd w:val="clear" w:color="auto" w:fill="auto"/>
            <w:noWrap/>
            <w:vAlign w:val="bottom"/>
            <w:hideMark/>
          </w:tcPr>
          <w:p w14:paraId="1F8A63AA" w14:textId="77777777" w:rsidR="0093427B" w:rsidRPr="008562E9" w:rsidRDefault="0093427B" w:rsidP="003E1CE2">
            <w:pPr>
              <w:spacing w:after="0" w:line="240" w:lineRule="auto"/>
              <w:jc w:val="right"/>
              <w:rPr>
                <w:rFonts w:ascii="Times New Roman" w:eastAsia="Times New Roman" w:hAnsi="Times New Roman" w:cs="Times New Roman"/>
                <w:b/>
                <w:color w:val="000000"/>
                <w:sz w:val="14"/>
                <w:szCs w:val="14"/>
              </w:rPr>
            </w:pPr>
            <w:r w:rsidRPr="008562E9">
              <w:rPr>
                <w:rFonts w:ascii="Times New Roman" w:eastAsia="Times New Roman" w:hAnsi="Times New Roman" w:cs="Times New Roman"/>
                <w:b/>
                <w:color w:val="000000"/>
                <w:sz w:val="14"/>
                <w:szCs w:val="14"/>
              </w:rPr>
              <w:t>2.69E+05</w:t>
            </w:r>
          </w:p>
        </w:tc>
      </w:tr>
      <w:tr w:rsidR="0093427B" w:rsidRPr="008562E9" w14:paraId="3DA3CCC8" w14:textId="77777777" w:rsidTr="00254611">
        <w:trPr>
          <w:trHeight w:val="300"/>
        </w:trPr>
        <w:tc>
          <w:tcPr>
            <w:tcW w:w="1249" w:type="dxa"/>
            <w:shd w:val="clear" w:color="auto" w:fill="auto"/>
            <w:noWrap/>
            <w:vAlign w:val="bottom"/>
            <w:hideMark/>
          </w:tcPr>
          <w:p w14:paraId="7251D613" w14:textId="77777777" w:rsidR="0093427B" w:rsidRPr="008562E9" w:rsidRDefault="0093427B" w:rsidP="003E1CE2">
            <w:pPr>
              <w:spacing w:after="0" w:line="240" w:lineRule="auto"/>
              <w:rPr>
                <w:rFonts w:ascii="Times New Roman" w:eastAsia="Times New Roman" w:hAnsi="Times New Roman" w:cs="Times New Roman"/>
                <w:color w:val="000000"/>
                <w:sz w:val="16"/>
                <w:szCs w:val="16"/>
              </w:rPr>
            </w:pPr>
            <w:r w:rsidRPr="008562E9">
              <w:rPr>
                <w:rFonts w:ascii="Times New Roman" w:eastAsia="Times New Roman" w:hAnsi="Times New Roman" w:cs="Times New Roman"/>
                <w:color w:val="000000"/>
                <w:sz w:val="16"/>
                <w:szCs w:val="16"/>
              </w:rPr>
              <w:t>Engineering services</w:t>
            </w:r>
          </w:p>
        </w:tc>
        <w:tc>
          <w:tcPr>
            <w:tcW w:w="507" w:type="dxa"/>
            <w:shd w:val="clear" w:color="auto" w:fill="auto"/>
            <w:noWrap/>
            <w:vAlign w:val="bottom"/>
            <w:hideMark/>
          </w:tcPr>
          <w:p w14:paraId="488E7B9B"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7" w:type="dxa"/>
            <w:shd w:val="clear" w:color="auto" w:fill="auto"/>
            <w:noWrap/>
            <w:vAlign w:val="bottom"/>
            <w:hideMark/>
          </w:tcPr>
          <w:p w14:paraId="1D28C7F2"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7" w:type="dxa"/>
            <w:shd w:val="clear" w:color="auto" w:fill="auto"/>
            <w:noWrap/>
            <w:vAlign w:val="bottom"/>
            <w:hideMark/>
          </w:tcPr>
          <w:p w14:paraId="408B5233"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7" w:type="dxa"/>
            <w:shd w:val="clear" w:color="auto" w:fill="auto"/>
            <w:noWrap/>
            <w:vAlign w:val="bottom"/>
            <w:hideMark/>
          </w:tcPr>
          <w:p w14:paraId="3BDD4CB6"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7" w:type="dxa"/>
            <w:shd w:val="clear" w:color="auto" w:fill="auto"/>
            <w:noWrap/>
            <w:vAlign w:val="bottom"/>
            <w:hideMark/>
          </w:tcPr>
          <w:p w14:paraId="33D4C852"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shd w:val="clear" w:color="auto" w:fill="auto"/>
            <w:noWrap/>
            <w:vAlign w:val="bottom"/>
            <w:hideMark/>
          </w:tcPr>
          <w:p w14:paraId="0515C257"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4.87E+04</w:t>
            </w:r>
          </w:p>
        </w:tc>
        <w:tc>
          <w:tcPr>
            <w:tcW w:w="506" w:type="dxa"/>
            <w:shd w:val="clear" w:color="auto" w:fill="auto"/>
            <w:noWrap/>
            <w:vAlign w:val="bottom"/>
            <w:hideMark/>
          </w:tcPr>
          <w:p w14:paraId="2ECD4133"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4.87E+04</w:t>
            </w:r>
          </w:p>
        </w:tc>
        <w:tc>
          <w:tcPr>
            <w:tcW w:w="506" w:type="dxa"/>
            <w:shd w:val="clear" w:color="auto" w:fill="auto"/>
            <w:noWrap/>
            <w:vAlign w:val="bottom"/>
            <w:hideMark/>
          </w:tcPr>
          <w:p w14:paraId="134B00D8"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shd w:val="clear" w:color="auto" w:fill="auto"/>
            <w:noWrap/>
            <w:vAlign w:val="bottom"/>
            <w:hideMark/>
          </w:tcPr>
          <w:p w14:paraId="3F6C249A"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shd w:val="clear" w:color="auto" w:fill="auto"/>
            <w:noWrap/>
            <w:vAlign w:val="bottom"/>
            <w:hideMark/>
          </w:tcPr>
          <w:p w14:paraId="32C50263"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shd w:val="clear" w:color="auto" w:fill="auto"/>
            <w:noWrap/>
            <w:vAlign w:val="bottom"/>
            <w:hideMark/>
          </w:tcPr>
          <w:p w14:paraId="4AF94CA8"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shd w:val="clear" w:color="auto" w:fill="auto"/>
            <w:noWrap/>
            <w:vAlign w:val="bottom"/>
            <w:hideMark/>
          </w:tcPr>
          <w:p w14:paraId="58FEA7D0"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shd w:val="clear" w:color="auto" w:fill="auto"/>
            <w:noWrap/>
            <w:vAlign w:val="bottom"/>
            <w:hideMark/>
          </w:tcPr>
          <w:p w14:paraId="3C78CE26"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shd w:val="clear" w:color="auto" w:fill="auto"/>
            <w:noWrap/>
            <w:vAlign w:val="bottom"/>
            <w:hideMark/>
          </w:tcPr>
          <w:p w14:paraId="01895DC0"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shd w:val="clear" w:color="auto" w:fill="auto"/>
            <w:noWrap/>
            <w:vAlign w:val="bottom"/>
            <w:hideMark/>
          </w:tcPr>
          <w:p w14:paraId="0DDE4F57"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649" w:type="dxa"/>
            <w:shd w:val="clear" w:color="auto" w:fill="auto"/>
            <w:noWrap/>
            <w:vAlign w:val="bottom"/>
            <w:hideMark/>
          </w:tcPr>
          <w:p w14:paraId="2496861D" w14:textId="77777777" w:rsidR="0093427B" w:rsidRPr="008562E9" w:rsidRDefault="0093427B" w:rsidP="003E1CE2">
            <w:pPr>
              <w:spacing w:after="0" w:line="240" w:lineRule="auto"/>
              <w:jc w:val="right"/>
              <w:rPr>
                <w:rFonts w:ascii="Times New Roman" w:eastAsia="Times New Roman" w:hAnsi="Times New Roman" w:cs="Times New Roman"/>
                <w:b/>
                <w:color w:val="000000"/>
                <w:sz w:val="14"/>
                <w:szCs w:val="14"/>
              </w:rPr>
            </w:pPr>
            <w:r w:rsidRPr="008562E9">
              <w:rPr>
                <w:rFonts w:ascii="Times New Roman" w:eastAsia="Times New Roman" w:hAnsi="Times New Roman" w:cs="Times New Roman"/>
                <w:b/>
                <w:color w:val="000000"/>
                <w:sz w:val="14"/>
                <w:szCs w:val="14"/>
              </w:rPr>
              <w:t>9.74E+04</w:t>
            </w:r>
          </w:p>
        </w:tc>
      </w:tr>
      <w:tr w:rsidR="0093427B" w:rsidRPr="008562E9" w14:paraId="67A8F87E" w14:textId="77777777" w:rsidTr="00254611">
        <w:trPr>
          <w:trHeight w:val="300"/>
        </w:trPr>
        <w:tc>
          <w:tcPr>
            <w:tcW w:w="1249" w:type="dxa"/>
            <w:shd w:val="clear" w:color="auto" w:fill="auto"/>
            <w:noWrap/>
            <w:vAlign w:val="bottom"/>
            <w:hideMark/>
          </w:tcPr>
          <w:p w14:paraId="4FF3E65D" w14:textId="77777777" w:rsidR="0093427B" w:rsidRPr="008562E9" w:rsidRDefault="0093427B" w:rsidP="003E1CE2">
            <w:pPr>
              <w:spacing w:after="0" w:line="240" w:lineRule="auto"/>
              <w:rPr>
                <w:rFonts w:ascii="Times New Roman" w:eastAsia="Times New Roman" w:hAnsi="Times New Roman" w:cs="Times New Roman"/>
                <w:color w:val="000000"/>
                <w:sz w:val="16"/>
                <w:szCs w:val="16"/>
              </w:rPr>
            </w:pPr>
            <w:r w:rsidRPr="008562E9">
              <w:rPr>
                <w:rFonts w:ascii="Times New Roman" w:eastAsia="Times New Roman" w:hAnsi="Times New Roman" w:cs="Times New Roman"/>
                <w:color w:val="000000"/>
                <w:sz w:val="16"/>
                <w:szCs w:val="16"/>
              </w:rPr>
              <w:t>Construction</w:t>
            </w:r>
          </w:p>
        </w:tc>
        <w:tc>
          <w:tcPr>
            <w:tcW w:w="507" w:type="dxa"/>
            <w:shd w:val="clear" w:color="auto" w:fill="auto"/>
            <w:noWrap/>
            <w:vAlign w:val="bottom"/>
            <w:hideMark/>
          </w:tcPr>
          <w:p w14:paraId="5AD96DE0"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7" w:type="dxa"/>
            <w:shd w:val="clear" w:color="auto" w:fill="auto"/>
            <w:noWrap/>
            <w:vAlign w:val="bottom"/>
            <w:hideMark/>
          </w:tcPr>
          <w:p w14:paraId="62592063"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7" w:type="dxa"/>
            <w:shd w:val="clear" w:color="auto" w:fill="auto"/>
            <w:noWrap/>
            <w:vAlign w:val="bottom"/>
            <w:hideMark/>
          </w:tcPr>
          <w:p w14:paraId="103C5307"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7" w:type="dxa"/>
            <w:shd w:val="clear" w:color="auto" w:fill="auto"/>
            <w:noWrap/>
            <w:vAlign w:val="bottom"/>
            <w:hideMark/>
          </w:tcPr>
          <w:p w14:paraId="7549FDF2"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7" w:type="dxa"/>
            <w:shd w:val="clear" w:color="auto" w:fill="auto"/>
            <w:noWrap/>
            <w:vAlign w:val="bottom"/>
            <w:hideMark/>
          </w:tcPr>
          <w:p w14:paraId="32A014EA"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shd w:val="clear" w:color="auto" w:fill="auto"/>
            <w:noWrap/>
            <w:vAlign w:val="bottom"/>
            <w:hideMark/>
          </w:tcPr>
          <w:p w14:paraId="424F3358"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4.93E+05</w:t>
            </w:r>
          </w:p>
        </w:tc>
        <w:tc>
          <w:tcPr>
            <w:tcW w:w="506" w:type="dxa"/>
            <w:shd w:val="clear" w:color="auto" w:fill="auto"/>
            <w:noWrap/>
            <w:vAlign w:val="bottom"/>
            <w:hideMark/>
          </w:tcPr>
          <w:p w14:paraId="737184BE"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5.04E+05</w:t>
            </w:r>
          </w:p>
        </w:tc>
        <w:tc>
          <w:tcPr>
            <w:tcW w:w="506" w:type="dxa"/>
            <w:shd w:val="clear" w:color="auto" w:fill="auto"/>
            <w:noWrap/>
            <w:vAlign w:val="bottom"/>
            <w:hideMark/>
          </w:tcPr>
          <w:p w14:paraId="64FE5BB1"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shd w:val="clear" w:color="auto" w:fill="auto"/>
            <w:noWrap/>
            <w:vAlign w:val="bottom"/>
            <w:hideMark/>
          </w:tcPr>
          <w:p w14:paraId="0D107A15"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shd w:val="clear" w:color="auto" w:fill="auto"/>
            <w:noWrap/>
            <w:vAlign w:val="bottom"/>
            <w:hideMark/>
          </w:tcPr>
          <w:p w14:paraId="4C2836DE"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shd w:val="clear" w:color="auto" w:fill="auto"/>
            <w:noWrap/>
            <w:vAlign w:val="bottom"/>
            <w:hideMark/>
          </w:tcPr>
          <w:p w14:paraId="3DCDC82D"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shd w:val="clear" w:color="auto" w:fill="auto"/>
            <w:noWrap/>
            <w:vAlign w:val="bottom"/>
            <w:hideMark/>
          </w:tcPr>
          <w:p w14:paraId="1A8544E9"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shd w:val="clear" w:color="auto" w:fill="auto"/>
            <w:noWrap/>
            <w:vAlign w:val="bottom"/>
            <w:hideMark/>
          </w:tcPr>
          <w:p w14:paraId="05B15AF7"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shd w:val="clear" w:color="auto" w:fill="auto"/>
            <w:noWrap/>
            <w:vAlign w:val="bottom"/>
            <w:hideMark/>
          </w:tcPr>
          <w:p w14:paraId="7FFB71AB"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shd w:val="clear" w:color="auto" w:fill="auto"/>
            <w:noWrap/>
            <w:vAlign w:val="bottom"/>
            <w:hideMark/>
          </w:tcPr>
          <w:p w14:paraId="6C44B94F"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649" w:type="dxa"/>
            <w:shd w:val="clear" w:color="auto" w:fill="auto"/>
            <w:noWrap/>
            <w:vAlign w:val="bottom"/>
            <w:hideMark/>
          </w:tcPr>
          <w:p w14:paraId="23860636" w14:textId="77777777" w:rsidR="0093427B" w:rsidRPr="008562E9" w:rsidRDefault="0093427B" w:rsidP="003E1CE2">
            <w:pPr>
              <w:spacing w:after="0" w:line="240" w:lineRule="auto"/>
              <w:jc w:val="right"/>
              <w:rPr>
                <w:rFonts w:ascii="Times New Roman" w:eastAsia="Times New Roman" w:hAnsi="Times New Roman" w:cs="Times New Roman"/>
                <w:b/>
                <w:color w:val="000000"/>
                <w:sz w:val="14"/>
                <w:szCs w:val="14"/>
              </w:rPr>
            </w:pPr>
            <w:r w:rsidRPr="008562E9">
              <w:rPr>
                <w:rFonts w:ascii="Times New Roman" w:eastAsia="Times New Roman" w:hAnsi="Times New Roman" w:cs="Times New Roman"/>
                <w:b/>
                <w:color w:val="000000"/>
                <w:sz w:val="14"/>
                <w:szCs w:val="14"/>
              </w:rPr>
              <w:t>9.97E+05</w:t>
            </w:r>
          </w:p>
        </w:tc>
      </w:tr>
      <w:tr w:rsidR="0093427B" w:rsidRPr="008562E9" w14:paraId="7352D38C" w14:textId="77777777" w:rsidTr="00254611">
        <w:trPr>
          <w:trHeight w:val="300"/>
        </w:trPr>
        <w:tc>
          <w:tcPr>
            <w:tcW w:w="1249" w:type="dxa"/>
            <w:shd w:val="clear" w:color="auto" w:fill="auto"/>
            <w:noWrap/>
            <w:vAlign w:val="bottom"/>
            <w:hideMark/>
          </w:tcPr>
          <w:p w14:paraId="5851E06D" w14:textId="77777777" w:rsidR="0093427B" w:rsidRPr="008562E9" w:rsidRDefault="0093427B" w:rsidP="003E1CE2">
            <w:pPr>
              <w:spacing w:after="0" w:line="240" w:lineRule="auto"/>
              <w:rPr>
                <w:rFonts w:ascii="Times New Roman" w:eastAsia="Times New Roman" w:hAnsi="Times New Roman" w:cs="Times New Roman"/>
                <w:color w:val="000000"/>
                <w:sz w:val="16"/>
                <w:szCs w:val="16"/>
              </w:rPr>
            </w:pPr>
            <w:r w:rsidRPr="008562E9">
              <w:rPr>
                <w:rFonts w:ascii="Times New Roman" w:eastAsia="Times New Roman" w:hAnsi="Times New Roman" w:cs="Times New Roman"/>
                <w:color w:val="000000"/>
                <w:sz w:val="16"/>
                <w:szCs w:val="16"/>
              </w:rPr>
              <w:t>Machinery</w:t>
            </w:r>
          </w:p>
        </w:tc>
        <w:tc>
          <w:tcPr>
            <w:tcW w:w="507" w:type="dxa"/>
            <w:shd w:val="clear" w:color="auto" w:fill="auto"/>
            <w:noWrap/>
            <w:vAlign w:val="bottom"/>
            <w:hideMark/>
          </w:tcPr>
          <w:p w14:paraId="581B8997"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7" w:type="dxa"/>
            <w:shd w:val="clear" w:color="auto" w:fill="auto"/>
            <w:noWrap/>
            <w:vAlign w:val="bottom"/>
            <w:hideMark/>
          </w:tcPr>
          <w:p w14:paraId="337A5773"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7" w:type="dxa"/>
            <w:shd w:val="clear" w:color="auto" w:fill="auto"/>
            <w:noWrap/>
            <w:vAlign w:val="bottom"/>
            <w:hideMark/>
          </w:tcPr>
          <w:p w14:paraId="77799856"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7" w:type="dxa"/>
            <w:shd w:val="clear" w:color="auto" w:fill="auto"/>
            <w:noWrap/>
            <w:vAlign w:val="bottom"/>
            <w:hideMark/>
          </w:tcPr>
          <w:p w14:paraId="0ED618FA"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7" w:type="dxa"/>
            <w:shd w:val="clear" w:color="auto" w:fill="auto"/>
            <w:noWrap/>
            <w:vAlign w:val="bottom"/>
            <w:hideMark/>
          </w:tcPr>
          <w:p w14:paraId="4688DA81"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shd w:val="clear" w:color="auto" w:fill="auto"/>
            <w:noWrap/>
            <w:vAlign w:val="bottom"/>
            <w:hideMark/>
          </w:tcPr>
          <w:p w14:paraId="0B335CBC"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shd w:val="clear" w:color="auto" w:fill="auto"/>
            <w:noWrap/>
            <w:vAlign w:val="bottom"/>
            <w:hideMark/>
          </w:tcPr>
          <w:p w14:paraId="4C7951EB"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shd w:val="clear" w:color="auto" w:fill="auto"/>
            <w:noWrap/>
            <w:vAlign w:val="bottom"/>
            <w:hideMark/>
          </w:tcPr>
          <w:p w14:paraId="654871FF"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8.75E+04</w:t>
            </w:r>
          </w:p>
        </w:tc>
        <w:tc>
          <w:tcPr>
            <w:tcW w:w="506" w:type="dxa"/>
            <w:shd w:val="clear" w:color="auto" w:fill="auto"/>
            <w:noWrap/>
            <w:vAlign w:val="bottom"/>
            <w:hideMark/>
          </w:tcPr>
          <w:p w14:paraId="274A245F"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shd w:val="clear" w:color="auto" w:fill="auto"/>
            <w:noWrap/>
            <w:vAlign w:val="bottom"/>
            <w:hideMark/>
          </w:tcPr>
          <w:p w14:paraId="62621718"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shd w:val="clear" w:color="auto" w:fill="auto"/>
            <w:noWrap/>
            <w:vAlign w:val="bottom"/>
            <w:hideMark/>
          </w:tcPr>
          <w:p w14:paraId="681CD19A"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shd w:val="clear" w:color="auto" w:fill="auto"/>
            <w:noWrap/>
            <w:vAlign w:val="bottom"/>
            <w:hideMark/>
          </w:tcPr>
          <w:p w14:paraId="34A1F1A3"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shd w:val="clear" w:color="auto" w:fill="auto"/>
            <w:noWrap/>
            <w:vAlign w:val="bottom"/>
            <w:hideMark/>
          </w:tcPr>
          <w:p w14:paraId="43BFDB3F"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shd w:val="clear" w:color="auto" w:fill="auto"/>
            <w:noWrap/>
            <w:vAlign w:val="bottom"/>
            <w:hideMark/>
          </w:tcPr>
          <w:p w14:paraId="324AE258"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shd w:val="clear" w:color="auto" w:fill="auto"/>
            <w:noWrap/>
            <w:vAlign w:val="bottom"/>
            <w:hideMark/>
          </w:tcPr>
          <w:p w14:paraId="7DDA175E"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649" w:type="dxa"/>
            <w:shd w:val="clear" w:color="auto" w:fill="auto"/>
            <w:noWrap/>
            <w:vAlign w:val="bottom"/>
            <w:hideMark/>
          </w:tcPr>
          <w:p w14:paraId="32BF6357" w14:textId="77777777" w:rsidR="0093427B" w:rsidRPr="008562E9" w:rsidRDefault="0093427B" w:rsidP="003E1CE2">
            <w:pPr>
              <w:spacing w:after="0" w:line="240" w:lineRule="auto"/>
              <w:jc w:val="right"/>
              <w:rPr>
                <w:rFonts w:ascii="Times New Roman" w:eastAsia="Times New Roman" w:hAnsi="Times New Roman" w:cs="Times New Roman"/>
                <w:b/>
                <w:color w:val="000000"/>
                <w:sz w:val="14"/>
                <w:szCs w:val="14"/>
              </w:rPr>
            </w:pPr>
            <w:r w:rsidRPr="008562E9">
              <w:rPr>
                <w:rFonts w:ascii="Times New Roman" w:eastAsia="Times New Roman" w:hAnsi="Times New Roman" w:cs="Times New Roman"/>
                <w:b/>
                <w:color w:val="000000"/>
                <w:sz w:val="14"/>
                <w:szCs w:val="14"/>
              </w:rPr>
              <w:t>8.75E+04</w:t>
            </w:r>
          </w:p>
        </w:tc>
      </w:tr>
      <w:tr w:rsidR="0093427B" w:rsidRPr="008562E9" w14:paraId="546C1D9A" w14:textId="77777777" w:rsidTr="00254611">
        <w:trPr>
          <w:trHeight w:val="300"/>
        </w:trPr>
        <w:tc>
          <w:tcPr>
            <w:tcW w:w="1249" w:type="dxa"/>
            <w:tcBorders>
              <w:bottom w:val="single" w:sz="4" w:space="0" w:color="auto"/>
            </w:tcBorders>
            <w:shd w:val="clear" w:color="auto" w:fill="auto"/>
            <w:noWrap/>
            <w:vAlign w:val="bottom"/>
            <w:hideMark/>
          </w:tcPr>
          <w:p w14:paraId="4B8AA4FC" w14:textId="77777777" w:rsidR="0093427B" w:rsidRPr="008562E9" w:rsidRDefault="0093427B" w:rsidP="003E1CE2">
            <w:pPr>
              <w:spacing w:after="0" w:line="240" w:lineRule="auto"/>
              <w:rPr>
                <w:rFonts w:ascii="Times New Roman" w:eastAsia="Times New Roman" w:hAnsi="Times New Roman" w:cs="Times New Roman"/>
                <w:color w:val="000000"/>
                <w:sz w:val="16"/>
                <w:szCs w:val="16"/>
              </w:rPr>
            </w:pPr>
            <w:r w:rsidRPr="008562E9">
              <w:rPr>
                <w:rFonts w:ascii="Times New Roman" w:eastAsia="Times New Roman" w:hAnsi="Times New Roman" w:cs="Times New Roman"/>
                <w:color w:val="000000"/>
                <w:sz w:val="16"/>
                <w:szCs w:val="16"/>
              </w:rPr>
              <w:t>Procurement of additional land</w:t>
            </w:r>
          </w:p>
        </w:tc>
        <w:tc>
          <w:tcPr>
            <w:tcW w:w="507" w:type="dxa"/>
            <w:tcBorders>
              <w:bottom w:val="single" w:sz="4" w:space="0" w:color="auto"/>
            </w:tcBorders>
            <w:shd w:val="clear" w:color="auto" w:fill="auto"/>
            <w:noWrap/>
            <w:vAlign w:val="bottom"/>
            <w:hideMark/>
          </w:tcPr>
          <w:p w14:paraId="20E82C98"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7" w:type="dxa"/>
            <w:tcBorders>
              <w:bottom w:val="single" w:sz="4" w:space="0" w:color="auto"/>
            </w:tcBorders>
            <w:shd w:val="clear" w:color="auto" w:fill="auto"/>
            <w:noWrap/>
            <w:vAlign w:val="bottom"/>
            <w:hideMark/>
          </w:tcPr>
          <w:p w14:paraId="06037CEB"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7" w:type="dxa"/>
            <w:tcBorders>
              <w:bottom w:val="single" w:sz="4" w:space="0" w:color="auto"/>
            </w:tcBorders>
            <w:shd w:val="clear" w:color="auto" w:fill="auto"/>
            <w:noWrap/>
            <w:vAlign w:val="bottom"/>
            <w:hideMark/>
          </w:tcPr>
          <w:p w14:paraId="4EDBF19A"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7" w:type="dxa"/>
            <w:tcBorders>
              <w:bottom w:val="single" w:sz="4" w:space="0" w:color="auto"/>
            </w:tcBorders>
            <w:shd w:val="clear" w:color="auto" w:fill="auto"/>
            <w:noWrap/>
            <w:vAlign w:val="bottom"/>
            <w:hideMark/>
          </w:tcPr>
          <w:p w14:paraId="66D07D8E"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7" w:type="dxa"/>
            <w:tcBorders>
              <w:bottom w:val="single" w:sz="4" w:space="0" w:color="auto"/>
            </w:tcBorders>
            <w:shd w:val="clear" w:color="auto" w:fill="auto"/>
            <w:noWrap/>
            <w:vAlign w:val="bottom"/>
            <w:hideMark/>
          </w:tcPr>
          <w:p w14:paraId="676D9DE7"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3.00E+05</w:t>
            </w:r>
          </w:p>
        </w:tc>
        <w:tc>
          <w:tcPr>
            <w:tcW w:w="506" w:type="dxa"/>
            <w:tcBorders>
              <w:bottom w:val="single" w:sz="4" w:space="0" w:color="auto"/>
            </w:tcBorders>
            <w:shd w:val="clear" w:color="auto" w:fill="auto"/>
            <w:noWrap/>
            <w:vAlign w:val="bottom"/>
            <w:hideMark/>
          </w:tcPr>
          <w:p w14:paraId="734FA7A4"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tcBorders>
              <w:bottom w:val="single" w:sz="4" w:space="0" w:color="auto"/>
            </w:tcBorders>
            <w:shd w:val="clear" w:color="auto" w:fill="auto"/>
            <w:noWrap/>
            <w:vAlign w:val="bottom"/>
            <w:hideMark/>
          </w:tcPr>
          <w:p w14:paraId="51DF4107"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tcBorders>
              <w:bottom w:val="single" w:sz="4" w:space="0" w:color="auto"/>
            </w:tcBorders>
            <w:shd w:val="clear" w:color="auto" w:fill="auto"/>
            <w:noWrap/>
            <w:vAlign w:val="bottom"/>
            <w:hideMark/>
          </w:tcPr>
          <w:p w14:paraId="7CCE8C85"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tcBorders>
              <w:bottom w:val="single" w:sz="4" w:space="0" w:color="auto"/>
            </w:tcBorders>
            <w:shd w:val="clear" w:color="auto" w:fill="auto"/>
            <w:noWrap/>
            <w:vAlign w:val="bottom"/>
            <w:hideMark/>
          </w:tcPr>
          <w:p w14:paraId="1AF1C880"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tcBorders>
              <w:bottom w:val="single" w:sz="4" w:space="0" w:color="auto"/>
            </w:tcBorders>
            <w:shd w:val="clear" w:color="auto" w:fill="auto"/>
            <w:noWrap/>
            <w:vAlign w:val="bottom"/>
            <w:hideMark/>
          </w:tcPr>
          <w:p w14:paraId="48A5857B"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tcBorders>
              <w:bottom w:val="single" w:sz="4" w:space="0" w:color="auto"/>
            </w:tcBorders>
            <w:shd w:val="clear" w:color="auto" w:fill="auto"/>
            <w:noWrap/>
            <w:vAlign w:val="bottom"/>
            <w:hideMark/>
          </w:tcPr>
          <w:p w14:paraId="10FE9541"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tcBorders>
              <w:bottom w:val="single" w:sz="4" w:space="0" w:color="auto"/>
            </w:tcBorders>
            <w:shd w:val="clear" w:color="auto" w:fill="auto"/>
            <w:noWrap/>
            <w:vAlign w:val="bottom"/>
            <w:hideMark/>
          </w:tcPr>
          <w:p w14:paraId="11B0A2BA"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tcBorders>
              <w:bottom w:val="single" w:sz="4" w:space="0" w:color="auto"/>
            </w:tcBorders>
            <w:shd w:val="clear" w:color="auto" w:fill="auto"/>
            <w:noWrap/>
            <w:vAlign w:val="bottom"/>
            <w:hideMark/>
          </w:tcPr>
          <w:p w14:paraId="405F7151"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tcBorders>
              <w:bottom w:val="single" w:sz="4" w:space="0" w:color="auto"/>
            </w:tcBorders>
            <w:shd w:val="clear" w:color="auto" w:fill="auto"/>
            <w:noWrap/>
            <w:vAlign w:val="bottom"/>
            <w:hideMark/>
          </w:tcPr>
          <w:p w14:paraId="288B0FA9"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tcBorders>
              <w:bottom w:val="single" w:sz="4" w:space="0" w:color="auto"/>
            </w:tcBorders>
            <w:shd w:val="clear" w:color="auto" w:fill="auto"/>
            <w:noWrap/>
            <w:vAlign w:val="bottom"/>
            <w:hideMark/>
          </w:tcPr>
          <w:p w14:paraId="79E49B0F"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649" w:type="dxa"/>
            <w:tcBorders>
              <w:bottom w:val="single" w:sz="4" w:space="0" w:color="auto"/>
            </w:tcBorders>
            <w:shd w:val="clear" w:color="auto" w:fill="auto"/>
            <w:noWrap/>
            <w:vAlign w:val="bottom"/>
            <w:hideMark/>
          </w:tcPr>
          <w:p w14:paraId="521D9864" w14:textId="77777777" w:rsidR="0093427B" w:rsidRPr="008562E9" w:rsidRDefault="0093427B" w:rsidP="003E1CE2">
            <w:pPr>
              <w:spacing w:after="0" w:line="240" w:lineRule="auto"/>
              <w:jc w:val="right"/>
              <w:rPr>
                <w:rFonts w:ascii="Times New Roman" w:eastAsia="Times New Roman" w:hAnsi="Times New Roman" w:cs="Times New Roman"/>
                <w:b/>
                <w:color w:val="000000"/>
                <w:sz w:val="14"/>
                <w:szCs w:val="14"/>
              </w:rPr>
            </w:pPr>
            <w:r w:rsidRPr="008562E9">
              <w:rPr>
                <w:rFonts w:ascii="Times New Roman" w:eastAsia="Times New Roman" w:hAnsi="Times New Roman" w:cs="Times New Roman"/>
                <w:b/>
                <w:color w:val="000000"/>
                <w:sz w:val="14"/>
                <w:szCs w:val="14"/>
              </w:rPr>
              <w:t>3.00E+05</w:t>
            </w:r>
          </w:p>
        </w:tc>
      </w:tr>
      <w:tr w:rsidR="0093427B" w:rsidRPr="008562E9" w14:paraId="0ADFA11E" w14:textId="77777777" w:rsidTr="00254611">
        <w:trPr>
          <w:trHeight w:val="300"/>
        </w:trPr>
        <w:tc>
          <w:tcPr>
            <w:tcW w:w="9493" w:type="dxa"/>
            <w:gridSpan w:val="17"/>
            <w:tcBorders>
              <w:top w:val="single" w:sz="4" w:space="0" w:color="auto"/>
              <w:bottom w:val="single" w:sz="4" w:space="0" w:color="auto"/>
            </w:tcBorders>
            <w:shd w:val="clear" w:color="auto" w:fill="auto"/>
            <w:noWrap/>
            <w:vAlign w:val="bottom"/>
            <w:hideMark/>
          </w:tcPr>
          <w:p w14:paraId="52B87EA7" w14:textId="77777777" w:rsidR="0093427B" w:rsidRPr="008562E9" w:rsidRDefault="0093427B" w:rsidP="003E1CE2">
            <w:pPr>
              <w:spacing w:after="0" w:line="240" w:lineRule="auto"/>
              <w:jc w:val="center"/>
              <w:rPr>
                <w:rFonts w:ascii="Times New Roman" w:eastAsia="Times New Roman" w:hAnsi="Times New Roman" w:cs="Times New Roman"/>
                <w:b/>
                <w:color w:val="000000"/>
                <w:sz w:val="16"/>
                <w:szCs w:val="16"/>
              </w:rPr>
            </w:pPr>
            <w:r w:rsidRPr="008562E9">
              <w:rPr>
                <w:rFonts w:ascii="Times New Roman" w:eastAsia="Times New Roman" w:hAnsi="Times New Roman" w:cs="Times New Roman"/>
                <w:b/>
                <w:color w:val="000000"/>
                <w:sz w:val="16"/>
                <w:szCs w:val="16"/>
              </w:rPr>
              <w:t>Stage 3</w:t>
            </w:r>
          </w:p>
        </w:tc>
      </w:tr>
      <w:tr w:rsidR="0093427B" w:rsidRPr="008562E9" w14:paraId="5B65C088" w14:textId="77777777" w:rsidTr="00254611">
        <w:trPr>
          <w:trHeight w:val="300"/>
        </w:trPr>
        <w:tc>
          <w:tcPr>
            <w:tcW w:w="1249" w:type="dxa"/>
            <w:tcBorders>
              <w:top w:val="single" w:sz="4" w:space="0" w:color="auto"/>
            </w:tcBorders>
            <w:shd w:val="clear" w:color="auto" w:fill="auto"/>
            <w:noWrap/>
            <w:vAlign w:val="bottom"/>
            <w:hideMark/>
          </w:tcPr>
          <w:p w14:paraId="4034A436" w14:textId="139033FF" w:rsidR="0093427B" w:rsidRPr="008562E9" w:rsidRDefault="0093427B" w:rsidP="003E1CE2">
            <w:pPr>
              <w:spacing w:after="0" w:line="240" w:lineRule="auto"/>
              <w:rPr>
                <w:rFonts w:ascii="Times New Roman" w:eastAsia="Times New Roman" w:hAnsi="Times New Roman" w:cs="Times New Roman"/>
                <w:color w:val="000000"/>
                <w:sz w:val="16"/>
                <w:szCs w:val="16"/>
              </w:rPr>
            </w:pPr>
            <w:r w:rsidRPr="008562E9">
              <w:rPr>
                <w:rFonts w:ascii="Times New Roman" w:eastAsia="Times New Roman" w:hAnsi="Times New Roman" w:cs="Times New Roman"/>
                <w:color w:val="000000"/>
                <w:sz w:val="16"/>
                <w:szCs w:val="16"/>
              </w:rPr>
              <w:t xml:space="preserve">Operations </w:t>
            </w:r>
            <w:r w:rsidR="00893AF6" w:rsidRPr="008562E9">
              <w:rPr>
                <w:rFonts w:ascii="Times New Roman" w:eastAsia="Times New Roman" w:hAnsi="Times New Roman" w:cs="Times New Roman"/>
                <w:color w:val="000000"/>
                <w:sz w:val="16"/>
                <w:szCs w:val="16"/>
              </w:rPr>
              <w:t>and</w:t>
            </w:r>
            <w:r w:rsidRPr="008562E9">
              <w:rPr>
                <w:rFonts w:ascii="Times New Roman" w:eastAsia="Times New Roman" w:hAnsi="Times New Roman" w:cs="Times New Roman"/>
                <w:color w:val="000000"/>
                <w:sz w:val="16"/>
                <w:szCs w:val="16"/>
              </w:rPr>
              <w:t xml:space="preserve"> Maintenance</w:t>
            </w:r>
          </w:p>
        </w:tc>
        <w:tc>
          <w:tcPr>
            <w:tcW w:w="507" w:type="dxa"/>
            <w:tcBorders>
              <w:top w:val="single" w:sz="4" w:space="0" w:color="auto"/>
            </w:tcBorders>
            <w:shd w:val="clear" w:color="auto" w:fill="auto"/>
            <w:noWrap/>
            <w:vAlign w:val="bottom"/>
            <w:hideMark/>
          </w:tcPr>
          <w:p w14:paraId="3E8C7AD1"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p>
        </w:tc>
        <w:tc>
          <w:tcPr>
            <w:tcW w:w="507" w:type="dxa"/>
            <w:tcBorders>
              <w:top w:val="single" w:sz="4" w:space="0" w:color="auto"/>
            </w:tcBorders>
            <w:shd w:val="clear" w:color="auto" w:fill="auto"/>
            <w:noWrap/>
            <w:vAlign w:val="bottom"/>
            <w:hideMark/>
          </w:tcPr>
          <w:p w14:paraId="2E507D8B"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p>
        </w:tc>
        <w:tc>
          <w:tcPr>
            <w:tcW w:w="507" w:type="dxa"/>
            <w:tcBorders>
              <w:top w:val="single" w:sz="4" w:space="0" w:color="auto"/>
            </w:tcBorders>
            <w:shd w:val="clear" w:color="auto" w:fill="auto"/>
            <w:noWrap/>
            <w:vAlign w:val="bottom"/>
            <w:hideMark/>
          </w:tcPr>
          <w:p w14:paraId="60ECFA43"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p>
        </w:tc>
        <w:tc>
          <w:tcPr>
            <w:tcW w:w="507" w:type="dxa"/>
            <w:tcBorders>
              <w:top w:val="single" w:sz="4" w:space="0" w:color="auto"/>
            </w:tcBorders>
            <w:shd w:val="clear" w:color="auto" w:fill="auto"/>
            <w:noWrap/>
            <w:vAlign w:val="bottom"/>
            <w:hideMark/>
          </w:tcPr>
          <w:p w14:paraId="7E49C217"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p>
        </w:tc>
        <w:tc>
          <w:tcPr>
            <w:tcW w:w="507" w:type="dxa"/>
            <w:tcBorders>
              <w:top w:val="single" w:sz="4" w:space="0" w:color="auto"/>
            </w:tcBorders>
            <w:shd w:val="clear" w:color="auto" w:fill="auto"/>
            <w:noWrap/>
            <w:vAlign w:val="bottom"/>
            <w:hideMark/>
          </w:tcPr>
          <w:p w14:paraId="6EA7DFD1"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p>
        </w:tc>
        <w:tc>
          <w:tcPr>
            <w:tcW w:w="506" w:type="dxa"/>
            <w:tcBorders>
              <w:top w:val="single" w:sz="4" w:space="0" w:color="auto"/>
            </w:tcBorders>
            <w:shd w:val="clear" w:color="auto" w:fill="auto"/>
            <w:noWrap/>
            <w:vAlign w:val="bottom"/>
            <w:hideMark/>
          </w:tcPr>
          <w:p w14:paraId="394251AF"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p>
        </w:tc>
        <w:tc>
          <w:tcPr>
            <w:tcW w:w="506" w:type="dxa"/>
            <w:tcBorders>
              <w:top w:val="single" w:sz="4" w:space="0" w:color="auto"/>
            </w:tcBorders>
            <w:shd w:val="clear" w:color="auto" w:fill="auto"/>
            <w:noWrap/>
            <w:vAlign w:val="bottom"/>
            <w:hideMark/>
          </w:tcPr>
          <w:p w14:paraId="40446AAF"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p>
        </w:tc>
        <w:tc>
          <w:tcPr>
            <w:tcW w:w="506" w:type="dxa"/>
            <w:tcBorders>
              <w:top w:val="single" w:sz="4" w:space="0" w:color="auto"/>
            </w:tcBorders>
            <w:shd w:val="clear" w:color="auto" w:fill="auto"/>
            <w:noWrap/>
            <w:vAlign w:val="bottom"/>
            <w:hideMark/>
          </w:tcPr>
          <w:p w14:paraId="1BBD99B0"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p>
        </w:tc>
        <w:tc>
          <w:tcPr>
            <w:tcW w:w="506" w:type="dxa"/>
            <w:tcBorders>
              <w:top w:val="single" w:sz="4" w:space="0" w:color="auto"/>
            </w:tcBorders>
            <w:shd w:val="clear" w:color="auto" w:fill="auto"/>
            <w:noWrap/>
            <w:vAlign w:val="bottom"/>
            <w:hideMark/>
          </w:tcPr>
          <w:p w14:paraId="53BDADCF"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p>
        </w:tc>
        <w:tc>
          <w:tcPr>
            <w:tcW w:w="506" w:type="dxa"/>
            <w:tcBorders>
              <w:top w:val="single" w:sz="4" w:space="0" w:color="auto"/>
            </w:tcBorders>
            <w:shd w:val="clear" w:color="auto" w:fill="auto"/>
            <w:noWrap/>
            <w:vAlign w:val="bottom"/>
            <w:hideMark/>
          </w:tcPr>
          <w:p w14:paraId="2EC1B2DF"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4.48E+04</w:t>
            </w:r>
          </w:p>
        </w:tc>
        <w:tc>
          <w:tcPr>
            <w:tcW w:w="506" w:type="dxa"/>
            <w:tcBorders>
              <w:top w:val="single" w:sz="4" w:space="0" w:color="auto"/>
            </w:tcBorders>
            <w:shd w:val="clear" w:color="auto" w:fill="auto"/>
            <w:noWrap/>
            <w:vAlign w:val="bottom"/>
            <w:hideMark/>
          </w:tcPr>
          <w:p w14:paraId="57F7D23A"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4.58E+04</w:t>
            </w:r>
          </w:p>
        </w:tc>
        <w:tc>
          <w:tcPr>
            <w:tcW w:w="506" w:type="dxa"/>
            <w:tcBorders>
              <w:top w:val="single" w:sz="4" w:space="0" w:color="auto"/>
            </w:tcBorders>
            <w:shd w:val="clear" w:color="auto" w:fill="auto"/>
            <w:noWrap/>
            <w:vAlign w:val="bottom"/>
            <w:hideMark/>
          </w:tcPr>
          <w:p w14:paraId="5948E445"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1.07E+05</w:t>
            </w:r>
          </w:p>
        </w:tc>
        <w:tc>
          <w:tcPr>
            <w:tcW w:w="506" w:type="dxa"/>
            <w:tcBorders>
              <w:top w:val="single" w:sz="4" w:space="0" w:color="auto"/>
            </w:tcBorders>
            <w:shd w:val="clear" w:color="auto" w:fill="auto"/>
            <w:noWrap/>
            <w:vAlign w:val="bottom"/>
            <w:hideMark/>
          </w:tcPr>
          <w:p w14:paraId="5C6A05CE"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5.04E+04</w:t>
            </w:r>
          </w:p>
        </w:tc>
        <w:tc>
          <w:tcPr>
            <w:tcW w:w="506" w:type="dxa"/>
            <w:tcBorders>
              <w:top w:val="single" w:sz="4" w:space="0" w:color="auto"/>
            </w:tcBorders>
            <w:shd w:val="clear" w:color="auto" w:fill="auto"/>
            <w:noWrap/>
            <w:vAlign w:val="bottom"/>
            <w:hideMark/>
          </w:tcPr>
          <w:p w14:paraId="6A6D8866"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5.16E+04</w:t>
            </w:r>
          </w:p>
        </w:tc>
        <w:tc>
          <w:tcPr>
            <w:tcW w:w="506" w:type="dxa"/>
            <w:tcBorders>
              <w:top w:val="single" w:sz="4" w:space="0" w:color="auto"/>
            </w:tcBorders>
            <w:shd w:val="clear" w:color="auto" w:fill="auto"/>
            <w:noWrap/>
            <w:vAlign w:val="bottom"/>
            <w:hideMark/>
          </w:tcPr>
          <w:p w14:paraId="0716A5B9"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5.87E+04</w:t>
            </w:r>
          </w:p>
        </w:tc>
        <w:tc>
          <w:tcPr>
            <w:tcW w:w="649" w:type="dxa"/>
            <w:tcBorders>
              <w:top w:val="single" w:sz="4" w:space="0" w:color="auto"/>
            </w:tcBorders>
            <w:shd w:val="clear" w:color="auto" w:fill="auto"/>
            <w:noWrap/>
            <w:vAlign w:val="bottom"/>
            <w:hideMark/>
          </w:tcPr>
          <w:p w14:paraId="0AE05691" w14:textId="77777777" w:rsidR="0093427B" w:rsidRPr="008562E9" w:rsidRDefault="0093427B" w:rsidP="003E1CE2">
            <w:pPr>
              <w:spacing w:after="0" w:line="240" w:lineRule="auto"/>
              <w:jc w:val="right"/>
              <w:rPr>
                <w:rFonts w:ascii="Times New Roman" w:eastAsia="Times New Roman" w:hAnsi="Times New Roman" w:cs="Times New Roman"/>
                <w:b/>
                <w:color w:val="000000"/>
                <w:sz w:val="14"/>
                <w:szCs w:val="14"/>
              </w:rPr>
            </w:pPr>
            <w:r w:rsidRPr="008562E9">
              <w:rPr>
                <w:rFonts w:ascii="Times New Roman" w:eastAsia="Times New Roman" w:hAnsi="Times New Roman" w:cs="Times New Roman"/>
                <w:b/>
                <w:color w:val="000000"/>
                <w:sz w:val="14"/>
                <w:szCs w:val="14"/>
              </w:rPr>
              <w:t>3.58E+05</w:t>
            </w:r>
          </w:p>
        </w:tc>
      </w:tr>
      <w:tr w:rsidR="0093427B" w:rsidRPr="008562E9" w14:paraId="6A61A318" w14:textId="77777777" w:rsidTr="00254611">
        <w:trPr>
          <w:trHeight w:val="300"/>
        </w:trPr>
        <w:tc>
          <w:tcPr>
            <w:tcW w:w="1249" w:type="dxa"/>
            <w:shd w:val="clear" w:color="auto" w:fill="auto"/>
            <w:noWrap/>
            <w:vAlign w:val="bottom"/>
            <w:hideMark/>
          </w:tcPr>
          <w:p w14:paraId="699802A9" w14:textId="77777777" w:rsidR="0093427B" w:rsidRPr="008562E9" w:rsidRDefault="0093427B" w:rsidP="003E1CE2">
            <w:pPr>
              <w:spacing w:after="0" w:line="240" w:lineRule="auto"/>
              <w:rPr>
                <w:rFonts w:ascii="Times New Roman" w:eastAsia="Times New Roman" w:hAnsi="Times New Roman" w:cs="Times New Roman"/>
                <w:color w:val="000000"/>
                <w:sz w:val="16"/>
                <w:szCs w:val="16"/>
              </w:rPr>
            </w:pPr>
            <w:r w:rsidRPr="008562E9">
              <w:rPr>
                <w:rFonts w:ascii="Times New Roman" w:eastAsia="Times New Roman" w:hAnsi="Times New Roman" w:cs="Times New Roman"/>
                <w:color w:val="000000"/>
                <w:sz w:val="16"/>
                <w:szCs w:val="16"/>
              </w:rPr>
              <w:t>Engineering services</w:t>
            </w:r>
          </w:p>
        </w:tc>
        <w:tc>
          <w:tcPr>
            <w:tcW w:w="507" w:type="dxa"/>
            <w:shd w:val="clear" w:color="auto" w:fill="auto"/>
            <w:noWrap/>
            <w:vAlign w:val="bottom"/>
            <w:hideMark/>
          </w:tcPr>
          <w:p w14:paraId="07AB04C2"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7" w:type="dxa"/>
            <w:shd w:val="clear" w:color="auto" w:fill="auto"/>
            <w:noWrap/>
            <w:vAlign w:val="bottom"/>
            <w:hideMark/>
          </w:tcPr>
          <w:p w14:paraId="46E24784"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7" w:type="dxa"/>
            <w:shd w:val="clear" w:color="auto" w:fill="auto"/>
            <w:noWrap/>
            <w:vAlign w:val="bottom"/>
            <w:hideMark/>
          </w:tcPr>
          <w:p w14:paraId="71DE5FE7"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7" w:type="dxa"/>
            <w:shd w:val="clear" w:color="auto" w:fill="auto"/>
            <w:noWrap/>
            <w:vAlign w:val="bottom"/>
            <w:hideMark/>
          </w:tcPr>
          <w:p w14:paraId="7B120FA9"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7" w:type="dxa"/>
            <w:shd w:val="clear" w:color="auto" w:fill="auto"/>
            <w:noWrap/>
            <w:vAlign w:val="bottom"/>
            <w:hideMark/>
          </w:tcPr>
          <w:p w14:paraId="7EEFB236"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shd w:val="clear" w:color="auto" w:fill="auto"/>
            <w:noWrap/>
            <w:vAlign w:val="bottom"/>
            <w:hideMark/>
          </w:tcPr>
          <w:p w14:paraId="4C94D081"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shd w:val="clear" w:color="auto" w:fill="auto"/>
            <w:noWrap/>
            <w:vAlign w:val="bottom"/>
            <w:hideMark/>
          </w:tcPr>
          <w:p w14:paraId="040FCDB1"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shd w:val="clear" w:color="auto" w:fill="auto"/>
            <w:noWrap/>
            <w:vAlign w:val="bottom"/>
            <w:hideMark/>
          </w:tcPr>
          <w:p w14:paraId="6D52B732"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shd w:val="clear" w:color="auto" w:fill="auto"/>
            <w:noWrap/>
            <w:vAlign w:val="bottom"/>
            <w:hideMark/>
          </w:tcPr>
          <w:p w14:paraId="194AE656"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shd w:val="clear" w:color="auto" w:fill="auto"/>
            <w:noWrap/>
            <w:vAlign w:val="bottom"/>
            <w:hideMark/>
          </w:tcPr>
          <w:p w14:paraId="69733DBE"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4.87E+04</w:t>
            </w:r>
          </w:p>
        </w:tc>
        <w:tc>
          <w:tcPr>
            <w:tcW w:w="506" w:type="dxa"/>
            <w:shd w:val="clear" w:color="auto" w:fill="auto"/>
            <w:noWrap/>
            <w:vAlign w:val="bottom"/>
            <w:hideMark/>
          </w:tcPr>
          <w:p w14:paraId="05148D53"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4.87E+04</w:t>
            </w:r>
          </w:p>
        </w:tc>
        <w:tc>
          <w:tcPr>
            <w:tcW w:w="506" w:type="dxa"/>
            <w:shd w:val="clear" w:color="auto" w:fill="auto"/>
            <w:noWrap/>
            <w:vAlign w:val="bottom"/>
            <w:hideMark/>
          </w:tcPr>
          <w:p w14:paraId="007E60D4"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shd w:val="clear" w:color="auto" w:fill="auto"/>
            <w:noWrap/>
            <w:vAlign w:val="bottom"/>
            <w:hideMark/>
          </w:tcPr>
          <w:p w14:paraId="0B5556EC"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shd w:val="clear" w:color="auto" w:fill="auto"/>
            <w:noWrap/>
            <w:vAlign w:val="bottom"/>
            <w:hideMark/>
          </w:tcPr>
          <w:p w14:paraId="63F44E29"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shd w:val="clear" w:color="auto" w:fill="auto"/>
            <w:noWrap/>
            <w:vAlign w:val="bottom"/>
            <w:hideMark/>
          </w:tcPr>
          <w:p w14:paraId="2E67699A"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649" w:type="dxa"/>
            <w:shd w:val="clear" w:color="auto" w:fill="auto"/>
            <w:noWrap/>
            <w:vAlign w:val="bottom"/>
            <w:hideMark/>
          </w:tcPr>
          <w:p w14:paraId="504B0DEA" w14:textId="77777777" w:rsidR="0093427B" w:rsidRPr="008562E9" w:rsidRDefault="0093427B" w:rsidP="003E1CE2">
            <w:pPr>
              <w:spacing w:after="0" w:line="240" w:lineRule="auto"/>
              <w:jc w:val="right"/>
              <w:rPr>
                <w:rFonts w:ascii="Times New Roman" w:eastAsia="Times New Roman" w:hAnsi="Times New Roman" w:cs="Times New Roman"/>
                <w:b/>
                <w:color w:val="000000"/>
                <w:sz w:val="14"/>
                <w:szCs w:val="14"/>
              </w:rPr>
            </w:pPr>
            <w:r w:rsidRPr="008562E9">
              <w:rPr>
                <w:rFonts w:ascii="Times New Roman" w:eastAsia="Times New Roman" w:hAnsi="Times New Roman" w:cs="Times New Roman"/>
                <w:b/>
                <w:color w:val="000000"/>
                <w:sz w:val="14"/>
                <w:szCs w:val="14"/>
              </w:rPr>
              <w:t>9.74E+04</w:t>
            </w:r>
          </w:p>
        </w:tc>
      </w:tr>
      <w:tr w:rsidR="0093427B" w:rsidRPr="008562E9" w14:paraId="1E36C15D" w14:textId="77777777" w:rsidTr="00254611">
        <w:trPr>
          <w:trHeight w:val="300"/>
        </w:trPr>
        <w:tc>
          <w:tcPr>
            <w:tcW w:w="1249" w:type="dxa"/>
            <w:shd w:val="clear" w:color="auto" w:fill="auto"/>
            <w:noWrap/>
            <w:vAlign w:val="bottom"/>
            <w:hideMark/>
          </w:tcPr>
          <w:p w14:paraId="3EBACECC" w14:textId="77777777" w:rsidR="0093427B" w:rsidRPr="008562E9" w:rsidRDefault="0093427B" w:rsidP="003E1CE2">
            <w:pPr>
              <w:spacing w:after="0" w:line="240" w:lineRule="auto"/>
              <w:rPr>
                <w:rFonts w:ascii="Times New Roman" w:eastAsia="Times New Roman" w:hAnsi="Times New Roman" w:cs="Times New Roman"/>
                <w:color w:val="000000"/>
                <w:sz w:val="16"/>
                <w:szCs w:val="16"/>
              </w:rPr>
            </w:pPr>
            <w:r w:rsidRPr="008562E9">
              <w:rPr>
                <w:rFonts w:ascii="Times New Roman" w:eastAsia="Times New Roman" w:hAnsi="Times New Roman" w:cs="Times New Roman"/>
                <w:color w:val="000000"/>
                <w:sz w:val="16"/>
                <w:szCs w:val="16"/>
              </w:rPr>
              <w:t>Construction</w:t>
            </w:r>
          </w:p>
        </w:tc>
        <w:tc>
          <w:tcPr>
            <w:tcW w:w="507" w:type="dxa"/>
            <w:shd w:val="clear" w:color="auto" w:fill="auto"/>
            <w:noWrap/>
            <w:vAlign w:val="bottom"/>
            <w:hideMark/>
          </w:tcPr>
          <w:p w14:paraId="1F9C4459"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7" w:type="dxa"/>
            <w:shd w:val="clear" w:color="auto" w:fill="auto"/>
            <w:noWrap/>
            <w:vAlign w:val="bottom"/>
            <w:hideMark/>
          </w:tcPr>
          <w:p w14:paraId="48F6D4CF"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7" w:type="dxa"/>
            <w:shd w:val="clear" w:color="auto" w:fill="auto"/>
            <w:noWrap/>
            <w:vAlign w:val="bottom"/>
            <w:hideMark/>
          </w:tcPr>
          <w:p w14:paraId="404EF82B"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7" w:type="dxa"/>
            <w:shd w:val="clear" w:color="auto" w:fill="auto"/>
            <w:noWrap/>
            <w:vAlign w:val="bottom"/>
            <w:hideMark/>
          </w:tcPr>
          <w:p w14:paraId="309363D6"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7" w:type="dxa"/>
            <w:shd w:val="clear" w:color="auto" w:fill="auto"/>
            <w:noWrap/>
            <w:vAlign w:val="bottom"/>
            <w:hideMark/>
          </w:tcPr>
          <w:p w14:paraId="2169D6E5"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shd w:val="clear" w:color="auto" w:fill="auto"/>
            <w:noWrap/>
            <w:vAlign w:val="bottom"/>
            <w:hideMark/>
          </w:tcPr>
          <w:p w14:paraId="7465D3F9"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shd w:val="clear" w:color="auto" w:fill="auto"/>
            <w:noWrap/>
            <w:vAlign w:val="bottom"/>
            <w:hideMark/>
          </w:tcPr>
          <w:p w14:paraId="0181EDEC"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shd w:val="clear" w:color="auto" w:fill="auto"/>
            <w:noWrap/>
            <w:vAlign w:val="bottom"/>
            <w:hideMark/>
          </w:tcPr>
          <w:p w14:paraId="709130F3"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shd w:val="clear" w:color="auto" w:fill="auto"/>
            <w:noWrap/>
            <w:vAlign w:val="bottom"/>
            <w:hideMark/>
          </w:tcPr>
          <w:p w14:paraId="0D0FDFA8"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shd w:val="clear" w:color="auto" w:fill="auto"/>
            <w:noWrap/>
            <w:vAlign w:val="bottom"/>
            <w:hideMark/>
          </w:tcPr>
          <w:p w14:paraId="3503D4F9"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4.93E+05</w:t>
            </w:r>
          </w:p>
        </w:tc>
        <w:tc>
          <w:tcPr>
            <w:tcW w:w="506" w:type="dxa"/>
            <w:shd w:val="clear" w:color="auto" w:fill="auto"/>
            <w:noWrap/>
            <w:vAlign w:val="bottom"/>
            <w:hideMark/>
          </w:tcPr>
          <w:p w14:paraId="6F0E1CFC"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5.04E+05</w:t>
            </w:r>
          </w:p>
        </w:tc>
        <w:tc>
          <w:tcPr>
            <w:tcW w:w="506" w:type="dxa"/>
            <w:shd w:val="clear" w:color="auto" w:fill="auto"/>
            <w:noWrap/>
            <w:vAlign w:val="bottom"/>
            <w:hideMark/>
          </w:tcPr>
          <w:p w14:paraId="0B7AE929"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shd w:val="clear" w:color="auto" w:fill="auto"/>
            <w:noWrap/>
            <w:vAlign w:val="bottom"/>
            <w:hideMark/>
          </w:tcPr>
          <w:p w14:paraId="054F75E2"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shd w:val="clear" w:color="auto" w:fill="auto"/>
            <w:noWrap/>
            <w:vAlign w:val="bottom"/>
            <w:hideMark/>
          </w:tcPr>
          <w:p w14:paraId="546A041D"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shd w:val="clear" w:color="auto" w:fill="auto"/>
            <w:noWrap/>
            <w:vAlign w:val="bottom"/>
            <w:hideMark/>
          </w:tcPr>
          <w:p w14:paraId="022CC267"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649" w:type="dxa"/>
            <w:shd w:val="clear" w:color="auto" w:fill="auto"/>
            <w:noWrap/>
            <w:vAlign w:val="bottom"/>
            <w:hideMark/>
          </w:tcPr>
          <w:p w14:paraId="0A2A922F" w14:textId="77777777" w:rsidR="0093427B" w:rsidRPr="008562E9" w:rsidRDefault="0093427B" w:rsidP="003E1CE2">
            <w:pPr>
              <w:spacing w:after="0" w:line="240" w:lineRule="auto"/>
              <w:jc w:val="right"/>
              <w:rPr>
                <w:rFonts w:ascii="Times New Roman" w:eastAsia="Times New Roman" w:hAnsi="Times New Roman" w:cs="Times New Roman"/>
                <w:b/>
                <w:color w:val="000000"/>
                <w:sz w:val="14"/>
                <w:szCs w:val="14"/>
              </w:rPr>
            </w:pPr>
            <w:r w:rsidRPr="008562E9">
              <w:rPr>
                <w:rFonts w:ascii="Times New Roman" w:eastAsia="Times New Roman" w:hAnsi="Times New Roman" w:cs="Times New Roman"/>
                <w:b/>
                <w:color w:val="000000"/>
                <w:sz w:val="14"/>
                <w:szCs w:val="14"/>
              </w:rPr>
              <w:t>9.97E+05</w:t>
            </w:r>
          </w:p>
        </w:tc>
      </w:tr>
      <w:tr w:rsidR="0093427B" w:rsidRPr="008562E9" w14:paraId="41944AC0" w14:textId="77777777" w:rsidTr="00254611">
        <w:trPr>
          <w:trHeight w:val="300"/>
        </w:trPr>
        <w:tc>
          <w:tcPr>
            <w:tcW w:w="1249" w:type="dxa"/>
            <w:tcBorders>
              <w:bottom w:val="single" w:sz="4" w:space="0" w:color="auto"/>
            </w:tcBorders>
            <w:shd w:val="clear" w:color="auto" w:fill="auto"/>
            <w:noWrap/>
            <w:vAlign w:val="bottom"/>
            <w:hideMark/>
          </w:tcPr>
          <w:p w14:paraId="35A4BE4E" w14:textId="77777777" w:rsidR="0093427B" w:rsidRPr="008562E9" w:rsidRDefault="0093427B" w:rsidP="003E1CE2">
            <w:pPr>
              <w:spacing w:after="0" w:line="240" w:lineRule="auto"/>
              <w:rPr>
                <w:rFonts w:ascii="Times New Roman" w:eastAsia="Times New Roman" w:hAnsi="Times New Roman" w:cs="Times New Roman"/>
                <w:color w:val="000000"/>
                <w:sz w:val="16"/>
                <w:szCs w:val="16"/>
              </w:rPr>
            </w:pPr>
            <w:r w:rsidRPr="008562E9">
              <w:rPr>
                <w:rFonts w:ascii="Times New Roman" w:eastAsia="Times New Roman" w:hAnsi="Times New Roman" w:cs="Times New Roman"/>
                <w:color w:val="000000"/>
                <w:sz w:val="16"/>
                <w:szCs w:val="16"/>
              </w:rPr>
              <w:t>Machinery</w:t>
            </w:r>
          </w:p>
        </w:tc>
        <w:tc>
          <w:tcPr>
            <w:tcW w:w="507" w:type="dxa"/>
            <w:tcBorders>
              <w:bottom w:val="single" w:sz="4" w:space="0" w:color="auto"/>
            </w:tcBorders>
            <w:shd w:val="clear" w:color="auto" w:fill="auto"/>
            <w:noWrap/>
            <w:vAlign w:val="bottom"/>
            <w:hideMark/>
          </w:tcPr>
          <w:p w14:paraId="0C258367"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7" w:type="dxa"/>
            <w:tcBorders>
              <w:bottom w:val="single" w:sz="4" w:space="0" w:color="auto"/>
            </w:tcBorders>
            <w:shd w:val="clear" w:color="auto" w:fill="auto"/>
            <w:noWrap/>
            <w:vAlign w:val="bottom"/>
            <w:hideMark/>
          </w:tcPr>
          <w:p w14:paraId="162EC61C"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7" w:type="dxa"/>
            <w:tcBorders>
              <w:bottom w:val="single" w:sz="4" w:space="0" w:color="auto"/>
            </w:tcBorders>
            <w:shd w:val="clear" w:color="auto" w:fill="auto"/>
            <w:noWrap/>
            <w:vAlign w:val="bottom"/>
            <w:hideMark/>
          </w:tcPr>
          <w:p w14:paraId="1B72E2C9"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7" w:type="dxa"/>
            <w:tcBorders>
              <w:bottom w:val="single" w:sz="4" w:space="0" w:color="auto"/>
            </w:tcBorders>
            <w:shd w:val="clear" w:color="auto" w:fill="auto"/>
            <w:noWrap/>
            <w:vAlign w:val="bottom"/>
            <w:hideMark/>
          </w:tcPr>
          <w:p w14:paraId="2172FEDB"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7" w:type="dxa"/>
            <w:tcBorders>
              <w:bottom w:val="single" w:sz="4" w:space="0" w:color="auto"/>
            </w:tcBorders>
            <w:shd w:val="clear" w:color="auto" w:fill="auto"/>
            <w:noWrap/>
            <w:vAlign w:val="bottom"/>
            <w:hideMark/>
          </w:tcPr>
          <w:p w14:paraId="53A7D61F"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tcBorders>
              <w:bottom w:val="single" w:sz="4" w:space="0" w:color="auto"/>
            </w:tcBorders>
            <w:shd w:val="clear" w:color="auto" w:fill="auto"/>
            <w:noWrap/>
            <w:vAlign w:val="bottom"/>
            <w:hideMark/>
          </w:tcPr>
          <w:p w14:paraId="68CE56CD"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tcBorders>
              <w:bottom w:val="single" w:sz="4" w:space="0" w:color="auto"/>
            </w:tcBorders>
            <w:shd w:val="clear" w:color="auto" w:fill="auto"/>
            <w:noWrap/>
            <w:vAlign w:val="bottom"/>
            <w:hideMark/>
          </w:tcPr>
          <w:p w14:paraId="4EE4D3C2"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tcBorders>
              <w:bottom w:val="single" w:sz="4" w:space="0" w:color="auto"/>
            </w:tcBorders>
            <w:shd w:val="clear" w:color="auto" w:fill="auto"/>
            <w:noWrap/>
            <w:vAlign w:val="bottom"/>
            <w:hideMark/>
          </w:tcPr>
          <w:p w14:paraId="3B9C98C9"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tcBorders>
              <w:bottom w:val="single" w:sz="4" w:space="0" w:color="auto"/>
            </w:tcBorders>
            <w:shd w:val="clear" w:color="auto" w:fill="auto"/>
            <w:noWrap/>
            <w:vAlign w:val="bottom"/>
            <w:hideMark/>
          </w:tcPr>
          <w:p w14:paraId="019E32A9"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tcBorders>
              <w:bottom w:val="single" w:sz="4" w:space="0" w:color="auto"/>
            </w:tcBorders>
            <w:shd w:val="clear" w:color="auto" w:fill="auto"/>
            <w:noWrap/>
            <w:vAlign w:val="bottom"/>
            <w:hideMark/>
          </w:tcPr>
          <w:p w14:paraId="2D0A367E"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tcBorders>
              <w:bottom w:val="single" w:sz="4" w:space="0" w:color="auto"/>
            </w:tcBorders>
            <w:shd w:val="clear" w:color="auto" w:fill="auto"/>
            <w:noWrap/>
            <w:vAlign w:val="bottom"/>
            <w:hideMark/>
          </w:tcPr>
          <w:p w14:paraId="7BD942FB"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tcBorders>
              <w:bottom w:val="single" w:sz="4" w:space="0" w:color="auto"/>
            </w:tcBorders>
            <w:shd w:val="clear" w:color="auto" w:fill="auto"/>
            <w:noWrap/>
            <w:vAlign w:val="bottom"/>
            <w:hideMark/>
          </w:tcPr>
          <w:p w14:paraId="58EBA044"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tcBorders>
              <w:bottom w:val="single" w:sz="4" w:space="0" w:color="auto"/>
            </w:tcBorders>
            <w:shd w:val="clear" w:color="auto" w:fill="auto"/>
            <w:noWrap/>
            <w:vAlign w:val="bottom"/>
            <w:hideMark/>
          </w:tcPr>
          <w:p w14:paraId="62702359"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506" w:type="dxa"/>
            <w:tcBorders>
              <w:bottom w:val="single" w:sz="4" w:space="0" w:color="auto"/>
            </w:tcBorders>
            <w:shd w:val="clear" w:color="auto" w:fill="auto"/>
            <w:noWrap/>
            <w:vAlign w:val="bottom"/>
            <w:hideMark/>
          </w:tcPr>
          <w:p w14:paraId="0308F496"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1.74E+05</w:t>
            </w:r>
          </w:p>
        </w:tc>
        <w:tc>
          <w:tcPr>
            <w:tcW w:w="506" w:type="dxa"/>
            <w:tcBorders>
              <w:bottom w:val="single" w:sz="4" w:space="0" w:color="auto"/>
            </w:tcBorders>
            <w:shd w:val="clear" w:color="auto" w:fill="auto"/>
            <w:noWrap/>
            <w:vAlign w:val="bottom"/>
            <w:hideMark/>
          </w:tcPr>
          <w:p w14:paraId="099BDD83" w14:textId="77777777" w:rsidR="0093427B" w:rsidRPr="008562E9" w:rsidRDefault="0093427B" w:rsidP="003E1CE2">
            <w:pPr>
              <w:spacing w:after="0" w:line="240" w:lineRule="auto"/>
              <w:jc w:val="right"/>
              <w:rPr>
                <w:rFonts w:ascii="Times New Roman" w:eastAsia="Times New Roman" w:hAnsi="Times New Roman" w:cs="Times New Roman"/>
                <w:color w:val="000000"/>
                <w:sz w:val="14"/>
                <w:szCs w:val="14"/>
              </w:rPr>
            </w:pPr>
            <w:r w:rsidRPr="008562E9">
              <w:rPr>
                <w:rFonts w:ascii="Times New Roman" w:eastAsia="Times New Roman" w:hAnsi="Times New Roman" w:cs="Times New Roman"/>
                <w:color w:val="000000"/>
                <w:sz w:val="14"/>
                <w:szCs w:val="14"/>
              </w:rPr>
              <w:t> </w:t>
            </w:r>
          </w:p>
        </w:tc>
        <w:tc>
          <w:tcPr>
            <w:tcW w:w="649" w:type="dxa"/>
            <w:tcBorders>
              <w:bottom w:val="single" w:sz="4" w:space="0" w:color="auto"/>
            </w:tcBorders>
            <w:shd w:val="clear" w:color="auto" w:fill="auto"/>
            <w:noWrap/>
            <w:vAlign w:val="bottom"/>
            <w:hideMark/>
          </w:tcPr>
          <w:p w14:paraId="3B8D94DA" w14:textId="77777777" w:rsidR="0093427B" w:rsidRPr="008562E9" w:rsidRDefault="0093427B" w:rsidP="003E1CE2">
            <w:pPr>
              <w:spacing w:after="0" w:line="240" w:lineRule="auto"/>
              <w:jc w:val="right"/>
              <w:rPr>
                <w:rFonts w:ascii="Times New Roman" w:eastAsia="Times New Roman" w:hAnsi="Times New Roman" w:cs="Times New Roman"/>
                <w:b/>
                <w:color w:val="000000"/>
                <w:sz w:val="14"/>
                <w:szCs w:val="14"/>
              </w:rPr>
            </w:pPr>
            <w:r w:rsidRPr="008562E9">
              <w:rPr>
                <w:rFonts w:ascii="Times New Roman" w:eastAsia="Times New Roman" w:hAnsi="Times New Roman" w:cs="Times New Roman"/>
                <w:b/>
                <w:color w:val="000000"/>
                <w:sz w:val="14"/>
                <w:szCs w:val="14"/>
              </w:rPr>
              <w:t>1.74E+05</w:t>
            </w:r>
          </w:p>
        </w:tc>
      </w:tr>
      <w:tr w:rsidR="0093427B" w:rsidRPr="008562E9" w14:paraId="0D3F2347" w14:textId="77777777" w:rsidTr="00254611">
        <w:trPr>
          <w:trHeight w:val="300"/>
        </w:trPr>
        <w:tc>
          <w:tcPr>
            <w:tcW w:w="1249" w:type="dxa"/>
            <w:tcBorders>
              <w:top w:val="single" w:sz="4" w:space="0" w:color="auto"/>
              <w:bottom w:val="single" w:sz="4" w:space="0" w:color="auto"/>
            </w:tcBorders>
            <w:shd w:val="clear" w:color="auto" w:fill="auto"/>
            <w:noWrap/>
            <w:vAlign w:val="bottom"/>
            <w:hideMark/>
          </w:tcPr>
          <w:p w14:paraId="710470F4" w14:textId="77777777" w:rsidR="0093427B" w:rsidRPr="008562E9" w:rsidRDefault="0093427B" w:rsidP="003E1CE2">
            <w:pPr>
              <w:spacing w:after="0" w:line="240" w:lineRule="auto"/>
              <w:rPr>
                <w:rFonts w:ascii="Times New Roman" w:eastAsia="Times New Roman" w:hAnsi="Times New Roman" w:cs="Times New Roman"/>
                <w:b/>
                <w:color w:val="000000"/>
                <w:sz w:val="16"/>
                <w:szCs w:val="16"/>
              </w:rPr>
            </w:pPr>
            <w:r w:rsidRPr="008562E9">
              <w:rPr>
                <w:rFonts w:ascii="Times New Roman" w:eastAsia="Times New Roman" w:hAnsi="Times New Roman" w:cs="Times New Roman"/>
                <w:b/>
                <w:color w:val="000000"/>
                <w:sz w:val="16"/>
                <w:szCs w:val="16"/>
              </w:rPr>
              <w:t>Total</w:t>
            </w:r>
          </w:p>
        </w:tc>
        <w:tc>
          <w:tcPr>
            <w:tcW w:w="507" w:type="dxa"/>
            <w:tcBorders>
              <w:top w:val="single" w:sz="4" w:space="0" w:color="auto"/>
              <w:bottom w:val="single" w:sz="4" w:space="0" w:color="auto"/>
            </w:tcBorders>
            <w:shd w:val="clear" w:color="auto" w:fill="auto"/>
            <w:noWrap/>
            <w:vAlign w:val="bottom"/>
            <w:hideMark/>
          </w:tcPr>
          <w:p w14:paraId="526E2C3D" w14:textId="77777777" w:rsidR="0093427B" w:rsidRPr="008562E9" w:rsidRDefault="0093427B" w:rsidP="003E1CE2">
            <w:pPr>
              <w:spacing w:after="0" w:line="240" w:lineRule="auto"/>
              <w:jc w:val="right"/>
              <w:rPr>
                <w:rFonts w:ascii="Times New Roman" w:eastAsia="Times New Roman" w:hAnsi="Times New Roman" w:cs="Times New Roman"/>
                <w:b/>
                <w:color w:val="000000"/>
                <w:sz w:val="14"/>
                <w:szCs w:val="14"/>
              </w:rPr>
            </w:pPr>
            <w:r w:rsidRPr="008562E9">
              <w:rPr>
                <w:rFonts w:ascii="Times New Roman" w:eastAsia="Times New Roman" w:hAnsi="Times New Roman" w:cs="Times New Roman"/>
                <w:b/>
                <w:color w:val="000000"/>
                <w:sz w:val="14"/>
                <w:szCs w:val="14"/>
              </w:rPr>
              <w:t>7.43E+05</w:t>
            </w:r>
          </w:p>
        </w:tc>
        <w:tc>
          <w:tcPr>
            <w:tcW w:w="507" w:type="dxa"/>
            <w:tcBorders>
              <w:top w:val="single" w:sz="4" w:space="0" w:color="auto"/>
              <w:bottom w:val="single" w:sz="4" w:space="0" w:color="auto"/>
            </w:tcBorders>
            <w:shd w:val="clear" w:color="auto" w:fill="auto"/>
            <w:noWrap/>
            <w:vAlign w:val="bottom"/>
            <w:hideMark/>
          </w:tcPr>
          <w:p w14:paraId="67A3F3B4" w14:textId="77777777" w:rsidR="0093427B" w:rsidRPr="008562E9" w:rsidRDefault="0093427B" w:rsidP="003E1CE2">
            <w:pPr>
              <w:spacing w:after="0" w:line="240" w:lineRule="auto"/>
              <w:jc w:val="right"/>
              <w:rPr>
                <w:rFonts w:ascii="Times New Roman" w:eastAsia="Times New Roman" w:hAnsi="Times New Roman" w:cs="Times New Roman"/>
                <w:b/>
                <w:color w:val="000000"/>
                <w:sz w:val="14"/>
                <w:szCs w:val="14"/>
              </w:rPr>
            </w:pPr>
            <w:r w:rsidRPr="008562E9">
              <w:rPr>
                <w:rFonts w:ascii="Times New Roman" w:eastAsia="Times New Roman" w:hAnsi="Times New Roman" w:cs="Times New Roman"/>
                <w:b/>
                <w:color w:val="000000"/>
                <w:sz w:val="14"/>
                <w:szCs w:val="14"/>
              </w:rPr>
              <w:t>6.15E+05</w:t>
            </w:r>
          </w:p>
        </w:tc>
        <w:tc>
          <w:tcPr>
            <w:tcW w:w="507" w:type="dxa"/>
            <w:tcBorders>
              <w:top w:val="single" w:sz="4" w:space="0" w:color="auto"/>
              <w:bottom w:val="single" w:sz="4" w:space="0" w:color="auto"/>
            </w:tcBorders>
            <w:shd w:val="clear" w:color="auto" w:fill="auto"/>
            <w:noWrap/>
            <w:vAlign w:val="bottom"/>
            <w:hideMark/>
          </w:tcPr>
          <w:p w14:paraId="17C92E8A" w14:textId="77777777" w:rsidR="0093427B" w:rsidRPr="008562E9" w:rsidRDefault="0093427B" w:rsidP="003E1CE2">
            <w:pPr>
              <w:spacing w:after="0" w:line="240" w:lineRule="auto"/>
              <w:jc w:val="right"/>
              <w:rPr>
                <w:rFonts w:ascii="Times New Roman" w:eastAsia="Times New Roman" w:hAnsi="Times New Roman" w:cs="Times New Roman"/>
                <w:b/>
                <w:color w:val="000000"/>
                <w:sz w:val="14"/>
                <w:szCs w:val="14"/>
              </w:rPr>
            </w:pPr>
            <w:r w:rsidRPr="008562E9">
              <w:rPr>
                <w:rFonts w:ascii="Times New Roman" w:eastAsia="Times New Roman" w:hAnsi="Times New Roman" w:cs="Times New Roman"/>
                <w:b/>
                <w:color w:val="000000"/>
                <w:sz w:val="14"/>
                <w:szCs w:val="14"/>
              </w:rPr>
              <w:t>3.16E+04</w:t>
            </w:r>
          </w:p>
        </w:tc>
        <w:tc>
          <w:tcPr>
            <w:tcW w:w="507" w:type="dxa"/>
            <w:tcBorders>
              <w:top w:val="single" w:sz="4" w:space="0" w:color="auto"/>
              <w:bottom w:val="single" w:sz="4" w:space="0" w:color="auto"/>
            </w:tcBorders>
            <w:shd w:val="clear" w:color="auto" w:fill="auto"/>
            <w:noWrap/>
            <w:vAlign w:val="bottom"/>
            <w:hideMark/>
          </w:tcPr>
          <w:p w14:paraId="1C0B1810" w14:textId="77777777" w:rsidR="0093427B" w:rsidRPr="008562E9" w:rsidRDefault="0093427B" w:rsidP="003E1CE2">
            <w:pPr>
              <w:spacing w:after="0" w:line="240" w:lineRule="auto"/>
              <w:jc w:val="right"/>
              <w:rPr>
                <w:rFonts w:ascii="Times New Roman" w:eastAsia="Times New Roman" w:hAnsi="Times New Roman" w:cs="Times New Roman"/>
                <w:b/>
                <w:color w:val="000000"/>
                <w:sz w:val="14"/>
                <w:szCs w:val="14"/>
              </w:rPr>
            </w:pPr>
            <w:r w:rsidRPr="008562E9">
              <w:rPr>
                <w:rFonts w:ascii="Times New Roman" w:eastAsia="Times New Roman" w:hAnsi="Times New Roman" w:cs="Times New Roman"/>
                <w:b/>
                <w:color w:val="000000"/>
                <w:sz w:val="14"/>
                <w:szCs w:val="14"/>
              </w:rPr>
              <w:t>3.28E+04</w:t>
            </w:r>
          </w:p>
        </w:tc>
        <w:tc>
          <w:tcPr>
            <w:tcW w:w="507" w:type="dxa"/>
            <w:tcBorders>
              <w:top w:val="single" w:sz="4" w:space="0" w:color="auto"/>
              <w:bottom w:val="single" w:sz="4" w:space="0" w:color="auto"/>
            </w:tcBorders>
            <w:shd w:val="clear" w:color="auto" w:fill="auto"/>
            <w:noWrap/>
            <w:vAlign w:val="bottom"/>
            <w:hideMark/>
          </w:tcPr>
          <w:p w14:paraId="70A6CC91" w14:textId="77777777" w:rsidR="0093427B" w:rsidRPr="008562E9" w:rsidRDefault="0093427B" w:rsidP="003E1CE2">
            <w:pPr>
              <w:spacing w:after="0" w:line="240" w:lineRule="auto"/>
              <w:jc w:val="right"/>
              <w:rPr>
                <w:rFonts w:ascii="Times New Roman" w:eastAsia="Times New Roman" w:hAnsi="Times New Roman" w:cs="Times New Roman"/>
                <w:b/>
                <w:color w:val="000000"/>
                <w:sz w:val="14"/>
                <w:szCs w:val="14"/>
              </w:rPr>
            </w:pPr>
            <w:r w:rsidRPr="008562E9">
              <w:rPr>
                <w:rFonts w:ascii="Times New Roman" w:eastAsia="Times New Roman" w:hAnsi="Times New Roman" w:cs="Times New Roman"/>
                <w:b/>
                <w:color w:val="000000"/>
                <w:sz w:val="14"/>
                <w:szCs w:val="14"/>
              </w:rPr>
              <w:t>3.32E+05</w:t>
            </w:r>
          </w:p>
        </w:tc>
        <w:tc>
          <w:tcPr>
            <w:tcW w:w="506" w:type="dxa"/>
            <w:tcBorders>
              <w:top w:val="single" w:sz="4" w:space="0" w:color="auto"/>
              <w:bottom w:val="single" w:sz="4" w:space="0" w:color="auto"/>
            </w:tcBorders>
            <w:shd w:val="clear" w:color="auto" w:fill="auto"/>
            <w:noWrap/>
            <w:vAlign w:val="bottom"/>
            <w:hideMark/>
          </w:tcPr>
          <w:p w14:paraId="4A02BDB4" w14:textId="77777777" w:rsidR="0093427B" w:rsidRPr="008562E9" w:rsidRDefault="0093427B" w:rsidP="003E1CE2">
            <w:pPr>
              <w:spacing w:after="0" w:line="240" w:lineRule="auto"/>
              <w:jc w:val="right"/>
              <w:rPr>
                <w:rFonts w:ascii="Times New Roman" w:eastAsia="Times New Roman" w:hAnsi="Times New Roman" w:cs="Times New Roman"/>
                <w:b/>
                <w:color w:val="000000"/>
                <w:sz w:val="14"/>
                <w:szCs w:val="14"/>
              </w:rPr>
            </w:pPr>
            <w:r w:rsidRPr="008562E9">
              <w:rPr>
                <w:rFonts w:ascii="Times New Roman" w:eastAsia="Times New Roman" w:hAnsi="Times New Roman" w:cs="Times New Roman"/>
                <w:b/>
                <w:color w:val="000000"/>
                <w:sz w:val="14"/>
                <w:szCs w:val="14"/>
              </w:rPr>
              <w:t>5.74E+05</w:t>
            </w:r>
          </w:p>
        </w:tc>
        <w:tc>
          <w:tcPr>
            <w:tcW w:w="506" w:type="dxa"/>
            <w:tcBorders>
              <w:top w:val="single" w:sz="4" w:space="0" w:color="auto"/>
              <w:bottom w:val="single" w:sz="4" w:space="0" w:color="auto"/>
            </w:tcBorders>
            <w:shd w:val="clear" w:color="auto" w:fill="auto"/>
            <w:noWrap/>
            <w:vAlign w:val="bottom"/>
            <w:hideMark/>
          </w:tcPr>
          <w:p w14:paraId="663472F0" w14:textId="77777777" w:rsidR="0093427B" w:rsidRPr="008562E9" w:rsidRDefault="0093427B" w:rsidP="003E1CE2">
            <w:pPr>
              <w:spacing w:after="0" w:line="240" w:lineRule="auto"/>
              <w:jc w:val="right"/>
              <w:rPr>
                <w:rFonts w:ascii="Times New Roman" w:eastAsia="Times New Roman" w:hAnsi="Times New Roman" w:cs="Times New Roman"/>
                <w:b/>
                <w:color w:val="000000"/>
                <w:sz w:val="14"/>
                <w:szCs w:val="14"/>
              </w:rPr>
            </w:pPr>
            <w:r w:rsidRPr="008562E9">
              <w:rPr>
                <w:rFonts w:ascii="Times New Roman" w:eastAsia="Times New Roman" w:hAnsi="Times New Roman" w:cs="Times New Roman"/>
                <w:b/>
                <w:color w:val="000000"/>
                <w:sz w:val="14"/>
                <w:szCs w:val="14"/>
              </w:rPr>
              <w:t>5.86E+05</w:t>
            </w:r>
          </w:p>
        </w:tc>
        <w:tc>
          <w:tcPr>
            <w:tcW w:w="506" w:type="dxa"/>
            <w:tcBorders>
              <w:top w:val="single" w:sz="4" w:space="0" w:color="auto"/>
              <w:bottom w:val="single" w:sz="4" w:space="0" w:color="auto"/>
            </w:tcBorders>
            <w:shd w:val="clear" w:color="auto" w:fill="auto"/>
            <w:noWrap/>
            <w:vAlign w:val="bottom"/>
            <w:hideMark/>
          </w:tcPr>
          <w:p w14:paraId="052A4525" w14:textId="77777777" w:rsidR="0093427B" w:rsidRPr="008562E9" w:rsidRDefault="0093427B" w:rsidP="003E1CE2">
            <w:pPr>
              <w:spacing w:after="0" w:line="240" w:lineRule="auto"/>
              <w:jc w:val="right"/>
              <w:rPr>
                <w:rFonts w:ascii="Times New Roman" w:eastAsia="Times New Roman" w:hAnsi="Times New Roman" w:cs="Times New Roman"/>
                <w:b/>
                <w:color w:val="000000"/>
                <w:sz w:val="14"/>
                <w:szCs w:val="14"/>
              </w:rPr>
            </w:pPr>
            <w:r w:rsidRPr="008562E9">
              <w:rPr>
                <w:rFonts w:ascii="Times New Roman" w:eastAsia="Times New Roman" w:hAnsi="Times New Roman" w:cs="Times New Roman"/>
                <w:b/>
                <w:color w:val="000000"/>
                <w:sz w:val="14"/>
                <w:szCs w:val="14"/>
              </w:rPr>
              <w:t>1.82E+05</w:t>
            </w:r>
          </w:p>
        </w:tc>
        <w:tc>
          <w:tcPr>
            <w:tcW w:w="506" w:type="dxa"/>
            <w:tcBorders>
              <w:top w:val="single" w:sz="4" w:space="0" w:color="auto"/>
              <w:bottom w:val="single" w:sz="4" w:space="0" w:color="auto"/>
            </w:tcBorders>
            <w:shd w:val="clear" w:color="auto" w:fill="auto"/>
            <w:noWrap/>
            <w:vAlign w:val="bottom"/>
            <w:hideMark/>
          </w:tcPr>
          <w:p w14:paraId="41AB5BC2" w14:textId="77777777" w:rsidR="0093427B" w:rsidRPr="008562E9" w:rsidRDefault="0093427B" w:rsidP="003E1CE2">
            <w:pPr>
              <w:spacing w:after="0" w:line="240" w:lineRule="auto"/>
              <w:jc w:val="right"/>
              <w:rPr>
                <w:rFonts w:ascii="Times New Roman" w:eastAsia="Times New Roman" w:hAnsi="Times New Roman" w:cs="Times New Roman"/>
                <w:b/>
                <w:color w:val="000000"/>
                <w:sz w:val="14"/>
                <w:szCs w:val="14"/>
              </w:rPr>
            </w:pPr>
            <w:r w:rsidRPr="008562E9">
              <w:rPr>
                <w:rFonts w:ascii="Times New Roman" w:eastAsia="Times New Roman" w:hAnsi="Times New Roman" w:cs="Times New Roman"/>
                <w:b/>
                <w:color w:val="000000"/>
                <w:sz w:val="14"/>
                <w:szCs w:val="14"/>
              </w:rPr>
              <w:t>4.38E+04</w:t>
            </w:r>
          </w:p>
        </w:tc>
        <w:tc>
          <w:tcPr>
            <w:tcW w:w="506" w:type="dxa"/>
            <w:tcBorders>
              <w:top w:val="single" w:sz="4" w:space="0" w:color="auto"/>
              <w:bottom w:val="single" w:sz="4" w:space="0" w:color="auto"/>
            </w:tcBorders>
            <w:shd w:val="clear" w:color="auto" w:fill="auto"/>
            <w:noWrap/>
            <w:vAlign w:val="bottom"/>
            <w:hideMark/>
          </w:tcPr>
          <w:p w14:paraId="65EBE79C" w14:textId="77777777" w:rsidR="0093427B" w:rsidRPr="008562E9" w:rsidRDefault="0093427B" w:rsidP="003E1CE2">
            <w:pPr>
              <w:spacing w:after="0" w:line="240" w:lineRule="auto"/>
              <w:jc w:val="right"/>
              <w:rPr>
                <w:rFonts w:ascii="Times New Roman" w:eastAsia="Times New Roman" w:hAnsi="Times New Roman" w:cs="Times New Roman"/>
                <w:b/>
                <w:color w:val="000000"/>
                <w:sz w:val="14"/>
                <w:szCs w:val="14"/>
              </w:rPr>
            </w:pPr>
            <w:r w:rsidRPr="008562E9">
              <w:rPr>
                <w:rFonts w:ascii="Times New Roman" w:eastAsia="Times New Roman" w:hAnsi="Times New Roman" w:cs="Times New Roman"/>
                <w:b/>
                <w:color w:val="000000"/>
                <w:sz w:val="14"/>
                <w:szCs w:val="14"/>
              </w:rPr>
              <w:t>5.86E+05</w:t>
            </w:r>
          </w:p>
        </w:tc>
        <w:tc>
          <w:tcPr>
            <w:tcW w:w="506" w:type="dxa"/>
            <w:tcBorders>
              <w:top w:val="single" w:sz="4" w:space="0" w:color="auto"/>
              <w:bottom w:val="single" w:sz="4" w:space="0" w:color="auto"/>
            </w:tcBorders>
            <w:shd w:val="clear" w:color="auto" w:fill="auto"/>
            <w:noWrap/>
            <w:vAlign w:val="bottom"/>
            <w:hideMark/>
          </w:tcPr>
          <w:p w14:paraId="2621261D" w14:textId="77777777" w:rsidR="0093427B" w:rsidRPr="008562E9" w:rsidRDefault="0093427B" w:rsidP="003E1CE2">
            <w:pPr>
              <w:spacing w:after="0" w:line="240" w:lineRule="auto"/>
              <w:jc w:val="right"/>
              <w:rPr>
                <w:rFonts w:ascii="Times New Roman" w:eastAsia="Times New Roman" w:hAnsi="Times New Roman" w:cs="Times New Roman"/>
                <w:b/>
                <w:color w:val="000000"/>
                <w:sz w:val="14"/>
                <w:szCs w:val="14"/>
              </w:rPr>
            </w:pPr>
            <w:r w:rsidRPr="008562E9">
              <w:rPr>
                <w:rFonts w:ascii="Times New Roman" w:eastAsia="Times New Roman" w:hAnsi="Times New Roman" w:cs="Times New Roman"/>
                <w:b/>
                <w:color w:val="000000"/>
                <w:sz w:val="14"/>
                <w:szCs w:val="14"/>
              </w:rPr>
              <w:t>5.99E+05</w:t>
            </w:r>
          </w:p>
        </w:tc>
        <w:tc>
          <w:tcPr>
            <w:tcW w:w="506" w:type="dxa"/>
            <w:tcBorders>
              <w:top w:val="single" w:sz="4" w:space="0" w:color="auto"/>
              <w:bottom w:val="single" w:sz="4" w:space="0" w:color="auto"/>
            </w:tcBorders>
            <w:shd w:val="clear" w:color="auto" w:fill="auto"/>
            <w:noWrap/>
            <w:vAlign w:val="bottom"/>
            <w:hideMark/>
          </w:tcPr>
          <w:p w14:paraId="60BFE33A" w14:textId="77777777" w:rsidR="0093427B" w:rsidRPr="008562E9" w:rsidRDefault="0093427B" w:rsidP="003E1CE2">
            <w:pPr>
              <w:spacing w:after="0" w:line="240" w:lineRule="auto"/>
              <w:jc w:val="right"/>
              <w:rPr>
                <w:rFonts w:ascii="Times New Roman" w:eastAsia="Times New Roman" w:hAnsi="Times New Roman" w:cs="Times New Roman"/>
                <w:b/>
                <w:color w:val="000000"/>
                <w:sz w:val="14"/>
                <w:szCs w:val="14"/>
              </w:rPr>
            </w:pPr>
            <w:r w:rsidRPr="008562E9">
              <w:rPr>
                <w:rFonts w:ascii="Times New Roman" w:eastAsia="Times New Roman" w:hAnsi="Times New Roman" w:cs="Times New Roman"/>
                <w:b/>
                <w:color w:val="000000"/>
                <w:sz w:val="14"/>
                <w:szCs w:val="14"/>
              </w:rPr>
              <w:t>1.07E+05</w:t>
            </w:r>
          </w:p>
        </w:tc>
        <w:tc>
          <w:tcPr>
            <w:tcW w:w="506" w:type="dxa"/>
            <w:tcBorders>
              <w:top w:val="single" w:sz="4" w:space="0" w:color="auto"/>
              <w:bottom w:val="single" w:sz="4" w:space="0" w:color="auto"/>
            </w:tcBorders>
            <w:shd w:val="clear" w:color="auto" w:fill="auto"/>
            <w:noWrap/>
            <w:vAlign w:val="bottom"/>
            <w:hideMark/>
          </w:tcPr>
          <w:p w14:paraId="3C7D06DB" w14:textId="77777777" w:rsidR="0093427B" w:rsidRPr="008562E9" w:rsidRDefault="0093427B" w:rsidP="003E1CE2">
            <w:pPr>
              <w:spacing w:after="0" w:line="240" w:lineRule="auto"/>
              <w:jc w:val="right"/>
              <w:rPr>
                <w:rFonts w:ascii="Times New Roman" w:eastAsia="Times New Roman" w:hAnsi="Times New Roman" w:cs="Times New Roman"/>
                <w:b/>
                <w:color w:val="000000"/>
                <w:sz w:val="14"/>
                <w:szCs w:val="14"/>
              </w:rPr>
            </w:pPr>
            <w:r w:rsidRPr="008562E9">
              <w:rPr>
                <w:rFonts w:ascii="Times New Roman" w:eastAsia="Times New Roman" w:hAnsi="Times New Roman" w:cs="Times New Roman"/>
                <w:b/>
                <w:color w:val="000000"/>
                <w:sz w:val="14"/>
                <w:szCs w:val="14"/>
              </w:rPr>
              <w:t>5.04E+04</w:t>
            </w:r>
          </w:p>
        </w:tc>
        <w:tc>
          <w:tcPr>
            <w:tcW w:w="506" w:type="dxa"/>
            <w:tcBorders>
              <w:top w:val="single" w:sz="4" w:space="0" w:color="auto"/>
              <w:bottom w:val="single" w:sz="4" w:space="0" w:color="auto"/>
            </w:tcBorders>
            <w:shd w:val="clear" w:color="auto" w:fill="auto"/>
            <w:noWrap/>
            <w:vAlign w:val="bottom"/>
            <w:hideMark/>
          </w:tcPr>
          <w:p w14:paraId="237CD0C8" w14:textId="77777777" w:rsidR="0093427B" w:rsidRPr="008562E9" w:rsidRDefault="0093427B" w:rsidP="003E1CE2">
            <w:pPr>
              <w:spacing w:after="0" w:line="240" w:lineRule="auto"/>
              <w:jc w:val="right"/>
              <w:rPr>
                <w:rFonts w:ascii="Times New Roman" w:eastAsia="Times New Roman" w:hAnsi="Times New Roman" w:cs="Times New Roman"/>
                <w:b/>
                <w:color w:val="000000"/>
                <w:sz w:val="14"/>
                <w:szCs w:val="14"/>
              </w:rPr>
            </w:pPr>
            <w:r w:rsidRPr="008562E9">
              <w:rPr>
                <w:rFonts w:ascii="Times New Roman" w:eastAsia="Times New Roman" w:hAnsi="Times New Roman" w:cs="Times New Roman"/>
                <w:b/>
                <w:color w:val="000000"/>
                <w:sz w:val="14"/>
                <w:szCs w:val="14"/>
              </w:rPr>
              <w:t>2.26E+05</w:t>
            </w:r>
          </w:p>
        </w:tc>
        <w:tc>
          <w:tcPr>
            <w:tcW w:w="506" w:type="dxa"/>
            <w:tcBorders>
              <w:top w:val="single" w:sz="4" w:space="0" w:color="auto"/>
              <w:bottom w:val="single" w:sz="4" w:space="0" w:color="auto"/>
            </w:tcBorders>
            <w:shd w:val="clear" w:color="auto" w:fill="auto"/>
            <w:noWrap/>
            <w:vAlign w:val="bottom"/>
            <w:hideMark/>
          </w:tcPr>
          <w:p w14:paraId="06625E9A" w14:textId="77777777" w:rsidR="0093427B" w:rsidRPr="008562E9" w:rsidRDefault="0093427B" w:rsidP="003E1CE2">
            <w:pPr>
              <w:spacing w:after="0" w:line="240" w:lineRule="auto"/>
              <w:jc w:val="right"/>
              <w:rPr>
                <w:rFonts w:ascii="Times New Roman" w:eastAsia="Times New Roman" w:hAnsi="Times New Roman" w:cs="Times New Roman"/>
                <w:b/>
                <w:color w:val="000000"/>
                <w:sz w:val="14"/>
                <w:szCs w:val="14"/>
              </w:rPr>
            </w:pPr>
            <w:r w:rsidRPr="008562E9">
              <w:rPr>
                <w:rFonts w:ascii="Times New Roman" w:eastAsia="Times New Roman" w:hAnsi="Times New Roman" w:cs="Times New Roman"/>
                <w:b/>
                <w:color w:val="000000"/>
                <w:sz w:val="14"/>
                <w:szCs w:val="14"/>
              </w:rPr>
              <w:t>5.87E+04</w:t>
            </w:r>
          </w:p>
        </w:tc>
        <w:tc>
          <w:tcPr>
            <w:tcW w:w="649" w:type="dxa"/>
            <w:tcBorders>
              <w:top w:val="single" w:sz="4" w:space="0" w:color="auto"/>
              <w:bottom w:val="single" w:sz="4" w:space="0" w:color="auto"/>
            </w:tcBorders>
            <w:shd w:val="clear" w:color="auto" w:fill="auto"/>
            <w:noWrap/>
            <w:vAlign w:val="bottom"/>
            <w:hideMark/>
          </w:tcPr>
          <w:p w14:paraId="06D3FA8A" w14:textId="77777777" w:rsidR="0093427B" w:rsidRPr="008562E9" w:rsidRDefault="0093427B" w:rsidP="003E1CE2">
            <w:pPr>
              <w:spacing w:after="0" w:line="240" w:lineRule="auto"/>
              <w:jc w:val="right"/>
              <w:rPr>
                <w:rFonts w:ascii="Times New Roman" w:eastAsia="Times New Roman" w:hAnsi="Times New Roman" w:cs="Times New Roman"/>
                <w:b/>
                <w:color w:val="000000"/>
                <w:sz w:val="14"/>
                <w:szCs w:val="14"/>
              </w:rPr>
            </w:pPr>
            <w:r w:rsidRPr="008562E9">
              <w:rPr>
                <w:rFonts w:ascii="Times New Roman" w:eastAsia="Times New Roman" w:hAnsi="Times New Roman" w:cs="Times New Roman"/>
                <w:b/>
                <w:color w:val="000000"/>
                <w:sz w:val="14"/>
                <w:szCs w:val="14"/>
              </w:rPr>
              <w:t>4.77E+06</w:t>
            </w:r>
          </w:p>
        </w:tc>
      </w:tr>
    </w:tbl>
    <w:p w14:paraId="4A391589" w14:textId="7E3395A1" w:rsidR="0093427B" w:rsidRPr="008562E9" w:rsidRDefault="0093427B" w:rsidP="0093427B">
      <w:pPr>
        <w:rPr>
          <w:rFonts w:ascii="Times New Roman" w:hAnsi="Times New Roman" w:cs="Times New Roman"/>
        </w:rPr>
      </w:pPr>
      <w:r w:rsidRPr="008562E9">
        <w:rPr>
          <w:rFonts w:ascii="Times New Roman" w:hAnsi="Times New Roman" w:cs="Times New Roman"/>
        </w:rPr>
        <w:t xml:space="preserve">Source - </w:t>
      </w:r>
      <w:r w:rsidRPr="008562E9">
        <w:rPr>
          <w:rFonts w:ascii="Times New Roman" w:hAnsi="Times New Roman" w:cs="Times New Roman"/>
        </w:rPr>
        <w:fldChar w:fldCharType="begin"/>
      </w:r>
      <w:r w:rsidR="00254611" w:rsidRPr="008562E9">
        <w:rPr>
          <w:rFonts w:ascii="Times New Roman" w:hAnsi="Times New Roman" w:cs="Times New Roman"/>
        </w:rPr>
        <w:instrText xml:space="preserve"> ADDIN EN.CITE &lt;EndNote&gt;&lt;Cite&gt;&lt;Author&gt;Agency&lt;/Author&gt;&lt;Year&gt;2015&lt;/Year&gt;&lt;RecNum&gt;496&lt;/RecNum&gt;&lt;DisplayText&gt;(Japan International Cooperation Agency, 2015)&lt;/DisplayText&gt;&lt;record&gt;&lt;rec-number&gt;496&lt;/rec-number&gt;&lt;foreign-keys&gt;&lt;key app="EN" db-id="r0rzasfwvv5ta9e2er6xxdxxvrfepre2txap" timestamp="1489107555"&gt;496&lt;/key&gt;&lt;/foreign-keys&gt;&lt;ref-type name="Report"&gt;27&lt;/ref-type&gt;&lt;contributors&gt;&lt;authors&gt;&lt;author&gt;Japan International Cooperation Agency, JICA&lt;/author&gt;&lt;/authors&gt;&lt;tertiary-authors&gt;&lt;author&gt;Japan International Cooperation Agency : CTI Engineering International Co., Ltd. : NJS Consultants Co., Ltd. : EX Research Institute Ltd.&lt;/author&gt;&lt;/tertiary-authors&gt;&lt;/contributors&gt;&lt;titles&gt;&lt;title&gt;Project for integrated solid waste management master plan in Gujranwala : final report - Supporting report&lt;/title&gt;&lt;/titles&gt;&lt;volume&gt;3&lt;/volume&gt;&lt;dates&gt;&lt;year&gt;2015&lt;/year&gt;&lt;/dates&gt;&lt;urls&gt;&lt;related-urls&gt;&lt;url&gt;http://open_jicareport.jica.go.jp/618/618/618_117_12246336.html&lt;/url&gt;&lt;/related-urls&gt;&lt;/urls&gt;&lt;access-date&gt;20 December 2016&lt;/access-date&gt;&lt;/record&gt;&lt;/Cite&gt;&lt;/EndNote&gt;</w:instrText>
      </w:r>
      <w:r w:rsidRPr="008562E9">
        <w:rPr>
          <w:rFonts w:ascii="Times New Roman" w:hAnsi="Times New Roman" w:cs="Times New Roman"/>
        </w:rPr>
        <w:fldChar w:fldCharType="separate"/>
      </w:r>
      <w:r w:rsidR="00254611" w:rsidRPr="008562E9">
        <w:rPr>
          <w:rFonts w:ascii="Times New Roman" w:hAnsi="Times New Roman" w:cs="Times New Roman"/>
          <w:noProof/>
        </w:rPr>
        <w:t>(Japan International Cooperation Agency, 2015)</w:t>
      </w:r>
      <w:r w:rsidRPr="008562E9">
        <w:rPr>
          <w:rFonts w:ascii="Times New Roman" w:hAnsi="Times New Roman" w:cs="Times New Roman"/>
        </w:rPr>
        <w:fldChar w:fldCharType="end"/>
      </w:r>
      <w:r w:rsidRPr="008562E9">
        <w:rPr>
          <w:rFonts w:ascii="Times New Roman" w:hAnsi="Times New Roman" w:cs="Times New Roman"/>
        </w:rPr>
        <w:t>.</w:t>
      </w:r>
    </w:p>
    <w:p w14:paraId="0AFC1232" w14:textId="77777777" w:rsidR="0093427B" w:rsidRPr="008562E9" w:rsidRDefault="0093427B" w:rsidP="0093427B">
      <w:pPr>
        <w:rPr>
          <w:rFonts w:ascii="Times New Roman" w:hAnsi="Times New Roman" w:cs="Times New Roman"/>
        </w:rPr>
      </w:pPr>
      <w:r w:rsidRPr="008562E9">
        <w:rPr>
          <w:rFonts w:ascii="Times New Roman" w:hAnsi="Times New Roman" w:cs="Times New Roman"/>
        </w:rPr>
        <w:t>Prevailing rate in 2015-16 was about 1USD: 104 Rupees. The major cost items are given in USD below.</w:t>
      </w:r>
    </w:p>
    <w:tbl>
      <w:tblPr>
        <w:tblpPr w:leftFromText="180" w:rightFromText="180" w:vertAnchor="text" w:tblpY="1"/>
        <w:tblOverlap w:val="never"/>
        <w:tblW w:w="793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56"/>
        <w:gridCol w:w="1836"/>
        <w:gridCol w:w="1331"/>
        <w:gridCol w:w="1536"/>
        <w:gridCol w:w="1026"/>
      </w:tblGrid>
      <w:tr w:rsidR="0093427B" w:rsidRPr="008562E9" w14:paraId="6AE7260A" w14:textId="77777777" w:rsidTr="003508D9">
        <w:trPr>
          <w:trHeight w:val="300"/>
        </w:trPr>
        <w:tc>
          <w:tcPr>
            <w:tcW w:w="2256" w:type="dxa"/>
            <w:tcBorders>
              <w:top w:val="single" w:sz="4" w:space="0" w:color="auto"/>
              <w:bottom w:val="single" w:sz="4" w:space="0" w:color="auto"/>
            </w:tcBorders>
            <w:shd w:val="clear" w:color="auto" w:fill="auto"/>
            <w:noWrap/>
            <w:vAlign w:val="bottom"/>
            <w:hideMark/>
          </w:tcPr>
          <w:p w14:paraId="0352D173" w14:textId="77777777" w:rsidR="0093427B" w:rsidRPr="008562E9" w:rsidRDefault="0093427B" w:rsidP="003E1CE2">
            <w:pPr>
              <w:spacing w:after="0" w:line="240" w:lineRule="auto"/>
              <w:rPr>
                <w:rFonts w:ascii="Times New Roman" w:eastAsia="Times New Roman" w:hAnsi="Times New Roman" w:cs="Times New Roman"/>
                <w:color w:val="000000"/>
                <w:sz w:val="18"/>
                <w:szCs w:val="18"/>
              </w:rPr>
            </w:pPr>
            <w:r w:rsidRPr="008562E9">
              <w:rPr>
                <w:rFonts w:ascii="Times New Roman" w:eastAsia="Times New Roman" w:hAnsi="Times New Roman" w:cs="Times New Roman"/>
                <w:color w:val="000000"/>
                <w:sz w:val="18"/>
                <w:szCs w:val="18"/>
              </w:rPr>
              <w:t>Cost Item</w:t>
            </w:r>
          </w:p>
        </w:tc>
        <w:tc>
          <w:tcPr>
            <w:tcW w:w="1836" w:type="dxa"/>
            <w:tcBorders>
              <w:top w:val="single" w:sz="4" w:space="0" w:color="auto"/>
              <w:bottom w:val="single" w:sz="4" w:space="0" w:color="auto"/>
            </w:tcBorders>
            <w:shd w:val="clear" w:color="auto" w:fill="auto"/>
            <w:noWrap/>
            <w:vAlign w:val="bottom"/>
            <w:hideMark/>
          </w:tcPr>
          <w:p w14:paraId="1B39CE9E" w14:textId="77777777" w:rsidR="0093427B" w:rsidRPr="008562E9" w:rsidRDefault="0093427B" w:rsidP="003E1CE2">
            <w:pPr>
              <w:spacing w:after="0" w:line="240" w:lineRule="auto"/>
              <w:rPr>
                <w:rFonts w:ascii="Times New Roman" w:eastAsia="Times New Roman" w:hAnsi="Times New Roman" w:cs="Times New Roman"/>
                <w:color w:val="000000"/>
                <w:sz w:val="18"/>
                <w:szCs w:val="18"/>
              </w:rPr>
            </w:pPr>
            <w:r w:rsidRPr="008562E9">
              <w:rPr>
                <w:rFonts w:ascii="Times New Roman" w:eastAsia="Times New Roman" w:hAnsi="Times New Roman" w:cs="Times New Roman"/>
                <w:color w:val="000000"/>
                <w:sz w:val="18"/>
                <w:szCs w:val="18"/>
              </w:rPr>
              <w:t>Cost (Rupees)</w:t>
            </w:r>
          </w:p>
        </w:tc>
        <w:tc>
          <w:tcPr>
            <w:tcW w:w="1331" w:type="dxa"/>
            <w:tcBorders>
              <w:top w:val="single" w:sz="4" w:space="0" w:color="auto"/>
              <w:bottom w:val="single" w:sz="4" w:space="0" w:color="auto"/>
            </w:tcBorders>
            <w:shd w:val="clear" w:color="auto" w:fill="auto"/>
            <w:noWrap/>
            <w:vAlign w:val="bottom"/>
            <w:hideMark/>
          </w:tcPr>
          <w:p w14:paraId="13B852D4" w14:textId="423D6696" w:rsidR="0093427B" w:rsidRPr="008562E9" w:rsidRDefault="0093427B" w:rsidP="00490BE0">
            <w:pPr>
              <w:spacing w:after="0" w:line="240" w:lineRule="auto"/>
              <w:rPr>
                <w:rFonts w:ascii="Times New Roman" w:eastAsia="Times New Roman" w:hAnsi="Times New Roman" w:cs="Times New Roman"/>
                <w:color w:val="000000"/>
                <w:sz w:val="18"/>
                <w:szCs w:val="18"/>
              </w:rPr>
            </w:pPr>
            <w:r w:rsidRPr="008562E9">
              <w:rPr>
                <w:rFonts w:ascii="Times New Roman" w:eastAsia="Times New Roman" w:hAnsi="Times New Roman" w:cs="Times New Roman"/>
                <w:color w:val="000000"/>
                <w:sz w:val="18"/>
                <w:szCs w:val="18"/>
              </w:rPr>
              <w:t>Cost (</w:t>
            </w:r>
            <w:r w:rsidR="00490BE0" w:rsidRPr="008562E9">
              <w:rPr>
                <w:rFonts w:ascii="Times New Roman" w:eastAsia="Times New Roman" w:hAnsi="Times New Roman" w:cs="Times New Roman"/>
                <w:color w:val="000000"/>
                <w:sz w:val="18"/>
                <w:szCs w:val="18"/>
              </w:rPr>
              <w:t>USD</w:t>
            </w:r>
            <w:r w:rsidRPr="008562E9">
              <w:rPr>
                <w:rFonts w:ascii="Times New Roman" w:eastAsia="Times New Roman" w:hAnsi="Times New Roman" w:cs="Times New Roman"/>
                <w:color w:val="000000"/>
                <w:sz w:val="18"/>
                <w:szCs w:val="18"/>
              </w:rPr>
              <w:t>)</w:t>
            </w:r>
          </w:p>
        </w:tc>
        <w:tc>
          <w:tcPr>
            <w:tcW w:w="1536" w:type="dxa"/>
            <w:tcBorders>
              <w:top w:val="single" w:sz="4" w:space="0" w:color="auto"/>
              <w:bottom w:val="single" w:sz="4" w:space="0" w:color="auto"/>
            </w:tcBorders>
            <w:shd w:val="clear" w:color="auto" w:fill="auto"/>
            <w:noWrap/>
            <w:vAlign w:val="bottom"/>
            <w:hideMark/>
          </w:tcPr>
          <w:p w14:paraId="214E47D0" w14:textId="0D060791" w:rsidR="0093427B" w:rsidRPr="008562E9" w:rsidRDefault="0093427B" w:rsidP="003E1CE2">
            <w:pPr>
              <w:spacing w:after="0" w:line="240" w:lineRule="auto"/>
              <w:rPr>
                <w:rFonts w:ascii="Times New Roman" w:eastAsia="Times New Roman" w:hAnsi="Times New Roman" w:cs="Times New Roman"/>
                <w:color w:val="000000"/>
                <w:sz w:val="18"/>
                <w:szCs w:val="18"/>
              </w:rPr>
            </w:pPr>
            <w:r w:rsidRPr="008562E9">
              <w:rPr>
                <w:rFonts w:ascii="Times New Roman" w:eastAsia="Times New Roman" w:hAnsi="Times New Roman" w:cs="Times New Roman"/>
                <w:color w:val="000000"/>
                <w:sz w:val="18"/>
                <w:szCs w:val="18"/>
              </w:rPr>
              <w:t>Total waste (ton</w:t>
            </w:r>
            <w:r w:rsidR="005A0DE1" w:rsidRPr="008562E9">
              <w:rPr>
                <w:rFonts w:ascii="Times New Roman" w:eastAsia="Times New Roman" w:hAnsi="Times New Roman" w:cs="Times New Roman"/>
                <w:color w:val="000000"/>
                <w:sz w:val="18"/>
                <w:szCs w:val="18"/>
              </w:rPr>
              <w:t>ne</w:t>
            </w:r>
            <w:r w:rsidRPr="008562E9">
              <w:rPr>
                <w:rFonts w:ascii="Times New Roman" w:eastAsia="Times New Roman" w:hAnsi="Times New Roman" w:cs="Times New Roman"/>
                <w:color w:val="000000"/>
                <w:sz w:val="18"/>
                <w:szCs w:val="18"/>
              </w:rPr>
              <w:t>)</w:t>
            </w:r>
          </w:p>
        </w:tc>
        <w:tc>
          <w:tcPr>
            <w:tcW w:w="971" w:type="dxa"/>
            <w:tcBorders>
              <w:top w:val="single" w:sz="4" w:space="0" w:color="auto"/>
              <w:bottom w:val="single" w:sz="4" w:space="0" w:color="auto"/>
            </w:tcBorders>
            <w:shd w:val="clear" w:color="auto" w:fill="auto"/>
            <w:noWrap/>
            <w:vAlign w:val="bottom"/>
            <w:hideMark/>
          </w:tcPr>
          <w:p w14:paraId="5325C443" w14:textId="118756E8" w:rsidR="0093427B" w:rsidRPr="008562E9" w:rsidRDefault="0093427B" w:rsidP="003E1CE2">
            <w:pPr>
              <w:spacing w:after="0" w:line="240" w:lineRule="auto"/>
              <w:rPr>
                <w:rFonts w:ascii="Times New Roman" w:eastAsia="Times New Roman" w:hAnsi="Times New Roman" w:cs="Times New Roman"/>
                <w:color w:val="000000"/>
                <w:sz w:val="18"/>
                <w:szCs w:val="18"/>
              </w:rPr>
            </w:pPr>
            <w:r w:rsidRPr="008562E9">
              <w:rPr>
                <w:rFonts w:ascii="Times New Roman" w:eastAsia="Times New Roman" w:hAnsi="Times New Roman" w:cs="Times New Roman"/>
                <w:color w:val="000000"/>
                <w:sz w:val="18"/>
                <w:szCs w:val="18"/>
              </w:rPr>
              <w:t>USD/ton</w:t>
            </w:r>
            <w:r w:rsidR="005A0DE1" w:rsidRPr="008562E9">
              <w:rPr>
                <w:rFonts w:ascii="Times New Roman" w:eastAsia="Times New Roman" w:hAnsi="Times New Roman" w:cs="Times New Roman"/>
                <w:color w:val="000000"/>
                <w:sz w:val="18"/>
                <w:szCs w:val="18"/>
              </w:rPr>
              <w:t>ne</w:t>
            </w:r>
          </w:p>
        </w:tc>
      </w:tr>
      <w:tr w:rsidR="0093427B" w:rsidRPr="008562E9" w14:paraId="1401F0FB" w14:textId="77777777" w:rsidTr="003508D9">
        <w:trPr>
          <w:trHeight w:val="300"/>
        </w:trPr>
        <w:tc>
          <w:tcPr>
            <w:tcW w:w="2256" w:type="dxa"/>
            <w:tcBorders>
              <w:top w:val="single" w:sz="4" w:space="0" w:color="auto"/>
            </w:tcBorders>
            <w:shd w:val="clear" w:color="auto" w:fill="auto"/>
            <w:noWrap/>
            <w:vAlign w:val="bottom"/>
            <w:hideMark/>
          </w:tcPr>
          <w:p w14:paraId="40AB3675" w14:textId="77777777" w:rsidR="0093427B" w:rsidRPr="008562E9" w:rsidRDefault="0093427B" w:rsidP="003E1CE2">
            <w:pPr>
              <w:spacing w:after="0" w:line="240" w:lineRule="auto"/>
              <w:rPr>
                <w:rFonts w:ascii="Times New Roman" w:eastAsia="Times New Roman" w:hAnsi="Times New Roman" w:cs="Times New Roman"/>
                <w:color w:val="000000"/>
                <w:sz w:val="18"/>
                <w:szCs w:val="18"/>
              </w:rPr>
            </w:pPr>
            <w:r w:rsidRPr="008562E9">
              <w:rPr>
                <w:rFonts w:ascii="Times New Roman" w:eastAsia="Times New Roman" w:hAnsi="Times New Roman" w:cs="Times New Roman"/>
                <w:color w:val="000000"/>
                <w:sz w:val="18"/>
                <w:szCs w:val="18"/>
              </w:rPr>
              <w:t>Procurement</w:t>
            </w:r>
          </w:p>
        </w:tc>
        <w:tc>
          <w:tcPr>
            <w:tcW w:w="1836" w:type="dxa"/>
            <w:tcBorders>
              <w:top w:val="single" w:sz="4" w:space="0" w:color="auto"/>
            </w:tcBorders>
            <w:shd w:val="clear" w:color="auto" w:fill="auto"/>
            <w:noWrap/>
            <w:vAlign w:val="bottom"/>
            <w:hideMark/>
          </w:tcPr>
          <w:p w14:paraId="035504D8" w14:textId="77777777" w:rsidR="0093427B" w:rsidRPr="008562E9" w:rsidRDefault="0093427B" w:rsidP="003E1CE2">
            <w:pPr>
              <w:spacing w:after="0" w:line="240" w:lineRule="auto"/>
              <w:jc w:val="both"/>
              <w:rPr>
                <w:rFonts w:ascii="Times New Roman" w:eastAsia="Times New Roman" w:hAnsi="Times New Roman" w:cs="Times New Roman"/>
                <w:color w:val="000000"/>
                <w:sz w:val="18"/>
                <w:szCs w:val="18"/>
              </w:rPr>
            </w:pPr>
            <w:r w:rsidRPr="008562E9">
              <w:rPr>
                <w:rFonts w:ascii="Times New Roman" w:eastAsia="Times New Roman" w:hAnsi="Times New Roman" w:cs="Times New Roman"/>
                <w:color w:val="000000"/>
                <w:sz w:val="18"/>
                <w:szCs w:val="18"/>
              </w:rPr>
              <w:t xml:space="preserve">                    450,000 </w:t>
            </w:r>
          </w:p>
        </w:tc>
        <w:tc>
          <w:tcPr>
            <w:tcW w:w="1331" w:type="dxa"/>
            <w:tcBorders>
              <w:top w:val="single" w:sz="4" w:space="0" w:color="auto"/>
            </w:tcBorders>
            <w:shd w:val="clear" w:color="auto" w:fill="auto"/>
            <w:noWrap/>
            <w:vAlign w:val="bottom"/>
            <w:hideMark/>
          </w:tcPr>
          <w:p w14:paraId="6FA779E1" w14:textId="77777777" w:rsidR="0093427B" w:rsidRPr="008562E9" w:rsidRDefault="0093427B" w:rsidP="003E1CE2">
            <w:pPr>
              <w:spacing w:after="0" w:line="240" w:lineRule="auto"/>
              <w:rPr>
                <w:rFonts w:ascii="Times New Roman" w:eastAsia="Times New Roman" w:hAnsi="Times New Roman" w:cs="Times New Roman"/>
                <w:color w:val="000000"/>
                <w:sz w:val="18"/>
                <w:szCs w:val="18"/>
              </w:rPr>
            </w:pPr>
            <w:r w:rsidRPr="008562E9">
              <w:rPr>
                <w:rFonts w:ascii="Times New Roman" w:eastAsia="Times New Roman" w:hAnsi="Times New Roman" w:cs="Times New Roman"/>
                <w:color w:val="000000"/>
                <w:sz w:val="18"/>
                <w:szCs w:val="18"/>
              </w:rPr>
              <w:t>4.33E+03</w:t>
            </w:r>
          </w:p>
        </w:tc>
        <w:tc>
          <w:tcPr>
            <w:tcW w:w="1536" w:type="dxa"/>
            <w:tcBorders>
              <w:top w:val="single" w:sz="4" w:space="0" w:color="auto"/>
            </w:tcBorders>
            <w:shd w:val="clear" w:color="auto" w:fill="auto"/>
            <w:noWrap/>
            <w:vAlign w:val="bottom"/>
            <w:hideMark/>
          </w:tcPr>
          <w:p w14:paraId="06FB9B6A" w14:textId="77777777" w:rsidR="0093427B" w:rsidRPr="008562E9" w:rsidRDefault="0093427B" w:rsidP="003E1CE2">
            <w:pPr>
              <w:spacing w:after="0" w:line="240" w:lineRule="auto"/>
              <w:rPr>
                <w:rFonts w:ascii="Times New Roman" w:eastAsia="Times New Roman" w:hAnsi="Times New Roman" w:cs="Times New Roman"/>
                <w:color w:val="000000"/>
                <w:sz w:val="18"/>
                <w:szCs w:val="18"/>
              </w:rPr>
            </w:pPr>
            <w:r w:rsidRPr="008562E9">
              <w:rPr>
                <w:rFonts w:ascii="Times New Roman" w:eastAsia="Times New Roman" w:hAnsi="Times New Roman" w:cs="Times New Roman"/>
                <w:color w:val="000000"/>
                <w:sz w:val="18"/>
                <w:szCs w:val="18"/>
              </w:rPr>
              <w:t>1.18E+07</w:t>
            </w:r>
          </w:p>
        </w:tc>
        <w:tc>
          <w:tcPr>
            <w:tcW w:w="971" w:type="dxa"/>
            <w:tcBorders>
              <w:top w:val="single" w:sz="4" w:space="0" w:color="auto"/>
            </w:tcBorders>
            <w:shd w:val="clear" w:color="auto" w:fill="auto"/>
            <w:noWrap/>
            <w:vAlign w:val="bottom"/>
            <w:hideMark/>
          </w:tcPr>
          <w:p w14:paraId="7D85E07C" w14:textId="77777777" w:rsidR="0093427B" w:rsidRPr="008562E9" w:rsidRDefault="0093427B" w:rsidP="003E1CE2">
            <w:pPr>
              <w:spacing w:after="0" w:line="240" w:lineRule="auto"/>
              <w:rPr>
                <w:rFonts w:ascii="Times New Roman" w:eastAsia="Times New Roman" w:hAnsi="Times New Roman" w:cs="Times New Roman"/>
                <w:color w:val="000000"/>
                <w:sz w:val="18"/>
                <w:szCs w:val="18"/>
              </w:rPr>
            </w:pPr>
            <w:r w:rsidRPr="008562E9">
              <w:rPr>
                <w:rFonts w:ascii="Times New Roman" w:eastAsia="Times New Roman" w:hAnsi="Times New Roman" w:cs="Times New Roman"/>
                <w:color w:val="000000"/>
                <w:sz w:val="18"/>
                <w:szCs w:val="18"/>
              </w:rPr>
              <w:t>3.66E-04</w:t>
            </w:r>
          </w:p>
        </w:tc>
      </w:tr>
      <w:tr w:rsidR="0093427B" w:rsidRPr="008562E9" w14:paraId="4AB5B881" w14:textId="77777777" w:rsidTr="003508D9">
        <w:trPr>
          <w:trHeight w:val="300"/>
        </w:trPr>
        <w:tc>
          <w:tcPr>
            <w:tcW w:w="2256" w:type="dxa"/>
            <w:shd w:val="clear" w:color="auto" w:fill="auto"/>
            <w:noWrap/>
            <w:vAlign w:val="bottom"/>
            <w:hideMark/>
          </w:tcPr>
          <w:p w14:paraId="29869172" w14:textId="77777777" w:rsidR="0093427B" w:rsidRPr="008562E9" w:rsidRDefault="0093427B" w:rsidP="003E1CE2">
            <w:pPr>
              <w:spacing w:after="0" w:line="240" w:lineRule="auto"/>
              <w:rPr>
                <w:rFonts w:ascii="Times New Roman" w:eastAsia="Times New Roman" w:hAnsi="Times New Roman" w:cs="Times New Roman"/>
                <w:color w:val="000000"/>
                <w:sz w:val="18"/>
                <w:szCs w:val="18"/>
              </w:rPr>
            </w:pPr>
            <w:r w:rsidRPr="008562E9">
              <w:rPr>
                <w:rFonts w:ascii="Times New Roman" w:eastAsia="Times New Roman" w:hAnsi="Times New Roman" w:cs="Times New Roman"/>
                <w:color w:val="000000"/>
                <w:sz w:val="18"/>
                <w:szCs w:val="18"/>
              </w:rPr>
              <w:t>Engineering services</w:t>
            </w:r>
          </w:p>
        </w:tc>
        <w:tc>
          <w:tcPr>
            <w:tcW w:w="1836" w:type="dxa"/>
            <w:shd w:val="clear" w:color="auto" w:fill="auto"/>
            <w:noWrap/>
            <w:vAlign w:val="bottom"/>
            <w:hideMark/>
          </w:tcPr>
          <w:p w14:paraId="2A868819" w14:textId="77777777" w:rsidR="0093427B" w:rsidRPr="008562E9" w:rsidRDefault="0093427B" w:rsidP="003E1CE2">
            <w:pPr>
              <w:spacing w:after="0" w:line="240" w:lineRule="auto"/>
              <w:jc w:val="both"/>
              <w:rPr>
                <w:rFonts w:ascii="Times New Roman" w:eastAsia="Times New Roman" w:hAnsi="Times New Roman" w:cs="Times New Roman"/>
                <w:color w:val="000000"/>
                <w:sz w:val="18"/>
                <w:szCs w:val="18"/>
              </w:rPr>
            </w:pPr>
            <w:r w:rsidRPr="008562E9">
              <w:rPr>
                <w:rFonts w:ascii="Times New Roman" w:eastAsia="Times New Roman" w:hAnsi="Times New Roman" w:cs="Times New Roman"/>
                <w:color w:val="000000"/>
                <w:sz w:val="18"/>
                <w:szCs w:val="18"/>
              </w:rPr>
              <w:t xml:space="preserve">                    294,496 </w:t>
            </w:r>
          </w:p>
        </w:tc>
        <w:tc>
          <w:tcPr>
            <w:tcW w:w="1331" w:type="dxa"/>
            <w:shd w:val="clear" w:color="auto" w:fill="auto"/>
            <w:noWrap/>
            <w:vAlign w:val="bottom"/>
            <w:hideMark/>
          </w:tcPr>
          <w:p w14:paraId="061FFE14" w14:textId="77777777" w:rsidR="0093427B" w:rsidRPr="008562E9" w:rsidRDefault="0093427B" w:rsidP="003E1CE2">
            <w:pPr>
              <w:spacing w:after="0" w:line="240" w:lineRule="auto"/>
              <w:rPr>
                <w:rFonts w:ascii="Times New Roman" w:eastAsia="Times New Roman" w:hAnsi="Times New Roman" w:cs="Times New Roman"/>
                <w:color w:val="000000"/>
                <w:sz w:val="18"/>
                <w:szCs w:val="18"/>
              </w:rPr>
            </w:pPr>
            <w:r w:rsidRPr="008562E9">
              <w:rPr>
                <w:rFonts w:ascii="Times New Roman" w:eastAsia="Times New Roman" w:hAnsi="Times New Roman" w:cs="Times New Roman"/>
                <w:color w:val="000000"/>
                <w:sz w:val="18"/>
                <w:szCs w:val="18"/>
              </w:rPr>
              <w:t>2.83E+03</w:t>
            </w:r>
          </w:p>
        </w:tc>
        <w:tc>
          <w:tcPr>
            <w:tcW w:w="1536" w:type="dxa"/>
            <w:shd w:val="clear" w:color="auto" w:fill="auto"/>
            <w:noWrap/>
            <w:vAlign w:val="bottom"/>
            <w:hideMark/>
          </w:tcPr>
          <w:p w14:paraId="1462F453" w14:textId="77777777" w:rsidR="0093427B" w:rsidRPr="008562E9" w:rsidRDefault="0093427B" w:rsidP="003E1CE2">
            <w:pPr>
              <w:spacing w:after="0" w:line="240" w:lineRule="auto"/>
              <w:rPr>
                <w:rFonts w:ascii="Times New Roman" w:eastAsia="Times New Roman" w:hAnsi="Times New Roman" w:cs="Times New Roman"/>
                <w:color w:val="000000"/>
                <w:sz w:val="18"/>
                <w:szCs w:val="18"/>
              </w:rPr>
            </w:pPr>
            <w:r w:rsidRPr="008562E9">
              <w:rPr>
                <w:rFonts w:ascii="Times New Roman" w:eastAsia="Times New Roman" w:hAnsi="Times New Roman" w:cs="Times New Roman"/>
                <w:color w:val="000000"/>
                <w:sz w:val="18"/>
                <w:szCs w:val="18"/>
              </w:rPr>
              <w:t>1.18E+07</w:t>
            </w:r>
          </w:p>
        </w:tc>
        <w:tc>
          <w:tcPr>
            <w:tcW w:w="971" w:type="dxa"/>
            <w:shd w:val="clear" w:color="auto" w:fill="auto"/>
            <w:noWrap/>
            <w:vAlign w:val="bottom"/>
            <w:hideMark/>
          </w:tcPr>
          <w:p w14:paraId="3343CA54" w14:textId="77777777" w:rsidR="0093427B" w:rsidRPr="008562E9" w:rsidRDefault="0093427B" w:rsidP="003E1CE2">
            <w:pPr>
              <w:spacing w:after="0" w:line="240" w:lineRule="auto"/>
              <w:rPr>
                <w:rFonts w:ascii="Times New Roman" w:eastAsia="Times New Roman" w:hAnsi="Times New Roman" w:cs="Times New Roman"/>
                <w:color w:val="000000"/>
                <w:sz w:val="18"/>
                <w:szCs w:val="18"/>
              </w:rPr>
            </w:pPr>
            <w:r w:rsidRPr="008562E9">
              <w:rPr>
                <w:rFonts w:ascii="Times New Roman" w:eastAsia="Times New Roman" w:hAnsi="Times New Roman" w:cs="Times New Roman"/>
                <w:color w:val="000000"/>
                <w:sz w:val="18"/>
                <w:szCs w:val="18"/>
              </w:rPr>
              <w:t>2.39E-04</w:t>
            </w:r>
          </w:p>
        </w:tc>
      </w:tr>
      <w:tr w:rsidR="0093427B" w:rsidRPr="008562E9" w14:paraId="20CE8DD9" w14:textId="77777777" w:rsidTr="003508D9">
        <w:trPr>
          <w:trHeight w:val="300"/>
        </w:trPr>
        <w:tc>
          <w:tcPr>
            <w:tcW w:w="2256" w:type="dxa"/>
            <w:shd w:val="clear" w:color="auto" w:fill="auto"/>
            <w:noWrap/>
            <w:vAlign w:val="bottom"/>
            <w:hideMark/>
          </w:tcPr>
          <w:p w14:paraId="38740B59" w14:textId="77777777" w:rsidR="0093427B" w:rsidRPr="008562E9" w:rsidRDefault="0093427B" w:rsidP="003E1CE2">
            <w:pPr>
              <w:spacing w:after="0" w:line="240" w:lineRule="auto"/>
              <w:rPr>
                <w:rFonts w:ascii="Times New Roman" w:eastAsia="Times New Roman" w:hAnsi="Times New Roman" w:cs="Times New Roman"/>
                <w:color w:val="000000"/>
                <w:sz w:val="18"/>
                <w:szCs w:val="18"/>
              </w:rPr>
            </w:pPr>
            <w:r w:rsidRPr="008562E9">
              <w:rPr>
                <w:rFonts w:ascii="Times New Roman" w:eastAsia="Times New Roman" w:hAnsi="Times New Roman" w:cs="Times New Roman"/>
                <w:color w:val="000000"/>
                <w:sz w:val="18"/>
                <w:szCs w:val="18"/>
              </w:rPr>
              <w:t>Construction</w:t>
            </w:r>
          </w:p>
        </w:tc>
        <w:tc>
          <w:tcPr>
            <w:tcW w:w="1836" w:type="dxa"/>
            <w:shd w:val="clear" w:color="auto" w:fill="auto"/>
            <w:noWrap/>
            <w:vAlign w:val="bottom"/>
            <w:hideMark/>
          </w:tcPr>
          <w:p w14:paraId="56E4310B" w14:textId="77777777" w:rsidR="0093427B" w:rsidRPr="008562E9" w:rsidRDefault="0093427B" w:rsidP="003E1CE2">
            <w:pPr>
              <w:spacing w:after="0" w:line="240" w:lineRule="auto"/>
              <w:jc w:val="both"/>
              <w:rPr>
                <w:rFonts w:ascii="Times New Roman" w:eastAsia="Times New Roman" w:hAnsi="Times New Roman" w:cs="Times New Roman"/>
                <w:color w:val="000000"/>
                <w:sz w:val="18"/>
                <w:szCs w:val="18"/>
              </w:rPr>
            </w:pPr>
            <w:r w:rsidRPr="008562E9">
              <w:rPr>
                <w:rFonts w:ascii="Times New Roman" w:eastAsia="Times New Roman" w:hAnsi="Times New Roman" w:cs="Times New Roman"/>
                <w:color w:val="000000"/>
                <w:sz w:val="18"/>
                <w:szCs w:val="18"/>
              </w:rPr>
              <w:t xml:space="preserve">                 2,990,406 </w:t>
            </w:r>
          </w:p>
        </w:tc>
        <w:tc>
          <w:tcPr>
            <w:tcW w:w="1331" w:type="dxa"/>
            <w:shd w:val="clear" w:color="auto" w:fill="auto"/>
            <w:noWrap/>
            <w:vAlign w:val="bottom"/>
            <w:hideMark/>
          </w:tcPr>
          <w:p w14:paraId="0B3A596D" w14:textId="77777777" w:rsidR="0093427B" w:rsidRPr="008562E9" w:rsidRDefault="0093427B" w:rsidP="003E1CE2">
            <w:pPr>
              <w:spacing w:after="0" w:line="240" w:lineRule="auto"/>
              <w:rPr>
                <w:rFonts w:ascii="Times New Roman" w:eastAsia="Times New Roman" w:hAnsi="Times New Roman" w:cs="Times New Roman"/>
                <w:color w:val="000000"/>
                <w:sz w:val="18"/>
                <w:szCs w:val="18"/>
              </w:rPr>
            </w:pPr>
            <w:r w:rsidRPr="008562E9">
              <w:rPr>
                <w:rFonts w:ascii="Times New Roman" w:eastAsia="Times New Roman" w:hAnsi="Times New Roman" w:cs="Times New Roman"/>
                <w:color w:val="000000"/>
                <w:sz w:val="18"/>
                <w:szCs w:val="18"/>
              </w:rPr>
              <w:t>2.88E+04</w:t>
            </w:r>
          </w:p>
        </w:tc>
        <w:tc>
          <w:tcPr>
            <w:tcW w:w="1536" w:type="dxa"/>
            <w:shd w:val="clear" w:color="auto" w:fill="auto"/>
            <w:noWrap/>
            <w:vAlign w:val="bottom"/>
            <w:hideMark/>
          </w:tcPr>
          <w:p w14:paraId="588569B0" w14:textId="77777777" w:rsidR="0093427B" w:rsidRPr="008562E9" w:rsidRDefault="0093427B" w:rsidP="003E1CE2">
            <w:pPr>
              <w:spacing w:after="0" w:line="240" w:lineRule="auto"/>
              <w:rPr>
                <w:rFonts w:ascii="Times New Roman" w:eastAsia="Times New Roman" w:hAnsi="Times New Roman" w:cs="Times New Roman"/>
                <w:color w:val="000000"/>
                <w:sz w:val="18"/>
                <w:szCs w:val="18"/>
              </w:rPr>
            </w:pPr>
            <w:r w:rsidRPr="008562E9">
              <w:rPr>
                <w:rFonts w:ascii="Times New Roman" w:eastAsia="Times New Roman" w:hAnsi="Times New Roman" w:cs="Times New Roman"/>
                <w:color w:val="000000"/>
                <w:sz w:val="18"/>
                <w:szCs w:val="18"/>
              </w:rPr>
              <w:t>1.18E+07</w:t>
            </w:r>
          </w:p>
        </w:tc>
        <w:tc>
          <w:tcPr>
            <w:tcW w:w="971" w:type="dxa"/>
            <w:shd w:val="clear" w:color="auto" w:fill="auto"/>
            <w:noWrap/>
            <w:vAlign w:val="bottom"/>
            <w:hideMark/>
          </w:tcPr>
          <w:p w14:paraId="11345C88" w14:textId="77777777" w:rsidR="0093427B" w:rsidRPr="008562E9" w:rsidRDefault="0093427B" w:rsidP="003E1CE2">
            <w:pPr>
              <w:spacing w:after="0" w:line="240" w:lineRule="auto"/>
              <w:rPr>
                <w:rFonts w:ascii="Times New Roman" w:eastAsia="Times New Roman" w:hAnsi="Times New Roman" w:cs="Times New Roman"/>
                <w:color w:val="000000"/>
                <w:sz w:val="18"/>
                <w:szCs w:val="18"/>
              </w:rPr>
            </w:pPr>
            <w:r w:rsidRPr="008562E9">
              <w:rPr>
                <w:rFonts w:ascii="Times New Roman" w:eastAsia="Times New Roman" w:hAnsi="Times New Roman" w:cs="Times New Roman"/>
                <w:color w:val="000000"/>
                <w:sz w:val="18"/>
                <w:szCs w:val="18"/>
              </w:rPr>
              <w:t>2.43E-03</w:t>
            </w:r>
          </w:p>
        </w:tc>
      </w:tr>
      <w:tr w:rsidR="0093427B" w:rsidRPr="008562E9" w14:paraId="63251909" w14:textId="77777777" w:rsidTr="003508D9">
        <w:trPr>
          <w:trHeight w:val="300"/>
        </w:trPr>
        <w:tc>
          <w:tcPr>
            <w:tcW w:w="2256" w:type="dxa"/>
            <w:shd w:val="clear" w:color="auto" w:fill="auto"/>
            <w:noWrap/>
            <w:vAlign w:val="bottom"/>
            <w:hideMark/>
          </w:tcPr>
          <w:p w14:paraId="2F247967" w14:textId="77777777" w:rsidR="0093427B" w:rsidRPr="008562E9" w:rsidRDefault="0093427B" w:rsidP="003E1CE2">
            <w:pPr>
              <w:spacing w:after="0" w:line="240" w:lineRule="auto"/>
              <w:rPr>
                <w:rFonts w:ascii="Times New Roman" w:eastAsia="Times New Roman" w:hAnsi="Times New Roman" w:cs="Times New Roman"/>
                <w:color w:val="000000"/>
                <w:sz w:val="18"/>
                <w:szCs w:val="18"/>
              </w:rPr>
            </w:pPr>
            <w:r w:rsidRPr="008562E9">
              <w:rPr>
                <w:rFonts w:ascii="Times New Roman" w:eastAsia="Times New Roman" w:hAnsi="Times New Roman" w:cs="Times New Roman"/>
                <w:color w:val="000000"/>
                <w:sz w:val="18"/>
                <w:szCs w:val="18"/>
              </w:rPr>
              <w:t>Machinery</w:t>
            </w:r>
          </w:p>
        </w:tc>
        <w:tc>
          <w:tcPr>
            <w:tcW w:w="1836" w:type="dxa"/>
            <w:shd w:val="clear" w:color="auto" w:fill="auto"/>
            <w:noWrap/>
            <w:vAlign w:val="bottom"/>
            <w:hideMark/>
          </w:tcPr>
          <w:p w14:paraId="25522768" w14:textId="77777777" w:rsidR="0093427B" w:rsidRPr="008562E9" w:rsidRDefault="0093427B" w:rsidP="003E1CE2">
            <w:pPr>
              <w:spacing w:after="0" w:line="240" w:lineRule="auto"/>
              <w:jc w:val="both"/>
              <w:rPr>
                <w:rFonts w:ascii="Times New Roman" w:eastAsia="Times New Roman" w:hAnsi="Times New Roman" w:cs="Times New Roman"/>
                <w:color w:val="000000"/>
                <w:sz w:val="18"/>
                <w:szCs w:val="18"/>
              </w:rPr>
            </w:pPr>
            <w:r w:rsidRPr="008562E9">
              <w:rPr>
                <w:rFonts w:ascii="Times New Roman" w:eastAsia="Times New Roman" w:hAnsi="Times New Roman" w:cs="Times New Roman"/>
                <w:color w:val="000000"/>
                <w:sz w:val="18"/>
                <w:szCs w:val="18"/>
              </w:rPr>
              <w:t xml:space="preserve">                    332,100 </w:t>
            </w:r>
          </w:p>
        </w:tc>
        <w:tc>
          <w:tcPr>
            <w:tcW w:w="1331" w:type="dxa"/>
            <w:shd w:val="clear" w:color="auto" w:fill="auto"/>
            <w:noWrap/>
            <w:vAlign w:val="bottom"/>
            <w:hideMark/>
          </w:tcPr>
          <w:p w14:paraId="5BBE8317" w14:textId="77777777" w:rsidR="0093427B" w:rsidRPr="008562E9" w:rsidRDefault="0093427B" w:rsidP="003E1CE2">
            <w:pPr>
              <w:spacing w:after="0" w:line="240" w:lineRule="auto"/>
              <w:rPr>
                <w:rFonts w:ascii="Times New Roman" w:eastAsia="Times New Roman" w:hAnsi="Times New Roman" w:cs="Times New Roman"/>
                <w:color w:val="000000"/>
                <w:sz w:val="18"/>
                <w:szCs w:val="18"/>
              </w:rPr>
            </w:pPr>
            <w:r w:rsidRPr="008562E9">
              <w:rPr>
                <w:rFonts w:ascii="Times New Roman" w:eastAsia="Times New Roman" w:hAnsi="Times New Roman" w:cs="Times New Roman"/>
                <w:color w:val="000000"/>
                <w:sz w:val="18"/>
                <w:szCs w:val="18"/>
              </w:rPr>
              <w:t>3.19E+03</w:t>
            </w:r>
          </w:p>
        </w:tc>
        <w:tc>
          <w:tcPr>
            <w:tcW w:w="1536" w:type="dxa"/>
            <w:shd w:val="clear" w:color="auto" w:fill="auto"/>
            <w:noWrap/>
            <w:vAlign w:val="bottom"/>
            <w:hideMark/>
          </w:tcPr>
          <w:p w14:paraId="36B8000B" w14:textId="77777777" w:rsidR="0093427B" w:rsidRPr="008562E9" w:rsidRDefault="0093427B" w:rsidP="003E1CE2">
            <w:pPr>
              <w:spacing w:after="0" w:line="240" w:lineRule="auto"/>
              <w:rPr>
                <w:rFonts w:ascii="Times New Roman" w:eastAsia="Times New Roman" w:hAnsi="Times New Roman" w:cs="Times New Roman"/>
                <w:color w:val="000000"/>
                <w:sz w:val="18"/>
                <w:szCs w:val="18"/>
              </w:rPr>
            </w:pPr>
            <w:r w:rsidRPr="008562E9">
              <w:rPr>
                <w:rFonts w:ascii="Times New Roman" w:eastAsia="Times New Roman" w:hAnsi="Times New Roman" w:cs="Times New Roman"/>
                <w:color w:val="000000"/>
                <w:sz w:val="18"/>
                <w:szCs w:val="18"/>
              </w:rPr>
              <w:t>1.18E+07</w:t>
            </w:r>
          </w:p>
        </w:tc>
        <w:tc>
          <w:tcPr>
            <w:tcW w:w="971" w:type="dxa"/>
            <w:shd w:val="clear" w:color="auto" w:fill="auto"/>
            <w:noWrap/>
            <w:vAlign w:val="bottom"/>
            <w:hideMark/>
          </w:tcPr>
          <w:p w14:paraId="4BE6750C" w14:textId="77777777" w:rsidR="0093427B" w:rsidRPr="008562E9" w:rsidRDefault="0093427B" w:rsidP="003E1CE2">
            <w:pPr>
              <w:spacing w:after="0" w:line="240" w:lineRule="auto"/>
              <w:rPr>
                <w:rFonts w:ascii="Times New Roman" w:eastAsia="Times New Roman" w:hAnsi="Times New Roman" w:cs="Times New Roman"/>
                <w:color w:val="000000"/>
                <w:sz w:val="18"/>
                <w:szCs w:val="18"/>
              </w:rPr>
            </w:pPr>
            <w:r w:rsidRPr="008562E9">
              <w:rPr>
                <w:rFonts w:ascii="Times New Roman" w:eastAsia="Times New Roman" w:hAnsi="Times New Roman" w:cs="Times New Roman"/>
                <w:color w:val="000000"/>
                <w:sz w:val="18"/>
                <w:szCs w:val="18"/>
              </w:rPr>
              <w:t>2.70E-04</w:t>
            </w:r>
          </w:p>
        </w:tc>
      </w:tr>
      <w:tr w:rsidR="0093427B" w:rsidRPr="008562E9" w14:paraId="1BC0D8ED" w14:textId="77777777" w:rsidTr="003508D9">
        <w:trPr>
          <w:trHeight w:val="300"/>
        </w:trPr>
        <w:tc>
          <w:tcPr>
            <w:tcW w:w="2256" w:type="dxa"/>
            <w:shd w:val="clear" w:color="auto" w:fill="auto"/>
            <w:noWrap/>
            <w:vAlign w:val="bottom"/>
            <w:hideMark/>
          </w:tcPr>
          <w:p w14:paraId="213E59A5" w14:textId="796469E2" w:rsidR="0093427B" w:rsidRPr="008562E9" w:rsidRDefault="0093427B" w:rsidP="003E1CE2">
            <w:pPr>
              <w:spacing w:after="0" w:line="240" w:lineRule="auto"/>
              <w:rPr>
                <w:rFonts w:ascii="Times New Roman" w:eastAsia="Times New Roman" w:hAnsi="Times New Roman" w:cs="Times New Roman"/>
                <w:color w:val="000000"/>
                <w:sz w:val="18"/>
                <w:szCs w:val="18"/>
              </w:rPr>
            </w:pPr>
            <w:r w:rsidRPr="008562E9">
              <w:rPr>
                <w:rFonts w:ascii="Times New Roman" w:eastAsia="Times New Roman" w:hAnsi="Times New Roman" w:cs="Times New Roman"/>
                <w:color w:val="000000"/>
                <w:sz w:val="18"/>
                <w:szCs w:val="18"/>
              </w:rPr>
              <w:t xml:space="preserve">Operations </w:t>
            </w:r>
            <w:r w:rsidR="00893AF6" w:rsidRPr="008562E9">
              <w:rPr>
                <w:rFonts w:ascii="Times New Roman" w:eastAsia="Times New Roman" w:hAnsi="Times New Roman" w:cs="Times New Roman"/>
                <w:color w:val="000000"/>
                <w:sz w:val="18"/>
                <w:szCs w:val="18"/>
              </w:rPr>
              <w:t>and</w:t>
            </w:r>
            <w:r w:rsidRPr="008562E9">
              <w:rPr>
                <w:rFonts w:ascii="Times New Roman" w:eastAsia="Times New Roman" w:hAnsi="Times New Roman" w:cs="Times New Roman"/>
                <w:color w:val="000000"/>
                <w:sz w:val="18"/>
                <w:szCs w:val="18"/>
              </w:rPr>
              <w:t xml:space="preserve"> Maintenance</w:t>
            </w:r>
          </w:p>
        </w:tc>
        <w:tc>
          <w:tcPr>
            <w:tcW w:w="1836" w:type="dxa"/>
            <w:shd w:val="clear" w:color="auto" w:fill="auto"/>
            <w:noWrap/>
            <w:vAlign w:val="bottom"/>
            <w:hideMark/>
          </w:tcPr>
          <w:p w14:paraId="7001CD94" w14:textId="77777777" w:rsidR="0093427B" w:rsidRPr="008562E9" w:rsidRDefault="0093427B" w:rsidP="003E1CE2">
            <w:pPr>
              <w:spacing w:after="0" w:line="240" w:lineRule="auto"/>
              <w:jc w:val="both"/>
              <w:rPr>
                <w:rFonts w:ascii="Times New Roman" w:eastAsia="Times New Roman" w:hAnsi="Times New Roman" w:cs="Times New Roman"/>
                <w:color w:val="000000"/>
                <w:sz w:val="18"/>
                <w:szCs w:val="18"/>
              </w:rPr>
            </w:pPr>
            <w:r w:rsidRPr="008562E9">
              <w:rPr>
                <w:rFonts w:ascii="Times New Roman" w:eastAsia="Times New Roman" w:hAnsi="Times New Roman" w:cs="Times New Roman"/>
                <w:color w:val="000000"/>
                <w:sz w:val="18"/>
                <w:szCs w:val="18"/>
              </w:rPr>
              <w:t xml:space="preserve">                    699,137 </w:t>
            </w:r>
          </w:p>
        </w:tc>
        <w:tc>
          <w:tcPr>
            <w:tcW w:w="1331" w:type="dxa"/>
            <w:shd w:val="clear" w:color="auto" w:fill="auto"/>
            <w:noWrap/>
            <w:vAlign w:val="bottom"/>
            <w:hideMark/>
          </w:tcPr>
          <w:p w14:paraId="1038A147" w14:textId="77777777" w:rsidR="0093427B" w:rsidRPr="008562E9" w:rsidRDefault="0093427B" w:rsidP="003E1CE2">
            <w:pPr>
              <w:spacing w:after="0" w:line="240" w:lineRule="auto"/>
              <w:rPr>
                <w:rFonts w:ascii="Times New Roman" w:eastAsia="Times New Roman" w:hAnsi="Times New Roman" w:cs="Times New Roman"/>
                <w:color w:val="000000"/>
                <w:sz w:val="18"/>
                <w:szCs w:val="18"/>
              </w:rPr>
            </w:pPr>
            <w:r w:rsidRPr="008562E9">
              <w:rPr>
                <w:rFonts w:ascii="Times New Roman" w:eastAsia="Times New Roman" w:hAnsi="Times New Roman" w:cs="Times New Roman"/>
                <w:color w:val="000000"/>
                <w:sz w:val="18"/>
                <w:szCs w:val="18"/>
              </w:rPr>
              <w:t>6.72E+03</w:t>
            </w:r>
          </w:p>
        </w:tc>
        <w:tc>
          <w:tcPr>
            <w:tcW w:w="1536" w:type="dxa"/>
            <w:shd w:val="clear" w:color="auto" w:fill="auto"/>
            <w:noWrap/>
            <w:vAlign w:val="bottom"/>
            <w:hideMark/>
          </w:tcPr>
          <w:p w14:paraId="678FD3AB" w14:textId="77777777" w:rsidR="0093427B" w:rsidRPr="008562E9" w:rsidRDefault="0093427B" w:rsidP="003E1CE2">
            <w:pPr>
              <w:spacing w:after="0" w:line="240" w:lineRule="auto"/>
              <w:rPr>
                <w:rFonts w:ascii="Times New Roman" w:eastAsia="Times New Roman" w:hAnsi="Times New Roman" w:cs="Times New Roman"/>
                <w:color w:val="000000"/>
                <w:sz w:val="18"/>
                <w:szCs w:val="18"/>
              </w:rPr>
            </w:pPr>
            <w:r w:rsidRPr="008562E9">
              <w:rPr>
                <w:rFonts w:ascii="Times New Roman" w:eastAsia="Times New Roman" w:hAnsi="Times New Roman" w:cs="Times New Roman"/>
                <w:color w:val="000000"/>
                <w:sz w:val="18"/>
                <w:szCs w:val="18"/>
              </w:rPr>
              <w:t>1.18E+07</w:t>
            </w:r>
          </w:p>
        </w:tc>
        <w:tc>
          <w:tcPr>
            <w:tcW w:w="971" w:type="dxa"/>
            <w:shd w:val="clear" w:color="auto" w:fill="auto"/>
            <w:noWrap/>
            <w:vAlign w:val="bottom"/>
            <w:hideMark/>
          </w:tcPr>
          <w:p w14:paraId="13B82DC7" w14:textId="77777777" w:rsidR="0093427B" w:rsidRPr="008562E9" w:rsidRDefault="0093427B" w:rsidP="003E1CE2">
            <w:pPr>
              <w:spacing w:after="0" w:line="240" w:lineRule="auto"/>
              <w:rPr>
                <w:rFonts w:ascii="Times New Roman" w:eastAsia="Times New Roman" w:hAnsi="Times New Roman" w:cs="Times New Roman"/>
                <w:color w:val="000000"/>
                <w:sz w:val="18"/>
                <w:szCs w:val="18"/>
              </w:rPr>
            </w:pPr>
            <w:r w:rsidRPr="008562E9">
              <w:rPr>
                <w:rFonts w:ascii="Times New Roman" w:eastAsia="Times New Roman" w:hAnsi="Times New Roman" w:cs="Times New Roman"/>
                <w:color w:val="000000"/>
                <w:sz w:val="18"/>
                <w:szCs w:val="18"/>
              </w:rPr>
              <w:t>5.68E-04</w:t>
            </w:r>
          </w:p>
        </w:tc>
      </w:tr>
    </w:tbl>
    <w:p w14:paraId="504EC753" w14:textId="77777777" w:rsidR="0093427B" w:rsidRPr="008562E9" w:rsidRDefault="0093427B" w:rsidP="0093427B">
      <w:pPr>
        <w:rPr>
          <w:rFonts w:ascii="Times New Roman" w:hAnsi="Times New Roman" w:cs="Times New Roman"/>
        </w:rPr>
      </w:pPr>
    </w:p>
    <w:p w14:paraId="7941A313" w14:textId="77777777" w:rsidR="0093427B" w:rsidRPr="008562E9" w:rsidRDefault="0093427B" w:rsidP="0093427B">
      <w:pPr>
        <w:rPr>
          <w:rFonts w:ascii="Times New Roman" w:hAnsi="Times New Roman" w:cs="Times New Roman"/>
        </w:rPr>
      </w:pPr>
    </w:p>
    <w:p w14:paraId="661A0DA1" w14:textId="77777777" w:rsidR="0093427B" w:rsidRPr="008562E9" w:rsidRDefault="0093427B" w:rsidP="0093427B">
      <w:pPr>
        <w:rPr>
          <w:rFonts w:ascii="Times New Roman" w:hAnsi="Times New Roman" w:cs="Times New Roman"/>
        </w:rPr>
      </w:pPr>
    </w:p>
    <w:p w14:paraId="1089D1E7" w14:textId="77777777" w:rsidR="0093427B" w:rsidRPr="008562E9" w:rsidRDefault="0093427B" w:rsidP="0093427B">
      <w:pPr>
        <w:rPr>
          <w:rFonts w:ascii="Times New Roman" w:hAnsi="Times New Roman" w:cs="Times New Roman"/>
        </w:rPr>
      </w:pPr>
    </w:p>
    <w:p w14:paraId="01A0A2FD" w14:textId="77777777" w:rsidR="00F05EF0" w:rsidRPr="008562E9" w:rsidRDefault="00F05EF0" w:rsidP="0093427B">
      <w:pPr>
        <w:rPr>
          <w:rFonts w:ascii="Times New Roman" w:hAnsi="Times New Roman" w:cs="Times New Roman"/>
          <w:b/>
          <w:u w:val="single"/>
        </w:rPr>
      </w:pPr>
    </w:p>
    <w:p w14:paraId="2B3C2138" w14:textId="498BB898" w:rsidR="0093427B" w:rsidRPr="008562E9" w:rsidRDefault="003D327D" w:rsidP="0093427B">
      <w:pPr>
        <w:rPr>
          <w:rFonts w:ascii="Times New Roman" w:hAnsi="Times New Roman" w:cs="Times New Roman"/>
          <w:b/>
          <w:u w:val="single"/>
        </w:rPr>
      </w:pPr>
      <w:r w:rsidRPr="008562E9">
        <w:rPr>
          <w:rFonts w:ascii="Times New Roman" w:hAnsi="Times New Roman" w:cs="Times New Roman"/>
          <w:b/>
          <w:u w:val="single"/>
        </w:rPr>
        <w:t xml:space="preserve">Table A12. </w:t>
      </w:r>
      <w:r w:rsidR="0093427B" w:rsidRPr="008562E9">
        <w:rPr>
          <w:rFonts w:ascii="Times New Roman" w:hAnsi="Times New Roman" w:cs="Times New Roman"/>
          <w:b/>
          <w:u w:val="single"/>
        </w:rPr>
        <w:t>Incineration (Field data for medical waste incinerator)</w:t>
      </w:r>
    </w:p>
    <w:p w14:paraId="3CD32EF8" w14:textId="452A6111" w:rsidR="0093427B" w:rsidRPr="008562E9" w:rsidRDefault="0093427B" w:rsidP="0093427B">
      <w:pPr>
        <w:rPr>
          <w:rFonts w:ascii="Times New Roman" w:hAnsi="Times New Roman" w:cs="Times New Roman"/>
        </w:rPr>
      </w:pPr>
      <w:r w:rsidRPr="008562E9">
        <w:rPr>
          <w:rFonts w:ascii="Times New Roman" w:hAnsi="Times New Roman" w:cs="Times New Roman"/>
        </w:rPr>
        <w:t xml:space="preserve">Incineration Plant (25 </w:t>
      </w:r>
      <w:r w:rsidR="008D1CE2" w:rsidRPr="008562E9">
        <w:rPr>
          <w:rFonts w:ascii="Times New Roman" w:hAnsi="Times New Roman" w:cs="Times New Roman"/>
        </w:rPr>
        <w:t>years’</w:t>
      </w:r>
      <w:r w:rsidRPr="008562E9">
        <w:rPr>
          <w:rFonts w:ascii="Times New Roman" w:hAnsi="Times New Roman" w:cs="Times New Roman"/>
        </w:rPr>
        <w:t xml:space="preserve"> life assumed)</w:t>
      </w:r>
    </w:p>
    <w:p w14:paraId="0CBDC0D4" w14:textId="7EFF9683" w:rsidR="0093427B" w:rsidRPr="008562E9" w:rsidRDefault="0093427B" w:rsidP="00AD766A">
      <w:pPr>
        <w:tabs>
          <w:tab w:val="right" w:pos="9356"/>
        </w:tabs>
        <w:rPr>
          <w:rFonts w:ascii="Times New Roman" w:hAnsi="Times New Roman" w:cs="Times New Roman"/>
        </w:rPr>
      </w:pPr>
      <w:r w:rsidRPr="008562E9">
        <w:rPr>
          <w:rFonts w:ascii="Times New Roman" w:hAnsi="Times New Roman" w:cs="Times New Roman"/>
        </w:rPr>
        <w:t>Cost of plant = USD</w:t>
      </w:r>
      <w:r w:rsidR="00435818" w:rsidRPr="008562E9">
        <w:rPr>
          <w:rFonts w:ascii="Times New Roman" w:hAnsi="Times New Roman" w:cs="Times New Roman"/>
        </w:rPr>
        <w:t> </w:t>
      </w:r>
      <w:r w:rsidRPr="008562E9">
        <w:rPr>
          <w:rFonts w:ascii="Times New Roman" w:hAnsi="Times New Roman" w:cs="Times New Roman"/>
        </w:rPr>
        <w:t>0.28 million</w:t>
      </w:r>
      <w:r w:rsidR="00F05EF0" w:rsidRPr="008562E9">
        <w:rPr>
          <w:rFonts w:ascii="Times New Roman" w:hAnsi="Times New Roman" w:cs="Times New Roman"/>
        </w:rPr>
        <w:tab/>
      </w:r>
      <w:r w:rsidRPr="008562E9">
        <w:rPr>
          <w:rFonts w:ascii="Times New Roman" w:hAnsi="Times New Roman" w:cs="Times New Roman"/>
        </w:rPr>
        <w:t>(</w:t>
      </w:r>
      <w:r w:rsidR="00EB6C80" w:rsidRPr="008562E9">
        <w:rPr>
          <w:rFonts w:ascii="Times New Roman" w:hAnsi="Times New Roman" w:cs="Times New Roman"/>
        </w:rPr>
        <w:t>A</w:t>
      </w:r>
      <w:r w:rsidRPr="008562E9">
        <w:rPr>
          <w:rFonts w:ascii="Times New Roman" w:hAnsi="Times New Roman" w:cs="Times New Roman"/>
        </w:rPr>
        <w:t>6)</w:t>
      </w:r>
    </w:p>
    <w:p w14:paraId="669B4B99" w14:textId="1DAD786C" w:rsidR="0093427B" w:rsidRPr="008562E9" w:rsidRDefault="0093427B" w:rsidP="00AD766A">
      <w:pPr>
        <w:tabs>
          <w:tab w:val="right" w:pos="9356"/>
        </w:tabs>
        <w:rPr>
          <w:rFonts w:ascii="Times New Roman" w:hAnsi="Times New Roman" w:cs="Times New Roman"/>
        </w:rPr>
      </w:pPr>
      <w:r w:rsidRPr="008562E9">
        <w:rPr>
          <w:rFonts w:ascii="Times New Roman" w:hAnsi="Times New Roman" w:cs="Times New Roman"/>
        </w:rPr>
        <w:t>Maintenance cost = 1,144.23</w:t>
      </w:r>
      <w:r w:rsidR="00435818" w:rsidRPr="008562E9">
        <w:rPr>
          <w:rFonts w:ascii="Times New Roman" w:hAnsi="Times New Roman" w:cs="Times New Roman"/>
        </w:rPr>
        <w:t> </w:t>
      </w:r>
      <w:r w:rsidR="009D2B57" w:rsidRPr="008562E9">
        <w:rPr>
          <w:rFonts w:ascii="Times New Roman" w:hAnsi="Times New Roman" w:cs="Times New Roman"/>
        </w:rPr>
        <w:t>USD/</w:t>
      </w:r>
      <w:r w:rsidRPr="008562E9">
        <w:rPr>
          <w:rFonts w:ascii="Times New Roman" w:hAnsi="Times New Roman" w:cs="Times New Roman"/>
        </w:rPr>
        <w:t>month = 3, 43,269.23 USD for 25 year period</w:t>
      </w:r>
      <w:r w:rsidR="00F05EF0" w:rsidRPr="008562E9">
        <w:rPr>
          <w:rFonts w:ascii="Times New Roman" w:hAnsi="Times New Roman" w:cs="Times New Roman"/>
        </w:rPr>
        <w:tab/>
      </w:r>
      <w:r w:rsidRPr="008562E9">
        <w:rPr>
          <w:rFonts w:ascii="Times New Roman" w:hAnsi="Times New Roman" w:cs="Times New Roman"/>
        </w:rPr>
        <w:t>(</w:t>
      </w:r>
      <w:r w:rsidR="00EB6C80" w:rsidRPr="008562E9">
        <w:rPr>
          <w:rFonts w:ascii="Times New Roman" w:hAnsi="Times New Roman" w:cs="Times New Roman"/>
        </w:rPr>
        <w:t>A</w:t>
      </w:r>
      <w:r w:rsidRPr="008562E9">
        <w:rPr>
          <w:rFonts w:ascii="Times New Roman" w:hAnsi="Times New Roman" w:cs="Times New Roman"/>
        </w:rPr>
        <w:t>7)</w:t>
      </w:r>
    </w:p>
    <w:p w14:paraId="6EB00A77" w14:textId="5CE1F226" w:rsidR="0093427B" w:rsidRPr="008562E9" w:rsidRDefault="0093427B" w:rsidP="00AD766A">
      <w:pPr>
        <w:tabs>
          <w:tab w:val="right" w:pos="9356"/>
        </w:tabs>
        <w:rPr>
          <w:rFonts w:ascii="Times New Roman" w:hAnsi="Times New Roman" w:cs="Times New Roman"/>
        </w:rPr>
      </w:pPr>
      <w:r w:rsidRPr="008562E9">
        <w:rPr>
          <w:rFonts w:ascii="Times New Roman" w:hAnsi="Times New Roman" w:cs="Times New Roman"/>
        </w:rPr>
        <w:t>Labor cost = 1,105.76</w:t>
      </w:r>
      <w:r w:rsidR="00435818" w:rsidRPr="008562E9">
        <w:rPr>
          <w:rFonts w:ascii="Times New Roman" w:hAnsi="Times New Roman" w:cs="Times New Roman"/>
        </w:rPr>
        <w:t> </w:t>
      </w:r>
      <w:r w:rsidR="009D2B57" w:rsidRPr="008562E9">
        <w:rPr>
          <w:rFonts w:ascii="Times New Roman" w:hAnsi="Times New Roman" w:cs="Times New Roman"/>
        </w:rPr>
        <w:t>USD/</w:t>
      </w:r>
      <w:r w:rsidRPr="008562E9">
        <w:rPr>
          <w:rFonts w:ascii="Times New Roman" w:hAnsi="Times New Roman" w:cs="Times New Roman"/>
        </w:rPr>
        <w:t>month = 331730.76 for 25 year period</w:t>
      </w:r>
      <w:r w:rsidR="00F05EF0" w:rsidRPr="008562E9">
        <w:rPr>
          <w:rFonts w:ascii="Times New Roman" w:hAnsi="Times New Roman" w:cs="Times New Roman"/>
        </w:rPr>
        <w:tab/>
      </w:r>
      <w:r w:rsidRPr="008562E9">
        <w:rPr>
          <w:rFonts w:ascii="Times New Roman" w:hAnsi="Times New Roman" w:cs="Times New Roman"/>
        </w:rPr>
        <w:t>(</w:t>
      </w:r>
      <w:r w:rsidR="00EB6C80" w:rsidRPr="008562E9">
        <w:rPr>
          <w:rFonts w:ascii="Times New Roman" w:hAnsi="Times New Roman" w:cs="Times New Roman"/>
        </w:rPr>
        <w:t>A</w:t>
      </w:r>
      <w:r w:rsidRPr="008562E9">
        <w:rPr>
          <w:rFonts w:ascii="Times New Roman" w:hAnsi="Times New Roman" w:cs="Times New Roman"/>
        </w:rPr>
        <w:t>8)</w:t>
      </w:r>
    </w:p>
    <w:p w14:paraId="728E67EB" w14:textId="003A9AAE" w:rsidR="0093427B" w:rsidRPr="008562E9" w:rsidRDefault="0093427B" w:rsidP="0093427B">
      <w:pPr>
        <w:rPr>
          <w:rFonts w:ascii="Times New Roman" w:hAnsi="Times New Roman" w:cs="Times New Roman"/>
        </w:rPr>
      </w:pPr>
      <w:r w:rsidRPr="008562E9">
        <w:rPr>
          <w:rFonts w:ascii="Times New Roman" w:hAnsi="Times New Roman" w:cs="Times New Roman"/>
        </w:rPr>
        <w:t>Incinerated waste = 1.8 ton</w:t>
      </w:r>
      <w:r w:rsidR="005A0DE1" w:rsidRPr="008562E9">
        <w:rPr>
          <w:rFonts w:ascii="Times New Roman" w:hAnsi="Times New Roman" w:cs="Times New Roman"/>
        </w:rPr>
        <w:t>ne</w:t>
      </w:r>
      <w:r w:rsidRPr="008562E9">
        <w:rPr>
          <w:rFonts w:ascii="Times New Roman" w:hAnsi="Times New Roman" w:cs="Times New Roman"/>
        </w:rPr>
        <w:t>/month</w:t>
      </w:r>
    </w:p>
    <w:p w14:paraId="5C35A9C4" w14:textId="071A05E7" w:rsidR="0093427B" w:rsidRPr="008562E9" w:rsidRDefault="0093427B" w:rsidP="0093427B">
      <w:pPr>
        <w:rPr>
          <w:rFonts w:ascii="Times New Roman" w:hAnsi="Times New Roman" w:cs="Times New Roman"/>
        </w:rPr>
      </w:pPr>
      <w:r w:rsidRPr="008562E9">
        <w:rPr>
          <w:rFonts w:ascii="Times New Roman" w:hAnsi="Times New Roman" w:cs="Times New Roman"/>
        </w:rPr>
        <w:t>Ash produced = 0.6 ton</w:t>
      </w:r>
      <w:r w:rsidR="005A0DE1" w:rsidRPr="008562E9">
        <w:rPr>
          <w:rFonts w:ascii="Times New Roman" w:hAnsi="Times New Roman" w:cs="Times New Roman"/>
        </w:rPr>
        <w:t>ne</w:t>
      </w:r>
      <w:r w:rsidRPr="008562E9">
        <w:rPr>
          <w:rFonts w:ascii="Times New Roman" w:hAnsi="Times New Roman" w:cs="Times New Roman"/>
        </w:rPr>
        <w:t>/month</w:t>
      </w:r>
    </w:p>
    <w:p w14:paraId="11BEA6BD" w14:textId="4EF6AAA9" w:rsidR="0093427B" w:rsidRPr="008562E9" w:rsidRDefault="0093427B" w:rsidP="00AD766A">
      <w:pPr>
        <w:tabs>
          <w:tab w:val="right" w:pos="9356"/>
        </w:tabs>
        <w:rPr>
          <w:rFonts w:ascii="Times New Roman" w:hAnsi="Times New Roman" w:cs="Times New Roman"/>
        </w:rPr>
      </w:pPr>
      <w:r w:rsidRPr="008562E9">
        <w:rPr>
          <w:rFonts w:ascii="Times New Roman" w:hAnsi="Times New Roman" w:cs="Times New Roman"/>
        </w:rPr>
        <w:t>Waste incinerated at flat rate for 25 years @ 1.8 ton</w:t>
      </w:r>
      <w:r w:rsidR="005A0DE1" w:rsidRPr="008562E9">
        <w:rPr>
          <w:rFonts w:ascii="Times New Roman" w:hAnsi="Times New Roman" w:cs="Times New Roman"/>
        </w:rPr>
        <w:t>ne</w:t>
      </w:r>
      <w:r w:rsidRPr="008562E9">
        <w:rPr>
          <w:rFonts w:ascii="Times New Roman" w:hAnsi="Times New Roman" w:cs="Times New Roman"/>
        </w:rPr>
        <w:t>/month = 540 ton</w:t>
      </w:r>
      <w:r w:rsidR="005A0DE1" w:rsidRPr="008562E9">
        <w:rPr>
          <w:rFonts w:ascii="Times New Roman" w:hAnsi="Times New Roman" w:cs="Times New Roman"/>
        </w:rPr>
        <w:t>ne</w:t>
      </w:r>
      <w:r w:rsidRPr="008562E9">
        <w:rPr>
          <w:rFonts w:ascii="Times New Roman" w:hAnsi="Times New Roman" w:cs="Times New Roman"/>
        </w:rPr>
        <w:t>s</w:t>
      </w:r>
      <w:r w:rsidR="00F05EF0" w:rsidRPr="008562E9">
        <w:rPr>
          <w:rFonts w:ascii="Times New Roman" w:hAnsi="Times New Roman" w:cs="Times New Roman"/>
        </w:rPr>
        <w:tab/>
      </w:r>
      <w:r w:rsidRPr="008562E9">
        <w:rPr>
          <w:rFonts w:ascii="Times New Roman" w:hAnsi="Times New Roman" w:cs="Times New Roman"/>
        </w:rPr>
        <w:t>(</w:t>
      </w:r>
      <w:r w:rsidR="00EB6C80" w:rsidRPr="008562E9">
        <w:rPr>
          <w:rFonts w:ascii="Times New Roman" w:hAnsi="Times New Roman" w:cs="Times New Roman"/>
        </w:rPr>
        <w:t>A</w:t>
      </w:r>
      <w:r w:rsidRPr="008562E9">
        <w:rPr>
          <w:rFonts w:ascii="Times New Roman" w:hAnsi="Times New Roman" w:cs="Times New Roman"/>
        </w:rPr>
        <w:t>9)</w:t>
      </w:r>
    </w:p>
    <w:p w14:paraId="5A0F4EAA" w14:textId="506B190F" w:rsidR="0093427B" w:rsidRPr="008562E9" w:rsidRDefault="0093427B" w:rsidP="00AD766A">
      <w:pPr>
        <w:tabs>
          <w:tab w:val="right" w:pos="9356"/>
        </w:tabs>
        <w:rPr>
          <w:rFonts w:ascii="Times New Roman" w:hAnsi="Times New Roman" w:cs="Times New Roman"/>
        </w:rPr>
      </w:pPr>
      <w:r w:rsidRPr="008562E9">
        <w:rPr>
          <w:rFonts w:ascii="Times New Roman" w:hAnsi="Times New Roman" w:cs="Times New Roman"/>
        </w:rPr>
        <w:t>Total incineration cost for 25 years = (</w:t>
      </w:r>
      <w:r w:rsidR="00EB6C80" w:rsidRPr="008562E9">
        <w:rPr>
          <w:rFonts w:ascii="Times New Roman" w:hAnsi="Times New Roman" w:cs="Times New Roman"/>
        </w:rPr>
        <w:t>A</w:t>
      </w:r>
      <w:r w:rsidRPr="008562E9">
        <w:rPr>
          <w:rFonts w:ascii="Times New Roman" w:hAnsi="Times New Roman" w:cs="Times New Roman"/>
        </w:rPr>
        <w:t>6) + (</w:t>
      </w:r>
      <w:r w:rsidR="00EB6C80" w:rsidRPr="008562E9">
        <w:rPr>
          <w:rFonts w:ascii="Times New Roman" w:hAnsi="Times New Roman" w:cs="Times New Roman"/>
        </w:rPr>
        <w:t>A</w:t>
      </w:r>
      <w:r w:rsidRPr="008562E9">
        <w:rPr>
          <w:rFonts w:ascii="Times New Roman" w:hAnsi="Times New Roman" w:cs="Times New Roman"/>
        </w:rPr>
        <w:t>7) + (</w:t>
      </w:r>
      <w:r w:rsidR="00EB6C80" w:rsidRPr="008562E9">
        <w:rPr>
          <w:rFonts w:ascii="Times New Roman" w:hAnsi="Times New Roman" w:cs="Times New Roman"/>
        </w:rPr>
        <w:t>A</w:t>
      </w:r>
      <w:r w:rsidRPr="008562E9">
        <w:rPr>
          <w:rFonts w:ascii="Times New Roman" w:hAnsi="Times New Roman" w:cs="Times New Roman"/>
        </w:rPr>
        <w:t>8) = 0.96</w:t>
      </w:r>
      <w:r w:rsidR="009D2B57" w:rsidRPr="008562E9">
        <w:rPr>
          <w:rFonts w:ascii="Times New Roman" w:hAnsi="Times New Roman" w:cs="Times New Roman"/>
        </w:rPr>
        <w:t>E+06</w:t>
      </w:r>
      <w:r w:rsidRPr="008562E9">
        <w:rPr>
          <w:rFonts w:ascii="Times New Roman" w:hAnsi="Times New Roman" w:cs="Times New Roman"/>
        </w:rPr>
        <w:t xml:space="preserve"> </w:t>
      </w:r>
      <w:r w:rsidR="009D2B57" w:rsidRPr="008562E9">
        <w:rPr>
          <w:rFonts w:ascii="Times New Roman" w:hAnsi="Times New Roman" w:cs="Times New Roman"/>
        </w:rPr>
        <w:t>USD</w:t>
      </w:r>
      <w:r w:rsidR="00F05EF0" w:rsidRPr="008562E9">
        <w:rPr>
          <w:rFonts w:ascii="Times New Roman" w:hAnsi="Times New Roman" w:cs="Times New Roman"/>
        </w:rPr>
        <w:tab/>
      </w:r>
      <w:r w:rsidRPr="008562E9">
        <w:rPr>
          <w:rFonts w:ascii="Times New Roman" w:hAnsi="Times New Roman" w:cs="Times New Roman"/>
        </w:rPr>
        <w:t>(</w:t>
      </w:r>
      <w:r w:rsidR="00EB6C80" w:rsidRPr="008562E9">
        <w:rPr>
          <w:rFonts w:ascii="Times New Roman" w:hAnsi="Times New Roman" w:cs="Times New Roman"/>
        </w:rPr>
        <w:t>A</w:t>
      </w:r>
      <w:r w:rsidRPr="008562E9">
        <w:rPr>
          <w:rFonts w:ascii="Times New Roman" w:hAnsi="Times New Roman" w:cs="Times New Roman"/>
        </w:rPr>
        <w:t>10)</w:t>
      </w:r>
    </w:p>
    <w:p w14:paraId="1849BDD5" w14:textId="09B3201C" w:rsidR="0093427B" w:rsidRPr="008562E9" w:rsidRDefault="0093427B" w:rsidP="0093427B">
      <w:pPr>
        <w:rPr>
          <w:rFonts w:ascii="Times New Roman" w:hAnsi="Times New Roman" w:cs="Times New Roman"/>
        </w:rPr>
      </w:pPr>
      <w:r w:rsidRPr="008562E9">
        <w:rPr>
          <w:rFonts w:ascii="Times New Roman" w:hAnsi="Times New Roman" w:cs="Times New Roman"/>
        </w:rPr>
        <w:t>Average incineration expense per ton</w:t>
      </w:r>
      <w:r w:rsidR="005A0DE1" w:rsidRPr="008562E9">
        <w:rPr>
          <w:rFonts w:ascii="Times New Roman" w:hAnsi="Times New Roman" w:cs="Times New Roman"/>
        </w:rPr>
        <w:t>ne</w:t>
      </w:r>
      <w:r w:rsidRPr="008562E9">
        <w:rPr>
          <w:rFonts w:ascii="Times New Roman" w:hAnsi="Times New Roman" w:cs="Times New Roman"/>
        </w:rPr>
        <w:t xml:space="preserve"> of waste = (</w:t>
      </w:r>
      <w:r w:rsidR="00EB6C80" w:rsidRPr="008562E9">
        <w:rPr>
          <w:rFonts w:ascii="Times New Roman" w:hAnsi="Times New Roman" w:cs="Times New Roman"/>
        </w:rPr>
        <w:t>A</w:t>
      </w:r>
      <w:r w:rsidRPr="008562E9">
        <w:rPr>
          <w:rFonts w:ascii="Times New Roman" w:hAnsi="Times New Roman" w:cs="Times New Roman"/>
        </w:rPr>
        <w:t>10)/(</w:t>
      </w:r>
      <w:r w:rsidR="00EB6C80" w:rsidRPr="008562E9">
        <w:rPr>
          <w:rFonts w:ascii="Times New Roman" w:hAnsi="Times New Roman" w:cs="Times New Roman"/>
        </w:rPr>
        <w:t>A</w:t>
      </w:r>
      <w:r w:rsidRPr="008562E9">
        <w:rPr>
          <w:rFonts w:ascii="Times New Roman" w:hAnsi="Times New Roman" w:cs="Times New Roman"/>
        </w:rPr>
        <w:t>9) = 1784.18</w:t>
      </w:r>
      <w:r w:rsidR="00F05EF0" w:rsidRPr="008562E9">
        <w:rPr>
          <w:rFonts w:ascii="Times New Roman" w:hAnsi="Times New Roman" w:cs="Times New Roman"/>
        </w:rPr>
        <w:t xml:space="preserve"> USD</w:t>
      </w:r>
    </w:p>
    <w:p w14:paraId="60044156" w14:textId="241C029D" w:rsidR="0093427B" w:rsidRPr="008562E9" w:rsidRDefault="0093427B" w:rsidP="0093427B">
      <w:pPr>
        <w:rPr>
          <w:rFonts w:ascii="Times New Roman" w:hAnsi="Times New Roman" w:cs="Times New Roman"/>
        </w:rPr>
      </w:pPr>
      <w:r w:rsidRPr="008562E9">
        <w:rPr>
          <w:rFonts w:ascii="Times New Roman" w:hAnsi="Times New Roman" w:cs="Times New Roman"/>
        </w:rPr>
        <w:t xml:space="preserve">Average incineration expense per </w:t>
      </w:r>
      <w:r w:rsidR="002C3E29" w:rsidRPr="008562E9">
        <w:rPr>
          <w:rFonts w:ascii="Times New Roman" w:hAnsi="Times New Roman" w:cs="Times New Roman"/>
        </w:rPr>
        <w:t>k</w:t>
      </w:r>
      <w:r w:rsidRPr="008562E9">
        <w:rPr>
          <w:rFonts w:ascii="Times New Roman" w:hAnsi="Times New Roman" w:cs="Times New Roman"/>
        </w:rPr>
        <w:t>g of waste = 1.78</w:t>
      </w:r>
      <w:r w:rsidR="009D2B57" w:rsidRPr="008562E9">
        <w:rPr>
          <w:rFonts w:ascii="Times New Roman" w:hAnsi="Times New Roman" w:cs="Times New Roman"/>
        </w:rPr>
        <w:t xml:space="preserve"> USD</w:t>
      </w:r>
    </w:p>
    <w:p w14:paraId="1E4B597C" w14:textId="16887F17" w:rsidR="0093427B" w:rsidRPr="008562E9" w:rsidRDefault="0093427B" w:rsidP="0093427B">
      <w:pPr>
        <w:rPr>
          <w:rFonts w:ascii="Times New Roman" w:hAnsi="Times New Roman" w:cs="Times New Roman"/>
        </w:rPr>
      </w:pPr>
      <w:r w:rsidRPr="008562E9">
        <w:rPr>
          <w:rFonts w:ascii="Times New Roman" w:hAnsi="Times New Roman" w:cs="Times New Roman"/>
        </w:rPr>
        <w:t xml:space="preserve">Incineration cost = average incineration expense per </w:t>
      </w:r>
      <w:r w:rsidR="00EB6C80" w:rsidRPr="008562E9">
        <w:rPr>
          <w:rFonts w:ascii="Times New Roman" w:hAnsi="Times New Roman" w:cs="Times New Roman"/>
        </w:rPr>
        <w:t>k</w:t>
      </w:r>
      <w:r w:rsidRPr="008562E9">
        <w:rPr>
          <w:rFonts w:ascii="Times New Roman" w:hAnsi="Times New Roman" w:cs="Times New Roman"/>
        </w:rPr>
        <w:t xml:space="preserve">g * </w:t>
      </w:r>
      <w:r w:rsidR="00EB6C80" w:rsidRPr="008562E9">
        <w:rPr>
          <w:rFonts w:ascii="Times New Roman" w:hAnsi="Times New Roman" w:cs="Times New Roman"/>
        </w:rPr>
        <w:t>k</w:t>
      </w:r>
      <w:r w:rsidRPr="008562E9">
        <w:rPr>
          <w:rFonts w:ascii="Times New Roman" w:hAnsi="Times New Roman" w:cs="Times New Roman"/>
        </w:rPr>
        <w:t>g/ton</w:t>
      </w:r>
      <w:r w:rsidR="005A0DE1" w:rsidRPr="008562E9">
        <w:rPr>
          <w:rFonts w:ascii="Times New Roman" w:hAnsi="Times New Roman" w:cs="Times New Roman"/>
        </w:rPr>
        <w:t>ne</w:t>
      </w:r>
      <w:r w:rsidRPr="008562E9">
        <w:rPr>
          <w:rFonts w:ascii="Times New Roman" w:hAnsi="Times New Roman" w:cs="Times New Roman"/>
        </w:rPr>
        <w:t xml:space="preserve"> of incinerated waste = 1.78*332.94 = 594.02</w:t>
      </w:r>
      <w:r w:rsidR="00F05EF0" w:rsidRPr="008562E9">
        <w:rPr>
          <w:rFonts w:ascii="Times New Roman" w:hAnsi="Times New Roman" w:cs="Times New Roman"/>
        </w:rPr>
        <w:t xml:space="preserve"> USD</w:t>
      </w:r>
    </w:p>
    <w:p w14:paraId="133E9993" w14:textId="77777777" w:rsidR="003D327D" w:rsidRPr="008562E9" w:rsidRDefault="003D327D" w:rsidP="0093427B">
      <w:pPr>
        <w:rPr>
          <w:rFonts w:ascii="Times New Roman" w:hAnsi="Times New Roman" w:cs="Times New Roman"/>
          <w:b/>
          <w:u w:val="single"/>
        </w:rPr>
      </w:pPr>
    </w:p>
    <w:p w14:paraId="4BB4AA56" w14:textId="5257C572" w:rsidR="0093427B" w:rsidRPr="008562E9" w:rsidRDefault="003D327D" w:rsidP="0093427B">
      <w:pPr>
        <w:rPr>
          <w:rFonts w:ascii="Times New Roman" w:hAnsi="Times New Roman" w:cs="Times New Roman"/>
          <w:b/>
          <w:u w:val="single"/>
        </w:rPr>
      </w:pPr>
      <w:r w:rsidRPr="008562E9">
        <w:rPr>
          <w:rFonts w:ascii="Times New Roman" w:hAnsi="Times New Roman" w:cs="Times New Roman"/>
          <w:b/>
          <w:u w:val="single"/>
        </w:rPr>
        <w:t xml:space="preserve">Table A13. </w:t>
      </w:r>
      <w:r w:rsidR="0093427B" w:rsidRPr="008562E9">
        <w:rPr>
          <w:rFonts w:ascii="Times New Roman" w:hAnsi="Times New Roman" w:cs="Times New Roman"/>
          <w:b/>
          <w:u w:val="single"/>
        </w:rPr>
        <w:t>Emergy/money ratio for Pakistan</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929"/>
        <w:gridCol w:w="1410"/>
        <w:gridCol w:w="1190"/>
        <w:gridCol w:w="1190"/>
        <w:gridCol w:w="1426"/>
      </w:tblGrid>
      <w:tr w:rsidR="0093427B" w:rsidRPr="008562E9" w14:paraId="14340EA3" w14:textId="77777777" w:rsidTr="003508D9">
        <w:trPr>
          <w:trHeight w:val="339"/>
        </w:trPr>
        <w:tc>
          <w:tcPr>
            <w:tcW w:w="2929" w:type="dxa"/>
            <w:tcBorders>
              <w:top w:val="single" w:sz="4" w:space="0" w:color="auto"/>
              <w:bottom w:val="single" w:sz="4" w:space="0" w:color="auto"/>
            </w:tcBorders>
          </w:tcPr>
          <w:p w14:paraId="6CF7793C" w14:textId="77777777" w:rsidR="0093427B" w:rsidRPr="008562E9" w:rsidRDefault="0093427B" w:rsidP="003E1CE2">
            <w:pPr>
              <w:rPr>
                <w:rFonts w:ascii="Times New Roman" w:hAnsi="Times New Roman" w:cs="Times New Roman"/>
                <w:sz w:val="20"/>
                <w:szCs w:val="20"/>
              </w:rPr>
            </w:pPr>
            <w:r w:rsidRPr="008562E9">
              <w:rPr>
                <w:rFonts w:ascii="Times New Roman" w:hAnsi="Times New Roman" w:cs="Times New Roman"/>
                <w:sz w:val="20"/>
                <w:szCs w:val="20"/>
              </w:rPr>
              <w:t>Year</w:t>
            </w:r>
          </w:p>
        </w:tc>
        <w:tc>
          <w:tcPr>
            <w:tcW w:w="1410" w:type="dxa"/>
            <w:tcBorders>
              <w:top w:val="single" w:sz="4" w:space="0" w:color="auto"/>
              <w:bottom w:val="single" w:sz="4" w:space="0" w:color="auto"/>
            </w:tcBorders>
            <w:noWrap/>
            <w:hideMark/>
          </w:tcPr>
          <w:p w14:paraId="6CF2E463" w14:textId="7E758E03" w:rsidR="0093427B" w:rsidRPr="008562E9" w:rsidRDefault="0093427B" w:rsidP="00F05EF0">
            <w:pPr>
              <w:rPr>
                <w:rFonts w:ascii="Times New Roman" w:hAnsi="Times New Roman" w:cs="Times New Roman"/>
                <w:sz w:val="20"/>
                <w:szCs w:val="20"/>
              </w:rPr>
            </w:pPr>
            <w:r w:rsidRPr="008562E9">
              <w:rPr>
                <w:rFonts w:ascii="Times New Roman" w:hAnsi="Times New Roman" w:cs="Times New Roman"/>
                <w:sz w:val="20"/>
                <w:szCs w:val="20"/>
              </w:rPr>
              <w:t>2008</w:t>
            </w:r>
            <w:r w:rsidRPr="008562E9">
              <w:rPr>
                <w:rFonts w:ascii="Times New Roman" w:hAnsi="Times New Roman" w:cs="Times New Roman"/>
                <w:sz w:val="20"/>
                <w:szCs w:val="20"/>
                <w:vertAlign w:val="superscript"/>
              </w:rPr>
              <w:t>g</w:t>
            </w:r>
          </w:p>
        </w:tc>
        <w:tc>
          <w:tcPr>
            <w:tcW w:w="1190" w:type="dxa"/>
            <w:tcBorders>
              <w:top w:val="single" w:sz="4" w:space="0" w:color="auto"/>
              <w:bottom w:val="single" w:sz="4" w:space="0" w:color="auto"/>
            </w:tcBorders>
          </w:tcPr>
          <w:p w14:paraId="3D3091E4" w14:textId="636F3B64" w:rsidR="0093427B" w:rsidRPr="008562E9" w:rsidRDefault="0093427B" w:rsidP="00F05EF0">
            <w:pPr>
              <w:rPr>
                <w:rFonts w:ascii="Times New Roman" w:hAnsi="Times New Roman" w:cs="Times New Roman"/>
                <w:sz w:val="20"/>
                <w:szCs w:val="20"/>
              </w:rPr>
            </w:pPr>
            <w:r w:rsidRPr="008562E9">
              <w:rPr>
                <w:rFonts w:ascii="Times New Roman" w:hAnsi="Times New Roman" w:cs="Times New Roman"/>
                <w:sz w:val="20"/>
                <w:szCs w:val="20"/>
              </w:rPr>
              <w:t>2006</w:t>
            </w:r>
            <w:r w:rsidRPr="008562E9">
              <w:rPr>
                <w:rFonts w:ascii="Times New Roman" w:hAnsi="Times New Roman" w:cs="Times New Roman"/>
                <w:sz w:val="20"/>
                <w:szCs w:val="20"/>
                <w:vertAlign w:val="superscript"/>
              </w:rPr>
              <w:t>h</w:t>
            </w:r>
          </w:p>
        </w:tc>
        <w:tc>
          <w:tcPr>
            <w:tcW w:w="1190" w:type="dxa"/>
            <w:tcBorders>
              <w:top w:val="single" w:sz="4" w:space="0" w:color="auto"/>
              <w:bottom w:val="single" w:sz="4" w:space="0" w:color="auto"/>
            </w:tcBorders>
            <w:noWrap/>
            <w:hideMark/>
          </w:tcPr>
          <w:p w14:paraId="0B59AF46" w14:textId="1B059159" w:rsidR="0093427B" w:rsidRPr="008562E9" w:rsidRDefault="0093427B" w:rsidP="00F05EF0">
            <w:pPr>
              <w:rPr>
                <w:rFonts w:ascii="Times New Roman" w:hAnsi="Times New Roman" w:cs="Times New Roman"/>
                <w:sz w:val="20"/>
                <w:szCs w:val="20"/>
              </w:rPr>
            </w:pPr>
            <w:r w:rsidRPr="008562E9">
              <w:rPr>
                <w:rFonts w:ascii="Times New Roman" w:hAnsi="Times New Roman" w:cs="Times New Roman"/>
                <w:sz w:val="20"/>
                <w:szCs w:val="20"/>
              </w:rPr>
              <w:t>2004</w:t>
            </w:r>
            <w:r w:rsidRPr="008562E9">
              <w:rPr>
                <w:rFonts w:ascii="Times New Roman" w:hAnsi="Times New Roman" w:cs="Times New Roman"/>
                <w:sz w:val="20"/>
                <w:szCs w:val="20"/>
                <w:vertAlign w:val="superscript"/>
              </w:rPr>
              <w:t>g</w:t>
            </w:r>
          </w:p>
        </w:tc>
        <w:tc>
          <w:tcPr>
            <w:tcW w:w="1426" w:type="dxa"/>
            <w:tcBorders>
              <w:top w:val="single" w:sz="4" w:space="0" w:color="auto"/>
              <w:bottom w:val="single" w:sz="4" w:space="0" w:color="auto"/>
            </w:tcBorders>
            <w:noWrap/>
            <w:hideMark/>
          </w:tcPr>
          <w:p w14:paraId="0AA5C2EF" w14:textId="0AF04944" w:rsidR="0093427B" w:rsidRPr="008562E9" w:rsidRDefault="0093427B" w:rsidP="00F05EF0">
            <w:pPr>
              <w:rPr>
                <w:rFonts w:ascii="Times New Roman" w:hAnsi="Times New Roman" w:cs="Times New Roman"/>
                <w:sz w:val="20"/>
                <w:szCs w:val="20"/>
              </w:rPr>
            </w:pPr>
            <w:r w:rsidRPr="008562E9">
              <w:rPr>
                <w:rFonts w:ascii="Times New Roman" w:hAnsi="Times New Roman" w:cs="Times New Roman"/>
                <w:sz w:val="20"/>
                <w:szCs w:val="20"/>
              </w:rPr>
              <w:t>2000</w:t>
            </w:r>
            <w:r w:rsidRPr="008562E9">
              <w:rPr>
                <w:rFonts w:ascii="Times New Roman" w:hAnsi="Times New Roman" w:cs="Times New Roman"/>
                <w:sz w:val="20"/>
                <w:szCs w:val="20"/>
                <w:vertAlign w:val="superscript"/>
              </w:rPr>
              <w:t>g</w:t>
            </w:r>
          </w:p>
        </w:tc>
      </w:tr>
      <w:tr w:rsidR="0093427B" w:rsidRPr="008562E9" w14:paraId="2D320F70" w14:textId="77777777" w:rsidTr="003508D9">
        <w:trPr>
          <w:trHeight w:val="273"/>
        </w:trPr>
        <w:tc>
          <w:tcPr>
            <w:tcW w:w="2929" w:type="dxa"/>
            <w:tcBorders>
              <w:top w:val="single" w:sz="4" w:space="0" w:color="auto"/>
            </w:tcBorders>
          </w:tcPr>
          <w:p w14:paraId="2C224574" w14:textId="02564D46" w:rsidR="0093427B" w:rsidRPr="008562E9" w:rsidRDefault="0093427B" w:rsidP="003E1CE2">
            <w:pPr>
              <w:rPr>
                <w:rFonts w:ascii="Times New Roman" w:hAnsi="Times New Roman" w:cs="Times New Roman"/>
                <w:sz w:val="20"/>
                <w:szCs w:val="20"/>
              </w:rPr>
            </w:pPr>
            <w:r w:rsidRPr="008562E9">
              <w:rPr>
                <w:rFonts w:ascii="Times New Roman" w:hAnsi="Times New Roman" w:cs="Times New Roman"/>
                <w:sz w:val="20"/>
                <w:szCs w:val="20"/>
              </w:rPr>
              <w:t>Emergy Use</w:t>
            </w:r>
            <w:r w:rsidR="00F05EF0" w:rsidRPr="008562E9">
              <w:rPr>
                <w:rFonts w:ascii="Times New Roman" w:hAnsi="Times New Roman" w:cs="Times New Roman"/>
                <w:sz w:val="20"/>
                <w:szCs w:val="20"/>
              </w:rPr>
              <w:t xml:space="preserve"> (sej)</w:t>
            </w:r>
          </w:p>
        </w:tc>
        <w:tc>
          <w:tcPr>
            <w:tcW w:w="1410" w:type="dxa"/>
            <w:tcBorders>
              <w:top w:val="single" w:sz="4" w:space="0" w:color="auto"/>
            </w:tcBorders>
            <w:noWrap/>
            <w:vAlign w:val="bottom"/>
            <w:hideMark/>
          </w:tcPr>
          <w:p w14:paraId="39CF3C7F" w14:textId="77777777" w:rsidR="0093427B" w:rsidRPr="008562E9" w:rsidRDefault="0093427B" w:rsidP="003E1CE2">
            <w:pPr>
              <w:rPr>
                <w:rFonts w:ascii="Times New Roman" w:hAnsi="Times New Roman" w:cs="Times New Roman"/>
                <w:sz w:val="20"/>
                <w:szCs w:val="20"/>
              </w:rPr>
            </w:pPr>
            <w:r w:rsidRPr="008562E9">
              <w:rPr>
                <w:rFonts w:ascii="Times New Roman" w:hAnsi="Times New Roman" w:cs="Times New Roman"/>
                <w:sz w:val="20"/>
                <w:szCs w:val="20"/>
              </w:rPr>
              <w:t>1.2E+24</w:t>
            </w:r>
          </w:p>
        </w:tc>
        <w:tc>
          <w:tcPr>
            <w:tcW w:w="1190" w:type="dxa"/>
            <w:tcBorders>
              <w:top w:val="single" w:sz="4" w:space="0" w:color="auto"/>
            </w:tcBorders>
            <w:shd w:val="clear" w:color="auto" w:fill="auto"/>
            <w:vAlign w:val="bottom"/>
          </w:tcPr>
          <w:p w14:paraId="5E50A74E" w14:textId="77777777" w:rsidR="0093427B" w:rsidRPr="008562E9" w:rsidRDefault="0093427B" w:rsidP="003E1CE2">
            <w:pPr>
              <w:rPr>
                <w:rFonts w:ascii="Times New Roman" w:hAnsi="Times New Roman" w:cs="Times New Roman"/>
                <w:sz w:val="20"/>
                <w:szCs w:val="20"/>
              </w:rPr>
            </w:pPr>
            <w:r w:rsidRPr="008562E9">
              <w:rPr>
                <w:rFonts w:ascii="Times New Roman" w:hAnsi="Times New Roman" w:cs="Times New Roman"/>
                <w:color w:val="000000"/>
                <w:sz w:val="20"/>
                <w:szCs w:val="20"/>
              </w:rPr>
              <w:t>6.59E+23</w:t>
            </w:r>
          </w:p>
        </w:tc>
        <w:tc>
          <w:tcPr>
            <w:tcW w:w="1190" w:type="dxa"/>
            <w:tcBorders>
              <w:top w:val="single" w:sz="4" w:space="0" w:color="auto"/>
            </w:tcBorders>
            <w:noWrap/>
            <w:vAlign w:val="bottom"/>
            <w:hideMark/>
          </w:tcPr>
          <w:p w14:paraId="572F4D00" w14:textId="77777777" w:rsidR="0093427B" w:rsidRPr="008562E9" w:rsidRDefault="0093427B" w:rsidP="003E1CE2">
            <w:pPr>
              <w:rPr>
                <w:rFonts w:ascii="Times New Roman" w:hAnsi="Times New Roman" w:cs="Times New Roman"/>
                <w:sz w:val="20"/>
                <w:szCs w:val="20"/>
              </w:rPr>
            </w:pPr>
            <w:r w:rsidRPr="008562E9">
              <w:rPr>
                <w:rFonts w:ascii="Times New Roman" w:hAnsi="Times New Roman" w:cs="Times New Roman"/>
                <w:sz w:val="20"/>
                <w:szCs w:val="20"/>
              </w:rPr>
              <w:t>1.8E+24</w:t>
            </w:r>
          </w:p>
        </w:tc>
        <w:tc>
          <w:tcPr>
            <w:tcW w:w="1426" w:type="dxa"/>
            <w:tcBorders>
              <w:top w:val="single" w:sz="4" w:space="0" w:color="auto"/>
            </w:tcBorders>
            <w:noWrap/>
            <w:vAlign w:val="bottom"/>
            <w:hideMark/>
          </w:tcPr>
          <w:p w14:paraId="4CA9E7E5" w14:textId="77777777" w:rsidR="0093427B" w:rsidRPr="008562E9" w:rsidRDefault="0093427B" w:rsidP="003E1CE2">
            <w:pPr>
              <w:rPr>
                <w:rFonts w:ascii="Times New Roman" w:hAnsi="Times New Roman" w:cs="Times New Roman"/>
                <w:sz w:val="20"/>
                <w:szCs w:val="20"/>
              </w:rPr>
            </w:pPr>
            <w:r w:rsidRPr="008562E9">
              <w:rPr>
                <w:rFonts w:ascii="Times New Roman" w:hAnsi="Times New Roman" w:cs="Times New Roman"/>
                <w:sz w:val="20"/>
                <w:szCs w:val="20"/>
              </w:rPr>
              <w:t>7.4E+23</w:t>
            </w:r>
          </w:p>
        </w:tc>
      </w:tr>
      <w:tr w:rsidR="0093427B" w:rsidRPr="008562E9" w14:paraId="3C365B87" w14:textId="77777777" w:rsidTr="003508D9">
        <w:trPr>
          <w:trHeight w:val="149"/>
        </w:trPr>
        <w:tc>
          <w:tcPr>
            <w:tcW w:w="2929" w:type="dxa"/>
          </w:tcPr>
          <w:p w14:paraId="74870DF5" w14:textId="70448821" w:rsidR="0093427B" w:rsidRPr="008562E9" w:rsidRDefault="0093427B" w:rsidP="005B7F85">
            <w:pPr>
              <w:rPr>
                <w:rFonts w:ascii="Times New Roman" w:hAnsi="Times New Roman" w:cs="Times New Roman"/>
                <w:sz w:val="20"/>
                <w:szCs w:val="20"/>
              </w:rPr>
            </w:pPr>
            <w:r w:rsidRPr="008562E9">
              <w:rPr>
                <w:rFonts w:ascii="Times New Roman" w:hAnsi="Times New Roman" w:cs="Times New Roman"/>
                <w:sz w:val="20"/>
                <w:szCs w:val="20"/>
              </w:rPr>
              <w:t>GDP (US</w:t>
            </w:r>
            <w:r w:rsidR="005B7F85" w:rsidRPr="008562E9">
              <w:rPr>
                <w:rFonts w:ascii="Times New Roman" w:hAnsi="Times New Roman" w:cs="Times New Roman"/>
                <w:sz w:val="20"/>
                <w:szCs w:val="20"/>
              </w:rPr>
              <w:t>D</w:t>
            </w:r>
            <w:r w:rsidRPr="008562E9">
              <w:rPr>
                <w:rFonts w:ascii="Times New Roman" w:hAnsi="Times New Roman" w:cs="Times New Roman"/>
                <w:sz w:val="20"/>
                <w:szCs w:val="20"/>
              </w:rPr>
              <w:t>)</w:t>
            </w:r>
          </w:p>
        </w:tc>
        <w:tc>
          <w:tcPr>
            <w:tcW w:w="1410" w:type="dxa"/>
            <w:noWrap/>
            <w:vAlign w:val="bottom"/>
            <w:hideMark/>
          </w:tcPr>
          <w:p w14:paraId="7C2F5AC6" w14:textId="77777777" w:rsidR="0093427B" w:rsidRPr="008562E9" w:rsidRDefault="0093427B" w:rsidP="003E1CE2">
            <w:pPr>
              <w:rPr>
                <w:rFonts w:ascii="Times New Roman" w:hAnsi="Times New Roman" w:cs="Times New Roman"/>
                <w:sz w:val="20"/>
                <w:szCs w:val="20"/>
              </w:rPr>
            </w:pPr>
            <w:r w:rsidRPr="008562E9">
              <w:rPr>
                <w:rFonts w:ascii="Times New Roman" w:hAnsi="Times New Roman" w:cs="Times New Roman"/>
                <w:sz w:val="20"/>
                <w:szCs w:val="20"/>
              </w:rPr>
              <w:t>1.7E+11</w:t>
            </w:r>
          </w:p>
        </w:tc>
        <w:tc>
          <w:tcPr>
            <w:tcW w:w="1190" w:type="dxa"/>
            <w:shd w:val="clear" w:color="auto" w:fill="auto"/>
            <w:vAlign w:val="bottom"/>
          </w:tcPr>
          <w:p w14:paraId="3FBA57FD" w14:textId="77777777" w:rsidR="0093427B" w:rsidRPr="008562E9" w:rsidRDefault="0093427B" w:rsidP="003E1CE2">
            <w:pPr>
              <w:rPr>
                <w:rFonts w:ascii="Times New Roman" w:hAnsi="Times New Roman" w:cs="Times New Roman"/>
                <w:sz w:val="20"/>
                <w:szCs w:val="20"/>
              </w:rPr>
            </w:pPr>
            <w:r w:rsidRPr="008562E9">
              <w:rPr>
                <w:rFonts w:ascii="Times New Roman" w:hAnsi="Times New Roman" w:cs="Times New Roman"/>
                <w:color w:val="000000"/>
                <w:sz w:val="20"/>
                <w:szCs w:val="20"/>
              </w:rPr>
              <w:t>1.37E+11</w:t>
            </w:r>
          </w:p>
        </w:tc>
        <w:tc>
          <w:tcPr>
            <w:tcW w:w="1190" w:type="dxa"/>
            <w:noWrap/>
            <w:vAlign w:val="bottom"/>
            <w:hideMark/>
          </w:tcPr>
          <w:p w14:paraId="6ACE5AB3" w14:textId="77777777" w:rsidR="0093427B" w:rsidRPr="008562E9" w:rsidRDefault="0093427B" w:rsidP="003E1CE2">
            <w:pPr>
              <w:rPr>
                <w:rFonts w:ascii="Times New Roman" w:hAnsi="Times New Roman" w:cs="Times New Roman"/>
                <w:sz w:val="20"/>
                <w:szCs w:val="20"/>
              </w:rPr>
            </w:pPr>
            <w:r w:rsidRPr="008562E9">
              <w:rPr>
                <w:rFonts w:ascii="Times New Roman" w:hAnsi="Times New Roman" w:cs="Times New Roman"/>
                <w:sz w:val="20"/>
                <w:szCs w:val="20"/>
              </w:rPr>
              <w:t>9.80E+10</w:t>
            </w:r>
          </w:p>
        </w:tc>
        <w:tc>
          <w:tcPr>
            <w:tcW w:w="1426" w:type="dxa"/>
            <w:noWrap/>
            <w:vAlign w:val="bottom"/>
            <w:hideMark/>
          </w:tcPr>
          <w:p w14:paraId="097A8469" w14:textId="77777777" w:rsidR="0093427B" w:rsidRPr="008562E9" w:rsidRDefault="0093427B" w:rsidP="003E1CE2">
            <w:pPr>
              <w:rPr>
                <w:rFonts w:ascii="Times New Roman" w:hAnsi="Times New Roman" w:cs="Times New Roman"/>
                <w:sz w:val="20"/>
                <w:szCs w:val="20"/>
              </w:rPr>
            </w:pPr>
            <w:r w:rsidRPr="008562E9">
              <w:rPr>
                <w:rFonts w:ascii="Times New Roman" w:hAnsi="Times New Roman" w:cs="Times New Roman"/>
                <w:sz w:val="20"/>
                <w:szCs w:val="20"/>
              </w:rPr>
              <w:t>7.39E+10</w:t>
            </w:r>
          </w:p>
        </w:tc>
      </w:tr>
      <w:tr w:rsidR="0093427B" w:rsidRPr="008562E9" w14:paraId="46EDE217" w14:textId="77777777" w:rsidTr="003508D9">
        <w:trPr>
          <w:trHeight w:val="309"/>
        </w:trPr>
        <w:tc>
          <w:tcPr>
            <w:tcW w:w="2929" w:type="dxa"/>
          </w:tcPr>
          <w:p w14:paraId="0C622A67" w14:textId="69365C10" w:rsidR="0093427B" w:rsidRPr="008562E9" w:rsidRDefault="009B7227" w:rsidP="003E1CE2">
            <w:pPr>
              <w:rPr>
                <w:rFonts w:ascii="Times New Roman" w:hAnsi="Times New Roman" w:cs="Times New Roman"/>
                <w:sz w:val="20"/>
                <w:szCs w:val="20"/>
              </w:rPr>
            </w:pPr>
            <w:r w:rsidRPr="008562E9">
              <w:rPr>
                <w:rFonts w:ascii="Times New Roman" w:hAnsi="Times New Roman" w:cs="Times New Roman"/>
                <w:sz w:val="20"/>
                <w:szCs w:val="20"/>
              </w:rPr>
              <w:t>Emergy/money ratio (s</w:t>
            </w:r>
            <w:r w:rsidR="0093427B" w:rsidRPr="008562E9">
              <w:rPr>
                <w:rFonts w:ascii="Times New Roman" w:hAnsi="Times New Roman" w:cs="Times New Roman"/>
                <w:sz w:val="20"/>
                <w:szCs w:val="20"/>
              </w:rPr>
              <w:t>ej/</w:t>
            </w:r>
            <w:r w:rsidR="00F05EF0" w:rsidRPr="008562E9">
              <w:rPr>
                <w:rFonts w:ascii="Times New Roman" w:hAnsi="Times New Roman" w:cs="Times New Roman"/>
                <w:sz w:val="20"/>
                <w:szCs w:val="20"/>
              </w:rPr>
              <w:t>USD</w:t>
            </w:r>
            <w:r w:rsidR="0093427B" w:rsidRPr="008562E9">
              <w:rPr>
                <w:rFonts w:ascii="Times New Roman" w:hAnsi="Times New Roman" w:cs="Times New Roman"/>
                <w:sz w:val="20"/>
                <w:szCs w:val="20"/>
              </w:rPr>
              <w:t>)</w:t>
            </w:r>
          </w:p>
        </w:tc>
        <w:tc>
          <w:tcPr>
            <w:tcW w:w="1410" w:type="dxa"/>
            <w:noWrap/>
            <w:vAlign w:val="bottom"/>
            <w:hideMark/>
          </w:tcPr>
          <w:p w14:paraId="2D017B86" w14:textId="77777777" w:rsidR="0093427B" w:rsidRPr="008562E9" w:rsidRDefault="0093427B" w:rsidP="003E1CE2">
            <w:pPr>
              <w:rPr>
                <w:rFonts w:ascii="Times New Roman" w:hAnsi="Times New Roman" w:cs="Times New Roman"/>
                <w:sz w:val="20"/>
                <w:szCs w:val="20"/>
              </w:rPr>
            </w:pPr>
            <w:r w:rsidRPr="008562E9">
              <w:rPr>
                <w:rFonts w:ascii="Times New Roman" w:hAnsi="Times New Roman" w:cs="Times New Roman"/>
                <w:sz w:val="20"/>
                <w:szCs w:val="20"/>
              </w:rPr>
              <w:t>7.05E+12</w:t>
            </w:r>
          </w:p>
        </w:tc>
        <w:tc>
          <w:tcPr>
            <w:tcW w:w="1190" w:type="dxa"/>
            <w:shd w:val="clear" w:color="auto" w:fill="auto"/>
            <w:vAlign w:val="bottom"/>
          </w:tcPr>
          <w:p w14:paraId="2CEC8FCF" w14:textId="77777777" w:rsidR="0093427B" w:rsidRPr="008562E9" w:rsidRDefault="0093427B" w:rsidP="003E1CE2">
            <w:pPr>
              <w:rPr>
                <w:rFonts w:ascii="Times New Roman" w:hAnsi="Times New Roman" w:cs="Times New Roman"/>
                <w:sz w:val="20"/>
                <w:szCs w:val="20"/>
              </w:rPr>
            </w:pPr>
            <w:r w:rsidRPr="008562E9">
              <w:rPr>
                <w:rFonts w:ascii="Times New Roman" w:hAnsi="Times New Roman" w:cs="Times New Roman"/>
                <w:color w:val="000000"/>
                <w:sz w:val="20"/>
                <w:szCs w:val="20"/>
              </w:rPr>
              <w:t>4.79E+12</w:t>
            </w:r>
          </w:p>
        </w:tc>
        <w:tc>
          <w:tcPr>
            <w:tcW w:w="1190" w:type="dxa"/>
            <w:noWrap/>
            <w:vAlign w:val="bottom"/>
            <w:hideMark/>
          </w:tcPr>
          <w:p w14:paraId="0A55C0A9" w14:textId="77777777" w:rsidR="0093427B" w:rsidRPr="008562E9" w:rsidRDefault="0093427B" w:rsidP="003E1CE2">
            <w:pPr>
              <w:rPr>
                <w:rFonts w:ascii="Times New Roman" w:hAnsi="Times New Roman" w:cs="Times New Roman"/>
                <w:sz w:val="20"/>
                <w:szCs w:val="20"/>
              </w:rPr>
            </w:pPr>
            <w:r w:rsidRPr="008562E9">
              <w:rPr>
                <w:rFonts w:ascii="Times New Roman" w:hAnsi="Times New Roman" w:cs="Times New Roman"/>
                <w:sz w:val="20"/>
                <w:szCs w:val="20"/>
              </w:rPr>
              <w:t>1.83E+13</w:t>
            </w:r>
          </w:p>
        </w:tc>
        <w:tc>
          <w:tcPr>
            <w:tcW w:w="1426" w:type="dxa"/>
            <w:noWrap/>
            <w:vAlign w:val="bottom"/>
            <w:hideMark/>
          </w:tcPr>
          <w:p w14:paraId="16CCB950" w14:textId="77777777" w:rsidR="0093427B" w:rsidRPr="008562E9" w:rsidRDefault="0093427B" w:rsidP="003E1CE2">
            <w:pPr>
              <w:rPr>
                <w:rFonts w:ascii="Times New Roman" w:hAnsi="Times New Roman" w:cs="Times New Roman"/>
                <w:sz w:val="20"/>
                <w:szCs w:val="20"/>
              </w:rPr>
            </w:pPr>
            <w:r w:rsidRPr="008562E9">
              <w:rPr>
                <w:rFonts w:ascii="Times New Roman" w:hAnsi="Times New Roman" w:cs="Times New Roman"/>
                <w:sz w:val="20"/>
                <w:szCs w:val="20"/>
              </w:rPr>
              <w:t>1.00E+13</w:t>
            </w:r>
          </w:p>
        </w:tc>
      </w:tr>
    </w:tbl>
    <w:p w14:paraId="2F0776C1" w14:textId="296535FF" w:rsidR="0093427B" w:rsidRPr="008562E9" w:rsidRDefault="0093427B" w:rsidP="0093427B">
      <w:pPr>
        <w:rPr>
          <w:rFonts w:ascii="Times New Roman" w:hAnsi="Times New Roman" w:cs="Times New Roman"/>
        </w:rPr>
      </w:pPr>
      <w:r w:rsidRPr="008562E9">
        <w:rPr>
          <w:rFonts w:ascii="Times New Roman" w:hAnsi="Times New Roman" w:cs="Times New Roman"/>
          <w:vertAlign w:val="superscript"/>
        </w:rPr>
        <w:t>g</w:t>
      </w:r>
      <w:r w:rsidRPr="008562E9">
        <w:rPr>
          <w:rFonts w:ascii="Times New Roman" w:hAnsi="Times New Roman" w:cs="Times New Roman"/>
        </w:rPr>
        <w:fldChar w:fldCharType="begin"/>
      </w:r>
      <w:r w:rsidRPr="008562E9">
        <w:rPr>
          <w:rFonts w:ascii="Times New Roman" w:hAnsi="Times New Roman" w:cs="Times New Roman"/>
        </w:rPr>
        <w:instrText xml:space="preserve"> ADDIN EN.CITE &lt;EndNote&gt;&lt;Cite&gt;&lt;Author&gt;Sweeney&lt;/Author&gt;&lt;Year&gt;2007&lt;/Year&gt;&lt;RecNum&gt;1045&lt;/RecNum&gt;&lt;DisplayText&gt;(Sweeney et al., 2007)&lt;/DisplayText&gt;&lt;record&gt;&lt;rec-number&gt;1045&lt;/rec-number&gt;&lt;foreign-keys&gt;&lt;key app="EN" db-id="r0rzasfwvv5ta9e2er6xxdxxvrfepre2txap" timestamp="1493098514"&gt;1045&lt;/key&gt;&lt;/foreign-keys&gt;&lt;ref-type name="Journal Article"&gt;17&lt;/ref-type&gt;&lt;contributors&gt;&lt;authors&gt;&lt;author&gt;Sweeney, Sharlynn&lt;/author&gt;&lt;author&gt;Cohen, Matthew J&lt;/author&gt;&lt;author&gt;King, Danielle&lt;/author&gt;&lt;author&gt;Brown, Mark T&lt;/author&gt;&lt;/authors&gt;&lt;/contributors&gt;&lt;titles&gt;&lt;title&gt;Creation of a global emergy database for standardized national emergy synthesis&lt;/title&gt;&lt;secondary-title&gt;Emergy synthesis&lt;/secondary-title&gt;&lt;/titles&gt;&lt;periodical&gt;&lt;full-title&gt;Emergy synthesis&lt;/full-title&gt;&lt;/periodical&gt;&lt;pages&gt;483-497&lt;/pages&gt;&lt;volume&gt;4&lt;/volume&gt;&lt;dates&gt;&lt;year&gt;2007&lt;/year&gt;&lt;/dates&gt;&lt;urls&gt;&lt;/urls&gt;&lt;/record&gt;&lt;/Cite&gt;&lt;/EndNote&gt;</w:instrText>
      </w:r>
      <w:r w:rsidRPr="008562E9">
        <w:rPr>
          <w:rFonts w:ascii="Times New Roman" w:hAnsi="Times New Roman" w:cs="Times New Roman"/>
        </w:rPr>
        <w:fldChar w:fldCharType="separate"/>
      </w:r>
      <w:r w:rsidRPr="008562E9">
        <w:rPr>
          <w:rFonts w:ascii="Times New Roman" w:hAnsi="Times New Roman" w:cs="Times New Roman"/>
          <w:noProof/>
        </w:rPr>
        <w:t>(Sweeney et al., 2007)</w:t>
      </w:r>
      <w:r w:rsidRPr="008562E9">
        <w:rPr>
          <w:rFonts w:ascii="Times New Roman" w:hAnsi="Times New Roman" w:cs="Times New Roman"/>
        </w:rPr>
        <w:fldChar w:fldCharType="end"/>
      </w:r>
      <w:r w:rsidRPr="008562E9">
        <w:rPr>
          <w:rFonts w:ascii="Times New Roman" w:hAnsi="Times New Roman" w:cs="Times New Roman"/>
        </w:rPr>
        <w:t xml:space="preserve">, </w:t>
      </w:r>
      <w:r w:rsidRPr="008562E9">
        <w:rPr>
          <w:rFonts w:ascii="Times New Roman" w:hAnsi="Times New Roman" w:cs="Times New Roman"/>
          <w:vertAlign w:val="superscript"/>
        </w:rPr>
        <w:t>h</w:t>
      </w:r>
      <w:r w:rsidRPr="008562E9">
        <w:rPr>
          <w:rFonts w:ascii="Times New Roman" w:hAnsi="Times New Roman" w:cs="Times New Roman"/>
        </w:rPr>
        <w:fldChar w:fldCharType="begin"/>
      </w:r>
      <w:r w:rsidRPr="008562E9">
        <w:rPr>
          <w:rFonts w:ascii="Times New Roman" w:hAnsi="Times New Roman" w:cs="Times New Roman"/>
        </w:rPr>
        <w:instrText xml:space="preserve"> ADDIN EN.CITE &lt;EndNote&gt;&lt;Cite&gt;&lt;Author&gt;DeVincenzo King&lt;/Author&gt;&lt;Year&gt;2006&lt;/Year&gt;&lt;RecNum&gt;1044&lt;/RecNum&gt;&lt;DisplayText&gt;(DeVincenzo King, 2006)&lt;/DisplayText&gt;&lt;record&gt;&lt;rec-number&gt;1044&lt;/rec-number&gt;&lt;foreign-keys&gt;&lt;key app="EN" db-id="r0rzasfwvv5ta9e2er6xxdxxvrfepre2txap" timestamp="1493097184"&gt;1044&lt;/key&gt;&lt;/foreign-keys&gt;&lt;ref-type name="Journal Article"&gt;17&lt;/ref-type&gt;&lt;contributors&gt;&lt;authors&gt;&lt;author&gt;DeVincenzo King, Danielle Marie&lt;/author&gt;&lt;/authors&gt;&lt;/contributors&gt;&lt;titles&gt;&lt;title&gt;Emergy Accounting of the Resource Basis of Nations, Human Well-Being and International Debt&lt;/title&gt;&lt;secondary-title&gt;University of Florida Masters Thesis&lt;/secondary-title&gt;&lt;/titles&gt;&lt;periodical&gt;&lt;full-title&gt;University of Florida Masters Thesis&lt;/full-title&gt;&lt;/periodical&gt;&lt;dates&gt;&lt;year&gt;2006&lt;/year&gt;&lt;/dates&gt;&lt;urls&gt;&lt;/urls&gt;&lt;/record&gt;&lt;/Cite&gt;&lt;/EndNote&gt;</w:instrText>
      </w:r>
      <w:r w:rsidRPr="008562E9">
        <w:rPr>
          <w:rFonts w:ascii="Times New Roman" w:hAnsi="Times New Roman" w:cs="Times New Roman"/>
        </w:rPr>
        <w:fldChar w:fldCharType="separate"/>
      </w:r>
      <w:r w:rsidRPr="008562E9">
        <w:rPr>
          <w:rFonts w:ascii="Times New Roman" w:hAnsi="Times New Roman" w:cs="Times New Roman"/>
          <w:noProof/>
        </w:rPr>
        <w:t>(DeVincenzo King, 2006)</w:t>
      </w:r>
      <w:r w:rsidRPr="008562E9">
        <w:rPr>
          <w:rFonts w:ascii="Times New Roman" w:hAnsi="Times New Roman" w:cs="Times New Roman"/>
        </w:rPr>
        <w:fldChar w:fldCharType="end"/>
      </w:r>
      <w:r w:rsidRPr="008562E9">
        <w:rPr>
          <w:rFonts w:ascii="Times New Roman" w:hAnsi="Times New Roman" w:cs="Times New Roman"/>
        </w:rPr>
        <w:t>.</w:t>
      </w:r>
    </w:p>
    <w:p w14:paraId="4C63A141" w14:textId="17445021" w:rsidR="0093427B" w:rsidRPr="008562E9" w:rsidRDefault="0093427B" w:rsidP="0093427B">
      <w:pPr>
        <w:rPr>
          <w:rFonts w:ascii="Times New Roman" w:hAnsi="Times New Roman" w:cs="Times New Roman"/>
        </w:rPr>
      </w:pPr>
      <w:r w:rsidRPr="008562E9">
        <w:rPr>
          <w:rFonts w:ascii="Times New Roman" w:hAnsi="Times New Roman" w:cs="Times New Roman"/>
        </w:rPr>
        <w:t>Based on t</w:t>
      </w:r>
      <w:r w:rsidR="00C91883" w:rsidRPr="008562E9">
        <w:rPr>
          <w:rFonts w:ascii="Times New Roman" w:hAnsi="Times New Roman" w:cs="Times New Roman"/>
        </w:rPr>
        <w:t>he table, curve fitting yields E</w:t>
      </w:r>
      <w:r w:rsidRPr="008562E9">
        <w:rPr>
          <w:rFonts w:ascii="Times New Roman" w:hAnsi="Times New Roman" w:cs="Times New Roman"/>
        </w:rPr>
        <w:t>mergy/money ratio for 2015 to be 4.66E+12</w:t>
      </w:r>
      <w:r w:rsidR="00435818" w:rsidRPr="008562E9">
        <w:rPr>
          <w:rFonts w:ascii="Times New Roman" w:hAnsi="Times New Roman" w:cs="Times New Roman"/>
        </w:rPr>
        <w:t> </w:t>
      </w:r>
      <w:r w:rsidRPr="008562E9">
        <w:rPr>
          <w:rFonts w:ascii="Times New Roman" w:hAnsi="Times New Roman" w:cs="Times New Roman"/>
        </w:rPr>
        <w:t>sej/</w:t>
      </w:r>
      <w:r w:rsidR="002C57C0" w:rsidRPr="008562E9">
        <w:rPr>
          <w:rFonts w:ascii="Times New Roman" w:hAnsi="Times New Roman" w:cs="Times New Roman"/>
        </w:rPr>
        <w:t>USD</w:t>
      </w:r>
      <w:r w:rsidR="006F592E" w:rsidRPr="008562E9">
        <w:rPr>
          <w:rFonts w:ascii="Times New Roman" w:hAnsi="Times New Roman" w:cs="Times New Roman"/>
        </w:rPr>
        <w:t xml:space="preserve"> based on Emergy baseline of 1.58E+25</w:t>
      </w:r>
      <w:r w:rsidR="00435818" w:rsidRPr="008562E9">
        <w:rPr>
          <w:rFonts w:ascii="Times New Roman" w:hAnsi="Times New Roman" w:cs="Times New Roman"/>
        </w:rPr>
        <w:t> </w:t>
      </w:r>
      <w:r w:rsidR="006F592E" w:rsidRPr="008562E9">
        <w:rPr>
          <w:rFonts w:ascii="Times New Roman" w:hAnsi="Times New Roman" w:cs="Times New Roman"/>
        </w:rPr>
        <w:t>sej y</w:t>
      </w:r>
      <w:r w:rsidR="006F592E" w:rsidRPr="008562E9">
        <w:rPr>
          <w:rFonts w:ascii="Times New Roman" w:hAnsi="Times New Roman" w:cs="Times New Roman"/>
          <w:vertAlign w:val="superscript"/>
        </w:rPr>
        <w:t>-1</w:t>
      </w:r>
      <w:r w:rsidRPr="008562E9">
        <w:rPr>
          <w:rFonts w:ascii="Times New Roman" w:hAnsi="Times New Roman" w:cs="Times New Roman"/>
        </w:rPr>
        <w:t>.</w:t>
      </w:r>
    </w:p>
    <w:p w14:paraId="4796C811" w14:textId="586B2182" w:rsidR="0093427B" w:rsidRPr="008562E9" w:rsidRDefault="003D327D" w:rsidP="0093427B">
      <w:pPr>
        <w:rPr>
          <w:rFonts w:ascii="Times New Roman" w:hAnsi="Times New Roman" w:cs="Times New Roman"/>
          <w:b/>
          <w:u w:val="single"/>
        </w:rPr>
      </w:pPr>
      <w:r w:rsidRPr="008562E9">
        <w:rPr>
          <w:rFonts w:ascii="Times New Roman" w:hAnsi="Times New Roman" w:cs="Times New Roman"/>
          <w:b/>
          <w:u w:val="single"/>
        </w:rPr>
        <w:t xml:space="preserve">Table A14. </w:t>
      </w:r>
      <w:r w:rsidR="0093427B" w:rsidRPr="008562E9">
        <w:rPr>
          <w:rFonts w:ascii="Times New Roman" w:hAnsi="Times New Roman" w:cs="Times New Roman"/>
          <w:b/>
          <w:u w:val="single"/>
        </w:rPr>
        <w:t xml:space="preserve">Emergy of </w:t>
      </w:r>
      <w:r w:rsidR="00D24F28" w:rsidRPr="008562E9">
        <w:rPr>
          <w:rFonts w:ascii="Times New Roman" w:hAnsi="Times New Roman" w:cs="Times New Roman"/>
          <w:b/>
          <w:u w:val="single"/>
        </w:rPr>
        <w:t>Manpower (operator)</w:t>
      </w:r>
    </w:p>
    <w:p w14:paraId="0DEEBDD8" w14:textId="77777777" w:rsidR="001C66A5" w:rsidRPr="008562E9" w:rsidRDefault="001C66A5" w:rsidP="001C66A5">
      <w:pPr>
        <w:tabs>
          <w:tab w:val="right" w:pos="9356"/>
        </w:tabs>
        <w:rPr>
          <w:rFonts w:ascii="Times New Roman" w:hAnsi="Times New Roman" w:cs="Times New Roman"/>
        </w:rPr>
      </w:pPr>
      <w:r w:rsidRPr="008562E9">
        <w:rPr>
          <w:rFonts w:ascii="Times New Roman" w:hAnsi="Times New Roman" w:cs="Times New Roman"/>
        </w:rPr>
        <w:t>Minimum wage in Pakistan in 2015 = Rs. 13000</w:t>
      </w:r>
    </w:p>
    <w:p w14:paraId="1AF5B148" w14:textId="77777777" w:rsidR="001C66A5" w:rsidRPr="008562E9" w:rsidRDefault="001C66A5" w:rsidP="001C66A5">
      <w:pPr>
        <w:tabs>
          <w:tab w:val="right" w:pos="9356"/>
        </w:tabs>
        <w:rPr>
          <w:rFonts w:ascii="Times New Roman" w:hAnsi="Times New Roman" w:cs="Times New Roman"/>
        </w:rPr>
      </w:pPr>
      <w:r w:rsidRPr="008562E9">
        <w:rPr>
          <w:rFonts w:ascii="Times New Roman" w:hAnsi="Times New Roman" w:cs="Times New Roman"/>
        </w:rPr>
        <w:t>Rupee:USD Exchange rate in 2015 = 104.75:1.00</w:t>
      </w:r>
    </w:p>
    <w:p w14:paraId="4DA17461" w14:textId="7B81B7CC" w:rsidR="001C66A5" w:rsidRPr="008562E9" w:rsidRDefault="001C66A5" w:rsidP="001057EA">
      <w:pPr>
        <w:tabs>
          <w:tab w:val="right" w:pos="9356"/>
        </w:tabs>
        <w:rPr>
          <w:rFonts w:ascii="Times New Roman" w:hAnsi="Times New Roman" w:cs="Times New Roman"/>
        </w:rPr>
      </w:pPr>
      <w:r w:rsidRPr="008562E9">
        <w:rPr>
          <w:rFonts w:ascii="Times New Roman" w:hAnsi="Times New Roman" w:cs="Times New Roman"/>
        </w:rPr>
        <w:t xml:space="preserve">Following </w:t>
      </w:r>
      <w:r w:rsidR="007967C7" w:rsidRPr="008562E9">
        <w:rPr>
          <w:rFonts w:ascii="Times New Roman" w:hAnsi="Times New Roman" w:cs="Times New Roman"/>
        </w:rPr>
        <w:fldChar w:fldCharType="begin"/>
      </w:r>
      <w:r w:rsidR="007967C7" w:rsidRPr="008562E9">
        <w:rPr>
          <w:rFonts w:ascii="Times New Roman" w:hAnsi="Times New Roman" w:cs="Times New Roman"/>
        </w:rPr>
        <w:instrText xml:space="preserve"> ADDIN EN.CITE &lt;EndNote&gt;&lt;Cite&gt;&lt;Author&gt;Ortega&lt;/Author&gt;&lt;Year&gt;2000&lt;/Year&gt;&lt;RecNum&gt;1204&lt;/RecNum&gt;&lt;DisplayText&gt;(Ortega, 2000)&lt;/DisplayText&gt;&lt;record&gt;&lt;rec-number&gt;1204&lt;/rec-number&gt;&lt;foreign-keys&gt;&lt;key app="EN" db-id="r0rzasfwvv5ta9e2er6xxdxxvrfepre2txap" timestamp="1505783362"&gt;1204&lt;/key&gt;&lt;/foreign-keys&gt;&lt;ref-type name="Report"&gt;27&lt;/ref-type&gt;&lt;contributors&gt;&lt;authors&gt;&lt;author&gt;Enrique Ortega&lt;/author&gt;&lt;/authors&gt;&lt;/contributors&gt;&lt;titles&gt;&lt;title&gt;Handbook of Emergy Calculation&lt;/title&gt;&lt;/titles&gt;&lt;dates&gt;&lt;year&gt;2000&lt;/year&gt;&lt;/dates&gt;&lt;publisher&gt;UNICAMP&lt;/publisher&gt;&lt;urls&gt;&lt;related-urls&gt;&lt;url&gt;http://www.unicamp.br/fea/ortega/curso/handbook.htm&lt;/url&gt;&lt;/related-urls&gt;&lt;/urls&gt;&lt;access-date&gt;15 September, 2017&lt;/access-date&gt;&lt;/record&gt;&lt;/Cite&gt;&lt;/EndNote&gt;</w:instrText>
      </w:r>
      <w:r w:rsidR="007967C7" w:rsidRPr="008562E9">
        <w:rPr>
          <w:rFonts w:ascii="Times New Roman" w:hAnsi="Times New Roman" w:cs="Times New Roman"/>
        </w:rPr>
        <w:fldChar w:fldCharType="separate"/>
      </w:r>
      <w:r w:rsidR="007967C7" w:rsidRPr="008562E9">
        <w:rPr>
          <w:rFonts w:ascii="Times New Roman" w:hAnsi="Times New Roman" w:cs="Times New Roman"/>
          <w:noProof/>
        </w:rPr>
        <w:t>(Ortega, 2000)</w:t>
      </w:r>
      <w:r w:rsidR="007967C7" w:rsidRPr="008562E9">
        <w:rPr>
          <w:rFonts w:ascii="Times New Roman" w:hAnsi="Times New Roman" w:cs="Times New Roman"/>
        </w:rPr>
        <w:fldChar w:fldCharType="end"/>
      </w:r>
      <w:r w:rsidR="007967C7" w:rsidRPr="008562E9">
        <w:rPr>
          <w:rFonts w:ascii="Times New Roman" w:hAnsi="Times New Roman" w:cs="Times New Roman"/>
        </w:rPr>
        <w:t>:-</w:t>
      </w:r>
    </w:p>
    <w:p w14:paraId="77788543" w14:textId="39F1228A" w:rsidR="0093427B" w:rsidRPr="008562E9" w:rsidRDefault="001057EA" w:rsidP="00AD766A">
      <w:pPr>
        <w:tabs>
          <w:tab w:val="right" w:pos="9356"/>
        </w:tabs>
        <w:rPr>
          <w:rFonts w:ascii="Times New Roman" w:hAnsi="Times New Roman" w:cs="Times New Roman"/>
        </w:rPr>
      </w:pPr>
      <w:r w:rsidRPr="008562E9">
        <w:rPr>
          <w:rFonts w:ascii="Times New Roman" w:hAnsi="Times New Roman" w:cs="Times New Roman"/>
        </w:rPr>
        <w:t>Emergy of annual wages = (Rs.13000/sej/year)*(12 month/month)*(1 USD/year)*(4.66E+</w:t>
      </w:r>
      <w:r w:rsidR="00AA2A84">
        <w:rPr>
          <w:rFonts w:ascii="Times New Roman" w:hAnsi="Times New Roman" w:cs="Times New Roman"/>
        </w:rPr>
        <w:t>1</w:t>
      </w:r>
      <w:r w:rsidRPr="008562E9">
        <w:rPr>
          <w:rFonts w:ascii="Times New Roman" w:hAnsi="Times New Roman" w:cs="Times New Roman"/>
        </w:rPr>
        <w:t>2 sej/USD/</w:t>
      </w:r>
      <w:r w:rsidR="001C66A5" w:rsidRPr="008562E9">
        <w:rPr>
          <w:rFonts w:ascii="Times New Roman" w:hAnsi="Times New Roman" w:cs="Times New Roman"/>
        </w:rPr>
        <w:t>Rs.</w:t>
      </w:r>
      <w:r w:rsidRPr="008562E9">
        <w:rPr>
          <w:rFonts w:ascii="Times New Roman" w:hAnsi="Times New Roman" w:cs="Times New Roman"/>
        </w:rPr>
        <w:t>104.75</w:t>
      </w:r>
      <w:r w:rsidR="00AA2A84">
        <w:rPr>
          <w:rFonts w:ascii="Times New Roman" w:hAnsi="Times New Roman" w:cs="Times New Roman"/>
        </w:rPr>
        <w:t>)</w:t>
      </w:r>
      <w:r w:rsidRPr="008562E9">
        <w:rPr>
          <w:rFonts w:ascii="Times New Roman" w:hAnsi="Times New Roman" w:cs="Times New Roman"/>
        </w:rPr>
        <w:t xml:space="preserve"> = 6.939E+15</w:t>
      </w:r>
      <w:r w:rsidR="001C66A5" w:rsidRPr="008562E9">
        <w:rPr>
          <w:rFonts w:ascii="Times New Roman" w:hAnsi="Times New Roman" w:cs="Times New Roman"/>
        </w:rPr>
        <w:t xml:space="preserve"> per USD</w:t>
      </w:r>
      <w:r w:rsidR="00F05EF0" w:rsidRPr="008562E9">
        <w:rPr>
          <w:rFonts w:ascii="Times New Roman" w:hAnsi="Times New Roman" w:cs="Times New Roman"/>
        </w:rPr>
        <w:tab/>
      </w:r>
      <w:r w:rsidR="0093427B" w:rsidRPr="008562E9">
        <w:rPr>
          <w:rFonts w:ascii="Times New Roman" w:hAnsi="Times New Roman" w:cs="Times New Roman"/>
        </w:rPr>
        <w:t>(</w:t>
      </w:r>
      <w:r w:rsidR="00EB6C80" w:rsidRPr="008562E9">
        <w:rPr>
          <w:rFonts w:ascii="Times New Roman" w:hAnsi="Times New Roman" w:cs="Times New Roman"/>
        </w:rPr>
        <w:t>A</w:t>
      </w:r>
      <w:r w:rsidR="0093427B" w:rsidRPr="008562E9">
        <w:rPr>
          <w:rFonts w:ascii="Times New Roman" w:hAnsi="Times New Roman" w:cs="Times New Roman"/>
        </w:rPr>
        <w:t>11)</w:t>
      </w:r>
    </w:p>
    <w:p w14:paraId="3DB800C1" w14:textId="77777777" w:rsidR="001057EA" w:rsidRPr="008562E9" w:rsidRDefault="001057EA" w:rsidP="00AD766A">
      <w:pPr>
        <w:tabs>
          <w:tab w:val="right" w:pos="9356"/>
        </w:tabs>
        <w:rPr>
          <w:rFonts w:ascii="Times New Roman" w:hAnsi="Times New Roman" w:cs="Times New Roman"/>
        </w:rPr>
      </w:pPr>
      <w:r w:rsidRPr="008562E9">
        <w:rPr>
          <w:rFonts w:ascii="Times New Roman" w:hAnsi="Times New Roman" w:cs="Times New Roman"/>
        </w:rPr>
        <w:t>Annual energy spent by worker (operator)</w:t>
      </w:r>
      <w:r w:rsidR="0093427B" w:rsidRPr="008562E9">
        <w:rPr>
          <w:rFonts w:ascii="Times New Roman" w:hAnsi="Times New Roman" w:cs="Times New Roman"/>
        </w:rPr>
        <w:t xml:space="preserve"> = </w:t>
      </w:r>
      <w:r w:rsidRPr="008562E9">
        <w:rPr>
          <w:rFonts w:ascii="Times New Roman" w:hAnsi="Times New Roman" w:cs="Times New Roman"/>
        </w:rPr>
        <w:t>3200 Kcal/day * 365days/year * 4186 J/Kcal</w:t>
      </w:r>
    </w:p>
    <w:p w14:paraId="659D45A9" w14:textId="50551B87" w:rsidR="0093427B" w:rsidRPr="008562E9" w:rsidRDefault="001057EA" w:rsidP="00AD766A">
      <w:pPr>
        <w:tabs>
          <w:tab w:val="right" w:pos="9356"/>
        </w:tabs>
        <w:rPr>
          <w:rFonts w:ascii="Times New Roman" w:hAnsi="Times New Roman" w:cs="Times New Roman"/>
        </w:rPr>
      </w:pPr>
      <w:r w:rsidRPr="008562E9">
        <w:rPr>
          <w:rFonts w:ascii="Times New Roman" w:hAnsi="Times New Roman" w:cs="Times New Roman"/>
        </w:rPr>
        <w:t>= 4.889E+9 J/year</w:t>
      </w:r>
      <w:r w:rsidR="00F05EF0" w:rsidRPr="008562E9">
        <w:rPr>
          <w:rFonts w:ascii="Times New Roman" w:hAnsi="Times New Roman" w:cs="Times New Roman"/>
        </w:rPr>
        <w:tab/>
      </w:r>
      <w:r w:rsidR="0093427B" w:rsidRPr="008562E9">
        <w:rPr>
          <w:rFonts w:ascii="Times New Roman" w:hAnsi="Times New Roman" w:cs="Times New Roman"/>
        </w:rPr>
        <w:t>(</w:t>
      </w:r>
      <w:r w:rsidR="00EB6C80" w:rsidRPr="008562E9">
        <w:rPr>
          <w:rFonts w:ascii="Times New Roman" w:hAnsi="Times New Roman" w:cs="Times New Roman"/>
        </w:rPr>
        <w:t>A</w:t>
      </w:r>
      <w:r w:rsidR="0093427B" w:rsidRPr="008562E9">
        <w:rPr>
          <w:rFonts w:ascii="Times New Roman" w:hAnsi="Times New Roman" w:cs="Times New Roman"/>
        </w:rPr>
        <w:t>12)</w:t>
      </w:r>
    </w:p>
    <w:p w14:paraId="5D865B01" w14:textId="64F05175" w:rsidR="0093427B" w:rsidRPr="008562E9" w:rsidRDefault="0093427B" w:rsidP="00AD766A">
      <w:pPr>
        <w:tabs>
          <w:tab w:val="right" w:pos="9356"/>
        </w:tabs>
        <w:rPr>
          <w:rFonts w:ascii="Times New Roman" w:hAnsi="Times New Roman" w:cs="Times New Roman"/>
        </w:rPr>
      </w:pPr>
      <w:r w:rsidRPr="008562E9">
        <w:rPr>
          <w:rFonts w:ascii="Times New Roman" w:hAnsi="Times New Roman" w:cs="Times New Roman"/>
        </w:rPr>
        <w:t xml:space="preserve">Emergy of </w:t>
      </w:r>
      <w:r w:rsidR="001C66A5" w:rsidRPr="008562E9">
        <w:rPr>
          <w:rFonts w:ascii="Times New Roman" w:hAnsi="Times New Roman" w:cs="Times New Roman"/>
        </w:rPr>
        <w:t>hard worker m</w:t>
      </w:r>
      <w:r w:rsidR="00D24F28" w:rsidRPr="008562E9">
        <w:rPr>
          <w:rFonts w:ascii="Times New Roman" w:hAnsi="Times New Roman" w:cs="Times New Roman"/>
        </w:rPr>
        <w:t xml:space="preserve">anpower (operator) </w:t>
      </w:r>
      <w:r w:rsidRPr="008562E9">
        <w:rPr>
          <w:rFonts w:ascii="Times New Roman" w:hAnsi="Times New Roman" w:cs="Times New Roman"/>
        </w:rPr>
        <w:t>= (</w:t>
      </w:r>
      <w:r w:rsidR="00EB6C80" w:rsidRPr="008562E9">
        <w:rPr>
          <w:rFonts w:ascii="Times New Roman" w:hAnsi="Times New Roman" w:cs="Times New Roman"/>
        </w:rPr>
        <w:t>A</w:t>
      </w:r>
      <w:r w:rsidRPr="008562E9">
        <w:rPr>
          <w:rFonts w:ascii="Times New Roman" w:hAnsi="Times New Roman" w:cs="Times New Roman"/>
        </w:rPr>
        <w:t>11)</w:t>
      </w:r>
      <w:r w:rsidR="00D15645" w:rsidRPr="008562E9">
        <w:rPr>
          <w:rFonts w:ascii="Times New Roman" w:hAnsi="Times New Roman" w:cs="Times New Roman"/>
        </w:rPr>
        <w:t>/(</w:t>
      </w:r>
      <w:r w:rsidR="00EB6C80" w:rsidRPr="008562E9">
        <w:rPr>
          <w:rFonts w:ascii="Times New Roman" w:hAnsi="Times New Roman" w:cs="Times New Roman"/>
        </w:rPr>
        <w:t>A</w:t>
      </w:r>
      <w:r w:rsidRPr="008562E9">
        <w:rPr>
          <w:rFonts w:ascii="Times New Roman" w:hAnsi="Times New Roman" w:cs="Times New Roman"/>
        </w:rPr>
        <w:t xml:space="preserve">12) = </w:t>
      </w:r>
      <w:r w:rsidR="001057EA" w:rsidRPr="008562E9">
        <w:rPr>
          <w:rFonts w:ascii="Times New Roman" w:hAnsi="Times New Roman" w:cs="Times New Roman"/>
        </w:rPr>
        <w:t>1.44E+06</w:t>
      </w:r>
      <w:r w:rsidR="00435818" w:rsidRPr="008562E9">
        <w:rPr>
          <w:rFonts w:ascii="Times New Roman" w:hAnsi="Times New Roman" w:cs="Times New Roman"/>
        </w:rPr>
        <w:t> </w:t>
      </w:r>
      <w:r w:rsidR="00AD7664" w:rsidRPr="008562E9">
        <w:rPr>
          <w:rFonts w:ascii="Times New Roman" w:hAnsi="Times New Roman" w:cs="Times New Roman"/>
        </w:rPr>
        <w:t>sej/</w:t>
      </w:r>
      <w:r w:rsidR="001057EA" w:rsidRPr="008562E9">
        <w:rPr>
          <w:rFonts w:ascii="Times New Roman" w:hAnsi="Times New Roman" w:cs="Times New Roman"/>
        </w:rPr>
        <w:t>J</w:t>
      </w:r>
      <w:r w:rsidR="00F05EF0" w:rsidRPr="008562E9">
        <w:rPr>
          <w:rFonts w:ascii="Times New Roman" w:hAnsi="Times New Roman" w:cs="Times New Roman"/>
        </w:rPr>
        <w:tab/>
      </w:r>
      <w:r w:rsidRPr="008562E9">
        <w:rPr>
          <w:rFonts w:ascii="Times New Roman" w:hAnsi="Times New Roman" w:cs="Times New Roman"/>
        </w:rPr>
        <w:t>(</w:t>
      </w:r>
      <w:r w:rsidR="00EB6C80" w:rsidRPr="008562E9">
        <w:rPr>
          <w:rFonts w:ascii="Times New Roman" w:hAnsi="Times New Roman" w:cs="Times New Roman"/>
        </w:rPr>
        <w:t>A</w:t>
      </w:r>
      <w:r w:rsidRPr="008562E9">
        <w:rPr>
          <w:rFonts w:ascii="Times New Roman" w:hAnsi="Times New Roman" w:cs="Times New Roman"/>
        </w:rPr>
        <w:t>13)</w:t>
      </w:r>
    </w:p>
    <w:p w14:paraId="49C09414" w14:textId="5FC9BEC5" w:rsidR="001C66A5" w:rsidRPr="008562E9" w:rsidRDefault="001C66A5" w:rsidP="001C66A5">
      <w:pPr>
        <w:tabs>
          <w:tab w:val="right" w:pos="9356"/>
        </w:tabs>
        <w:rPr>
          <w:rFonts w:ascii="Times New Roman" w:hAnsi="Times New Roman" w:cs="Times New Roman"/>
        </w:rPr>
      </w:pPr>
      <w:r w:rsidRPr="008562E9">
        <w:rPr>
          <w:rFonts w:ascii="Times New Roman" w:hAnsi="Times New Roman" w:cs="Times New Roman"/>
        </w:rPr>
        <w:t xml:space="preserve">Emergy of manpower (operator) = 3*(A13) = </w:t>
      </w:r>
      <w:r w:rsidR="00B70479" w:rsidRPr="008562E9">
        <w:rPr>
          <w:rFonts w:ascii="Times New Roman" w:hAnsi="Times New Roman" w:cs="Times New Roman"/>
        </w:rPr>
        <w:t>3*</w:t>
      </w:r>
      <w:r w:rsidRPr="008562E9">
        <w:rPr>
          <w:rFonts w:ascii="Times New Roman" w:hAnsi="Times New Roman" w:cs="Times New Roman"/>
        </w:rPr>
        <w:t>1.442E+06 = 4.26E+06 sej/J                                    (A14)</w:t>
      </w:r>
    </w:p>
    <w:p w14:paraId="3ECB1CD1" w14:textId="025A5C01" w:rsidR="00B70479" w:rsidRPr="008562E9" w:rsidRDefault="00B70479" w:rsidP="001C66A5">
      <w:pPr>
        <w:tabs>
          <w:tab w:val="right" w:pos="9356"/>
        </w:tabs>
        <w:rPr>
          <w:rFonts w:ascii="Times New Roman" w:hAnsi="Times New Roman" w:cs="Times New Roman"/>
        </w:rPr>
      </w:pPr>
      <w:r w:rsidRPr="008562E9">
        <w:rPr>
          <w:rFonts w:ascii="Times New Roman" w:hAnsi="Times New Roman" w:cs="Times New Roman"/>
        </w:rPr>
        <w:t>Emergy of manpower (operator) in days =4.26E+06sej/J*3000Kcal/day*4186J/Kcal</w:t>
      </w:r>
    </w:p>
    <w:p w14:paraId="59A86B53" w14:textId="4100659C" w:rsidR="00B70479" w:rsidRPr="008562E9" w:rsidRDefault="00B70479" w:rsidP="001C66A5">
      <w:pPr>
        <w:tabs>
          <w:tab w:val="right" w:pos="9356"/>
        </w:tabs>
        <w:rPr>
          <w:rFonts w:ascii="Times New Roman" w:hAnsi="Times New Roman" w:cs="Times New Roman"/>
        </w:rPr>
      </w:pPr>
      <w:r w:rsidRPr="008562E9">
        <w:rPr>
          <w:rFonts w:ascii="Times New Roman" w:hAnsi="Times New Roman" w:cs="Times New Roman"/>
        </w:rPr>
        <w:t>= 5.35E+13 sej/day                                                                                                                                 (A15)</w:t>
      </w:r>
    </w:p>
    <w:p w14:paraId="065E23D0" w14:textId="14CDDAC8" w:rsidR="0093427B" w:rsidRPr="008562E9" w:rsidRDefault="0093427B" w:rsidP="00AD766A">
      <w:pPr>
        <w:tabs>
          <w:tab w:val="right" w:pos="9356"/>
        </w:tabs>
        <w:rPr>
          <w:rFonts w:ascii="Times New Roman" w:hAnsi="Times New Roman" w:cs="Times New Roman"/>
        </w:rPr>
      </w:pPr>
      <w:r w:rsidRPr="008562E9">
        <w:rPr>
          <w:rFonts w:ascii="Times New Roman" w:hAnsi="Times New Roman" w:cs="Times New Roman"/>
        </w:rPr>
        <w:t>Total working days in a year = 250 (</w:t>
      </w:r>
      <w:r w:rsidR="00D15645" w:rsidRPr="008562E9">
        <w:rPr>
          <w:rFonts w:ascii="Times New Roman" w:hAnsi="Times New Roman" w:cs="Times New Roman"/>
        </w:rPr>
        <w:t>assumption)</w:t>
      </w:r>
      <w:r w:rsidR="00F05EF0" w:rsidRPr="008562E9">
        <w:rPr>
          <w:rFonts w:ascii="Times New Roman" w:hAnsi="Times New Roman" w:cs="Times New Roman"/>
        </w:rPr>
        <w:tab/>
        <w:t>(</w:t>
      </w:r>
      <w:r w:rsidR="00EB6C80" w:rsidRPr="008562E9">
        <w:rPr>
          <w:rFonts w:ascii="Times New Roman" w:hAnsi="Times New Roman" w:cs="Times New Roman"/>
        </w:rPr>
        <w:t>A</w:t>
      </w:r>
      <w:r w:rsidR="00B70479" w:rsidRPr="008562E9">
        <w:rPr>
          <w:rFonts w:ascii="Times New Roman" w:hAnsi="Times New Roman" w:cs="Times New Roman"/>
        </w:rPr>
        <w:t>16</w:t>
      </w:r>
      <w:r w:rsidRPr="008562E9">
        <w:rPr>
          <w:rFonts w:ascii="Times New Roman" w:hAnsi="Times New Roman" w:cs="Times New Roman"/>
        </w:rPr>
        <w:t>)</w:t>
      </w:r>
    </w:p>
    <w:p w14:paraId="64908BFF" w14:textId="3F0B3EDE" w:rsidR="0093427B" w:rsidRPr="008562E9" w:rsidRDefault="0093427B" w:rsidP="0093427B">
      <w:pPr>
        <w:rPr>
          <w:rFonts w:ascii="Times New Roman" w:hAnsi="Times New Roman" w:cs="Times New Roman"/>
        </w:rPr>
      </w:pPr>
      <w:r w:rsidRPr="008562E9">
        <w:rPr>
          <w:rFonts w:ascii="Times New Roman" w:hAnsi="Times New Roman" w:cs="Times New Roman"/>
        </w:rPr>
        <w:t>Assuming 8 working hou</w:t>
      </w:r>
      <w:r w:rsidR="00C91883" w:rsidRPr="008562E9">
        <w:rPr>
          <w:rFonts w:ascii="Times New Roman" w:hAnsi="Times New Roman" w:cs="Times New Roman"/>
        </w:rPr>
        <w:t>rs per day (i.e</w:t>
      </w:r>
      <w:r w:rsidR="00AD7664" w:rsidRPr="008562E9">
        <w:rPr>
          <w:rFonts w:ascii="Times New Roman" w:hAnsi="Times New Roman" w:cs="Times New Roman"/>
        </w:rPr>
        <w:t>.</w:t>
      </w:r>
      <w:r w:rsidR="00C91883" w:rsidRPr="008562E9">
        <w:rPr>
          <w:rFonts w:ascii="Times New Roman" w:hAnsi="Times New Roman" w:cs="Times New Roman"/>
        </w:rPr>
        <w:t xml:space="preserve"> 1/3 of a day), E</w:t>
      </w:r>
      <w:r w:rsidRPr="008562E9">
        <w:rPr>
          <w:rFonts w:ascii="Times New Roman" w:hAnsi="Times New Roman" w:cs="Times New Roman"/>
        </w:rPr>
        <w:t xml:space="preserve">mergy of </w:t>
      </w:r>
      <w:r w:rsidR="00D24F28" w:rsidRPr="008562E9">
        <w:rPr>
          <w:rFonts w:ascii="Times New Roman" w:hAnsi="Times New Roman" w:cs="Times New Roman"/>
        </w:rPr>
        <w:t>Manpower (operator)</w:t>
      </w:r>
      <w:r w:rsidRPr="008562E9">
        <w:rPr>
          <w:rFonts w:ascii="Times New Roman" w:hAnsi="Times New Roman" w:cs="Times New Roman"/>
        </w:rPr>
        <w:t xml:space="preserve">/day = </w:t>
      </w:r>
      <w:r w:rsidR="00AD7664" w:rsidRPr="008562E9">
        <w:rPr>
          <w:rFonts w:ascii="Times New Roman" w:hAnsi="Times New Roman" w:cs="Times New Roman"/>
        </w:rPr>
        <w:t>[</w:t>
      </w:r>
      <w:r w:rsidRPr="008562E9">
        <w:rPr>
          <w:rFonts w:ascii="Times New Roman" w:hAnsi="Times New Roman" w:cs="Times New Roman"/>
        </w:rPr>
        <w:t>(250/365</w:t>
      </w:r>
      <w:r w:rsidR="005B7F85" w:rsidRPr="008562E9">
        <w:rPr>
          <w:rFonts w:ascii="Times New Roman" w:hAnsi="Times New Roman" w:cs="Times New Roman"/>
        </w:rPr>
        <w:t>)</w:t>
      </w:r>
      <w:r w:rsidRPr="008562E9">
        <w:rPr>
          <w:rFonts w:ascii="Times New Roman" w:hAnsi="Times New Roman" w:cs="Times New Roman"/>
        </w:rPr>
        <w:t>/</w:t>
      </w:r>
      <w:r w:rsidR="00257282" w:rsidRPr="008562E9">
        <w:rPr>
          <w:rFonts w:ascii="Times New Roman" w:hAnsi="Times New Roman" w:cs="Times New Roman"/>
        </w:rPr>
        <w:t>3</w:t>
      </w:r>
      <w:r w:rsidR="00F05EF0" w:rsidRPr="008562E9">
        <w:rPr>
          <w:rFonts w:ascii="Times New Roman" w:hAnsi="Times New Roman" w:cs="Times New Roman"/>
        </w:rPr>
        <w:t>]</w:t>
      </w:r>
      <w:r w:rsidR="00257282" w:rsidRPr="008562E9">
        <w:rPr>
          <w:rFonts w:ascii="Times New Roman" w:hAnsi="Times New Roman" w:cs="Times New Roman"/>
        </w:rPr>
        <w:t>*</w:t>
      </w:r>
      <w:r w:rsidRPr="008562E9">
        <w:rPr>
          <w:rFonts w:ascii="Times New Roman" w:hAnsi="Times New Roman" w:cs="Times New Roman"/>
        </w:rPr>
        <w:t>(</w:t>
      </w:r>
      <w:r w:rsidR="00EB6C80" w:rsidRPr="008562E9">
        <w:rPr>
          <w:rFonts w:ascii="Times New Roman" w:hAnsi="Times New Roman" w:cs="Times New Roman"/>
        </w:rPr>
        <w:t>A</w:t>
      </w:r>
      <w:r w:rsidR="00B70479" w:rsidRPr="008562E9">
        <w:rPr>
          <w:rFonts w:ascii="Times New Roman" w:hAnsi="Times New Roman" w:cs="Times New Roman"/>
        </w:rPr>
        <w:t>15</w:t>
      </w:r>
      <w:r w:rsidRPr="008562E9">
        <w:rPr>
          <w:rFonts w:ascii="Times New Roman" w:hAnsi="Times New Roman" w:cs="Times New Roman"/>
        </w:rPr>
        <w:t xml:space="preserve">) </w:t>
      </w:r>
    </w:p>
    <w:p w14:paraId="1857A0A3" w14:textId="1E40EB6F" w:rsidR="0093427B" w:rsidRPr="008562E9" w:rsidRDefault="00B70479" w:rsidP="0093427B">
      <w:pPr>
        <w:rPr>
          <w:rFonts w:ascii="Times New Roman" w:hAnsi="Times New Roman" w:cs="Times New Roman"/>
        </w:rPr>
      </w:pPr>
      <w:r w:rsidRPr="008562E9">
        <w:rPr>
          <w:rFonts w:ascii="Times New Roman" w:hAnsi="Times New Roman" w:cs="Times New Roman"/>
        </w:rPr>
        <w:t>= 1.22E+13</w:t>
      </w:r>
      <w:r w:rsidR="00435818" w:rsidRPr="008562E9">
        <w:rPr>
          <w:rFonts w:ascii="Times New Roman" w:hAnsi="Times New Roman" w:cs="Times New Roman"/>
        </w:rPr>
        <w:t> </w:t>
      </w:r>
      <w:r w:rsidR="00AD7664" w:rsidRPr="008562E9">
        <w:rPr>
          <w:rFonts w:ascii="Times New Roman" w:hAnsi="Times New Roman" w:cs="Times New Roman"/>
        </w:rPr>
        <w:t>sej/day</w:t>
      </w:r>
      <w:r w:rsidR="00FF5F21" w:rsidRPr="008562E9">
        <w:rPr>
          <w:rFonts w:ascii="Times New Roman" w:hAnsi="Times New Roman" w:cs="Times New Roman"/>
        </w:rPr>
        <w:t xml:space="preserve"> </w:t>
      </w:r>
      <w:r w:rsidRPr="008562E9">
        <w:rPr>
          <w:rFonts w:ascii="Times New Roman" w:hAnsi="Times New Roman" w:cs="Times New Roman"/>
        </w:rPr>
        <w:t xml:space="preserve">= </w:t>
      </w:r>
      <w:r w:rsidR="007967C7" w:rsidRPr="008562E9">
        <w:rPr>
          <w:rFonts w:ascii="Times New Roman" w:hAnsi="Times New Roman" w:cs="Times New Roman"/>
        </w:rPr>
        <w:t>4.07E+12 sej/hr</w:t>
      </w:r>
    </w:p>
    <w:p w14:paraId="5573CA99" w14:textId="0D833BD0" w:rsidR="00C91883" w:rsidRPr="008562E9" w:rsidRDefault="00C91883" w:rsidP="0093427B">
      <w:pPr>
        <w:rPr>
          <w:rFonts w:ascii="Times New Roman" w:hAnsi="Times New Roman" w:cs="Times New Roman"/>
        </w:rPr>
      </w:pPr>
    </w:p>
    <w:p w14:paraId="7E9A6483" w14:textId="77777777" w:rsidR="00CB2CAC" w:rsidRPr="008562E9" w:rsidRDefault="00CB2CAC" w:rsidP="0093427B">
      <w:pPr>
        <w:rPr>
          <w:rFonts w:ascii="Times New Roman" w:hAnsi="Times New Roman" w:cs="Times New Roman"/>
        </w:rPr>
      </w:pPr>
    </w:p>
    <w:p w14:paraId="17F806F5" w14:textId="1F8F9AB1" w:rsidR="001E0909" w:rsidRPr="008562E9" w:rsidRDefault="001E0909" w:rsidP="00C91883">
      <w:pPr>
        <w:pStyle w:val="Heading1"/>
        <w:numPr>
          <w:ilvl w:val="0"/>
          <w:numId w:val="4"/>
        </w:numPr>
        <w:rPr>
          <w:rFonts w:ascii="Times New Roman" w:hAnsi="Times New Roman" w:cs="Times New Roman"/>
          <w:sz w:val="28"/>
          <w:szCs w:val="28"/>
        </w:rPr>
      </w:pPr>
      <w:r w:rsidRPr="008562E9">
        <w:t>References</w:t>
      </w:r>
    </w:p>
    <w:p w14:paraId="59AF38D8" w14:textId="77777777" w:rsidR="00AA2EB5" w:rsidRPr="008562E9" w:rsidRDefault="008C6A5E" w:rsidP="00AA2EB5">
      <w:pPr>
        <w:pStyle w:val="EndNoteBibliography"/>
        <w:spacing w:after="0"/>
      </w:pPr>
      <w:r w:rsidRPr="008562E9">
        <w:rPr>
          <w:rFonts w:asciiTheme="minorHAnsi" w:hAnsiTheme="minorHAnsi" w:cs="Times New Roman"/>
        </w:rPr>
        <w:fldChar w:fldCharType="begin"/>
      </w:r>
      <w:r w:rsidRPr="008562E9">
        <w:rPr>
          <w:rFonts w:asciiTheme="minorHAnsi" w:hAnsiTheme="minorHAnsi" w:cs="Times New Roman"/>
          <w:lang w:val="it-IT"/>
        </w:rPr>
        <w:instrText xml:space="preserve"> ADDIN EN.REFLIST </w:instrText>
      </w:r>
      <w:r w:rsidRPr="008562E9">
        <w:rPr>
          <w:rFonts w:asciiTheme="minorHAnsi" w:hAnsiTheme="minorHAnsi" w:cs="Times New Roman"/>
        </w:rPr>
        <w:fldChar w:fldCharType="separate"/>
      </w:r>
      <w:r w:rsidR="00AA2EB5" w:rsidRPr="008562E9">
        <w:t>Agostinho, F., Almeida, C.M., Bonilla, S.H., Sacomano, J.B., Giannetti, B.F., 2013. Urban solid waste plant treatment in Brazil: Is there a net emergy yield on the recovered materials? Resources, Conservation and Recycling 73, 143-155.</w:t>
      </w:r>
    </w:p>
    <w:p w14:paraId="6C759EB5" w14:textId="77777777" w:rsidR="00AA2EB5" w:rsidRPr="008562E9" w:rsidRDefault="00AA2EB5" w:rsidP="00AA2EB5">
      <w:pPr>
        <w:pStyle w:val="EndNoteBibliography"/>
        <w:spacing w:after="0"/>
      </w:pPr>
      <w:r w:rsidRPr="008562E9">
        <w:t>Al-Khatib, I.A., Eleyan, D., Garfield, J., 2016. A system dynamics approach for hospital waste management in a city in a developing country: the case of Nablus, Palestine. Environ Monit Assess 188, 503.</w:t>
      </w:r>
    </w:p>
    <w:p w14:paraId="4A8C3A1B" w14:textId="77777777" w:rsidR="00AA2EB5" w:rsidRPr="008562E9" w:rsidRDefault="00AA2EB5" w:rsidP="00AA2EB5">
      <w:pPr>
        <w:pStyle w:val="EndNoteBibliography"/>
        <w:spacing w:after="0"/>
      </w:pPr>
      <w:r w:rsidRPr="008562E9">
        <w:t>Albores, P., Petridis, K., Dey, P., 2016. Analysing Efficiency of Waste to Energy Systems: Using Data Envelopment Analysis in Municipal Solid Waste Management. Procedia Environmental Sciences 35, 265-278.</w:t>
      </w:r>
    </w:p>
    <w:p w14:paraId="001401B5" w14:textId="77777777" w:rsidR="00AA2EB5" w:rsidRPr="008562E9" w:rsidRDefault="00AA2EB5" w:rsidP="00AA2EB5">
      <w:pPr>
        <w:pStyle w:val="EndNoteBibliography"/>
        <w:spacing w:after="0"/>
      </w:pPr>
      <w:r w:rsidRPr="008562E9">
        <w:t>Ali, M., Ashraf, U., Chaudhry, N., Geng, Y., 2017a. Unsafe waste management practices and hepatitis C among hospital sanitary staff in Pakistan. J Hosp Infect.</w:t>
      </w:r>
    </w:p>
    <w:p w14:paraId="72461C27" w14:textId="77777777" w:rsidR="00AA2EB5" w:rsidRPr="008562E9" w:rsidRDefault="00AA2EB5" w:rsidP="00AA2EB5">
      <w:pPr>
        <w:pStyle w:val="EndNoteBibliography"/>
        <w:spacing w:after="0"/>
      </w:pPr>
      <w:r w:rsidRPr="008562E9">
        <w:t>Ali, M., Wang, W., Chaudhry, N., 2016a. Application of life cycle assessment for hospital solid waste management: A case study. J Air Waste Manag Assoc 66, 1012-1018.</w:t>
      </w:r>
    </w:p>
    <w:p w14:paraId="4D547958" w14:textId="77777777" w:rsidR="00AA2EB5" w:rsidRPr="008562E9" w:rsidRDefault="00AA2EB5" w:rsidP="00AA2EB5">
      <w:pPr>
        <w:pStyle w:val="EndNoteBibliography"/>
        <w:spacing w:after="0"/>
      </w:pPr>
      <w:r w:rsidRPr="008562E9">
        <w:t>Ali, M., Wang, W., Chaudhry, N., 2016b. Comparing Administration of Hospital Wastes Using Social Network Analysis, MATEC Web of Conferences. EDP Sciences, p. 14009.</w:t>
      </w:r>
    </w:p>
    <w:p w14:paraId="4F7E0C4F" w14:textId="77777777" w:rsidR="00AA2EB5" w:rsidRPr="008562E9" w:rsidRDefault="00AA2EB5" w:rsidP="00AA2EB5">
      <w:pPr>
        <w:pStyle w:val="EndNoteBibliography"/>
        <w:spacing w:after="0"/>
      </w:pPr>
      <w:r w:rsidRPr="008562E9">
        <w:t>Ali, M., Wang, W., Chaudhry, N., 2016c. Management of wastes from hospitals: A case study in Pakistan. Waste management &amp; research : the journal of the International Solid Wastes and Public Cleansing Association, ISWA 34, 87-90.</w:t>
      </w:r>
    </w:p>
    <w:p w14:paraId="0C76E001" w14:textId="77777777" w:rsidR="00AA2EB5" w:rsidRPr="008562E9" w:rsidRDefault="00AA2EB5" w:rsidP="00AA2EB5">
      <w:pPr>
        <w:pStyle w:val="EndNoteBibliography"/>
        <w:spacing w:after="0"/>
      </w:pPr>
      <w:r w:rsidRPr="008562E9">
        <w:t>Ali, M., Wang, W., Chaudhry, N., Geng, Y., 2017b. Hospital waste management in developing countries: A mini review. Waste Management &amp; Research, 0734242X17691344.</w:t>
      </w:r>
    </w:p>
    <w:p w14:paraId="5659F1B2" w14:textId="77777777" w:rsidR="00AA2EB5" w:rsidRPr="008562E9" w:rsidRDefault="00AA2EB5" w:rsidP="00AA2EB5">
      <w:pPr>
        <w:pStyle w:val="EndNoteBibliography"/>
        <w:spacing w:after="0"/>
      </w:pPr>
      <w:r w:rsidRPr="008562E9">
        <w:t>Ali, M., Wang, W., Chaudhry, N., Geng, Y., Ashraf, U., 2017c. Assessing knowledge, performance, and efficiency for hospital waste management—a comparison of government and private hospitals in Pakistan. Environmental Monitoring and Assessment 189, 181.</w:t>
      </w:r>
    </w:p>
    <w:p w14:paraId="22737D7E" w14:textId="77777777" w:rsidR="00AA2EB5" w:rsidRPr="008562E9" w:rsidRDefault="00AA2EB5" w:rsidP="00AA2EB5">
      <w:pPr>
        <w:pStyle w:val="EndNoteBibliography"/>
        <w:spacing w:after="0"/>
      </w:pPr>
      <w:r w:rsidRPr="008562E9">
        <w:t>Almeida, C.M., Frimaio, G.S., Bonilla, S.H., da Silva, C.C., Giannetti, B.F., 2012. An evaluation of a MSW-to-energy system using Emergy synthesis. International Journal of Environment and Sustainable Development 11, 258-273.</w:t>
      </w:r>
    </w:p>
    <w:p w14:paraId="0FA4740B" w14:textId="77777777" w:rsidR="00AA2EB5" w:rsidRPr="008562E9" w:rsidRDefault="00AA2EB5" w:rsidP="00AA2EB5">
      <w:pPr>
        <w:pStyle w:val="EndNoteBibliography"/>
        <w:spacing w:after="0"/>
      </w:pPr>
      <w:r w:rsidRPr="008562E9">
        <w:t>Altaf, M.A., Deshazo, J., 1996. Household demand for improved solid waste management: A case study of Gujranwala, Pakistan. World Development 24, 857-868.</w:t>
      </w:r>
    </w:p>
    <w:p w14:paraId="5000691A" w14:textId="77777777" w:rsidR="00AA2EB5" w:rsidRPr="008562E9" w:rsidRDefault="00AA2EB5" w:rsidP="00AA2EB5">
      <w:pPr>
        <w:pStyle w:val="EndNoteBibliography"/>
        <w:spacing w:after="0"/>
      </w:pPr>
      <w:r w:rsidRPr="008562E9">
        <w:t>Aoki, T., 2015. 6 Islamic NGOs on environmental problems in Indonesia. NGOs in the Muslim World: Faith and Social Services, 69.</w:t>
      </w:r>
    </w:p>
    <w:p w14:paraId="41F97634" w14:textId="77777777" w:rsidR="00AA2EB5" w:rsidRPr="008562E9" w:rsidRDefault="00AA2EB5" w:rsidP="00AA2EB5">
      <w:pPr>
        <w:pStyle w:val="EndNoteBibliography"/>
        <w:spacing w:after="0"/>
      </w:pPr>
      <w:r w:rsidRPr="008562E9">
        <w:t>Arbault, D., Rugani, B., Tiruta-Barna, L., Benetto, E., 2013. Emergy evaluation of water treatment processes. Ecological Engineering 60, 172-182.</w:t>
      </w:r>
    </w:p>
    <w:p w14:paraId="4FC5CEB8" w14:textId="77777777" w:rsidR="00AA2EB5" w:rsidRPr="008562E9" w:rsidRDefault="00AA2EB5" w:rsidP="00AA2EB5">
      <w:pPr>
        <w:pStyle w:val="EndNoteBibliography"/>
        <w:spacing w:after="0"/>
      </w:pPr>
      <w:r w:rsidRPr="008562E9">
        <w:t>Arif, G., Hamid, S., 2009. Urbanization, city growth and quality of life in Pakistan. European Journal of Social Sciences 10, 196-215.</w:t>
      </w:r>
    </w:p>
    <w:p w14:paraId="5868238C" w14:textId="77777777" w:rsidR="00AA2EB5" w:rsidRPr="008562E9" w:rsidRDefault="00AA2EB5" w:rsidP="00AA2EB5">
      <w:pPr>
        <w:pStyle w:val="EndNoteBibliography"/>
        <w:spacing w:after="0"/>
      </w:pPr>
      <w:r w:rsidRPr="008562E9">
        <w:t>Bastianoni, S., Facchini, A., Susani, L., Tiezzi, E., 2007. Emergy as a function of exergy. Energy 32, 1158-1162.</w:t>
      </w:r>
    </w:p>
    <w:p w14:paraId="6D5C064B" w14:textId="77777777" w:rsidR="00AA2EB5" w:rsidRPr="008562E9" w:rsidRDefault="00AA2EB5" w:rsidP="00AA2EB5">
      <w:pPr>
        <w:pStyle w:val="EndNoteBibliography"/>
        <w:spacing w:after="0"/>
      </w:pPr>
      <w:r w:rsidRPr="008562E9">
        <w:t>Batool, S.A., Chuadhry, M.N., 2009. The impact of municipal solid waste treatment methods on greenhouse gas emissions in Lahore, Pakistan. Waste management 29, 63-69.</w:t>
      </w:r>
    </w:p>
    <w:p w14:paraId="52E8551D" w14:textId="77777777" w:rsidR="00AA2EB5" w:rsidRPr="008562E9" w:rsidRDefault="00AA2EB5" w:rsidP="00AA2EB5">
      <w:pPr>
        <w:pStyle w:val="EndNoteBibliography"/>
        <w:spacing w:after="0"/>
      </w:pPr>
      <w:r w:rsidRPr="008562E9">
        <w:t>Brown, M.T., Campbell, D.E., De Vilbiss, C., Ulgiati, S., 2016. The geobiosphere emergy baseline: a synthesis. Ecological Modelling 339, 92-95.</w:t>
      </w:r>
    </w:p>
    <w:p w14:paraId="487F58C1" w14:textId="77777777" w:rsidR="00AA2EB5" w:rsidRPr="008562E9" w:rsidRDefault="00AA2EB5" w:rsidP="00AA2EB5">
      <w:pPr>
        <w:pStyle w:val="EndNoteBibliography"/>
        <w:spacing w:after="0"/>
      </w:pPr>
      <w:r w:rsidRPr="008562E9">
        <w:t>Brown, M.T., Ulgiati, S., 1997. Emergy-based indices and ratios to evaluate sustainability: monitoring economies and technology toward environmentally sound innovation. Ecological Engineering 9, 51-69.</w:t>
      </w:r>
    </w:p>
    <w:p w14:paraId="579F7BE6" w14:textId="77777777" w:rsidR="00AA2EB5" w:rsidRPr="008562E9" w:rsidRDefault="00AA2EB5" w:rsidP="00AA2EB5">
      <w:pPr>
        <w:pStyle w:val="EndNoteBibliography"/>
        <w:spacing w:after="0"/>
      </w:pPr>
      <w:r w:rsidRPr="008562E9">
        <w:t>Caniato, M., Tudor, T., Vaccari, M., 2015. Understanding the perceptions, roles and interactions of stakeholder networks managing health-care waste: A case study of the Gaza Strip. Waste management 35, 255-264.</w:t>
      </w:r>
    </w:p>
    <w:p w14:paraId="117C2065" w14:textId="77777777" w:rsidR="00AA2EB5" w:rsidRPr="008562E9" w:rsidRDefault="00AA2EB5" w:rsidP="00AA2EB5">
      <w:pPr>
        <w:pStyle w:val="EndNoteBibliography"/>
        <w:spacing w:after="0"/>
      </w:pPr>
      <w:r w:rsidRPr="008562E9">
        <w:t>Chen, W., Liu, W., Geng, Y., Brown, M.T., Gao, C., Wu, R., 2017. Recent progress on emergy research: A bibliometric analysis. Renewable and Sustainable Energy Reviews 73, 1051-1060.</w:t>
      </w:r>
    </w:p>
    <w:p w14:paraId="5456BDCD" w14:textId="77777777" w:rsidR="00AA2EB5" w:rsidRPr="008562E9" w:rsidRDefault="00AA2EB5" w:rsidP="00AA2EB5">
      <w:pPr>
        <w:pStyle w:val="EndNoteBibliography"/>
        <w:spacing w:after="0"/>
      </w:pPr>
      <w:r w:rsidRPr="008562E9">
        <w:t>Cobbinah, P.B., Erdiaw-Kwasie, M.O., Amoateng, P., 2015. Africa's urbanisation: Implications for sustainable development. Cities 47, 62-72.</w:t>
      </w:r>
    </w:p>
    <w:p w14:paraId="2279CBC5" w14:textId="77777777" w:rsidR="00AA2EB5" w:rsidRPr="008562E9" w:rsidRDefault="00AA2EB5" w:rsidP="00AA2EB5">
      <w:pPr>
        <w:pStyle w:val="EndNoteBibliography"/>
        <w:spacing w:after="0"/>
      </w:pPr>
      <w:r w:rsidRPr="008562E9">
        <w:t>Correspondent, 2013. Urban development: ‘Gujranwala will no longer be Asia’s most polluted city’, The Express Tribune. The Express Tribune, Pakistan.</w:t>
      </w:r>
    </w:p>
    <w:p w14:paraId="3023C69E" w14:textId="77777777" w:rsidR="00AA2EB5" w:rsidRPr="008562E9" w:rsidRDefault="00AA2EB5" w:rsidP="00AA2EB5">
      <w:pPr>
        <w:pStyle w:val="EndNoteBibliography"/>
        <w:spacing w:after="0"/>
      </w:pPr>
      <w:r w:rsidRPr="008562E9">
        <w:t>DeVincenzo King, D.M., 2006. Emergy Accounting of the Resource Basis of Nations, Human Well-Being and International Debt. University of Florida Masters Thesis.</w:t>
      </w:r>
    </w:p>
    <w:p w14:paraId="1F702083" w14:textId="77777777" w:rsidR="00AA2EB5" w:rsidRPr="008562E9" w:rsidRDefault="00AA2EB5" w:rsidP="00AA2EB5">
      <w:pPr>
        <w:pStyle w:val="EndNoteBibliography"/>
        <w:spacing w:after="0"/>
      </w:pPr>
      <w:r w:rsidRPr="008562E9">
        <w:t>Dijkgraaf, E., Vollebergh, H.R.J., 2004. Burn or bury? A social cost comparison of final waste disposal methods. Ecological Economics 50, 233-247.</w:t>
      </w:r>
    </w:p>
    <w:p w14:paraId="6FAB33EC" w14:textId="77777777" w:rsidR="00AA2EB5" w:rsidRPr="008562E9" w:rsidRDefault="00AA2EB5" w:rsidP="00AA2EB5">
      <w:pPr>
        <w:pStyle w:val="EndNoteBibliography"/>
        <w:spacing w:after="0"/>
      </w:pPr>
      <w:r w:rsidRPr="008562E9">
        <w:t>Dong, X.B., Ulgiati, S., Yan, M.C., Zhang, X.S., Gao, W.S., 2008. Energy and eMergy evaluation of bioethanol production from wheat in Henan Province, China. Energy Policy 36, 3882-3892.</w:t>
      </w:r>
    </w:p>
    <w:p w14:paraId="4812E367" w14:textId="77777777" w:rsidR="00AA2EB5" w:rsidRPr="008562E9" w:rsidRDefault="00AA2EB5" w:rsidP="00AA2EB5">
      <w:pPr>
        <w:pStyle w:val="EndNoteBibliography"/>
        <w:spacing w:after="0"/>
      </w:pPr>
      <w:r w:rsidRPr="008562E9">
        <w:t>Eggleston H.S., M.K., Srivastava N. and Tanabe K. (eds), 2006. IPCC Guidelines for National Greenhouse Gas Inventories - A primer. Institute for Global Environmental Strategies (IGES), Japan.</w:t>
      </w:r>
    </w:p>
    <w:p w14:paraId="7B710663" w14:textId="0B12EDB7" w:rsidR="00AA2EB5" w:rsidRPr="008562E9" w:rsidRDefault="00AA2EB5" w:rsidP="00AA2EB5">
      <w:pPr>
        <w:pStyle w:val="EndNoteBibliography"/>
        <w:spacing w:after="0"/>
      </w:pPr>
      <w:r w:rsidRPr="008562E9">
        <w:t>Environmental Protection Agency, P., 2005. Guidelines for Solid Waste Management.</w:t>
      </w:r>
      <w:hyperlink r:id="rId12" w:history="1">
        <w:r w:rsidRPr="008562E9">
          <w:rPr>
            <w:rStyle w:val="Hyperlink"/>
          </w:rPr>
          <w:t>http://environment.gov.pk/EA-GLines/SWMGLinesDraft.pdf</w:t>
        </w:r>
      </w:hyperlink>
      <w:r w:rsidRPr="008562E9">
        <w:t>, Acces-date: 20 December 2016.</w:t>
      </w:r>
    </w:p>
    <w:p w14:paraId="249FDEF7" w14:textId="624C3FEA" w:rsidR="00AA2EB5" w:rsidRPr="008562E9" w:rsidRDefault="00AA2EB5" w:rsidP="00AA2EB5">
      <w:pPr>
        <w:pStyle w:val="EndNoteBibliography"/>
        <w:spacing w:after="0"/>
      </w:pPr>
      <w:r w:rsidRPr="008562E9">
        <w:t>FAO, Calculation of energy content of foods - Energy conversion factors.</w:t>
      </w:r>
      <w:hyperlink r:id="rId13" w:history="1">
        <w:r w:rsidRPr="008562E9">
          <w:rPr>
            <w:rStyle w:val="Hyperlink"/>
          </w:rPr>
          <w:t>http://www.fao.org/docrep/006/Y5022E/y5022e04.htm</w:t>
        </w:r>
      </w:hyperlink>
      <w:r w:rsidRPr="008562E9">
        <w:t>, Acces-date: 10 March  2017.</w:t>
      </w:r>
    </w:p>
    <w:p w14:paraId="60F142CF" w14:textId="77777777" w:rsidR="00AA2EB5" w:rsidRPr="008562E9" w:rsidRDefault="00AA2EB5" w:rsidP="00AA2EB5">
      <w:pPr>
        <w:pStyle w:val="EndNoteBibliography"/>
        <w:spacing w:after="0"/>
      </w:pPr>
      <w:r w:rsidRPr="008562E9">
        <w:t>Friedrich, E., Trois, C., 2016. Current and future greenhouse gas (GHG) emissions from the management of municipal solid waste in the eThekwini Municipality–South Africa. Journal of Cleaner Production 112, 4071-4083.</w:t>
      </w:r>
    </w:p>
    <w:p w14:paraId="7A4CD79D" w14:textId="77777777" w:rsidR="00AA2EB5" w:rsidRPr="008562E9" w:rsidRDefault="00AA2EB5" w:rsidP="00AA2EB5">
      <w:pPr>
        <w:pStyle w:val="EndNoteBibliography"/>
        <w:spacing w:after="0"/>
      </w:pPr>
      <w:r w:rsidRPr="008562E9">
        <w:t>Gala, A.B., Raugei, M., Ripa, M., Ulgiati, S., 2015. Dealing with waste products and flows in life cycle assessment and emergy accounting: Methodological overview and synergies. Ecological Modelling 315, 69-76.</w:t>
      </w:r>
    </w:p>
    <w:p w14:paraId="6CC9F9E2" w14:textId="61860986" w:rsidR="00AA2EB5" w:rsidRPr="008562E9" w:rsidRDefault="00AA2EB5" w:rsidP="00AA2EB5">
      <w:pPr>
        <w:pStyle w:val="EndNoteBibliography"/>
        <w:spacing w:after="0"/>
      </w:pPr>
      <w:r w:rsidRPr="008562E9">
        <w:t>Goedkoop, M., Spriensma, R., 1999. Te eco-indicator 99: A damage oriented method for life cycle impact assessment: Methodology report.</w:t>
      </w:r>
      <w:hyperlink r:id="rId14" w:history="1">
        <w:r w:rsidRPr="008562E9">
          <w:rPr>
            <w:rStyle w:val="Hyperlink"/>
          </w:rPr>
          <w:t>https://www.pre-sustainability.com/download/EI99_annexe_v3.pdf</w:t>
        </w:r>
      </w:hyperlink>
      <w:r w:rsidRPr="008562E9">
        <w:t>, Acces-date: 19 July, 2017.</w:t>
      </w:r>
    </w:p>
    <w:p w14:paraId="2076A927" w14:textId="77777777" w:rsidR="00AA2EB5" w:rsidRPr="008562E9" w:rsidRDefault="00AA2EB5" w:rsidP="00AA2EB5">
      <w:pPr>
        <w:pStyle w:val="EndNoteBibliography"/>
        <w:spacing w:after="0"/>
      </w:pPr>
      <w:r w:rsidRPr="008562E9">
        <w:t>Guerrero, L.A., Maas, G., Hogland, W., 2013. Solid waste management challenges for cities in developing countries. Waste management 33, 220-232.</w:t>
      </w:r>
    </w:p>
    <w:p w14:paraId="609BF9CD" w14:textId="77777777" w:rsidR="00AA2EB5" w:rsidRPr="008562E9" w:rsidRDefault="00AA2EB5" w:rsidP="00AA2EB5">
      <w:pPr>
        <w:pStyle w:val="EndNoteBibliography"/>
        <w:spacing w:after="0"/>
      </w:pPr>
      <w:r w:rsidRPr="008562E9">
        <w:t>Hardoy, J.E., Mitlin, D., Satterthwaite, D., 2013. Environmental problems in an urbanizing world: finding solutions in cities in Africa, Asia and Latin America. Routledge.</w:t>
      </w:r>
    </w:p>
    <w:p w14:paraId="5FFC67DE" w14:textId="77777777" w:rsidR="00AA2EB5" w:rsidRPr="008562E9" w:rsidRDefault="00AA2EB5" w:rsidP="00AA2EB5">
      <w:pPr>
        <w:pStyle w:val="EndNoteBibliography"/>
        <w:spacing w:after="0"/>
      </w:pPr>
      <w:r w:rsidRPr="008562E9">
        <w:t>Iqbal, M.A., Siddiqui, S., 2008. Mapping the terrain: the activities of faith-based organisations in development in Pakistan.</w:t>
      </w:r>
    </w:p>
    <w:p w14:paraId="6303914B" w14:textId="77777777" w:rsidR="00AA2EB5" w:rsidRPr="008562E9" w:rsidRDefault="00AA2EB5" w:rsidP="00AA2EB5">
      <w:pPr>
        <w:pStyle w:val="EndNoteBibliography"/>
        <w:spacing w:after="0"/>
      </w:pPr>
      <w:r w:rsidRPr="008562E9">
        <w:t>Ismail, A., Yusuff, N.A., 2013. Public Awareness Campaigns in Solid Waste Management Through Islamic Approaches: Review in Kelantan, Malaysia. ISTANBUL3WCONGRESS 2013, 109.</w:t>
      </w:r>
    </w:p>
    <w:p w14:paraId="35197B66" w14:textId="36B4D76B" w:rsidR="00AA2EB5" w:rsidRPr="008562E9" w:rsidRDefault="00AA2EB5" w:rsidP="00AA2EB5">
      <w:pPr>
        <w:pStyle w:val="EndNoteBibliography"/>
        <w:spacing w:after="0"/>
      </w:pPr>
      <w:r w:rsidRPr="008562E9">
        <w:t>Japan International Cooperation Agency, J., 2015. Project for integrated solid waste management master plan in Gujranwala : final report - Supporting report.</w:t>
      </w:r>
      <w:hyperlink r:id="rId15" w:history="1">
        <w:r w:rsidRPr="008562E9">
          <w:rPr>
            <w:rStyle w:val="Hyperlink"/>
          </w:rPr>
          <w:t>http://open_jicareport.jica.go.jp/618/618/618_117_12246336.html</w:t>
        </w:r>
      </w:hyperlink>
      <w:r w:rsidRPr="008562E9">
        <w:t>, Acces-date: 20 December 2016.</w:t>
      </w:r>
    </w:p>
    <w:p w14:paraId="64EAD5CA" w14:textId="6C647255" w:rsidR="00AA2EB5" w:rsidRPr="008562E9" w:rsidRDefault="00AA2EB5" w:rsidP="00AA2EB5">
      <w:pPr>
        <w:pStyle w:val="EndNoteBibliography"/>
        <w:spacing w:after="0"/>
      </w:pPr>
      <w:r w:rsidRPr="008562E9">
        <w:t>Jehangir Khan, M., Arif, G., 2016. Household Charity in Pakistan: Magnitude, Determinants and Its Importance for the Well-being of Society.</w:t>
      </w:r>
      <w:hyperlink r:id="rId16" w:history="1">
        <w:r w:rsidRPr="008562E9">
          <w:rPr>
            <w:rStyle w:val="Hyperlink"/>
          </w:rPr>
          <w:t>http://www.pide.org.pk/pdf/Working%20Paper/WorkingPaper-141.pdf</w:t>
        </w:r>
      </w:hyperlink>
      <w:r w:rsidRPr="008562E9">
        <w:t>, Acces-date: 20 April 2017.</w:t>
      </w:r>
    </w:p>
    <w:p w14:paraId="68912A24" w14:textId="77777777" w:rsidR="00AA2EB5" w:rsidRPr="008562E9" w:rsidRDefault="00AA2EB5" w:rsidP="00AA2EB5">
      <w:pPr>
        <w:pStyle w:val="EndNoteBibliography"/>
        <w:spacing w:after="0"/>
      </w:pPr>
      <w:r w:rsidRPr="008562E9">
        <w:t>Johari, A., Ahmed, S.I., Hashim, H., Alkali, H., Ramli, M., 2012. Economic and environmental benefits of landfill gas from municipal solid waste in Malaysia. Renew. Sust. Energ. Rev. 16, 2907-2912.</w:t>
      </w:r>
    </w:p>
    <w:p w14:paraId="52228B43" w14:textId="77777777" w:rsidR="00AA2EB5" w:rsidRPr="008562E9" w:rsidRDefault="00AA2EB5" w:rsidP="00AA2EB5">
      <w:pPr>
        <w:pStyle w:val="EndNoteBibliography"/>
        <w:spacing w:after="0"/>
      </w:pPr>
      <w:r w:rsidRPr="008562E9">
        <w:t>Kassim-Lakha, S., Bennett, J., 2013. Philanthropic funding for health in Pakistan. Lancet 381, 2236-2237.</w:t>
      </w:r>
    </w:p>
    <w:p w14:paraId="0A70B398" w14:textId="77777777" w:rsidR="00AA2EB5" w:rsidRPr="008562E9" w:rsidRDefault="00AA2EB5" w:rsidP="00AA2EB5">
      <w:pPr>
        <w:pStyle w:val="EndNoteBibliography"/>
        <w:spacing w:after="0"/>
      </w:pPr>
      <w:r w:rsidRPr="008562E9">
        <w:t>Lei, K., Wang, Z., 2008. Municipal wastes and their solar transformities: An emergy synthesis for Macao. Waste management 28, 2522-2531.</w:t>
      </w:r>
    </w:p>
    <w:p w14:paraId="0479678B" w14:textId="77777777" w:rsidR="00AA2EB5" w:rsidRPr="008562E9" w:rsidRDefault="00AA2EB5" w:rsidP="00AA2EB5">
      <w:pPr>
        <w:pStyle w:val="EndNoteBibliography"/>
        <w:spacing w:after="0"/>
      </w:pPr>
      <w:r w:rsidRPr="008562E9">
        <w:t>Lei, K.P., Wang, Z.S., Ton, S., 2008. Holistic emergy analysis of Macao. Ecological Engineering 32, 30-43.</w:t>
      </w:r>
    </w:p>
    <w:p w14:paraId="70311052" w14:textId="77777777" w:rsidR="00AA2EB5" w:rsidRPr="008562E9" w:rsidRDefault="00AA2EB5" w:rsidP="00AA2EB5">
      <w:pPr>
        <w:pStyle w:val="EndNoteBibliography"/>
        <w:spacing w:after="0"/>
      </w:pPr>
      <w:r w:rsidRPr="008562E9">
        <w:t>Liu, G.Y., Hao, Y., Dong, L., Yang, Z.F., Zhang, Y., Ulgiati, S., 2017. An emergy-LCA analysis of municipal solid waste management. Resour Conserv Recy 120, 131-143.</w:t>
      </w:r>
    </w:p>
    <w:p w14:paraId="7726BB50" w14:textId="77777777" w:rsidR="00AA2EB5" w:rsidRPr="008562E9" w:rsidRDefault="00AA2EB5" w:rsidP="00AA2EB5">
      <w:pPr>
        <w:pStyle w:val="EndNoteBibliography"/>
        <w:spacing w:after="0"/>
      </w:pPr>
      <w:r w:rsidRPr="008562E9">
        <w:t>Liu, G.Y., Yang, Z.F., Chen, B., Zhang, Y., Su, M.R., Zhang, L.X., 2013. Emergy Evaluation of the Urban Solid Waste Handling in Liaoning Province, China. Energies 6, 5486-5506.</w:t>
      </w:r>
    </w:p>
    <w:p w14:paraId="3F21E0F4" w14:textId="77777777" w:rsidR="00AA2EB5" w:rsidRPr="008562E9" w:rsidRDefault="00AA2EB5" w:rsidP="00AA2EB5">
      <w:pPr>
        <w:pStyle w:val="EndNoteBibliography"/>
        <w:spacing w:after="0"/>
      </w:pPr>
      <w:r w:rsidRPr="008562E9">
        <w:t>Marvuglia, A., Benetto, E., Rios, G., Rugani, B., 2013. SCALE: Software for CALculating Emergy based on life cycle inventories. Ecological Modelling 248, 80-91.</w:t>
      </w:r>
    </w:p>
    <w:p w14:paraId="0263896A" w14:textId="77777777" w:rsidR="00AA2EB5" w:rsidRPr="008562E9" w:rsidRDefault="00AA2EB5" w:rsidP="00AA2EB5">
      <w:pPr>
        <w:pStyle w:val="EndNoteBibliography"/>
        <w:spacing w:after="0"/>
      </w:pPr>
      <w:r w:rsidRPr="008562E9">
        <w:t>Mayors, C., 2011. The world’s fastest growing cities and urban areas from 2006 to 2020.</w:t>
      </w:r>
    </w:p>
    <w:p w14:paraId="0B821FB0" w14:textId="77777777" w:rsidR="00AA2EB5" w:rsidRPr="008562E9" w:rsidRDefault="00AA2EB5" w:rsidP="00AA2EB5">
      <w:pPr>
        <w:pStyle w:val="EndNoteBibliography"/>
        <w:spacing w:after="0"/>
      </w:pPr>
      <w:r w:rsidRPr="008562E9">
        <w:t>Meidiana, C., 2014. The Emergy Value Assessment of Municipal Waste Management in Yogyakarta, Indonesia. Appl Mech Mater 493, 461-467.</w:t>
      </w:r>
    </w:p>
    <w:p w14:paraId="7DEF0C0B" w14:textId="77777777" w:rsidR="00AA2EB5" w:rsidRPr="008562E9" w:rsidRDefault="00AA2EB5" w:rsidP="00AA2EB5">
      <w:pPr>
        <w:pStyle w:val="EndNoteBibliography"/>
        <w:spacing w:after="0"/>
      </w:pPr>
      <w:r w:rsidRPr="008562E9">
        <w:t>Meng, F., Liu, G., Yang, Z., Hao, Y., Zhang, Y., Su, M., Ulgiati, S., 2016. Structural analysis of embodied greenhouse gas emissions from key urban materials: A case study of Xiamen City, China. Journal of Cleaner Production (</w:t>
      </w:r>
      <w:r w:rsidRPr="008562E9">
        <w:rPr>
          <w:i/>
        </w:rPr>
        <w:t>In Press</w:t>
      </w:r>
      <w:r w:rsidRPr="008562E9">
        <w:t>).</w:t>
      </w:r>
    </w:p>
    <w:p w14:paraId="211DF1BE" w14:textId="7CC6E0CD" w:rsidR="00AA2EB5" w:rsidRPr="008562E9" w:rsidRDefault="00AA2EB5" w:rsidP="00AA2EB5">
      <w:pPr>
        <w:pStyle w:val="EndNoteBibliography"/>
        <w:spacing w:after="0"/>
      </w:pPr>
      <w:r w:rsidRPr="008562E9">
        <w:t>Murtaza Haider, N.U.H., Nadeem Hussain and Atyab Tahir, Ahsan Iqbal, Michael Kugelman, Sania Nishtar, Farrukh Chishtie, and Jawad Chishtie, Mohammad A. Qadeer, Tasneem Siddiqui, 2014. Pakistan’s Runaway Urbanization: What Can Be Done?  ,</w:t>
      </w:r>
      <w:hyperlink r:id="rId17" w:history="1">
        <w:r w:rsidRPr="008562E9">
          <w:rPr>
            <w:rStyle w:val="Hyperlink"/>
          </w:rPr>
          <w:t>https://www.wilsoncenter.org/publication/pakistans-runaway-urbanization</w:t>
        </w:r>
      </w:hyperlink>
      <w:r w:rsidRPr="008562E9">
        <w:t>, Acces-date: 10 March, 2017.</w:t>
      </w:r>
    </w:p>
    <w:p w14:paraId="459D486E" w14:textId="77777777" w:rsidR="00AA2EB5" w:rsidRPr="008562E9" w:rsidRDefault="00AA2EB5" w:rsidP="00AA2EB5">
      <w:pPr>
        <w:pStyle w:val="EndNoteBibliography"/>
        <w:spacing w:after="0"/>
      </w:pPr>
      <w:r w:rsidRPr="008562E9">
        <w:t>Nepal, S., Campbell, E., Brown, M., Sweeney, S., Campbell, D., Huang, S., Kang, D., Rydberg, T., 2013. Emergy evaluation of landfills for methane generation, recoverability, and sustainability, Emergy Synthesis 7: Theory and Applications of the Emergy Methodology, Proceedings of the 7th Biennial Emergy Research Conference, pp. 197-210.</w:t>
      </w:r>
    </w:p>
    <w:p w14:paraId="35D26550" w14:textId="77777777" w:rsidR="00AA2EB5" w:rsidRPr="008562E9" w:rsidRDefault="00AA2EB5" w:rsidP="00AA2EB5">
      <w:pPr>
        <w:pStyle w:val="EndNoteBibliography"/>
        <w:spacing w:after="0"/>
      </w:pPr>
      <w:r w:rsidRPr="008562E9">
        <w:t>Nirmala Menikpura, J.S.-A., 2013. IGES GHG calculator-Version II (edited)-01 Oct 2013, Monthly Asian Focus. Institute for Global Environmental Strategies, Hayama, Kanagawa, Japan.</w:t>
      </w:r>
    </w:p>
    <w:p w14:paraId="14260151" w14:textId="77777777" w:rsidR="00AA2EB5" w:rsidRPr="008562E9" w:rsidRDefault="00AA2EB5" w:rsidP="00AA2EB5">
      <w:pPr>
        <w:pStyle w:val="EndNoteBibliography"/>
        <w:spacing w:after="0"/>
      </w:pPr>
      <w:r w:rsidRPr="008562E9">
        <w:t>Odum, H.T., 1988. Self-organization, transformity, and information. Science 242, 1132-1139.</w:t>
      </w:r>
    </w:p>
    <w:p w14:paraId="45DA1091" w14:textId="77777777" w:rsidR="00AA2EB5" w:rsidRPr="008562E9" w:rsidRDefault="00AA2EB5" w:rsidP="00AA2EB5">
      <w:pPr>
        <w:pStyle w:val="EndNoteBibliography"/>
        <w:spacing w:after="0"/>
      </w:pPr>
      <w:r w:rsidRPr="008562E9">
        <w:t>Odum, H.T., 1996. Environmental accounting. Wiley.</w:t>
      </w:r>
    </w:p>
    <w:p w14:paraId="1114F5C7" w14:textId="77777777" w:rsidR="00AA2EB5" w:rsidRPr="008562E9" w:rsidRDefault="00AA2EB5" w:rsidP="00AA2EB5">
      <w:pPr>
        <w:pStyle w:val="EndNoteBibliography"/>
        <w:spacing w:after="0"/>
      </w:pPr>
      <w:r w:rsidRPr="008562E9">
        <w:t>Odum, H.T., Brown, M., Williams, S., 2000. Handbook of emergy evaluation. Center for environmental policy.</w:t>
      </w:r>
    </w:p>
    <w:p w14:paraId="798A4FD2" w14:textId="77777777" w:rsidR="00AA2EB5" w:rsidRPr="008562E9" w:rsidRDefault="00AA2EB5" w:rsidP="00AA2EB5">
      <w:pPr>
        <w:pStyle w:val="EndNoteBibliography"/>
        <w:spacing w:after="0"/>
      </w:pPr>
      <w:r w:rsidRPr="008562E9">
        <w:t>Ohnishi, S., Dong, H., Geng, Y., Fujii, M., Fujita, T., 2017. A comprehensive evaluation on industrial &amp; urban symbiosis by combining MFA, carbon footprint and emergy methods—Case of Kawasaki, Japan. Ecological Indicators 73, 513-524.</w:t>
      </w:r>
    </w:p>
    <w:p w14:paraId="0C44F214" w14:textId="7A11C6B5" w:rsidR="00AA2EB5" w:rsidRPr="008562E9" w:rsidRDefault="00AA2EB5" w:rsidP="00AA2EB5">
      <w:pPr>
        <w:pStyle w:val="EndNoteBibliography"/>
        <w:spacing w:after="0"/>
      </w:pPr>
      <w:r w:rsidRPr="008562E9">
        <w:t>Ortega, E., 2000. Handbook of Emergy Calculation.</w:t>
      </w:r>
      <w:hyperlink r:id="rId18" w:history="1">
        <w:r w:rsidRPr="008562E9">
          <w:rPr>
            <w:rStyle w:val="Hyperlink"/>
          </w:rPr>
          <w:t>http://www.unicamp.br/fea/ortega/curso/handbook.htm</w:t>
        </w:r>
      </w:hyperlink>
      <w:r w:rsidRPr="008562E9">
        <w:t>, Acces-date: 15 September, 2017.</w:t>
      </w:r>
    </w:p>
    <w:p w14:paraId="4DEB8CBB" w14:textId="3BCFC408" w:rsidR="00AA2EB5" w:rsidRPr="008562E9" w:rsidRDefault="00AA2EB5" w:rsidP="00AA2EB5">
      <w:pPr>
        <w:pStyle w:val="EndNoteBibliography"/>
        <w:spacing w:after="0"/>
      </w:pPr>
      <w:r w:rsidRPr="008562E9">
        <w:t>Punjab Bureau of Statistics, 2015. Punjab Development Statistics.</w:t>
      </w:r>
      <w:hyperlink r:id="rId19" w:history="1">
        <w:r w:rsidRPr="008562E9">
          <w:rPr>
            <w:rStyle w:val="Hyperlink"/>
          </w:rPr>
          <w:t>http://www.bos.gop.pk/publicationreports</w:t>
        </w:r>
      </w:hyperlink>
      <w:r w:rsidRPr="008562E9">
        <w:t>, Acces-date: 20 December 2016.</w:t>
      </w:r>
    </w:p>
    <w:p w14:paraId="15DFC4C6" w14:textId="77777777" w:rsidR="00AA2EB5" w:rsidRPr="008562E9" w:rsidRDefault="00AA2EB5" w:rsidP="00AA2EB5">
      <w:pPr>
        <w:pStyle w:val="EndNoteBibliography"/>
        <w:spacing w:after="0"/>
      </w:pPr>
      <w:r w:rsidRPr="008562E9">
        <w:t>Raheem, A., Hassan, M.Y., Shakoor, R., 2016. Bioenergy from anaerobic digestion in Pakistan: Potential, development and prospects. Renew. Sust. Energ. Rev. 59, 264-275.</w:t>
      </w:r>
    </w:p>
    <w:p w14:paraId="69DF62FF" w14:textId="77777777" w:rsidR="00AA2EB5" w:rsidRPr="008562E9" w:rsidRDefault="00AA2EB5" w:rsidP="00AA2EB5">
      <w:pPr>
        <w:pStyle w:val="EndNoteBibliography"/>
        <w:spacing w:after="0"/>
      </w:pPr>
      <w:r w:rsidRPr="008562E9">
        <w:t>Rauf, M.U., Saleem, M.D., Anwer, M.O., Ahmed, G., Aziz, S., Memon, M.A., 2013. HIV, hepatitis B and hepatitis C in garbage scavengers of Karachi. J Pak Med Assoc 63, 798-802.</w:t>
      </w:r>
    </w:p>
    <w:p w14:paraId="0477BAF8" w14:textId="77777777" w:rsidR="00AA2EB5" w:rsidRPr="008562E9" w:rsidRDefault="00AA2EB5" w:rsidP="00AA2EB5">
      <w:pPr>
        <w:pStyle w:val="EndNoteBibliography"/>
        <w:spacing w:after="0"/>
      </w:pPr>
      <w:r w:rsidRPr="008562E9">
        <w:t>Raugei, M., 2011. Emergy indicators applied to human economic systems-A word of caution. Ecological Modelling 222, 3821-3822.</w:t>
      </w:r>
    </w:p>
    <w:p w14:paraId="0DE596C9" w14:textId="77777777" w:rsidR="00AA2EB5" w:rsidRPr="008562E9" w:rsidRDefault="00AA2EB5" w:rsidP="00AA2EB5">
      <w:pPr>
        <w:pStyle w:val="EndNoteBibliography"/>
        <w:spacing w:after="0"/>
      </w:pPr>
      <w:r w:rsidRPr="008562E9">
        <w:rPr>
          <w:rFonts w:hint="eastAsia"/>
        </w:rPr>
        <w:t>Ridolfi, R., Pulselli, F., Morandi, F., Bastianoni, S., 2008. Emergy</w:t>
      </w:r>
      <w:r w:rsidRPr="008562E9">
        <w:rPr>
          <w:rFonts w:hint="eastAsia"/>
        </w:rPr>
        <w:t>☆</w:t>
      </w:r>
      <w:r w:rsidRPr="008562E9">
        <w:rPr>
          <w:rFonts w:hint="eastAsia"/>
        </w:rPr>
        <w:t>, Encyclopedia of Ecology, pp. 1218-1228.</w:t>
      </w:r>
    </w:p>
    <w:p w14:paraId="22174569" w14:textId="77777777" w:rsidR="00AA2EB5" w:rsidRPr="008562E9" w:rsidRDefault="00AA2EB5" w:rsidP="00AA2EB5">
      <w:pPr>
        <w:pStyle w:val="EndNoteBibliography"/>
        <w:spacing w:after="0"/>
      </w:pPr>
      <w:r w:rsidRPr="008562E9">
        <w:t>Ripa, M., Fiorentino, G., Vacca, V., Ulgiati, S., 2017. The relevance of site-specific data in Life Cycle Assessment (LCA). The case of the municipal solid waste management in the metropolitan city of Naples (Italy). Journal of Cleaner Production 142, 445-460.</w:t>
      </w:r>
    </w:p>
    <w:p w14:paraId="455A9DBD" w14:textId="77777777" w:rsidR="00AA2EB5" w:rsidRPr="008562E9" w:rsidRDefault="00AA2EB5" w:rsidP="00AA2EB5">
      <w:pPr>
        <w:pStyle w:val="EndNoteBibliography"/>
        <w:spacing w:after="0"/>
      </w:pPr>
      <w:r w:rsidRPr="008562E9">
        <w:t>Sciubba, E., Ulgiati, S., 2005. Emergy and exergy analyses: Complementary methods or irreducible ideological options? Energy 30, 1953-1988.</w:t>
      </w:r>
    </w:p>
    <w:p w14:paraId="12916257" w14:textId="453B9370" w:rsidR="00AA2EB5" w:rsidRPr="008562E9" w:rsidRDefault="00AA2EB5" w:rsidP="00AA2EB5">
      <w:pPr>
        <w:pStyle w:val="EndNoteBibliography"/>
        <w:spacing w:after="0"/>
      </w:pPr>
      <w:r w:rsidRPr="008562E9">
        <w:t>Statistics, P.B.o., 2013. Household Integrated Economic Survey (HIES) 2011-12.</w:t>
      </w:r>
      <w:hyperlink r:id="rId20" w:history="1">
        <w:r w:rsidRPr="008562E9">
          <w:rPr>
            <w:rStyle w:val="Hyperlink"/>
          </w:rPr>
          <w:t>http://www.pbs.gov.pk/content/household-integrated-economic-survey-hies-2011-12</w:t>
        </w:r>
      </w:hyperlink>
      <w:r w:rsidRPr="008562E9">
        <w:t>, Acces-date: 20 April 2017.</w:t>
      </w:r>
    </w:p>
    <w:p w14:paraId="6860E9F3" w14:textId="77777777" w:rsidR="00AA2EB5" w:rsidRPr="008562E9" w:rsidRDefault="00AA2EB5" w:rsidP="00AA2EB5">
      <w:pPr>
        <w:pStyle w:val="EndNoteBibliography"/>
        <w:spacing w:after="0"/>
      </w:pPr>
      <w:r w:rsidRPr="008562E9">
        <w:t>Sweeney, S., Cohen, M.J., King, D., Brown, M.T., 2007. Creation of a global emergy database for standardized national emergy synthesis. Emergy synthesis 4, 483-497.</w:t>
      </w:r>
    </w:p>
    <w:p w14:paraId="10404CCE" w14:textId="77777777" w:rsidR="00AA2EB5" w:rsidRPr="008562E9" w:rsidRDefault="00AA2EB5" w:rsidP="00AA2EB5">
      <w:pPr>
        <w:pStyle w:val="EndNoteBibliography"/>
        <w:spacing w:after="0"/>
      </w:pPr>
      <w:r w:rsidRPr="008562E9">
        <w:t>Umair, S., Bjorklund, A., Petersen, E.E., 2015. Social impact assessment of informal recycling of electronic ICT waste in Pakistan using UNEP SETAC guidelines. Resour Conserv Recy 95, 46-57.</w:t>
      </w:r>
    </w:p>
    <w:p w14:paraId="5BFA5B6F" w14:textId="42ABA7D3" w:rsidR="00AA2EB5" w:rsidRPr="008562E9" w:rsidRDefault="00AA2EB5" w:rsidP="00AA2EB5">
      <w:pPr>
        <w:pStyle w:val="EndNoteBibliography"/>
        <w:spacing w:after="0"/>
      </w:pPr>
      <w:r w:rsidRPr="008562E9">
        <w:t xml:space="preserve">UNSTATS, 2017. Population of capital cities and cities of 100 000 and more inhabitants: latest available year 1986 - 2005 </w:t>
      </w:r>
      <w:hyperlink r:id="rId21" w:history="1">
        <w:r w:rsidRPr="008562E9">
          <w:rPr>
            <w:rStyle w:val="Hyperlink"/>
          </w:rPr>
          <w:t>https://unstats.un.org/unsd/demographic/products/dyb/dyb2005.htm</w:t>
        </w:r>
      </w:hyperlink>
      <w:r w:rsidRPr="008562E9">
        <w:t>, Acces-date: 7 March 2017.</w:t>
      </w:r>
    </w:p>
    <w:p w14:paraId="4A0DD81B" w14:textId="77777777" w:rsidR="00AA2EB5" w:rsidRPr="008562E9" w:rsidRDefault="00AA2EB5" w:rsidP="00AA2EB5">
      <w:pPr>
        <w:pStyle w:val="EndNoteBibliography"/>
        <w:spacing w:after="0"/>
      </w:pPr>
      <w:r w:rsidRPr="008562E9">
        <w:t>Vega-Azamar, R.E., Glaus, M., Hausler, R., Oropeza-García, N.A., Romero-López, R., 2013. An emergy analysis for urban environmental sustainability assessment, the Island of Montreal, Canada. Landscape and Urban Planning 118, 18-28.</w:t>
      </w:r>
    </w:p>
    <w:p w14:paraId="323EDB33" w14:textId="77777777" w:rsidR="00AA2EB5" w:rsidRPr="008562E9" w:rsidRDefault="00AA2EB5" w:rsidP="00AA2EB5">
      <w:pPr>
        <w:pStyle w:val="EndNoteBibliography"/>
        <w:spacing w:after="0"/>
      </w:pPr>
      <w:r w:rsidRPr="008562E9">
        <w:t>Viglia, S., Civitillo, D.F., Cacciapuoti, G., Ulgiati, S., 2017. Indicators of environmental loading and sustainability of urban systems. An emergy-based environmental footprint. Ecological Indicators.</w:t>
      </w:r>
    </w:p>
    <w:p w14:paraId="6BDDA98C" w14:textId="77777777" w:rsidR="00AA2EB5" w:rsidRPr="008562E9" w:rsidRDefault="00AA2EB5" w:rsidP="00AA2EB5">
      <w:pPr>
        <w:pStyle w:val="EndNoteBibliography"/>
        <w:spacing w:after="0"/>
      </w:pPr>
      <w:r w:rsidRPr="008562E9">
        <w:t>Weng, Y.-C., Fujiwara, T., 2011. Examining the effectiveness of municipal solid waste management systems: an integrated cost–benefit analysis perspective with a financial cost modeling in Taiwan. Waste management 31, 1393-1406.</w:t>
      </w:r>
    </w:p>
    <w:p w14:paraId="22568BC4" w14:textId="77777777" w:rsidR="00AA2EB5" w:rsidRPr="008562E9" w:rsidRDefault="00AA2EB5" w:rsidP="00AA2EB5">
      <w:pPr>
        <w:pStyle w:val="EndNoteBibliography"/>
        <w:spacing w:after="0"/>
      </w:pPr>
      <w:r w:rsidRPr="008562E9">
        <w:t>Winfrey, B.K., Tilley, D.R., 2016. An emergy-based treatment sustainability index for evaluating waste treatment systems. Journal of cleaner production 112, 4485-4496.</w:t>
      </w:r>
    </w:p>
    <w:p w14:paraId="4B8A6565" w14:textId="77777777" w:rsidR="00AA2EB5" w:rsidRPr="008562E9" w:rsidRDefault="00AA2EB5" w:rsidP="00AA2EB5">
      <w:pPr>
        <w:pStyle w:val="EndNoteBibliography"/>
        <w:spacing w:after="0"/>
      </w:pPr>
      <w:r w:rsidRPr="008562E9">
        <w:t>Yasmeen, S., 2012. Islamisation and activism of a Muslim NGO in Pakistan: Jama'at-ud-Da'wa as a case study. Australian Journal of Social Issues 47, 407-424.</w:t>
      </w:r>
    </w:p>
    <w:p w14:paraId="4ED27A78" w14:textId="77777777" w:rsidR="00AA2EB5" w:rsidRPr="008562E9" w:rsidRDefault="00AA2EB5" w:rsidP="00AA2EB5">
      <w:pPr>
        <w:pStyle w:val="EndNoteBibliography"/>
      </w:pPr>
      <w:r w:rsidRPr="008562E9">
        <w:t>Zhou, C., Hu, D., Wang, R., Liu, J., 2011. Exergetic assessment of municipal solid waste management system in south Beijing. Ecological complexity 8, 171-176.</w:t>
      </w:r>
    </w:p>
    <w:p w14:paraId="3CF58FA6" w14:textId="7327897D" w:rsidR="009F318A" w:rsidRPr="008562E9" w:rsidRDefault="008C6A5E" w:rsidP="00BE3390">
      <w:pPr>
        <w:pStyle w:val="EndNoteBibliography"/>
        <w:spacing w:after="0"/>
        <w:rPr>
          <w:rFonts w:asciiTheme="minorHAnsi" w:hAnsiTheme="minorHAnsi" w:cs="Times New Roman"/>
        </w:rPr>
      </w:pPr>
      <w:r w:rsidRPr="008562E9">
        <w:rPr>
          <w:rFonts w:asciiTheme="minorHAnsi" w:hAnsiTheme="minorHAnsi" w:cs="Times New Roman"/>
        </w:rPr>
        <w:fldChar w:fldCharType="end"/>
      </w:r>
    </w:p>
    <w:p w14:paraId="36E70213" w14:textId="77777777" w:rsidR="009F318A" w:rsidRPr="008562E9" w:rsidRDefault="009F318A" w:rsidP="00BE3390">
      <w:pPr>
        <w:pStyle w:val="EndNoteBibliography"/>
        <w:spacing w:after="0"/>
        <w:rPr>
          <w:rFonts w:asciiTheme="minorHAnsi" w:hAnsiTheme="minorHAnsi" w:cs="Times New Roman"/>
        </w:rPr>
      </w:pPr>
    </w:p>
    <w:p w14:paraId="485A0A5E" w14:textId="77777777" w:rsidR="009F318A" w:rsidRPr="008562E9" w:rsidRDefault="009F318A" w:rsidP="00BE3390">
      <w:pPr>
        <w:pStyle w:val="EndNoteBibliography"/>
        <w:spacing w:after="0"/>
        <w:rPr>
          <w:rFonts w:asciiTheme="minorHAnsi" w:hAnsiTheme="minorHAnsi" w:cs="Times New Roman"/>
        </w:rPr>
      </w:pPr>
    </w:p>
    <w:p w14:paraId="55CFB5DA" w14:textId="77777777" w:rsidR="009F318A" w:rsidRPr="008562E9" w:rsidRDefault="009F318A" w:rsidP="00BE3390">
      <w:pPr>
        <w:pStyle w:val="EndNoteBibliography"/>
        <w:spacing w:after="0"/>
        <w:rPr>
          <w:rFonts w:asciiTheme="minorHAnsi" w:hAnsiTheme="minorHAnsi" w:cs="Times New Roman"/>
        </w:rPr>
      </w:pPr>
    </w:p>
    <w:p w14:paraId="352FFE45" w14:textId="77777777" w:rsidR="009F318A" w:rsidRPr="008562E9" w:rsidRDefault="009F318A" w:rsidP="00BE3390">
      <w:pPr>
        <w:pStyle w:val="EndNoteBibliography"/>
        <w:spacing w:after="0"/>
        <w:rPr>
          <w:rFonts w:asciiTheme="minorHAnsi" w:hAnsiTheme="minorHAnsi" w:cs="Times New Roman"/>
        </w:rPr>
      </w:pPr>
    </w:p>
    <w:p w14:paraId="2A06FA8F" w14:textId="77777777" w:rsidR="009F318A" w:rsidRPr="008562E9" w:rsidRDefault="009F318A" w:rsidP="00BE3390">
      <w:pPr>
        <w:pStyle w:val="EndNoteBibliography"/>
        <w:spacing w:after="0"/>
        <w:rPr>
          <w:rFonts w:asciiTheme="minorHAnsi" w:hAnsiTheme="minorHAnsi" w:cs="Times New Roman"/>
        </w:rPr>
      </w:pPr>
    </w:p>
    <w:p w14:paraId="595185F0" w14:textId="77777777" w:rsidR="009F318A" w:rsidRPr="008562E9" w:rsidRDefault="009F318A" w:rsidP="00BE3390">
      <w:pPr>
        <w:pStyle w:val="EndNoteBibliography"/>
        <w:spacing w:after="0"/>
        <w:rPr>
          <w:rFonts w:asciiTheme="minorHAnsi" w:hAnsiTheme="minorHAnsi" w:cs="Times New Roman"/>
        </w:rPr>
      </w:pPr>
    </w:p>
    <w:p w14:paraId="5DCD1549" w14:textId="77777777" w:rsidR="009F318A" w:rsidRPr="008562E9" w:rsidRDefault="009F318A" w:rsidP="00BE3390">
      <w:pPr>
        <w:pStyle w:val="EndNoteBibliography"/>
        <w:spacing w:after="0"/>
        <w:rPr>
          <w:rFonts w:asciiTheme="minorHAnsi" w:hAnsiTheme="minorHAnsi" w:cs="Times New Roman"/>
        </w:rPr>
      </w:pPr>
    </w:p>
    <w:p w14:paraId="5EAAB757" w14:textId="77777777" w:rsidR="009F318A" w:rsidRPr="008562E9" w:rsidRDefault="009F318A" w:rsidP="00BE3390">
      <w:pPr>
        <w:pStyle w:val="EndNoteBibliography"/>
        <w:spacing w:after="0"/>
        <w:rPr>
          <w:rFonts w:asciiTheme="minorHAnsi" w:hAnsiTheme="minorHAnsi" w:cs="Times New Roman"/>
        </w:rPr>
      </w:pPr>
    </w:p>
    <w:p w14:paraId="5861136D" w14:textId="77777777" w:rsidR="009F318A" w:rsidRPr="008562E9" w:rsidRDefault="009F318A" w:rsidP="00BE3390">
      <w:pPr>
        <w:pStyle w:val="EndNoteBibliography"/>
        <w:spacing w:after="0"/>
        <w:rPr>
          <w:rFonts w:asciiTheme="minorHAnsi" w:hAnsiTheme="minorHAnsi" w:cs="Times New Roman"/>
        </w:rPr>
      </w:pPr>
    </w:p>
    <w:p w14:paraId="0CBD9B9D" w14:textId="77777777" w:rsidR="009F318A" w:rsidRPr="008562E9" w:rsidRDefault="009F318A" w:rsidP="00BE3390">
      <w:pPr>
        <w:pStyle w:val="EndNoteBibliography"/>
        <w:spacing w:after="0"/>
        <w:rPr>
          <w:rFonts w:asciiTheme="minorHAnsi" w:hAnsiTheme="minorHAnsi" w:cs="Times New Roman"/>
        </w:rPr>
      </w:pPr>
    </w:p>
    <w:p w14:paraId="235D54F7" w14:textId="77777777" w:rsidR="009F318A" w:rsidRPr="008562E9" w:rsidRDefault="009F318A" w:rsidP="00BE3390">
      <w:pPr>
        <w:pStyle w:val="EndNoteBibliography"/>
        <w:spacing w:after="0"/>
        <w:rPr>
          <w:rFonts w:asciiTheme="minorHAnsi" w:hAnsiTheme="minorHAnsi" w:cs="Times New Roman"/>
        </w:rPr>
      </w:pPr>
    </w:p>
    <w:p w14:paraId="083D4AF7" w14:textId="77777777" w:rsidR="009F318A" w:rsidRPr="008562E9" w:rsidRDefault="009F318A" w:rsidP="00BE3390">
      <w:pPr>
        <w:pStyle w:val="EndNoteBibliography"/>
        <w:spacing w:after="0"/>
        <w:rPr>
          <w:rFonts w:asciiTheme="minorHAnsi" w:hAnsiTheme="minorHAnsi" w:cs="Times New Roman"/>
        </w:rPr>
      </w:pPr>
    </w:p>
    <w:p w14:paraId="0F28F1C3" w14:textId="77777777" w:rsidR="009F318A" w:rsidRPr="008562E9" w:rsidRDefault="009F318A" w:rsidP="00BE3390">
      <w:pPr>
        <w:pStyle w:val="EndNoteBibliography"/>
        <w:spacing w:after="0"/>
        <w:rPr>
          <w:rFonts w:asciiTheme="minorHAnsi" w:hAnsiTheme="minorHAnsi" w:cs="Times New Roman"/>
        </w:rPr>
      </w:pPr>
    </w:p>
    <w:p w14:paraId="03BF3453" w14:textId="77777777" w:rsidR="009F318A" w:rsidRPr="008562E9" w:rsidRDefault="009F318A" w:rsidP="00BE3390">
      <w:pPr>
        <w:pStyle w:val="EndNoteBibliography"/>
        <w:spacing w:after="0"/>
        <w:rPr>
          <w:rFonts w:asciiTheme="minorHAnsi" w:hAnsiTheme="minorHAnsi" w:cs="Times New Roman"/>
        </w:rPr>
      </w:pPr>
    </w:p>
    <w:p w14:paraId="1AC15C35" w14:textId="77777777" w:rsidR="009F318A" w:rsidRPr="008562E9" w:rsidRDefault="009F318A" w:rsidP="00BE3390">
      <w:pPr>
        <w:pStyle w:val="EndNoteBibliography"/>
        <w:spacing w:after="0"/>
        <w:rPr>
          <w:rFonts w:asciiTheme="minorHAnsi" w:hAnsiTheme="minorHAnsi" w:cs="Times New Roman"/>
        </w:rPr>
      </w:pPr>
    </w:p>
    <w:p w14:paraId="5A27291F" w14:textId="77777777" w:rsidR="009F318A" w:rsidRPr="008562E9" w:rsidRDefault="009F318A" w:rsidP="00BE3390">
      <w:pPr>
        <w:pStyle w:val="EndNoteBibliography"/>
        <w:spacing w:after="0"/>
        <w:rPr>
          <w:rFonts w:asciiTheme="minorHAnsi" w:hAnsiTheme="minorHAnsi" w:cs="Times New Roman"/>
        </w:rPr>
      </w:pPr>
    </w:p>
    <w:p w14:paraId="11E0296B" w14:textId="77777777" w:rsidR="009F318A" w:rsidRPr="008562E9" w:rsidRDefault="009F318A" w:rsidP="00BE3390">
      <w:pPr>
        <w:pStyle w:val="EndNoteBibliography"/>
        <w:spacing w:after="0"/>
        <w:rPr>
          <w:rFonts w:asciiTheme="minorHAnsi" w:hAnsiTheme="minorHAnsi" w:cs="Times New Roman"/>
        </w:rPr>
      </w:pPr>
    </w:p>
    <w:p w14:paraId="00CC1F15" w14:textId="77777777" w:rsidR="009F318A" w:rsidRPr="008562E9" w:rsidRDefault="009F318A" w:rsidP="00BE3390">
      <w:pPr>
        <w:pStyle w:val="EndNoteBibliography"/>
        <w:spacing w:after="0"/>
        <w:rPr>
          <w:rFonts w:asciiTheme="minorHAnsi" w:hAnsiTheme="minorHAnsi" w:cs="Times New Roman"/>
        </w:rPr>
      </w:pPr>
    </w:p>
    <w:p w14:paraId="67F819BF" w14:textId="77777777" w:rsidR="009F318A" w:rsidRPr="008562E9" w:rsidRDefault="009F318A" w:rsidP="00BE3390">
      <w:pPr>
        <w:pStyle w:val="EndNoteBibliography"/>
        <w:spacing w:after="0"/>
        <w:rPr>
          <w:rFonts w:asciiTheme="minorHAnsi" w:hAnsiTheme="minorHAnsi" w:cs="Times New Roman"/>
        </w:rPr>
      </w:pPr>
    </w:p>
    <w:p w14:paraId="3C055139" w14:textId="77777777" w:rsidR="009F318A" w:rsidRPr="008562E9" w:rsidRDefault="009F318A" w:rsidP="00BE3390">
      <w:pPr>
        <w:pStyle w:val="EndNoteBibliography"/>
        <w:spacing w:after="0"/>
        <w:rPr>
          <w:rFonts w:asciiTheme="minorHAnsi" w:hAnsiTheme="minorHAnsi" w:cs="Times New Roman"/>
        </w:rPr>
      </w:pPr>
    </w:p>
    <w:p w14:paraId="53688454" w14:textId="77777777" w:rsidR="009F318A" w:rsidRPr="008562E9" w:rsidRDefault="009F318A" w:rsidP="00BE3390">
      <w:pPr>
        <w:pStyle w:val="EndNoteBibliography"/>
        <w:spacing w:after="0"/>
        <w:rPr>
          <w:rFonts w:asciiTheme="minorHAnsi" w:hAnsiTheme="minorHAnsi" w:cs="Times New Roman"/>
        </w:rPr>
      </w:pPr>
    </w:p>
    <w:p w14:paraId="10E09595" w14:textId="77777777" w:rsidR="009F318A" w:rsidRPr="008562E9" w:rsidRDefault="009F318A" w:rsidP="00BE3390">
      <w:pPr>
        <w:pStyle w:val="EndNoteBibliography"/>
        <w:spacing w:after="0"/>
        <w:rPr>
          <w:rFonts w:asciiTheme="minorHAnsi" w:hAnsiTheme="minorHAnsi" w:cs="Times New Roman"/>
        </w:rPr>
      </w:pPr>
    </w:p>
    <w:p w14:paraId="273F5F84" w14:textId="77777777" w:rsidR="009F318A" w:rsidRPr="008562E9" w:rsidRDefault="009F318A" w:rsidP="00BE3390">
      <w:pPr>
        <w:pStyle w:val="EndNoteBibliography"/>
        <w:spacing w:after="0"/>
        <w:rPr>
          <w:rFonts w:asciiTheme="minorHAnsi" w:hAnsiTheme="minorHAnsi" w:cs="Times New Roman"/>
        </w:rPr>
      </w:pPr>
    </w:p>
    <w:p w14:paraId="3F367E84" w14:textId="77777777" w:rsidR="009F318A" w:rsidRPr="008562E9" w:rsidRDefault="009F318A" w:rsidP="00BE3390">
      <w:pPr>
        <w:pStyle w:val="EndNoteBibliography"/>
        <w:spacing w:after="0"/>
        <w:rPr>
          <w:rFonts w:asciiTheme="minorHAnsi" w:hAnsiTheme="minorHAnsi" w:cs="Times New Roman"/>
        </w:rPr>
      </w:pPr>
    </w:p>
    <w:p w14:paraId="6070D120" w14:textId="77777777" w:rsidR="009F318A" w:rsidRPr="008562E9" w:rsidRDefault="009F318A" w:rsidP="00BE3390">
      <w:pPr>
        <w:pStyle w:val="EndNoteBibliography"/>
        <w:spacing w:after="0"/>
        <w:rPr>
          <w:rFonts w:asciiTheme="minorHAnsi" w:hAnsiTheme="minorHAnsi" w:cs="Times New Roman"/>
        </w:rPr>
      </w:pPr>
    </w:p>
    <w:p w14:paraId="150F0B7C" w14:textId="28C18B7D" w:rsidR="00EE4C9A" w:rsidRPr="008562E9" w:rsidRDefault="00EE4C9A" w:rsidP="00BE3390">
      <w:pPr>
        <w:pStyle w:val="EndNoteBibliography"/>
        <w:spacing w:after="0"/>
        <w:rPr>
          <w:rFonts w:ascii="Times New Roman" w:hAnsi="Times New Roman" w:cs="Times New Roman"/>
          <w:sz w:val="28"/>
          <w:szCs w:val="28"/>
        </w:rPr>
      </w:pPr>
      <w:r w:rsidRPr="008562E9">
        <w:rPr>
          <w:rFonts w:ascii="Times New Roman" w:hAnsi="Times New Roman" w:cs="Times New Roman"/>
          <w:sz w:val="28"/>
          <w:szCs w:val="28"/>
        </w:rPr>
        <w:t xml:space="preserve">Figure </w:t>
      </w:r>
      <w:r w:rsidR="00CC3149" w:rsidRPr="008562E9">
        <w:rPr>
          <w:rFonts w:ascii="Times New Roman" w:hAnsi="Times New Roman" w:cs="Times New Roman"/>
          <w:sz w:val="28"/>
          <w:szCs w:val="28"/>
        </w:rPr>
        <w:t>captions</w:t>
      </w:r>
    </w:p>
    <w:p w14:paraId="38666706" w14:textId="77777777" w:rsidR="00250C75" w:rsidRPr="008562E9" w:rsidRDefault="00250C75" w:rsidP="00BE3390">
      <w:pPr>
        <w:pStyle w:val="EndNoteBibliography"/>
        <w:spacing w:after="0"/>
        <w:rPr>
          <w:rFonts w:ascii="Times New Roman" w:hAnsi="Times New Roman" w:cs="Times New Roman"/>
          <w:sz w:val="28"/>
          <w:szCs w:val="28"/>
        </w:rPr>
      </w:pPr>
    </w:p>
    <w:p w14:paraId="1E74C6BD" w14:textId="4AF220DB" w:rsidR="002A292B" w:rsidRPr="008562E9" w:rsidRDefault="002A292B" w:rsidP="002A292B">
      <w:pPr>
        <w:spacing w:after="0" w:line="240" w:lineRule="auto"/>
        <w:jc w:val="both"/>
        <w:rPr>
          <w:rFonts w:ascii="Times New Roman" w:hAnsi="Times New Roman" w:cs="Times New Roman"/>
          <w:sz w:val="24"/>
          <w:szCs w:val="24"/>
        </w:rPr>
      </w:pPr>
      <w:r w:rsidRPr="008562E9">
        <w:rPr>
          <w:rFonts w:ascii="Times New Roman" w:hAnsi="Times New Roman" w:cs="Times New Roman"/>
          <w:sz w:val="24"/>
          <w:szCs w:val="24"/>
        </w:rPr>
        <w:t xml:space="preserve">Figure 1. </w:t>
      </w:r>
      <w:r w:rsidR="001A1E4C" w:rsidRPr="008562E9">
        <w:rPr>
          <w:rFonts w:ascii="Times New Roman" w:hAnsi="Times New Roman" w:cs="Times New Roman"/>
          <w:sz w:val="24"/>
          <w:szCs w:val="24"/>
        </w:rPr>
        <w:t>Geographical localization of Pakistan and Gujranwala city</w:t>
      </w:r>
      <w:r w:rsidRPr="008562E9">
        <w:rPr>
          <w:rFonts w:ascii="Times New Roman" w:hAnsi="Times New Roman" w:cs="Times New Roman"/>
          <w:sz w:val="24"/>
          <w:szCs w:val="24"/>
        </w:rPr>
        <w:t>.</w:t>
      </w:r>
    </w:p>
    <w:p w14:paraId="24D51AE0" w14:textId="77777777" w:rsidR="002A292B" w:rsidRPr="008562E9" w:rsidRDefault="002A292B" w:rsidP="00EE4C9A">
      <w:pPr>
        <w:spacing w:after="0" w:line="240" w:lineRule="auto"/>
        <w:jc w:val="both"/>
        <w:rPr>
          <w:rFonts w:ascii="Times New Roman" w:hAnsi="Times New Roman" w:cs="Times New Roman"/>
          <w:sz w:val="24"/>
          <w:szCs w:val="24"/>
        </w:rPr>
      </w:pPr>
    </w:p>
    <w:p w14:paraId="7D38457F" w14:textId="6AEA88E8" w:rsidR="00EE4C9A" w:rsidRPr="008562E9" w:rsidRDefault="00011B47" w:rsidP="00EE4C9A">
      <w:pPr>
        <w:spacing w:after="0" w:line="240" w:lineRule="auto"/>
        <w:jc w:val="both"/>
        <w:rPr>
          <w:rFonts w:ascii="Times New Roman" w:hAnsi="Times New Roman" w:cs="Times New Roman"/>
          <w:sz w:val="24"/>
          <w:szCs w:val="24"/>
        </w:rPr>
      </w:pPr>
      <w:r w:rsidRPr="008562E9">
        <w:rPr>
          <w:rFonts w:ascii="Times New Roman" w:hAnsi="Times New Roman" w:cs="Times New Roman"/>
          <w:sz w:val="24"/>
          <w:szCs w:val="24"/>
        </w:rPr>
        <w:t xml:space="preserve">Figure </w:t>
      </w:r>
      <w:r w:rsidR="00B41438" w:rsidRPr="008562E9">
        <w:rPr>
          <w:rFonts w:ascii="Times New Roman" w:hAnsi="Times New Roman" w:cs="Times New Roman"/>
          <w:sz w:val="24"/>
          <w:szCs w:val="24"/>
        </w:rPr>
        <w:t>2</w:t>
      </w:r>
      <w:r w:rsidRPr="008562E9">
        <w:rPr>
          <w:rFonts w:ascii="Times New Roman" w:hAnsi="Times New Roman" w:cs="Times New Roman"/>
          <w:sz w:val="24"/>
          <w:szCs w:val="24"/>
        </w:rPr>
        <w:t>.</w:t>
      </w:r>
      <w:r w:rsidR="005702F4" w:rsidRPr="008562E9">
        <w:rPr>
          <w:rFonts w:ascii="Times New Roman" w:hAnsi="Times New Roman" w:cs="Times New Roman"/>
          <w:sz w:val="24"/>
          <w:szCs w:val="24"/>
        </w:rPr>
        <w:t xml:space="preserve"> Material flow diagram of municipal solid waste in Gujranwala city.</w:t>
      </w:r>
    </w:p>
    <w:p w14:paraId="7A5CA91A" w14:textId="4FD043FA" w:rsidR="005702F4" w:rsidRPr="008562E9" w:rsidRDefault="005702F4" w:rsidP="00EE4C9A">
      <w:pPr>
        <w:spacing w:after="0" w:line="240" w:lineRule="auto"/>
        <w:jc w:val="both"/>
        <w:rPr>
          <w:rFonts w:ascii="Times New Roman" w:hAnsi="Times New Roman" w:cs="Times New Roman"/>
          <w:sz w:val="24"/>
          <w:szCs w:val="24"/>
        </w:rPr>
      </w:pPr>
    </w:p>
    <w:p w14:paraId="7F202FE4" w14:textId="3F233372" w:rsidR="00EE4C9A" w:rsidRPr="008562E9" w:rsidRDefault="005702F4" w:rsidP="00130627">
      <w:pPr>
        <w:spacing w:after="0" w:line="240" w:lineRule="auto"/>
        <w:jc w:val="both"/>
        <w:rPr>
          <w:rFonts w:ascii="Times New Roman" w:hAnsi="Times New Roman" w:cs="Times New Roman"/>
          <w:sz w:val="24"/>
          <w:szCs w:val="24"/>
        </w:rPr>
      </w:pPr>
      <w:r w:rsidRPr="008562E9">
        <w:rPr>
          <w:rFonts w:ascii="Times New Roman" w:hAnsi="Times New Roman" w:cs="Times New Roman"/>
          <w:sz w:val="24"/>
          <w:szCs w:val="24"/>
        </w:rPr>
        <w:t xml:space="preserve">Figure </w:t>
      </w:r>
      <w:r w:rsidR="00B41438" w:rsidRPr="008562E9">
        <w:rPr>
          <w:rFonts w:ascii="Times New Roman" w:hAnsi="Times New Roman" w:cs="Times New Roman"/>
          <w:sz w:val="24"/>
          <w:szCs w:val="24"/>
        </w:rPr>
        <w:t>3</w:t>
      </w:r>
      <w:r w:rsidRPr="008562E9">
        <w:rPr>
          <w:rFonts w:ascii="Times New Roman" w:hAnsi="Times New Roman" w:cs="Times New Roman"/>
          <w:sz w:val="24"/>
          <w:szCs w:val="24"/>
        </w:rPr>
        <w:t xml:space="preserve">. </w:t>
      </w:r>
      <w:r w:rsidR="001A1E4C" w:rsidRPr="008562E9">
        <w:rPr>
          <w:rFonts w:ascii="Times New Roman" w:hAnsi="Times New Roman" w:cs="Times New Roman"/>
          <w:sz w:val="24"/>
          <w:szCs w:val="24"/>
        </w:rPr>
        <w:t>Emergy system diagram of the integrated MSWM in Gujranwala city. HSW refers to household solid waste and C&amp;T stands for collection and transportation</w:t>
      </w:r>
      <w:r w:rsidRPr="008562E9">
        <w:rPr>
          <w:rFonts w:ascii="Times New Roman" w:hAnsi="Times New Roman" w:cs="Times New Roman"/>
          <w:sz w:val="24"/>
          <w:szCs w:val="24"/>
        </w:rPr>
        <w:t xml:space="preserve">. </w:t>
      </w:r>
    </w:p>
    <w:p w14:paraId="3A5CEC89" w14:textId="19EB0ABB" w:rsidR="00B41438" w:rsidRPr="008562E9" w:rsidRDefault="00B41438" w:rsidP="00130627">
      <w:pPr>
        <w:spacing w:after="0" w:line="240" w:lineRule="auto"/>
        <w:jc w:val="both"/>
        <w:rPr>
          <w:rFonts w:ascii="Times New Roman" w:hAnsi="Times New Roman" w:cs="Times New Roman"/>
          <w:sz w:val="24"/>
          <w:szCs w:val="24"/>
        </w:rPr>
      </w:pPr>
    </w:p>
    <w:p w14:paraId="69075BEF" w14:textId="325974B9" w:rsidR="00B41438" w:rsidRPr="00935320" w:rsidRDefault="00B41438" w:rsidP="00130627">
      <w:pPr>
        <w:spacing w:after="0" w:line="240" w:lineRule="auto"/>
        <w:jc w:val="both"/>
        <w:rPr>
          <w:rFonts w:ascii="Times New Roman" w:hAnsi="Times New Roman" w:cs="Times New Roman"/>
          <w:sz w:val="24"/>
          <w:szCs w:val="24"/>
        </w:rPr>
      </w:pPr>
      <w:r w:rsidRPr="008562E9">
        <w:rPr>
          <w:rFonts w:ascii="Times New Roman" w:hAnsi="Times New Roman" w:cs="Times New Roman"/>
          <w:sz w:val="24"/>
          <w:szCs w:val="24"/>
        </w:rPr>
        <w:t xml:space="preserve">Figure 4. </w:t>
      </w:r>
      <w:r w:rsidR="001A1E4C" w:rsidRPr="008562E9">
        <w:rPr>
          <w:rFonts w:ascii="Times New Roman" w:hAnsi="Times New Roman" w:cs="Times New Roman"/>
          <w:sz w:val="24"/>
          <w:szCs w:val="24"/>
        </w:rPr>
        <w:t>Net values (per tonne of treated waste) of human health impacts of CO</w:t>
      </w:r>
      <w:r w:rsidR="001A1E4C" w:rsidRPr="008562E9">
        <w:rPr>
          <w:rFonts w:ascii="Times New Roman" w:hAnsi="Times New Roman" w:cs="Times New Roman"/>
          <w:sz w:val="24"/>
          <w:szCs w:val="24"/>
          <w:vertAlign w:val="subscript"/>
        </w:rPr>
        <w:t>2</w:t>
      </w:r>
      <w:r w:rsidR="001A1E4C" w:rsidRPr="008562E9">
        <w:rPr>
          <w:rFonts w:ascii="Times New Roman" w:hAnsi="Times New Roman" w:cs="Times New Roman"/>
          <w:sz w:val="24"/>
          <w:szCs w:val="24"/>
        </w:rPr>
        <w:t xml:space="preserve"> emissions converted in Emergy for the analyzed scenarios</w:t>
      </w:r>
      <w:r w:rsidR="00F85313" w:rsidRPr="008562E9">
        <w:rPr>
          <w:rFonts w:ascii="Times New Roman" w:hAnsi="Times New Roman" w:cs="Times New Roman"/>
          <w:sz w:val="24"/>
          <w:szCs w:val="24"/>
        </w:rPr>
        <w:t>.</w:t>
      </w:r>
    </w:p>
    <w:sectPr w:rsidR="00B41438" w:rsidRPr="00935320">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492BA" w14:textId="77777777" w:rsidR="00EB1F35" w:rsidRDefault="00EB1F35" w:rsidP="007E5D55">
      <w:pPr>
        <w:spacing w:after="0" w:line="240" w:lineRule="auto"/>
      </w:pPr>
      <w:r>
        <w:separator/>
      </w:r>
    </w:p>
  </w:endnote>
  <w:endnote w:type="continuationSeparator" w:id="0">
    <w:p w14:paraId="1EEAB7B3" w14:textId="77777777" w:rsidR="00EB1F35" w:rsidRDefault="00EB1F35" w:rsidP="007E5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6372189"/>
      <w:docPartObj>
        <w:docPartGallery w:val="Page Numbers (Bottom of Page)"/>
        <w:docPartUnique/>
      </w:docPartObj>
    </w:sdtPr>
    <w:sdtEndPr/>
    <w:sdtContent>
      <w:p w14:paraId="69CA84EA" w14:textId="0095804E" w:rsidR="000C490D" w:rsidRDefault="000C490D">
        <w:pPr>
          <w:pStyle w:val="Footer"/>
          <w:jc w:val="center"/>
        </w:pPr>
        <w:r>
          <w:fldChar w:fldCharType="begin"/>
        </w:r>
        <w:r>
          <w:instrText>PAGE   \* MERGEFORMAT</w:instrText>
        </w:r>
        <w:r>
          <w:fldChar w:fldCharType="separate"/>
        </w:r>
        <w:r w:rsidR="007E4CF9" w:rsidRPr="007E4CF9">
          <w:rPr>
            <w:noProof/>
            <w:lang w:val="zh-CN"/>
          </w:rPr>
          <w:t>1</w:t>
        </w:r>
        <w:r>
          <w:fldChar w:fldCharType="end"/>
        </w:r>
      </w:p>
    </w:sdtContent>
  </w:sdt>
  <w:p w14:paraId="060F0D77" w14:textId="77777777" w:rsidR="000C490D" w:rsidRDefault="000C49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68EE8" w14:textId="77777777" w:rsidR="00EB1F35" w:rsidRDefault="00EB1F35" w:rsidP="007E5D55">
      <w:pPr>
        <w:spacing w:after="0" w:line="240" w:lineRule="auto"/>
      </w:pPr>
      <w:r>
        <w:separator/>
      </w:r>
    </w:p>
  </w:footnote>
  <w:footnote w:type="continuationSeparator" w:id="0">
    <w:p w14:paraId="02291068" w14:textId="77777777" w:rsidR="00EB1F35" w:rsidRDefault="00EB1F35" w:rsidP="007E5D55">
      <w:pPr>
        <w:spacing w:after="0" w:line="240" w:lineRule="auto"/>
      </w:pPr>
      <w:r>
        <w:continuationSeparator/>
      </w:r>
    </w:p>
  </w:footnote>
  <w:footnote w:id="1">
    <w:p w14:paraId="724943E2" w14:textId="77777777" w:rsidR="000C490D" w:rsidRPr="00B90DA5" w:rsidRDefault="000C490D" w:rsidP="00D40D66">
      <w:pPr>
        <w:pStyle w:val="FootnoteText"/>
        <w:rPr>
          <w:sz w:val="20"/>
          <w:szCs w:val="20"/>
        </w:rPr>
      </w:pPr>
      <w:r w:rsidRPr="00BC02A1">
        <w:rPr>
          <w:rStyle w:val="FootnoteReference"/>
          <w:sz w:val="20"/>
          <w:szCs w:val="20"/>
        </w:rPr>
        <w:footnoteRef/>
      </w:r>
      <w:r w:rsidRPr="00BC02A1">
        <w:rPr>
          <w:sz w:val="20"/>
          <w:szCs w:val="20"/>
        </w:rPr>
        <w:t xml:space="preserve"> by Nature (</w:t>
      </w:r>
      <w:r w:rsidRPr="00BC02A1">
        <w:rPr>
          <w:i/>
          <w:sz w:val="20"/>
          <w:szCs w:val="20"/>
        </w:rPr>
        <w:t>ndr</w:t>
      </w:r>
      <w:r w:rsidRPr="00BC02A1">
        <w:rPr>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3724A"/>
    <w:multiLevelType w:val="hybridMultilevel"/>
    <w:tmpl w:val="8F6CC8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CD6412"/>
    <w:multiLevelType w:val="hybridMultilevel"/>
    <w:tmpl w:val="9146A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756FF8"/>
    <w:multiLevelType w:val="hybridMultilevel"/>
    <w:tmpl w:val="B768AD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52028A"/>
    <w:multiLevelType w:val="hybridMultilevel"/>
    <w:tmpl w:val="CCB02608"/>
    <w:lvl w:ilvl="0" w:tplc="4FA2652C">
      <w:start w:val="1"/>
      <w:numFmt w:val="decimal"/>
      <w:lvlText w:val="%1."/>
      <w:lvlJc w:val="left"/>
      <w:pPr>
        <w:ind w:left="720" w:hanging="360"/>
      </w:pPr>
      <w:rPr>
        <w:rFonts w:asciiTheme="majorHAnsi" w:hAnsiTheme="majorHAnsi"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D5339AC"/>
    <w:multiLevelType w:val="hybridMultilevel"/>
    <w:tmpl w:val="9110B36A"/>
    <w:lvl w:ilvl="0" w:tplc="08090001">
      <w:start w:val="1"/>
      <w:numFmt w:val="bullet"/>
      <w:lvlText w:val=""/>
      <w:lvlJc w:val="left"/>
      <w:pPr>
        <w:ind w:left="1147" w:hanging="360"/>
      </w:pPr>
      <w:rPr>
        <w:rFonts w:ascii="Symbol" w:hAnsi="Symbol" w:hint="default"/>
      </w:rPr>
    </w:lvl>
    <w:lvl w:ilvl="1" w:tplc="08090003" w:tentative="1">
      <w:start w:val="1"/>
      <w:numFmt w:val="bullet"/>
      <w:lvlText w:val="o"/>
      <w:lvlJc w:val="left"/>
      <w:pPr>
        <w:ind w:left="1867" w:hanging="360"/>
      </w:pPr>
      <w:rPr>
        <w:rFonts w:ascii="Courier New" w:hAnsi="Courier New" w:cs="Courier New" w:hint="default"/>
      </w:rPr>
    </w:lvl>
    <w:lvl w:ilvl="2" w:tplc="08090005" w:tentative="1">
      <w:start w:val="1"/>
      <w:numFmt w:val="bullet"/>
      <w:lvlText w:val=""/>
      <w:lvlJc w:val="left"/>
      <w:pPr>
        <w:ind w:left="2587" w:hanging="360"/>
      </w:pPr>
      <w:rPr>
        <w:rFonts w:ascii="Wingdings" w:hAnsi="Wingdings" w:hint="default"/>
      </w:rPr>
    </w:lvl>
    <w:lvl w:ilvl="3" w:tplc="08090001" w:tentative="1">
      <w:start w:val="1"/>
      <w:numFmt w:val="bullet"/>
      <w:lvlText w:val=""/>
      <w:lvlJc w:val="left"/>
      <w:pPr>
        <w:ind w:left="3307" w:hanging="360"/>
      </w:pPr>
      <w:rPr>
        <w:rFonts w:ascii="Symbol" w:hAnsi="Symbol" w:hint="default"/>
      </w:rPr>
    </w:lvl>
    <w:lvl w:ilvl="4" w:tplc="08090003" w:tentative="1">
      <w:start w:val="1"/>
      <w:numFmt w:val="bullet"/>
      <w:lvlText w:val="o"/>
      <w:lvlJc w:val="left"/>
      <w:pPr>
        <w:ind w:left="4027" w:hanging="360"/>
      </w:pPr>
      <w:rPr>
        <w:rFonts w:ascii="Courier New" w:hAnsi="Courier New" w:cs="Courier New" w:hint="default"/>
      </w:rPr>
    </w:lvl>
    <w:lvl w:ilvl="5" w:tplc="08090005" w:tentative="1">
      <w:start w:val="1"/>
      <w:numFmt w:val="bullet"/>
      <w:lvlText w:val=""/>
      <w:lvlJc w:val="left"/>
      <w:pPr>
        <w:ind w:left="4747" w:hanging="360"/>
      </w:pPr>
      <w:rPr>
        <w:rFonts w:ascii="Wingdings" w:hAnsi="Wingdings" w:hint="default"/>
      </w:rPr>
    </w:lvl>
    <w:lvl w:ilvl="6" w:tplc="08090001" w:tentative="1">
      <w:start w:val="1"/>
      <w:numFmt w:val="bullet"/>
      <w:lvlText w:val=""/>
      <w:lvlJc w:val="left"/>
      <w:pPr>
        <w:ind w:left="5467" w:hanging="360"/>
      </w:pPr>
      <w:rPr>
        <w:rFonts w:ascii="Symbol" w:hAnsi="Symbol" w:hint="default"/>
      </w:rPr>
    </w:lvl>
    <w:lvl w:ilvl="7" w:tplc="08090003" w:tentative="1">
      <w:start w:val="1"/>
      <w:numFmt w:val="bullet"/>
      <w:lvlText w:val="o"/>
      <w:lvlJc w:val="left"/>
      <w:pPr>
        <w:ind w:left="6187" w:hanging="360"/>
      </w:pPr>
      <w:rPr>
        <w:rFonts w:ascii="Courier New" w:hAnsi="Courier New" w:cs="Courier New" w:hint="default"/>
      </w:rPr>
    </w:lvl>
    <w:lvl w:ilvl="8" w:tplc="08090005" w:tentative="1">
      <w:start w:val="1"/>
      <w:numFmt w:val="bullet"/>
      <w:lvlText w:val=""/>
      <w:lvlJc w:val="left"/>
      <w:pPr>
        <w:ind w:left="6907"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Cleaner Production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0rzasfwvv5ta9e2er6xxdxxvrfepre2txap&quot;&gt;My EndNote Library&lt;record-ids&gt;&lt;item&gt;87&lt;/item&gt;&lt;item&gt;175&lt;/item&gt;&lt;item&gt;282&lt;/item&gt;&lt;item&gt;377&lt;/item&gt;&lt;item&gt;378&lt;/item&gt;&lt;item&gt;389&lt;/item&gt;&lt;item&gt;443&lt;/item&gt;&lt;item&gt;463&lt;/item&gt;&lt;item&gt;489&lt;/item&gt;&lt;item&gt;494&lt;/item&gt;&lt;item&gt;496&lt;/item&gt;&lt;item&gt;497&lt;/item&gt;&lt;item&gt;499&lt;/item&gt;&lt;item&gt;806&lt;/item&gt;&lt;item&gt;824&lt;/item&gt;&lt;item&gt;825&lt;/item&gt;&lt;item&gt;826&lt;/item&gt;&lt;item&gt;827&lt;/item&gt;&lt;item&gt;828&lt;/item&gt;&lt;item&gt;829&lt;/item&gt;&lt;item&gt;830&lt;/item&gt;&lt;item&gt;831&lt;/item&gt;&lt;item&gt;832&lt;/item&gt;&lt;item&gt;833&lt;/item&gt;&lt;item&gt;834&lt;/item&gt;&lt;item&gt;835&lt;/item&gt;&lt;item&gt;851&lt;/item&gt;&lt;item&gt;852&lt;/item&gt;&lt;item&gt;853&lt;/item&gt;&lt;item&gt;854&lt;/item&gt;&lt;item&gt;860&lt;/item&gt;&lt;item&gt;862&lt;/item&gt;&lt;item&gt;863&lt;/item&gt;&lt;item&gt;865&lt;/item&gt;&lt;item&gt;866&lt;/item&gt;&lt;item&gt;867&lt;/item&gt;&lt;item&gt;868&lt;/item&gt;&lt;item&gt;869&lt;/item&gt;&lt;item&gt;870&lt;/item&gt;&lt;item&gt;871&lt;/item&gt;&lt;item&gt;872&lt;/item&gt;&lt;item&gt;873&lt;/item&gt;&lt;item&gt;874&lt;/item&gt;&lt;item&gt;1031&lt;/item&gt;&lt;item&gt;1032&lt;/item&gt;&lt;item&gt;1033&lt;/item&gt;&lt;item&gt;1034&lt;/item&gt;&lt;item&gt;1035&lt;/item&gt;&lt;item&gt;1036&lt;/item&gt;&lt;item&gt;1037&lt;/item&gt;&lt;item&gt;1038&lt;/item&gt;&lt;item&gt;1039&lt;/item&gt;&lt;item&gt;1040&lt;/item&gt;&lt;item&gt;1041&lt;/item&gt;&lt;item&gt;1042&lt;/item&gt;&lt;item&gt;1043&lt;/item&gt;&lt;item&gt;1044&lt;/item&gt;&lt;item&gt;1045&lt;/item&gt;&lt;item&gt;1046&lt;/item&gt;&lt;item&gt;1047&lt;/item&gt;&lt;item&gt;1048&lt;/item&gt;&lt;item&gt;1049&lt;/item&gt;&lt;item&gt;1050&lt;/item&gt;&lt;item&gt;1130&lt;/item&gt;&lt;item&gt;1156&lt;/item&gt;&lt;item&gt;1157&lt;/item&gt;&lt;item&gt;1158&lt;/item&gt;&lt;item&gt;1160&lt;/item&gt;&lt;item&gt;1161&lt;/item&gt;&lt;item&gt;1162&lt;/item&gt;&lt;item&gt;1163&lt;/item&gt;&lt;item&gt;1204&lt;/item&gt;&lt;/record-ids&gt;&lt;/item&gt;&lt;/Libraries&gt;"/>
  </w:docVars>
  <w:rsids>
    <w:rsidRoot w:val="00714C91"/>
    <w:rsid w:val="0000520D"/>
    <w:rsid w:val="00006DB6"/>
    <w:rsid w:val="00011B47"/>
    <w:rsid w:val="000158D9"/>
    <w:rsid w:val="00015D54"/>
    <w:rsid w:val="00016E5C"/>
    <w:rsid w:val="000176F7"/>
    <w:rsid w:val="00021D42"/>
    <w:rsid w:val="00021F3A"/>
    <w:rsid w:val="00022961"/>
    <w:rsid w:val="0002379E"/>
    <w:rsid w:val="00023E96"/>
    <w:rsid w:val="000249FC"/>
    <w:rsid w:val="00027030"/>
    <w:rsid w:val="000270D3"/>
    <w:rsid w:val="00032D72"/>
    <w:rsid w:val="0003582B"/>
    <w:rsid w:val="00037374"/>
    <w:rsid w:val="00040324"/>
    <w:rsid w:val="00040914"/>
    <w:rsid w:val="00041CF2"/>
    <w:rsid w:val="000428F3"/>
    <w:rsid w:val="00043175"/>
    <w:rsid w:val="000546EF"/>
    <w:rsid w:val="0005573A"/>
    <w:rsid w:val="00056926"/>
    <w:rsid w:val="00057B0C"/>
    <w:rsid w:val="00063152"/>
    <w:rsid w:val="0006542D"/>
    <w:rsid w:val="00067E9F"/>
    <w:rsid w:val="000710E0"/>
    <w:rsid w:val="000718FC"/>
    <w:rsid w:val="0007456C"/>
    <w:rsid w:val="0007528B"/>
    <w:rsid w:val="00075AD5"/>
    <w:rsid w:val="00077DE4"/>
    <w:rsid w:val="00081B9D"/>
    <w:rsid w:val="0008289E"/>
    <w:rsid w:val="00084162"/>
    <w:rsid w:val="000850BD"/>
    <w:rsid w:val="00085259"/>
    <w:rsid w:val="00086F03"/>
    <w:rsid w:val="00093BFB"/>
    <w:rsid w:val="00093DF4"/>
    <w:rsid w:val="000941F6"/>
    <w:rsid w:val="000964EC"/>
    <w:rsid w:val="000A403F"/>
    <w:rsid w:val="000A514E"/>
    <w:rsid w:val="000A6569"/>
    <w:rsid w:val="000A70B6"/>
    <w:rsid w:val="000A7161"/>
    <w:rsid w:val="000B05D3"/>
    <w:rsid w:val="000B433C"/>
    <w:rsid w:val="000B5E1C"/>
    <w:rsid w:val="000B6504"/>
    <w:rsid w:val="000B6C9D"/>
    <w:rsid w:val="000C490D"/>
    <w:rsid w:val="000C4F05"/>
    <w:rsid w:val="000D1C25"/>
    <w:rsid w:val="000D23B8"/>
    <w:rsid w:val="000D34CD"/>
    <w:rsid w:val="000D362C"/>
    <w:rsid w:val="000D524F"/>
    <w:rsid w:val="000E2B8F"/>
    <w:rsid w:val="000E4054"/>
    <w:rsid w:val="000E4096"/>
    <w:rsid w:val="000E5C10"/>
    <w:rsid w:val="000E5F02"/>
    <w:rsid w:val="000F7B09"/>
    <w:rsid w:val="00100B27"/>
    <w:rsid w:val="00102EFA"/>
    <w:rsid w:val="001057EA"/>
    <w:rsid w:val="00105DC9"/>
    <w:rsid w:val="00107581"/>
    <w:rsid w:val="00110C22"/>
    <w:rsid w:val="00111ED1"/>
    <w:rsid w:val="00112B56"/>
    <w:rsid w:val="00117FB9"/>
    <w:rsid w:val="001200F4"/>
    <w:rsid w:val="0012322B"/>
    <w:rsid w:val="00127C45"/>
    <w:rsid w:val="001301DE"/>
    <w:rsid w:val="00130627"/>
    <w:rsid w:val="00134723"/>
    <w:rsid w:val="00134B42"/>
    <w:rsid w:val="00134CA7"/>
    <w:rsid w:val="00137716"/>
    <w:rsid w:val="00150218"/>
    <w:rsid w:val="001505A8"/>
    <w:rsid w:val="001508FD"/>
    <w:rsid w:val="001548E5"/>
    <w:rsid w:val="00175D99"/>
    <w:rsid w:val="00176415"/>
    <w:rsid w:val="001778DD"/>
    <w:rsid w:val="0018086E"/>
    <w:rsid w:val="00181ABF"/>
    <w:rsid w:val="001917EB"/>
    <w:rsid w:val="00193B36"/>
    <w:rsid w:val="001974AC"/>
    <w:rsid w:val="001A1E4C"/>
    <w:rsid w:val="001B4C2B"/>
    <w:rsid w:val="001B5C8E"/>
    <w:rsid w:val="001C0D9A"/>
    <w:rsid w:val="001C3354"/>
    <w:rsid w:val="001C66A5"/>
    <w:rsid w:val="001C7156"/>
    <w:rsid w:val="001D17CC"/>
    <w:rsid w:val="001D201E"/>
    <w:rsid w:val="001D2851"/>
    <w:rsid w:val="001D59B0"/>
    <w:rsid w:val="001D6264"/>
    <w:rsid w:val="001D79BE"/>
    <w:rsid w:val="001E0909"/>
    <w:rsid w:val="001E4391"/>
    <w:rsid w:val="001E7EFD"/>
    <w:rsid w:val="001F60E7"/>
    <w:rsid w:val="00200C8A"/>
    <w:rsid w:val="0020203C"/>
    <w:rsid w:val="00204619"/>
    <w:rsid w:val="0021548A"/>
    <w:rsid w:val="00215C26"/>
    <w:rsid w:val="00220B52"/>
    <w:rsid w:val="00221612"/>
    <w:rsid w:val="0022252F"/>
    <w:rsid w:val="00222CB5"/>
    <w:rsid w:val="00225216"/>
    <w:rsid w:val="002362E8"/>
    <w:rsid w:val="00237893"/>
    <w:rsid w:val="0024117B"/>
    <w:rsid w:val="00250C75"/>
    <w:rsid w:val="00252584"/>
    <w:rsid w:val="00254611"/>
    <w:rsid w:val="00254A68"/>
    <w:rsid w:val="00257282"/>
    <w:rsid w:val="0026056B"/>
    <w:rsid w:val="00272B12"/>
    <w:rsid w:val="002732FB"/>
    <w:rsid w:val="0028012C"/>
    <w:rsid w:val="00281388"/>
    <w:rsid w:val="002849D9"/>
    <w:rsid w:val="00284FA8"/>
    <w:rsid w:val="0028572B"/>
    <w:rsid w:val="00286C2A"/>
    <w:rsid w:val="00287497"/>
    <w:rsid w:val="00290D64"/>
    <w:rsid w:val="002936B6"/>
    <w:rsid w:val="002936F3"/>
    <w:rsid w:val="00294489"/>
    <w:rsid w:val="0029620D"/>
    <w:rsid w:val="00296B0E"/>
    <w:rsid w:val="002972DA"/>
    <w:rsid w:val="00297650"/>
    <w:rsid w:val="002A2880"/>
    <w:rsid w:val="002A292B"/>
    <w:rsid w:val="002A3DE2"/>
    <w:rsid w:val="002A53D7"/>
    <w:rsid w:val="002B0747"/>
    <w:rsid w:val="002B0862"/>
    <w:rsid w:val="002B3CF7"/>
    <w:rsid w:val="002B454A"/>
    <w:rsid w:val="002B4EB6"/>
    <w:rsid w:val="002C0D6F"/>
    <w:rsid w:val="002C2B1F"/>
    <w:rsid w:val="002C3E29"/>
    <w:rsid w:val="002C52F6"/>
    <w:rsid w:val="002C57C0"/>
    <w:rsid w:val="002D044C"/>
    <w:rsid w:val="002D4155"/>
    <w:rsid w:val="002D4E81"/>
    <w:rsid w:val="002D5599"/>
    <w:rsid w:val="002D6AE6"/>
    <w:rsid w:val="002E5F2A"/>
    <w:rsid w:val="002F0DAA"/>
    <w:rsid w:val="002F25F8"/>
    <w:rsid w:val="002F4E35"/>
    <w:rsid w:val="003013D4"/>
    <w:rsid w:val="003017C4"/>
    <w:rsid w:val="003036A8"/>
    <w:rsid w:val="00307B4C"/>
    <w:rsid w:val="0031200C"/>
    <w:rsid w:val="0031405C"/>
    <w:rsid w:val="003140AF"/>
    <w:rsid w:val="00324C2E"/>
    <w:rsid w:val="003258C1"/>
    <w:rsid w:val="00326736"/>
    <w:rsid w:val="00330940"/>
    <w:rsid w:val="00331D7B"/>
    <w:rsid w:val="003327BD"/>
    <w:rsid w:val="003334A2"/>
    <w:rsid w:val="00333647"/>
    <w:rsid w:val="0033573A"/>
    <w:rsid w:val="003358C1"/>
    <w:rsid w:val="003440E7"/>
    <w:rsid w:val="00344518"/>
    <w:rsid w:val="00344CC3"/>
    <w:rsid w:val="00345D60"/>
    <w:rsid w:val="00346E74"/>
    <w:rsid w:val="00347E6C"/>
    <w:rsid w:val="003508D9"/>
    <w:rsid w:val="00353B36"/>
    <w:rsid w:val="00360BE6"/>
    <w:rsid w:val="003617A7"/>
    <w:rsid w:val="0036406F"/>
    <w:rsid w:val="00365501"/>
    <w:rsid w:val="003668BD"/>
    <w:rsid w:val="00371096"/>
    <w:rsid w:val="00371E9C"/>
    <w:rsid w:val="00375F95"/>
    <w:rsid w:val="003771BB"/>
    <w:rsid w:val="00380B9F"/>
    <w:rsid w:val="00391DF5"/>
    <w:rsid w:val="00394297"/>
    <w:rsid w:val="00396DAA"/>
    <w:rsid w:val="003A55D1"/>
    <w:rsid w:val="003A5EEB"/>
    <w:rsid w:val="003A77C6"/>
    <w:rsid w:val="003A7D64"/>
    <w:rsid w:val="003B71BB"/>
    <w:rsid w:val="003C1558"/>
    <w:rsid w:val="003C1801"/>
    <w:rsid w:val="003C4A04"/>
    <w:rsid w:val="003D026E"/>
    <w:rsid w:val="003D2619"/>
    <w:rsid w:val="003D327D"/>
    <w:rsid w:val="003D39FB"/>
    <w:rsid w:val="003D6301"/>
    <w:rsid w:val="003D6615"/>
    <w:rsid w:val="003E1CE2"/>
    <w:rsid w:val="003E28FF"/>
    <w:rsid w:val="003E36F4"/>
    <w:rsid w:val="003E57D2"/>
    <w:rsid w:val="003E73E4"/>
    <w:rsid w:val="003F1182"/>
    <w:rsid w:val="003F168B"/>
    <w:rsid w:val="003F4CE0"/>
    <w:rsid w:val="003F6107"/>
    <w:rsid w:val="004022D1"/>
    <w:rsid w:val="00402BED"/>
    <w:rsid w:val="00406463"/>
    <w:rsid w:val="0040708D"/>
    <w:rsid w:val="00410C23"/>
    <w:rsid w:val="00411688"/>
    <w:rsid w:val="00413461"/>
    <w:rsid w:val="00413ABA"/>
    <w:rsid w:val="00413C87"/>
    <w:rsid w:val="00417110"/>
    <w:rsid w:val="00417D3C"/>
    <w:rsid w:val="004259FD"/>
    <w:rsid w:val="00425B06"/>
    <w:rsid w:val="00427015"/>
    <w:rsid w:val="00431F8A"/>
    <w:rsid w:val="004322D2"/>
    <w:rsid w:val="0043235C"/>
    <w:rsid w:val="004351B4"/>
    <w:rsid w:val="004354C8"/>
    <w:rsid w:val="00435818"/>
    <w:rsid w:val="00442C6E"/>
    <w:rsid w:val="00443B0A"/>
    <w:rsid w:val="00446C8E"/>
    <w:rsid w:val="004511C7"/>
    <w:rsid w:val="00452135"/>
    <w:rsid w:val="00452F6B"/>
    <w:rsid w:val="00454FD6"/>
    <w:rsid w:val="00457595"/>
    <w:rsid w:val="00461675"/>
    <w:rsid w:val="004629D9"/>
    <w:rsid w:val="0046764B"/>
    <w:rsid w:val="00471D33"/>
    <w:rsid w:val="004753CD"/>
    <w:rsid w:val="004754AB"/>
    <w:rsid w:val="004763E9"/>
    <w:rsid w:val="0047788C"/>
    <w:rsid w:val="00482B1C"/>
    <w:rsid w:val="004843D0"/>
    <w:rsid w:val="00487881"/>
    <w:rsid w:val="00490379"/>
    <w:rsid w:val="00490BE0"/>
    <w:rsid w:val="00491B47"/>
    <w:rsid w:val="004936AE"/>
    <w:rsid w:val="00494302"/>
    <w:rsid w:val="00495684"/>
    <w:rsid w:val="0049789A"/>
    <w:rsid w:val="004A5D0A"/>
    <w:rsid w:val="004B6CD0"/>
    <w:rsid w:val="004C3C77"/>
    <w:rsid w:val="004C42E5"/>
    <w:rsid w:val="004C787B"/>
    <w:rsid w:val="004D7AA0"/>
    <w:rsid w:val="004E61A5"/>
    <w:rsid w:val="004E7D99"/>
    <w:rsid w:val="004F3C34"/>
    <w:rsid w:val="004F75E7"/>
    <w:rsid w:val="005017A1"/>
    <w:rsid w:val="0050474D"/>
    <w:rsid w:val="00504B66"/>
    <w:rsid w:val="00510655"/>
    <w:rsid w:val="00511ED3"/>
    <w:rsid w:val="0051378D"/>
    <w:rsid w:val="005156DA"/>
    <w:rsid w:val="00517CDC"/>
    <w:rsid w:val="005201F1"/>
    <w:rsid w:val="00524D09"/>
    <w:rsid w:val="005251EE"/>
    <w:rsid w:val="005319B0"/>
    <w:rsid w:val="00534C88"/>
    <w:rsid w:val="0054633F"/>
    <w:rsid w:val="00546AF7"/>
    <w:rsid w:val="00551348"/>
    <w:rsid w:val="00554AB0"/>
    <w:rsid w:val="00556466"/>
    <w:rsid w:val="0055727A"/>
    <w:rsid w:val="005617C8"/>
    <w:rsid w:val="00562EDD"/>
    <w:rsid w:val="005657EA"/>
    <w:rsid w:val="005662E9"/>
    <w:rsid w:val="0056696F"/>
    <w:rsid w:val="00567F8D"/>
    <w:rsid w:val="005702B9"/>
    <w:rsid w:val="005702F4"/>
    <w:rsid w:val="00572911"/>
    <w:rsid w:val="00575D11"/>
    <w:rsid w:val="005845C2"/>
    <w:rsid w:val="0058687B"/>
    <w:rsid w:val="00591E59"/>
    <w:rsid w:val="00592626"/>
    <w:rsid w:val="005A0DE1"/>
    <w:rsid w:val="005A56CB"/>
    <w:rsid w:val="005A7F3A"/>
    <w:rsid w:val="005B1435"/>
    <w:rsid w:val="005B2B14"/>
    <w:rsid w:val="005B7F85"/>
    <w:rsid w:val="005C131D"/>
    <w:rsid w:val="005C3429"/>
    <w:rsid w:val="005C3C0A"/>
    <w:rsid w:val="005C41E6"/>
    <w:rsid w:val="005C423E"/>
    <w:rsid w:val="005C4E40"/>
    <w:rsid w:val="005C5D6B"/>
    <w:rsid w:val="005D1181"/>
    <w:rsid w:val="005D2A7D"/>
    <w:rsid w:val="005D392E"/>
    <w:rsid w:val="005D554D"/>
    <w:rsid w:val="005D6553"/>
    <w:rsid w:val="005D7FA6"/>
    <w:rsid w:val="005E1C50"/>
    <w:rsid w:val="005E4A19"/>
    <w:rsid w:val="005F07CF"/>
    <w:rsid w:val="006021CC"/>
    <w:rsid w:val="006036B3"/>
    <w:rsid w:val="006038EB"/>
    <w:rsid w:val="006117C8"/>
    <w:rsid w:val="00612961"/>
    <w:rsid w:val="0061491C"/>
    <w:rsid w:val="006254B7"/>
    <w:rsid w:val="00627F96"/>
    <w:rsid w:val="0063098F"/>
    <w:rsid w:val="00632D10"/>
    <w:rsid w:val="0063449A"/>
    <w:rsid w:val="00636FDF"/>
    <w:rsid w:val="00643D3F"/>
    <w:rsid w:val="00650152"/>
    <w:rsid w:val="00650B9A"/>
    <w:rsid w:val="00650D9C"/>
    <w:rsid w:val="006522DE"/>
    <w:rsid w:val="006537B6"/>
    <w:rsid w:val="0065438F"/>
    <w:rsid w:val="00655593"/>
    <w:rsid w:val="006574B1"/>
    <w:rsid w:val="006656C4"/>
    <w:rsid w:val="00671204"/>
    <w:rsid w:val="00681DE3"/>
    <w:rsid w:val="00687D78"/>
    <w:rsid w:val="006923D0"/>
    <w:rsid w:val="00694705"/>
    <w:rsid w:val="00694B79"/>
    <w:rsid w:val="00697D0B"/>
    <w:rsid w:val="006A2182"/>
    <w:rsid w:val="006A22F7"/>
    <w:rsid w:val="006A4BB9"/>
    <w:rsid w:val="006C133D"/>
    <w:rsid w:val="006C141A"/>
    <w:rsid w:val="006D4E10"/>
    <w:rsid w:val="006D5EF6"/>
    <w:rsid w:val="006E10B8"/>
    <w:rsid w:val="006E21D1"/>
    <w:rsid w:val="006E4BCB"/>
    <w:rsid w:val="006F2256"/>
    <w:rsid w:val="006F592E"/>
    <w:rsid w:val="00703F9C"/>
    <w:rsid w:val="007057D2"/>
    <w:rsid w:val="00705BF3"/>
    <w:rsid w:val="00706D9B"/>
    <w:rsid w:val="007113B0"/>
    <w:rsid w:val="00712CB4"/>
    <w:rsid w:val="0071366A"/>
    <w:rsid w:val="00714C91"/>
    <w:rsid w:val="00720E2A"/>
    <w:rsid w:val="00726864"/>
    <w:rsid w:val="00731081"/>
    <w:rsid w:val="007362FF"/>
    <w:rsid w:val="007410B3"/>
    <w:rsid w:val="00741CF9"/>
    <w:rsid w:val="00742726"/>
    <w:rsid w:val="00745858"/>
    <w:rsid w:val="00746296"/>
    <w:rsid w:val="0074776F"/>
    <w:rsid w:val="00747B29"/>
    <w:rsid w:val="00750E2E"/>
    <w:rsid w:val="00752550"/>
    <w:rsid w:val="007540DA"/>
    <w:rsid w:val="00757C2B"/>
    <w:rsid w:val="00760614"/>
    <w:rsid w:val="00760E0C"/>
    <w:rsid w:val="0076672A"/>
    <w:rsid w:val="007674F4"/>
    <w:rsid w:val="007676BC"/>
    <w:rsid w:val="00767A00"/>
    <w:rsid w:val="00770356"/>
    <w:rsid w:val="00771DA7"/>
    <w:rsid w:val="0077307E"/>
    <w:rsid w:val="00773125"/>
    <w:rsid w:val="00773182"/>
    <w:rsid w:val="007754F1"/>
    <w:rsid w:val="007811EA"/>
    <w:rsid w:val="007815C5"/>
    <w:rsid w:val="00782215"/>
    <w:rsid w:val="00782F5D"/>
    <w:rsid w:val="007847D3"/>
    <w:rsid w:val="00791B64"/>
    <w:rsid w:val="00792003"/>
    <w:rsid w:val="00792ABF"/>
    <w:rsid w:val="00792E7E"/>
    <w:rsid w:val="0079354E"/>
    <w:rsid w:val="007967C7"/>
    <w:rsid w:val="00796DC8"/>
    <w:rsid w:val="00797B11"/>
    <w:rsid w:val="007A0D1A"/>
    <w:rsid w:val="007A411D"/>
    <w:rsid w:val="007A5150"/>
    <w:rsid w:val="007B542E"/>
    <w:rsid w:val="007B6F3D"/>
    <w:rsid w:val="007C3FF1"/>
    <w:rsid w:val="007C4C9B"/>
    <w:rsid w:val="007C4D42"/>
    <w:rsid w:val="007C7051"/>
    <w:rsid w:val="007D0C5B"/>
    <w:rsid w:val="007D6E30"/>
    <w:rsid w:val="007E0C60"/>
    <w:rsid w:val="007E101D"/>
    <w:rsid w:val="007E4CF9"/>
    <w:rsid w:val="007E5D55"/>
    <w:rsid w:val="007F2408"/>
    <w:rsid w:val="007F53C7"/>
    <w:rsid w:val="007F7A2E"/>
    <w:rsid w:val="00801382"/>
    <w:rsid w:val="00807936"/>
    <w:rsid w:val="00807A03"/>
    <w:rsid w:val="008107D6"/>
    <w:rsid w:val="00812617"/>
    <w:rsid w:val="008156F0"/>
    <w:rsid w:val="00816ACC"/>
    <w:rsid w:val="00820109"/>
    <w:rsid w:val="00824EB9"/>
    <w:rsid w:val="008261AA"/>
    <w:rsid w:val="008276B1"/>
    <w:rsid w:val="008367AA"/>
    <w:rsid w:val="00846DAE"/>
    <w:rsid w:val="00847A79"/>
    <w:rsid w:val="00852DD3"/>
    <w:rsid w:val="00853EA6"/>
    <w:rsid w:val="008549AB"/>
    <w:rsid w:val="008562E9"/>
    <w:rsid w:val="0086428C"/>
    <w:rsid w:val="0086614D"/>
    <w:rsid w:val="00867B48"/>
    <w:rsid w:val="00871727"/>
    <w:rsid w:val="00871DB9"/>
    <w:rsid w:val="00872CE2"/>
    <w:rsid w:val="00872FA6"/>
    <w:rsid w:val="00875E77"/>
    <w:rsid w:val="00884E52"/>
    <w:rsid w:val="00887B9A"/>
    <w:rsid w:val="00891AB0"/>
    <w:rsid w:val="00893AF6"/>
    <w:rsid w:val="0089442F"/>
    <w:rsid w:val="008A01E2"/>
    <w:rsid w:val="008A3AE1"/>
    <w:rsid w:val="008A79B2"/>
    <w:rsid w:val="008B3984"/>
    <w:rsid w:val="008B6BCB"/>
    <w:rsid w:val="008C031E"/>
    <w:rsid w:val="008C49EB"/>
    <w:rsid w:val="008C6A5E"/>
    <w:rsid w:val="008C749E"/>
    <w:rsid w:val="008D13A0"/>
    <w:rsid w:val="008D1CE2"/>
    <w:rsid w:val="008D3254"/>
    <w:rsid w:val="008D7415"/>
    <w:rsid w:val="008E63B8"/>
    <w:rsid w:val="008E797D"/>
    <w:rsid w:val="008F0BF4"/>
    <w:rsid w:val="008F1307"/>
    <w:rsid w:val="00901005"/>
    <w:rsid w:val="00901980"/>
    <w:rsid w:val="009036B0"/>
    <w:rsid w:val="009041F4"/>
    <w:rsid w:val="009109DB"/>
    <w:rsid w:val="009114D9"/>
    <w:rsid w:val="00922E08"/>
    <w:rsid w:val="009249AC"/>
    <w:rsid w:val="00925E8E"/>
    <w:rsid w:val="0092612F"/>
    <w:rsid w:val="0093427B"/>
    <w:rsid w:val="00934C13"/>
    <w:rsid w:val="00935320"/>
    <w:rsid w:val="00936C21"/>
    <w:rsid w:val="00940447"/>
    <w:rsid w:val="00941A5D"/>
    <w:rsid w:val="00947C04"/>
    <w:rsid w:val="00960D16"/>
    <w:rsid w:val="00961DE3"/>
    <w:rsid w:val="0096335C"/>
    <w:rsid w:val="00964915"/>
    <w:rsid w:val="00965C07"/>
    <w:rsid w:val="00967B70"/>
    <w:rsid w:val="00971C60"/>
    <w:rsid w:val="009731AC"/>
    <w:rsid w:val="009743F7"/>
    <w:rsid w:val="00976278"/>
    <w:rsid w:val="00977E03"/>
    <w:rsid w:val="00980FE7"/>
    <w:rsid w:val="00985672"/>
    <w:rsid w:val="009869B1"/>
    <w:rsid w:val="00986F1D"/>
    <w:rsid w:val="009875C0"/>
    <w:rsid w:val="00991F64"/>
    <w:rsid w:val="009929CA"/>
    <w:rsid w:val="00993723"/>
    <w:rsid w:val="009A0100"/>
    <w:rsid w:val="009A0533"/>
    <w:rsid w:val="009A4584"/>
    <w:rsid w:val="009A7B83"/>
    <w:rsid w:val="009B7227"/>
    <w:rsid w:val="009C61CB"/>
    <w:rsid w:val="009C6D8E"/>
    <w:rsid w:val="009D2B57"/>
    <w:rsid w:val="009D3568"/>
    <w:rsid w:val="009D64F7"/>
    <w:rsid w:val="009E12FB"/>
    <w:rsid w:val="009E6DDB"/>
    <w:rsid w:val="009F318A"/>
    <w:rsid w:val="009F3264"/>
    <w:rsid w:val="009F6378"/>
    <w:rsid w:val="009F675D"/>
    <w:rsid w:val="009F6D49"/>
    <w:rsid w:val="00A0050D"/>
    <w:rsid w:val="00A01527"/>
    <w:rsid w:val="00A0486B"/>
    <w:rsid w:val="00A07CDA"/>
    <w:rsid w:val="00A125C9"/>
    <w:rsid w:val="00A201F8"/>
    <w:rsid w:val="00A2448E"/>
    <w:rsid w:val="00A25892"/>
    <w:rsid w:val="00A309EF"/>
    <w:rsid w:val="00A3128D"/>
    <w:rsid w:val="00A33168"/>
    <w:rsid w:val="00A4082A"/>
    <w:rsid w:val="00A40B3A"/>
    <w:rsid w:val="00A45A4A"/>
    <w:rsid w:val="00A4691D"/>
    <w:rsid w:val="00A5176E"/>
    <w:rsid w:val="00A5177B"/>
    <w:rsid w:val="00A51D89"/>
    <w:rsid w:val="00A5566B"/>
    <w:rsid w:val="00A55B11"/>
    <w:rsid w:val="00A579EB"/>
    <w:rsid w:val="00A57D22"/>
    <w:rsid w:val="00A61ECA"/>
    <w:rsid w:val="00A66170"/>
    <w:rsid w:val="00A66AF7"/>
    <w:rsid w:val="00A71FC9"/>
    <w:rsid w:val="00A77068"/>
    <w:rsid w:val="00A8234F"/>
    <w:rsid w:val="00A844C0"/>
    <w:rsid w:val="00A91D02"/>
    <w:rsid w:val="00A94EB8"/>
    <w:rsid w:val="00A958F3"/>
    <w:rsid w:val="00AA1A68"/>
    <w:rsid w:val="00AA2A84"/>
    <w:rsid w:val="00AA2EB5"/>
    <w:rsid w:val="00AA4F26"/>
    <w:rsid w:val="00AA7AD0"/>
    <w:rsid w:val="00AB1097"/>
    <w:rsid w:val="00AB3696"/>
    <w:rsid w:val="00AC1AFF"/>
    <w:rsid w:val="00AC3921"/>
    <w:rsid w:val="00AC399F"/>
    <w:rsid w:val="00AC45C8"/>
    <w:rsid w:val="00AC55A9"/>
    <w:rsid w:val="00AC5FE1"/>
    <w:rsid w:val="00AD741D"/>
    <w:rsid w:val="00AD7664"/>
    <w:rsid w:val="00AD766A"/>
    <w:rsid w:val="00AE280A"/>
    <w:rsid w:val="00AE37ED"/>
    <w:rsid w:val="00AE6E61"/>
    <w:rsid w:val="00B00277"/>
    <w:rsid w:val="00B041A1"/>
    <w:rsid w:val="00B060F3"/>
    <w:rsid w:val="00B11341"/>
    <w:rsid w:val="00B12F03"/>
    <w:rsid w:val="00B13974"/>
    <w:rsid w:val="00B21509"/>
    <w:rsid w:val="00B223BA"/>
    <w:rsid w:val="00B23583"/>
    <w:rsid w:val="00B23F27"/>
    <w:rsid w:val="00B26D44"/>
    <w:rsid w:val="00B370AC"/>
    <w:rsid w:val="00B41438"/>
    <w:rsid w:val="00B41FBD"/>
    <w:rsid w:val="00B46D5B"/>
    <w:rsid w:val="00B52EEE"/>
    <w:rsid w:val="00B53789"/>
    <w:rsid w:val="00B538DE"/>
    <w:rsid w:val="00B57955"/>
    <w:rsid w:val="00B63CC6"/>
    <w:rsid w:val="00B64111"/>
    <w:rsid w:val="00B70479"/>
    <w:rsid w:val="00B756CF"/>
    <w:rsid w:val="00B8060A"/>
    <w:rsid w:val="00B84AD3"/>
    <w:rsid w:val="00B86280"/>
    <w:rsid w:val="00B95BB7"/>
    <w:rsid w:val="00BA1B37"/>
    <w:rsid w:val="00BA5503"/>
    <w:rsid w:val="00BB0A05"/>
    <w:rsid w:val="00BB0BD1"/>
    <w:rsid w:val="00BB3BC9"/>
    <w:rsid w:val="00BC2094"/>
    <w:rsid w:val="00BC38AD"/>
    <w:rsid w:val="00BC50C2"/>
    <w:rsid w:val="00BD5CFA"/>
    <w:rsid w:val="00BD5E38"/>
    <w:rsid w:val="00BD6D24"/>
    <w:rsid w:val="00BD6E12"/>
    <w:rsid w:val="00BD7394"/>
    <w:rsid w:val="00BE09C4"/>
    <w:rsid w:val="00BE0A5D"/>
    <w:rsid w:val="00BE2DEC"/>
    <w:rsid w:val="00BE3390"/>
    <w:rsid w:val="00BE413F"/>
    <w:rsid w:val="00BF1B30"/>
    <w:rsid w:val="00BF5973"/>
    <w:rsid w:val="00BF7198"/>
    <w:rsid w:val="00C0436B"/>
    <w:rsid w:val="00C04373"/>
    <w:rsid w:val="00C0479B"/>
    <w:rsid w:val="00C064EA"/>
    <w:rsid w:val="00C14C83"/>
    <w:rsid w:val="00C14EF0"/>
    <w:rsid w:val="00C16B82"/>
    <w:rsid w:val="00C22B15"/>
    <w:rsid w:val="00C26D60"/>
    <w:rsid w:val="00C30327"/>
    <w:rsid w:val="00C3617E"/>
    <w:rsid w:val="00C471A4"/>
    <w:rsid w:val="00C517AC"/>
    <w:rsid w:val="00C57DF5"/>
    <w:rsid w:val="00C628B4"/>
    <w:rsid w:val="00C64EB2"/>
    <w:rsid w:val="00C65F73"/>
    <w:rsid w:val="00C847C8"/>
    <w:rsid w:val="00C875B0"/>
    <w:rsid w:val="00C90096"/>
    <w:rsid w:val="00C912AD"/>
    <w:rsid w:val="00C91883"/>
    <w:rsid w:val="00C918DD"/>
    <w:rsid w:val="00C96403"/>
    <w:rsid w:val="00C97EFF"/>
    <w:rsid w:val="00CA13B0"/>
    <w:rsid w:val="00CA5D27"/>
    <w:rsid w:val="00CA6D17"/>
    <w:rsid w:val="00CB2CAC"/>
    <w:rsid w:val="00CC3149"/>
    <w:rsid w:val="00CC4965"/>
    <w:rsid w:val="00CC5754"/>
    <w:rsid w:val="00CD0488"/>
    <w:rsid w:val="00CD1489"/>
    <w:rsid w:val="00CE1B62"/>
    <w:rsid w:val="00CE4137"/>
    <w:rsid w:val="00CE6AE7"/>
    <w:rsid w:val="00CE7D60"/>
    <w:rsid w:val="00CF0B23"/>
    <w:rsid w:val="00CF1BA5"/>
    <w:rsid w:val="00CF35AA"/>
    <w:rsid w:val="00CF5FAA"/>
    <w:rsid w:val="00CF5FBB"/>
    <w:rsid w:val="00CF651B"/>
    <w:rsid w:val="00CF7CB3"/>
    <w:rsid w:val="00D00E8E"/>
    <w:rsid w:val="00D01186"/>
    <w:rsid w:val="00D026A5"/>
    <w:rsid w:val="00D02CDA"/>
    <w:rsid w:val="00D03D5F"/>
    <w:rsid w:val="00D05414"/>
    <w:rsid w:val="00D153BC"/>
    <w:rsid w:val="00D15645"/>
    <w:rsid w:val="00D16949"/>
    <w:rsid w:val="00D21622"/>
    <w:rsid w:val="00D24F28"/>
    <w:rsid w:val="00D27A4E"/>
    <w:rsid w:val="00D3167E"/>
    <w:rsid w:val="00D33023"/>
    <w:rsid w:val="00D34D39"/>
    <w:rsid w:val="00D36491"/>
    <w:rsid w:val="00D36585"/>
    <w:rsid w:val="00D37719"/>
    <w:rsid w:val="00D40D66"/>
    <w:rsid w:val="00D517E6"/>
    <w:rsid w:val="00D538E9"/>
    <w:rsid w:val="00D56E71"/>
    <w:rsid w:val="00D62B9E"/>
    <w:rsid w:val="00D63AC1"/>
    <w:rsid w:val="00D6577A"/>
    <w:rsid w:val="00D66595"/>
    <w:rsid w:val="00D66690"/>
    <w:rsid w:val="00D67084"/>
    <w:rsid w:val="00D7503B"/>
    <w:rsid w:val="00D77AD5"/>
    <w:rsid w:val="00D80F11"/>
    <w:rsid w:val="00D90E1A"/>
    <w:rsid w:val="00D91AC9"/>
    <w:rsid w:val="00D965FF"/>
    <w:rsid w:val="00DA1A35"/>
    <w:rsid w:val="00DA2EA7"/>
    <w:rsid w:val="00DA5D30"/>
    <w:rsid w:val="00DB0F38"/>
    <w:rsid w:val="00DB27D8"/>
    <w:rsid w:val="00DB3023"/>
    <w:rsid w:val="00DB64A2"/>
    <w:rsid w:val="00DC0136"/>
    <w:rsid w:val="00DC013C"/>
    <w:rsid w:val="00DC0708"/>
    <w:rsid w:val="00DC29C3"/>
    <w:rsid w:val="00DC3E9D"/>
    <w:rsid w:val="00DC49CF"/>
    <w:rsid w:val="00DD4BE6"/>
    <w:rsid w:val="00DD54DB"/>
    <w:rsid w:val="00DD5E7F"/>
    <w:rsid w:val="00DD75A6"/>
    <w:rsid w:val="00DE0CDD"/>
    <w:rsid w:val="00DE2694"/>
    <w:rsid w:val="00DE29D8"/>
    <w:rsid w:val="00DE3250"/>
    <w:rsid w:val="00DE50E5"/>
    <w:rsid w:val="00DF20C4"/>
    <w:rsid w:val="00E00A4D"/>
    <w:rsid w:val="00E1069E"/>
    <w:rsid w:val="00E12C08"/>
    <w:rsid w:val="00E13860"/>
    <w:rsid w:val="00E14578"/>
    <w:rsid w:val="00E17E29"/>
    <w:rsid w:val="00E215DB"/>
    <w:rsid w:val="00E237D8"/>
    <w:rsid w:val="00E246CD"/>
    <w:rsid w:val="00E25301"/>
    <w:rsid w:val="00E320E5"/>
    <w:rsid w:val="00E328B0"/>
    <w:rsid w:val="00E3340C"/>
    <w:rsid w:val="00E33475"/>
    <w:rsid w:val="00E359C5"/>
    <w:rsid w:val="00E373FD"/>
    <w:rsid w:val="00E40682"/>
    <w:rsid w:val="00E44468"/>
    <w:rsid w:val="00E52A7C"/>
    <w:rsid w:val="00E54550"/>
    <w:rsid w:val="00E556AD"/>
    <w:rsid w:val="00E56950"/>
    <w:rsid w:val="00E65564"/>
    <w:rsid w:val="00E65B9B"/>
    <w:rsid w:val="00E66F5B"/>
    <w:rsid w:val="00E70A60"/>
    <w:rsid w:val="00E72507"/>
    <w:rsid w:val="00E72740"/>
    <w:rsid w:val="00E7528C"/>
    <w:rsid w:val="00E77F1B"/>
    <w:rsid w:val="00E81488"/>
    <w:rsid w:val="00E83E62"/>
    <w:rsid w:val="00E84E84"/>
    <w:rsid w:val="00E90512"/>
    <w:rsid w:val="00E90807"/>
    <w:rsid w:val="00E92A3D"/>
    <w:rsid w:val="00E946D6"/>
    <w:rsid w:val="00E96B84"/>
    <w:rsid w:val="00E96BE7"/>
    <w:rsid w:val="00E979D3"/>
    <w:rsid w:val="00EA0A7F"/>
    <w:rsid w:val="00EA2FDB"/>
    <w:rsid w:val="00EA7B26"/>
    <w:rsid w:val="00EB1F35"/>
    <w:rsid w:val="00EB3535"/>
    <w:rsid w:val="00EB4767"/>
    <w:rsid w:val="00EB6C80"/>
    <w:rsid w:val="00EB7DF1"/>
    <w:rsid w:val="00EC07C8"/>
    <w:rsid w:val="00EC173A"/>
    <w:rsid w:val="00EC4402"/>
    <w:rsid w:val="00EC74A4"/>
    <w:rsid w:val="00ED20B3"/>
    <w:rsid w:val="00EE4C9A"/>
    <w:rsid w:val="00EE5F42"/>
    <w:rsid w:val="00EE6E04"/>
    <w:rsid w:val="00EF4F18"/>
    <w:rsid w:val="00EF591B"/>
    <w:rsid w:val="00EF6BC2"/>
    <w:rsid w:val="00EF75F7"/>
    <w:rsid w:val="00F0005B"/>
    <w:rsid w:val="00F02829"/>
    <w:rsid w:val="00F040AE"/>
    <w:rsid w:val="00F049D5"/>
    <w:rsid w:val="00F05EF0"/>
    <w:rsid w:val="00F0650C"/>
    <w:rsid w:val="00F071EF"/>
    <w:rsid w:val="00F1249F"/>
    <w:rsid w:val="00F160B2"/>
    <w:rsid w:val="00F17ED5"/>
    <w:rsid w:val="00F21AD0"/>
    <w:rsid w:val="00F22994"/>
    <w:rsid w:val="00F23971"/>
    <w:rsid w:val="00F25D93"/>
    <w:rsid w:val="00F33A39"/>
    <w:rsid w:val="00F35283"/>
    <w:rsid w:val="00F35E56"/>
    <w:rsid w:val="00F403EC"/>
    <w:rsid w:val="00F411F4"/>
    <w:rsid w:val="00F472D8"/>
    <w:rsid w:val="00F47463"/>
    <w:rsid w:val="00F4753F"/>
    <w:rsid w:val="00F51EF5"/>
    <w:rsid w:val="00F52F62"/>
    <w:rsid w:val="00F54300"/>
    <w:rsid w:val="00F54CE1"/>
    <w:rsid w:val="00F5572F"/>
    <w:rsid w:val="00F642FA"/>
    <w:rsid w:val="00F658D2"/>
    <w:rsid w:val="00F668D8"/>
    <w:rsid w:val="00F7041C"/>
    <w:rsid w:val="00F70A39"/>
    <w:rsid w:val="00F7144E"/>
    <w:rsid w:val="00F72092"/>
    <w:rsid w:val="00F73195"/>
    <w:rsid w:val="00F738AF"/>
    <w:rsid w:val="00F81889"/>
    <w:rsid w:val="00F82E73"/>
    <w:rsid w:val="00F85313"/>
    <w:rsid w:val="00F93F56"/>
    <w:rsid w:val="00F96DCE"/>
    <w:rsid w:val="00FA5D86"/>
    <w:rsid w:val="00FB06C2"/>
    <w:rsid w:val="00FB1FF6"/>
    <w:rsid w:val="00FB2E6A"/>
    <w:rsid w:val="00FC12FC"/>
    <w:rsid w:val="00FC4C54"/>
    <w:rsid w:val="00FD63E6"/>
    <w:rsid w:val="00FD6D81"/>
    <w:rsid w:val="00FD74EF"/>
    <w:rsid w:val="00FD7AE1"/>
    <w:rsid w:val="00FE7833"/>
    <w:rsid w:val="00FF5F21"/>
    <w:rsid w:val="00FF6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C7C4A6"/>
  <w15:chartTrackingRefBased/>
  <w15:docId w15:val="{E05D3B8E-B518-4361-93DF-DE3307204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E35"/>
    <w:pPr>
      <w:spacing w:after="200" w:line="276" w:lineRule="auto"/>
    </w:pPr>
  </w:style>
  <w:style w:type="paragraph" w:styleId="Heading1">
    <w:name w:val="heading 1"/>
    <w:basedOn w:val="Normal"/>
    <w:next w:val="Normal"/>
    <w:link w:val="Heading1Char"/>
    <w:uiPriority w:val="9"/>
    <w:qFormat/>
    <w:rsid w:val="00F658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8C6A5E"/>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8C6A5E"/>
    <w:rPr>
      <w:rFonts w:ascii="Calibri" w:hAnsi="Calibri" w:cs="Calibri"/>
      <w:noProof/>
    </w:rPr>
  </w:style>
  <w:style w:type="paragraph" w:customStyle="1" w:styleId="EndNoteBibliography">
    <w:name w:val="EndNote Bibliography"/>
    <w:basedOn w:val="Normal"/>
    <w:link w:val="EndNoteBibliographyChar"/>
    <w:rsid w:val="008C6A5E"/>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8C6A5E"/>
    <w:rPr>
      <w:rFonts w:ascii="Calibri" w:hAnsi="Calibri" w:cs="Calibri"/>
      <w:noProof/>
    </w:rPr>
  </w:style>
  <w:style w:type="paragraph" w:styleId="ListParagraph">
    <w:name w:val="List Paragraph"/>
    <w:basedOn w:val="Normal"/>
    <w:uiPriority w:val="34"/>
    <w:qFormat/>
    <w:rsid w:val="003C4A04"/>
    <w:pPr>
      <w:ind w:left="720"/>
      <w:contextualSpacing/>
    </w:pPr>
  </w:style>
  <w:style w:type="paragraph" w:styleId="Header">
    <w:name w:val="header"/>
    <w:basedOn w:val="Normal"/>
    <w:link w:val="HeaderChar"/>
    <w:uiPriority w:val="99"/>
    <w:unhideWhenUsed/>
    <w:rsid w:val="007E5D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7E5D55"/>
  </w:style>
  <w:style w:type="paragraph" w:styleId="Footer">
    <w:name w:val="footer"/>
    <w:basedOn w:val="Normal"/>
    <w:link w:val="FooterChar"/>
    <w:uiPriority w:val="99"/>
    <w:unhideWhenUsed/>
    <w:rsid w:val="007E5D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7E5D55"/>
  </w:style>
  <w:style w:type="character" w:styleId="Hyperlink">
    <w:name w:val="Hyperlink"/>
    <w:basedOn w:val="DefaultParagraphFont"/>
    <w:uiPriority w:val="99"/>
    <w:unhideWhenUsed/>
    <w:rsid w:val="008D7415"/>
    <w:rPr>
      <w:color w:val="0563C1" w:themeColor="hyperlink"/>
      <w:u w:val="single"/>
    </w:rPr>
  </w:style>
  <w:style w:type="paragraph" w:styleId="BalloonText">
    <w:name w:val="Balloon Text"/>
    <w:basedOn w:val="Normal"/>
    <w:link w:val="BalloonTextChar"/>
    <w:uiPriority w:val="99"/>
    <w:semiHidden/>
    <w:unhideWhenUsed/>
    <w:rsid w:val="00CC57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754"/>
    <w:rPr>
      <w:rFonts w:ascii="Segoe UI" w:hAnsi="Segoe UI" w:cs="Segoe UI"/>
      <w:sz w:val="18"/>
      <w:szCs w:val="18"/>
    </w:rPr>
  </w:style>
  <w:style w:type="character" w:styleId="CommentReference">
    <w:name w:val="annotation reference"/>
    <w:basedOn w:val="DefaultParagraphFont"/>
    <w:uiPriority w:val="99"/>
    <w:semiHidden/>
    <w:unhideWhenUsed/>
    <w:rsid w:val="00CC5754"/>
    <w:rPr>
      <w:sz w:val="16"/>
      <w:szCs w:val="16"/>
    </w:rPr>
  </w:style>
  <w:style w:type="paragraph" w:styleId="CommentText">
    <w:name w:val="annotation text"/>
    <w:basedOn w:val="Normal"/>
    <w:link w:val="CommentTextChar"/>
    <w:uiPriority w:val="99"/>
    <w:unhideWhenUsed/>
    <w:rsid w:val="00CC5754"/>
    <w:pPr>
      <w:spacing w:line="240" w:lineRule="auto"/>
    </w:pPr>
    <w:rPr>
      <w:sz w:val="20"/>
      <w:szCs w:val="20"/>
    </w:rPr>
  </w:style>
  <w:style w:type="character" w:customStyle="1" w:styleId="CommentTextChar">
    <w:name w:val="Comment Text Char"/>
    <w:basedOn w:val="DefaultParagraphFont"/>
    <w:link w:val="CommentText"/>
    <w:uiPriority w:val="99"/>
    <w:rsid w:val="00CC5754"/>
    <w:rPr>
      <w:sz w:val="20"/>
      <w:szCs w:val="20"/>
    </w:rPr>
  </w:style>
  <w:style w:type="paragraph" w:styleId="CommentSubject">
    <w:name w:val="annotation subject"/>
    <w:basedOn w:val="CommentText"/>
    <w:next w:val="CommentText"/>
    <w:link w:val="CommentSubjectChar"/>
    <w:uiPriority w:val="99"/>
    <w:semiHidden/>
    <w:unhideWhenUsed/>
    <w:rsid w:val="00CC5754"/>
    <w:rPr>
      <w:b/>
      <w:bCs/>
    </w:rPr>
  </w:style>
  <w:style w:type="character" w:customStyle="1" w:styleId="CommentSubjectChar">
    <w:name w:val="Comment Subject Char"/>
    <w:basedOn w:val="CommentTextChar"/>
    <w:link w:val="CommentSubject"/>
    <w:uiPriority w:val="99"/>
    <w:semiHidden/>
    <w:rsid w:val="00CC5754"/>
    <w:rPr>
      <w:b/>
      <w:bCs/>
      <w:sz w:val="20"/>
      <w:szCs w:val="20"/>
    </w:rPr>
  </w:style>
  <w:style w:type="paragraph" w:customStyle="1" w:styleId="Default">
    <w:name w:val="Default"/>
    <w:rsid w:val="00993723"/>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PlaceholderText">
    <w:name w:val="Placeholder Text"/>
    <w:basedOn w:val="DefaultParagraphFont"/>
    <w:uiPriority w:val="99"/>
    <w:semiHidden/>
    <w:rsid w:val="005E1C50"/>
    <w:rPr>
      <w:color w:val="808080"/>
    </w:rPr>
  </w:style>
  <w:style w:type="character" w:customStyle="1" w:styleId="Heading1Char">
    <w:name w:val="Heading 1 Char"/>
    <w:basedOn w:val="DefaultParagraphFont"/>
    <w:link w:val="Heading1"/>
    <w:uiPriority w:val="9"/>
    <w:rsid w:val="00F658D2"/>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A45A4A"/>
    <w:pPr>
      <w:spacing w:after="0" w:line="240" w:lineRule="auto"/>
    </w:pPr>
  </w:style>
  <w:style w:type="character" w:styleId="FootnoteReference">
    <w:name w:val="footnote reference"/>
    <w:uiPriority w:val="99"/>
    <w:rsid w:val="00085259"/>
    <w:rPr>
      <w:vertAlign w:val="superscript"/>
    </w:rPr>
  </w:style>
  <w:style w:type="paragraph" w:styleId="FootnoteText">
    <w:name w:val="footnote text"/>
    <w:basedOn w:val="Normal"/>
    <w:link w:val="FootnoteTextChar"/>
    <w:uiPriority w:val="99"/>
    <w:unhideWhenUsed/>
    <w:rsid w:val="00085259"/>
    <w:pPr>
      <w:spacing w:after="0" w:line="480" w:lineRule="auto"/>
      <w:jc w:val="both"/>
    </w:pPr>
    <w:rPr>
      <w:rFonts w:ascii="Times New Roman" w:eastAsia="Times New Roman" w:hAnsi="Times New Roman" w:cs="Times New Roman"/>
      <w:sz w:val="24"/>
      <w:szCs w:val="24"/>
      <w:lang w:eastAsia="it-IT"/>
    </w:rPr>
  </w:style>
  <w:style w:type="character" w:customStyle="1" w:styleId="FootnoteTextChar">
    <w:name w:val="Footnote Text Char"/>
    <w:basedOn w:val="DefaultParagraphFont"/>
    <w:link w:val="FootnoteText"/>
    <w:uiPriority w:val="99"/>
    <w:rsid w:val="00085259"/>
    <w:rPr>
      <w:rFonts w:ascii="Times New Roman" w:eastAsia="Times New Roman" w:hAnsi="Times New Roman" w:cs="Times New Roman"/>
      <w:sz w:val="24"/>
      <w:szCs w:val="24"/>
      <w:lang w:eastAsia="it-IT"/>
    </w:rPr>
  </w:style>
  <w:style w:type="table" w:styleId="TableGrid">
    <w:name w:val="Table Grid"/>
    <w:basedOn w:val="TableNormal"/>
    <w:uiPriority w:val="39"/>
    <w:rsid w:val="0077035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857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87857">
      <w:bodyDiv w:val="1"/>
      <w:marLeft w:val="0"/>
      <w:marRight w:val="0"/>
      <w:marTop w:val="0"/>
      <w:marBottom w:val="0"/>
      <w:divBdr>
        <w:top w:val="none" w:sz="0" w:space="0" w:color="auto"/>
        <w:left w:val="none" w:sz="0" w:space="0" w:color="auto"/>
        <w:bottom w:val="none" w:sz="0" w:space="0" w:color="auto"/>
        <w:right w:val="none" w:sz="0" w:space="0" w:color="auto"/>
      </w:divBdr>
    </w:div>
    <w:div w:id="487089622">
      <w:bodyDiv w:val="1"/>
      <w:marLeft w:val="0"/>
      <w:marRight w:val="0"/>
      <w:marTop w:val="0"/>
      <w:marBottom w:val="0"/>
      <w:divBdr>
        <w:top w:val="none" w:sz="0" w:space="0" w:color="auto"/>
        <w:left w:val="none" w:sz="0" w:space="0" w:color="auto"/>
        <w:bottom w:val="none" w:sz="0" w:space="0" w:color="auto"/>
        <w:right w:val="none" w:sz="0" w:space="0" w:color="auto"/>
      </w:divBdr>
    </w:div>
    <w:div w:id="501357795">
      <w:bodyDiv w:val="1"/>
      <w:marLeft w:val="0"/>
      <w:marRight w:val="0"/>
      <w:marTop w:val="0"/>
      <w:marBottom w:val="0"/>
      <w:divBdr>
        <w:top w:val="none" w:sz="0" w:space="0" w:color="auto"/>
        <w:left w:val="none" w:sz="0" w:space="0" w:color="auto"/>
        <w:bottom w:val="none" w:sz="0" w:space="0" w:color="auto"/>
        <w:right w:val="none" w:sz="0" w:space="0" w:color="auto"/>
      </w:divBdr>
    </w:div>
    <w:div w:id="638262097">
      <w:bodyDiv w:val="1"/>
      <w:marLeft w:val="0"/>
      <w:marRight w:val="0"/>
      <w:marTop w:val="0"/>
      <w:marBottom w:val="0"/>
      <w:divBdr>
        <w:top w:val="none" w:sz="0" w:space="0" w:color="auto"/>
        <w:left w:val="none" w:sz="0" w:space="0" w:color="auto"/>
        <w:bottom w:val="none" w:sz="0" w:space="0" w:color="auto"/>
        <w:right w:val="none" w:sz="0" w:space="0" w:color="auto"/>
      </w:divBdr>
    </w:div>
    <w:div w:id="788471311">
      <w:bodyDiv w:val="1"/>
      <w:marLeft w:val="0"/>
      <w:marRight w:val="0"/>
      <w:marTop w:val="0"/>
      <w:marBottom w:val="0"/>
      <w:divBdr>
        <w:top w:val="none" w:sz="0" w:space="0" w:color="auto"/>
        <w:left w:val="none" w:sz="0" w:space="0" w:color="auto"/>
        <w:bottom w:val="none" w:sz="0" w:space="0" w:color="auto"/>
        <w:right w:val="none" w:sz="0" w:space="0" w:color="auto"/>
      </w:divBdr>
    </w:div>
    <w:div w:id="913005365">
      <w:bodyDiv w:val="1"/>
      <w:marLeft w:val="0"/>
      <w:marRight w:val="0"/>
      <w:marTop w:val="0"/>
      <w:marBottom w:val="0"/>
      <w:divBdr>
        <w:top w:val="none" w:sz="0" w:space="0" w:color="auto"/>
        <w:left w:val="none" w:sz="0" w:space="0" w:color="auto"/>
        <w:bottom w:val="none" w:sz="0" w:space="0" w:color="auto"/>
        <w:right w:val="none" w:sz="0" w:space="0" w:color="auto"/>
      </w:divBdr>
    </w:div>
    <w:div w:id="1211379873">
      <w:bodyDiv w:val="1"/>
      <w:marLeft w:val="0"/>
      <w:marRight w:val="0"/>
      <w:marTop w:val="0"/>
      <w:marBottom w:val="0"/>
      <w:divBdr>
        <w:top w:val="none" w:sz="0" w:space="0" w:color="auto"/>
        <w:left w:val="none" w:sz="0" w:space="0" w:color="auto"/>
        <w:bottom w:val="none" w:sz="0" w:space="0" w:color="auto"/>
        <w:right w:val="none" w:sz="0" w:space="0" w:color="auto"/>
      </w:divBdr>
      <w:divsChild>
        <w:div w:id="574046214">
          <w:marLeft w:val="0"/>
          <w:marRight w:val="0"/>
          <w:marTop w:val="0"/>
          <w:marBottom w:val="0"/>
          <w:divBdr>
            <w:top w:val="none" w:sz="0" w:space="0" w:color="auto"/>
            <w:left w:val="none" w:sz="0" w:space="0" w:color="auto"/>
            <w:bottom w:val="none" w:sz="0" w:space="0" w:color="auto"/>
            <w:right w:val="none" w:sz="0" w:space="0" w:color="auto"/>
          </w:divBdr>
        </w:div>
        <w:div w:id="1254435294">
          <w:marLeft w:val="0"/>
          <w:marRight w:val="0"/>
          <w:marTop w:val="0"/>
          <w:marBottom w:val="0"/>
          <w:divBdr>
            <w:top w:val="none" w:sz="0" w:space="0" w:color="auto"/>
            <w:left w:val="none" w:sz="0" w:space="0" w:color="auto"/>
            <w:bottom w:val="none" w:sz="0" w:space="0" w:color="auto"/>
            <w:right w:val="none" w:sz="0" w:space="0" w:color="auto"/>
          </w:divBdr>
        </w:div>
      </w:divsChild>
    </w:div>
    <w:div w:id="1348478841">
      <w:bodyDiv w:val="1"/>
      <w:marLeft w:val="0"/>
      <w:marRight w:val="0"/>
      <w:marTop w:val="0"/>
      <w:marBottom w:val="0"/>
      <w:divBdr>
        <w:top w:val="none" w:sz="0" w:space="0" w:color="auto"/>
        <w:left w:val="none" w:sz="0" w:space="0" w:color="auto"/>
        <w:bottom w:val="none" w:sz="0" w:space="0" w:color="auto"/>
        <w:right w:val="none" w:sz="0" w:space="0" w:color="auto"/>
      </w:divBdr>
    </w:div>
    <w:div w:id="1452742618">
      <w:bodyDiv w:val="1"/>
      <w:marLeft w:val="0"/>
      <w:marRight w:val="0"/>
      <w:marTop w:val="0"/>
      <w:marBottom w:val="0"/>
      <w:divBdr>
        <w:top w:val="none" w:sz="0" w:space="0" w:color="auto"/>
        <w:left w:val="none" w:sz="0" w:space="0" w:color="auto"/>
        <w:bottom w:val="none" w:sz="0" w:space="0" w:color="auto"/>
        <w:right w:val="none" w:sz="0" w:space="0" w:color="auto"/>
      </w:divBdr>
    </w:div>
    <w:div w:id="1594627850">
      <w:bodyDiv w:val="1"/>
      <w:marLeft w:val="0"/>
      <w:marRight w:val="0"/>
      <w:marTop w:val="0"/>
      <w:marBottom w:val="0"/>
      <w:divBdr>
        <w:top w:val="none" w:sz="0" w:space="0" w:color="auto"/>
        <w:left w:val="none" w:sz="0" w:space="0" w:color="auto"/>
        <w:bottom w:val="none" w:sz="0" w:space="0" w:color="auto"/>
        <w:right w:val="none" w:sz="0" w:space="0" w:color="auto"/>
      </w:divBdr>
    </w:div>
    <w:div w:id="1684165671">
      <w:bodyDiv w:val="1"/>
      <w:marLeft w:val="0"/>
      <w:marRight w:val="0"/>
      <w:marTop w:val="0"/>
      <w:marBottom w:val="0"/>
      <w:divBdr>
        <w:top w:val="none" w:sz="0" w:space="0" w:color="auto"/>
        <w:left w:val="none" w:sz="0" w:space="0" w:color="auto"/>
        <w:bottom w:val="none" w:sz="0" w:space="0" w:color="auto"/>
        <w:right w:val="none" w:sz="0" w:space="0" w:color="auto"/>
      </w:divBdr>
    </w:div>
    <w:div w:id="1724595627">
      <w:bodyDiv w:val="1"/>
      <w:marLeft w:val="0"/>
      <w:marRight w:val="0"/>
      <w:marTop w:val="0"/>
      <w:marBottom w:val="0"/>
      <w:divBdr>
        <w:top w:val="none" w:sz="0" w:space="0" w:color="auto"/>
        <w:left w:val="none" w:sz="0" w:space="0" w:color="auto"/>
        <w:bottom w:val="none" w:sz="0" w:space="0" w:color="auto"/>
        <w:right w:val="none" w:sz="0" w:space="0" w:color="auto"/>
      </w:divBdr>
    </w:div>
    <w:div w:id="1936087046">
      <w:bodyDiv w:val="1"/>
      <w:marLeft w:val="0"/>
      <w:marRight w:val="0"/>
      <w:marTop w:val="0"/>
      <w:marBottom w:val="0"/>
      <w:divBdr>
        <w:top w:val="none" w:sz="0" w:space="0" w:color="auto"/>
        <w:left w:val="none" w:sz="0" w:space="0" w:color="auto"/>
        <w:bottom w:val="none" w:sz="0" w:space="0" w:color="auto"/>
        <w:right w:val="none" w:sz="0" w:space="0" w:color="auto"/>
      </w:divBdr>
      <w:divsChild>
        <w:div w:id="657342284">
          <w:marLeft w:val="0"/>
          <w:marRight w:val="0"/>
          <w:marTop w:val="0"/>
          <w:marBottom w:val="0"/>
          <w:divBdr>
            <w:top w:val="none" w:sz="0" w:space="0" w:color="auto"/>
            <w:left w:val="none" w:sz="0" w:space="0" w:color="auto"/>
            <w:bottom w:val="none" w:sz="0" w:space="0" w:color="auto"/>
            <w:right w:val="none" w:sz="0" w:space="0" w:color="auto"/>
          </w:divBdr>
        </w:div>
        <w:div w:id="1387796635">
          <w:marLeft w:val="0"/>
          <w:marRight w:val="0"/>
          <w:marTop w:val="0"/>
          <w:marBottom w:val="0"/>
          <w:divBdr>
            <w:top w:val="none" w:sz="0" w:space="0" w:color="auto"/>
            <w:left w:val="none" w:sz="0" w:space="0" w:color="auto"/>
            <w:bottom w:val="none" w:sz="0" w:space="0" w:color="auto"/>
            <w:right w:val="none" w:sz="0" w:space="0" w:color="auto"/>
          </w:divBdr>
        </w:div>
      </w:divsChild>
    </w:div>
    <w:div w:id="201460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www.fao.org/docrep/006/Y5022E/y5022e04.htm" TargetMode="External"/><Relationship Id="rId18" Type="http://schemas.openxmlformats.org/officeDocument/2006/relationships/hyperlink" Target="http://www.unicamp.br/fea/ortega/curso/handbook.htm" TargetMode="External"/><Relationship Id="rId3" Type="http://schemas.openxmlformats.org/officeDocument/2006/relationships/styles" Target="styles.xml"/><Relationship Id="rId21" Type="http://schemas.openxmlformats.org/officeDocument/2006/relationships/hyperlink" Target="https://unstats.un.org/unsd/demographic/products/dyb/dyb2005.htm" TargetMode="External"/><Relationship Id="rId7" Type="http://schemas.openxmlformats.org/officeDocument/2006/relationships/endnotes" Target="endnotes.xml"/><Relationship Id="rId12" Type="http://schemas.openxmlformats.org/officeDocument/2006/relationships/hyperlink" Target="http://environment.gov.pk/EA-GLines/SWMGLinesDraft.pdf" TargetMode="External"/><Relationship Id="rId17" Type="http://schemas.openxmlformats.org/officeDocument/2006/relationships/hyperlink" Target="https://www.wilsoncenter.org/publication/pakistans-runaway-urbanization" TargetMode="External"/><Relationship Id="rId2" Type="http://schemas.openxmlformats.org/officeDocument/2006/relationships/numbering" Target="numbering.xml"/><Relationship Id="rId16" Type="http://schemas.openxmlformats.org/officeDocument/2006/relationships/hyperlink" Target="http://www.pide.org.pk/pdf/Working%20Paper/WorkingPaper-141.pdf" TargetMode="External"/><Relationship Id="rId20" Type="http://schemas.openxmlformats.org/officeDocument/2006/relationships/hyperlink" Target="http://www.pbs.gov.pk/content/household-integrated-economic-survey-hies-2011-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open_jicareport.jica.go.jp/618/618/618_117_12246336.html" TargetMode="External"/><Relationship Id="rId23" Type="http://schemas.openxmlformats.org/officeDocument/2006/relationships/fontTable" Target="fontTable.xml"/><Relationship Id="rId10" Type="http://schemas.openxmlformats.org/officeDocument/2006/relationships/image" Target="media/image3.tiff"/><Relationship Id="rId19" Type="http://schemas.openxmlformats.org/officeDocument/2006/relationships/hyperlink" Target="http://www.bos.gop.pk/publicationreports" TargetMode="Externa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yperlink" Target="https://www.pre-sustainability.com/download/EI99_annexe_v3.pdf" TargetMode="Externa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D:\Manuscripts.1\2.%20MSW%20GRW%20Emergy%20LCA\early\emission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Emissions!$F$47</c:f>
              <c:strCache>
                <c:ptCount val="1"/>
                <c:pt idx="0">
                  <c:v>Scenario A</c:v>
                </c:pt>
              </c:strCache>
            </c:strRef>
          </c:tx>
          <c:spPr>
            <a:solidFill>
              <a:schemeClr val="dk1">
                <a:tint val="88500"/>
              </a:schemeClr>
            </a:solidFill>
            <a:ln>
              <a:noFill/>
            </a:ln>
            <a:effectLst/>
          </c:spPr>
          <c:invertIfNegative val="0"/>
          <c:cat>
            <c:strRef>
              <c:f>Emissions!$B$10:$B$14</c:f>
              <c:strCache>
                <c:ptCount val="5"/>
                <c:pt idx="0">
                  <c:v>Transportation</c:v>
                </c:pt>
                <c:pt idx="1">
                  <c:v>Landfilling</c:v>
                </c:pt>
                <c:pt idx="2">
                  <c:v>Recycling</c:v>
                </c:pt>
                <c:pt idx="3">
                  <c:v>Composting</c:v>
                </c:pt>
                <c:pt idx="4">
                  <c:v>Incineration</c:v>
                </c:pt>
              </c:strCache>
            </c:strRef>
          </c:cat>
          <c:val>
            <c:numRef>
              <c:f>Emissions!$F$48:$F$52</c:f>
              <c:numCache>
                <c:formatCode>0.00E+00</c:formatCode>
                <c:ptCount val="5"/>
                <c:pt idx="0">
                  <c:v>149600000</c:v>
                </c:pt>
                <c:pt idx="1">
                  <c:v>658997350000</c:v>
                </c:pt>
              </c:numCache>
            </c:numRef>
          </c:val>
          <c:extLst>
            <c:ext xmlns:c16="http://schemas.microsoft.com/office/drawing/2014/chart" uri="{C3380CC4-5D6E-409C-BE32-E72D297353CC}">
              <c16:uniqueId val="{00000000-2285-44D6-9698-AD370F8AA8D8}"/>
            </c:ext>
          </c:extLst>
        </c:ser>
        <c:ser>
          <c:idx val="1"/>
          <c:order val="1"/>
          <c:tx>
            <c:strRef>
              <c:f>Emissions!$H$47</c:f>
              <c:strCache>
                <c:ptCount val="1"/>
                <c:pt idx="0">
                  <c:v>Scenario B</c:v>
                </c:pt>
              </c:strCache>
            </c:strRef>
          </c:tx>
          <c:spPr>
            <a:solidFill>
              <a:schemeClr val="dk1">
                <a:tint val="55000"/>
              </a:schemeClr>
            </a:solidFill>
            <a:ln>
              <a:noFill/>
            </a:ln>
            <a:effectLst/>
          </c:spPr>
          <c:invertIfNegative val="0"/>
          <c:cat>
            <c:strRef>
              <c:f>Emissions!$B$10:$B$14</c:f>
              <c:strCache>
                <c:ptCount val="5"/>
                <c:pt idx="0">
                  <c:v>Transportation</c:v>
                </c:pt>
                <c:pt idx="1">
                  <c:v>Landfilling</c:v>
                </c:pt>
                <c:pt idx="2">
                  <c:v>Recycling</c:v>
                </c:pt>
                <c:pt idx="3">
                  <c:v>Composting</c:v>
                </c:pt>
                <c:pt idx="4">
                  <c:v>Incineration</c:v>
                </c:pt>
              </c:strCache>
            </c:strRef>
          </c:cat>
          <c:val>
            <c:numRef>
              <c:f>Emissions!$H$48:$H$52</c:f>
              <c:numCache>
                <c:formatCode>0.00E+00</c:formatCode>
                <c:ptCount val="5"/>
                <c:pt idx="0">
                  <c:v>149600000</c:v>
                </c:pt>
                <c:pt idx="1">
                  <c:v>682503250000</c:v>
                </c:pt>
                <c:pt idx="2">
                  <c:v>-1395814750000</c:v>
                </c:pt>
                <c:pt idx="3">
                  <c:v>-2440163000000</c:v>
                </c:pt>
              </c:numCache>
            </c:numRef>
          </c:val>
          <c:extLst>
            <c:ext xmlns:c16="http://schemas.microsoft.com/office/drawing/2014/chart" uri="{C3380CC4-5D6E-409C-BE32-E72D297353CC}">
              <c16:uniqueId val="{00000001-2285-44D6-9698-AD370F8AA8D8}"/>
            </c:ext>
          </c:extLst>
        </c:ser>
        <c:ser>
          <c:idx val="2"/>
          <c:order val="2"/>
          <c:tx>
            <c:strRef>
              <c:f>Emissions!$I$47</c:f>
              <c:strCache>
                <c:ptCount val="1"/>
                <c:pt idx="0">
                  <c:v>Scenario C</c:v>
                </c:pt>
              </c:strCache>
            </c:strRef>
          </c:tx>
          <c:spPr>
            <a:solidFill>
              <a:schemeClr val="dk1">
                <a:tint val="75000"/>
              </a:schemeClr>
            </a:solidFill>
            <a:ln>
              <a:noFill/>
            </a:ln>
            <a:effectLst/>
          </c:spPr>
          <c:invertIfNegative val="0"/>
          <c:cat>
            <c:strRef>
              <c:f>Emissions!$B$10:$B$14</c:f>
              <c:strCache>
                <c:ptCount val="5"/>
                <c:pt idx="0">
                  <c:v>Transportation</c:v>
                </c:pt>
                <c:pt idx="1">
                  <c:v>Landfilling</c:v>
                </c:pt>
                <c:pt idx="2">
                  <c:v>Recycling</c:v>
                </c:pt>
                <c:pt idx="3">
                  <c:v>Composting</c:v>
                </c:pt>
                <c:pt idx="4">
                  <c:v>Incineration</c:v>
                </c:pt>
              </c:strCache>
            </c:strRef>
          </c:cat>
          <c:val>
            <c:numRef>
              <c:f>Emissions!$I$48:$I$52</c:f>
              <c:numCache>
                <c:formatCode>General</c:formatCode>
                <c:ptCount val="5"/>
                <c:pt idx="2" formatCode="0.00E+00">
                  <c:v>-1395814750000</c:v>
                </c:pt>
                <c:pt idx="3" formatCode="0.00E+00">
                  <c:v>-2440163000000</c:v>
                </c:pt>
                <c:pt idx="4" formatCode="0.00E+00">
                  <c:v>-75361000000</c:v>
                </c:pt>
              </c:numCache>
            </c:numRef>
          </c:val>
          <c:extLst>
            <c:ext xmlns:c16="http://schemas.microsoft.com/office/drawing/2014/chart" uri="{C3380CC4-5D6E-409C-BE32-E72D297353CC}">
              <c16:uniqueId val="{00000002-2285-44D6-9698-AD370F8AA8D8}"/>
            </c:ext>
          </c:extLst>
        </c:ser>
        <c:dLbls>
          <c:showLegendKey val="0"/>
          <c:showVal val="0"/>
          <c:showCatName val="0"/>
          <c:showSerName val="0"/>
          <c:showPercent val="0"/>
          <c:showBubbleSize val="0"/>
        </c:dLbls>
        <c:gapWidth val="267"/>
        <c:overlap val="-43"/>
        <c:axId val="293617176"/>
        <c:axId val="293616784"/>
      </c:barChart>
      <c:catAx>
        <c:axId val="293617176"/>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293616784"/>
        <c:crosses val="autoZero"/>
        <c:auto val="1"/>
        <c:lblAlgn val="ctr"/>
        <c:lblOffset val="100"/>
        <c:noMultiLvlLbl val="0"/>
      </c:catAx>
      <c:valAx>
        <c:axId val="293616784"/>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GB"/>
                  <a:t>Emergy of human health impacts (sej/tonne)</a:t>
                </a:r>
                <a:endParaRPr lang="zh-CN"/>
              </a:p>
            </c:rich>
          </c:tx>
          <c:layout/>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0.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293617176"/>
        <c:crosses val="autoZero"/>
        <c:crossBetween val="between"/>
      </c:valAx>
      <c:spPr>
        <a:pattFill prst="ltDnDiag">
          <a:fgClr>
            <a:schemeClr val="dk1">
              <a:lumMod val="15000"/>
              <a:lumOff val="85000"/>
            </a:schemeClr>
          </a:fgClr>
          <a:bgClr>
            <a:schemeClr val="lt1"/>
          </a:bgClr>
        </a:patt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4C6FC-3B53-4836-9796-503616958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27941</Words>
  <Characters>159270</Characters>
  <Application>Microsoft Office Word</Application>
  <DocSecurity>4</DocSecurity>
  <Lines>1327</Lines>
  <Paragraphs>373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ali</dc:creator>
  <cp:keywords/>
  <dc:description/>
  <cp:lastModifiedBy>Angela Roberts</cp:lastModifiedBy>
  <cp:revision>2</cp:revision>
  <cp:lastPrinted>2017-04-26T09:57:00Z</cp:lastPrinted>
  <dcterms:created xsi:type="dcterms:W3CDTF">2018-11-29T16:35:00Z</dcterms:created>
  <dcterms:modified xsi:type="dcterms:W3CDTF">2018-11-29T16:35:00Z</dcterms:modified>
</cp:coreProperties>
</file>