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8D" w:rsidRPr="007478D0" w:rsidRDefault="00064FAA" w:rsidP="009C6C8D">
      <w:pPr>
        <w:spacing w:line="480" w:lineRule="auto"/>
        <w:jc w:val="center"/>
        <w:rPr>
          <w:rFonts w:ascii="Times New Roman" w:hAnsi="Times New Roman" w:cs="Times New Roman"/>
          <w:b/>
          <w:sz w:val="24"/>
          <w:szCs w:val="24"/>
        </w:rPr>
      </w:pPr>
      <w:r w:rsidRPr="007478D0">
        <w:rPr>
          <w:rFonts w:ascii="Times New Roman" w:hAnsi="Times New Roman" w:cs="Times New Roman"/>
          <w:b/>
          <w:sz w:val="24"/>
          <w:szCs w:val="24"/>
        </w:rPr>
        <w:t>S</w:t>
      </w:r>
      <w:r w:rsidR="00377A28" w:rsidRPr="007478D0">
        <w:rPr>
          <w:rFonts w:ascii="Times New Roman" w:hAnsi="Times New Roman" w:cs="Times New Roman"/>
          <w:b/>
          <w:sz w:val="24"/>
          <w:szCs w:val="24"/>
        </w:rPr>
        <w:t>egments</w:t>
      </w:r>
      <w:r w:rsidRPr="007478D0">
        <w:rPr>
          <w:rFonts w:ascii="Times New Roman" w:hAnsi="Times New Roman" w:cs="Times New Roman"/>
          <w:b/>
          <w:sz w:val="24"/>
          <w:szCs w:val="24"/>
        </w:rPr>
        <w:t xml:space="preserve"> and stutters:</w:t>
      </w:r>
    </w:p>
    <w:p w:rsidR="004249E7" w:rsidRPr="007478D0" w:rsidRDefault="00064FAA" w:rsidP="009C6C8D">
      <w:pPr>
        <w:spacing w:line="480" w:lineRule="auto"/>
        <w:jc w:val="center"/>
        <w:rPr>
          <w:rFonts w:ascii="Times New Roman" w:hAnsi="Times New Roman" w:cs="Times New Roman"/>
          <w:b/>
          <w:sz w:val="24"/>
          <w:szCs w:val="24"/>
        </w:rPr>
      </w:pPr>
      <w:r w:rsidRPr="007478D0">
        <w:rPr>
          <w:rFonts w:ascii="Times New Roman" w:hAnsi="Times New Roman" w:cs="Times New Roman"/>
          <w:b/>
          <w:sz w:val="24"/>
          <w:szCs w:val="24"/>
        </w:rPr>
        <w:t xml:space="preserve">Early Years Teachers and </w:t>
      </w:r>
      <w:r w:rsidR="00A16C30" w:rsidRPr="007478D0">
        <w:rPr>
          <w:rFonts w:ascii="Times New Roman" w:hAnsi="Times New Roman" w:cs="Times New Roman"/>
          <w:b/>
          <w:sz w:val="24"/>
          <w:szCs w:val="24"/>
        </w:rPr>
        <w:t>B</w:t>
      </w:r>
      <w:r w:rsidR="00377A28" w:rsidRPr="007478D0">
        <w:rPr>
          <w:rFonts w:ascii="Times New Roman" w:hAnsi="Times New Roman" w:cs="Times New Roman"/>
          <w:b/>
          <w:sz w:val="24"/>
          <w:szCs w:val="24"/>
        </w:rPr>
        <w:t>ecoming</w:t>
      </w:r>
      <w:r w:rsidR="00A16C30" w:rsidRPr="007478D0">
        <w:rPr>
          <w:rFonts w:ascii="Times New Roman" w:hAnsi="Times New Roman" w:cs="Times New Roman"/>
          <w:b/>
          <w:sz w:val="24"/>
          <w:szCs w:val="24"/>
        </w:rPr>
        <w:t>-P</w:t>
      </w:r>
      <w:r w:rsidRPr="007478D0">
        <w:rPr>
          <w:rFonts w:ascii="Times New Roman" w:hAnsi="Times New Roman" w:cs="Times New Roman"/>
          <w:b/>
          <w:sz w:val="24"/>
          <w:szCs w:val="24"/>
        </w:rPr>
        <w:t>rofessional</w:t>
      </w:r>
    </w:p>
    <w:p w:rsidR="00AF6FED" w:rsidRPr="009C6C8D" w:rsidRDefault="00AF6FED" w:rsidP="00EB3E0A">
      <w:pPr>
        <w:spacing w:line="480" w:lineRule="auto"/>
        <w:rPr>
          <w:rFonts w:ascii="Times New Roman" w:hAnsi="Times New Roman" w:cs="Times New Roman"/>
          <w:b/>
          <w:sz w:val="24"/>
          <w:szCs w:val="24"/>
        </w:rPr>
      </w:pPr>
      <w:r w:rsidRPr="009C6C8D">
        <w:rPr>
          <w:rFonts w:ascii="Times New Roman" w:hAnsi="Times New Roman" w:cs="Times New Roman"/>
          <w:b/>
          <w:sz w:val="24"/>
          <w:szCs w:val="24"/>
        </w:rPr>
        <w:t>Abstract</w:t>
      </w:r>
    </w:p>
    <w:p w:rsidR="005D5A5B" w:rsidRDefault="009C6C8D"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 xml:space="preserve">There has been extensive research and analysis of the </w:t>
      </w:r>
      <w:r>
        <w:rPr>
          <w:rFonts w:ascii="Times New Roman" w:hAnsi="Times New Roman" w:cs="Times New Roman"/>
          <w:sz w:val="24"/>
          <w:szCs w:val="24"/>
        </w:rPr>
        <w:t>professionaliz</w:t>
      </w:r>
      <w:r w:rsidRPr="009C6C8D">
        <w:rPr>
          <w:rFonts w:ascii="Times New Roman" w:hAnsi="Times New Roman" w:cs="Times New Roman"/>
          <w:sz w:val="24"/>
          <w:szCs w:val="24"/>
        </w:rPr>
        <w:t xml:space="preserve">ation of </w:t>
      </w:r>
      <w:r w:rsidR="00B66C62" w:rsidRPr="009C6C8D">
        <w:rPr>
          <w:rFonts w:ascii="Times New Roman" w:hAnsi="Times New Roman" w:cs="Times New Roman"/>
          <w:sz w:val="24"/>
          <w:szCs w:val="24"/>
        </w:rPr>
        <w:t>early childhood ed</w:t>
      </w:r>
      <w:r>
        <w:rPr>
          <w:rFonts w:ascii="Times New Roman" w:hAnsi="Times New Roman" w:cs="Times New Roman"/>
          <w:sz w:val="24"/>
          <w:szCs w:val="24"/>
        </w:rPr>
        <w:t xml:space="preserve">ucators/teachers </w:t>
      </w:r>
      <w:r w:rsidR="00B66C62" w:rsidRPr="009C6C8D">
        <w:rPr>
          <w:rFonts w:ascii="Times New Roman" w:hAnsi="Times New Roman" w:cs="Times New Roman"/>
          <w:sz w:val="24"/>
          <w:szCs w:val="24"/>
        </w:rPr>
        <w:t>(Colley, 2006; Grieshaber and Canella, 2001; Osgood, 2006, 2009, 2010 2012; McGillivray, 2011)</w:t>
      </w:r>
      <w:r w:rsidR="004C2325" w:rsidRPr="009C6C8D">
        <w:rPr>
          <w:rFonts w:ascii="Times New Roman" w:hAnsi="Times New Roman" w:cs="Times New Roman"/>
          <w:sz w:val="24"/>
          <w:szCs w:val="24"/>
        </w:rPr>
        <w:t xml:space="preserve">. </w:t>
      </w:r>
      <w:r>
        <w:rPr>
          <w:rFonts w:ascii="Times New Roman" w:hAnsi="Times New Roman" w:cs="Times New Roman"/>
          <w:sz w:val="24"/>
          <w:szCs w:val="24"/>
        </w:rPr>
        <w:t>The recent promotion of a teacher-led workforce in England has further focused discussion</w:t>
      </w:r>
      <w:r w:rsidR="00CF1BBF">
        <w:rPr>
          <w:rFonts w:ascii="Times New Roman" w:hAnsi="Times New Roman" w:cs="Times New Roman"/>
          <w:sz w:val="24"/>
          <w:szCs w:val="24"/>
        </w:rPr>
        <w:t>s</w:t>
      </w:r>
      <w:r>
        <w:rPr>
          <w:rFonts w:ascii="Times New Roman" w:hAnsi="Times New Roman" w:cs="Times New Roman"/>
          <w:sz w:val="24"/>
          <w:szCs w:val="24"/>
        </w:rPr>
        <w:t xml:space="preserve"> on the modelling of early years teachers</w:t>
      </w:r>
      <w:r w:rsidR="001C06A9">
        <w:rPr>
          <w:rFonts w:ascii="Times New Roman" w:hAnsi="Times New Roman" w:cs="Times New Roman"/>
          <w:sz w:val="24"/>
          <w:szCs w:val="24"/>
        </w:rPr>
        <w:t xml:space="preserve"> </w:t>
      </w:r>
      <w:r>
        <w:rPr>
          <w:rFonts w:ascii="Times New Roman" w:hAnsi="Times New Roman" w:cs="Times New Roman"/>
          <w:sz w:val="24"/>
          <w:szCs w:val="24"/>
        </w:rPr>
        <w:t>as professionals. In this paper I develop an alternative analysis through the concepts of Gilles Deleuze and Félix Guattari to explore professionalization a</w:t>
      </w:r>
      <w:r w:rsidR="001E080E">
        <w:rPr>
          <w:rFonts w:ascii="Times New Roman" w:hAnsi="Times New Roman" w:cs="Times New Roman"/>
          <w:sz w:val="24"/>
          <w:szCs w:val="24"/>
        </w:rPr>
        <w:t>s a process of becoming.</w:t>
      </w:r>
      <w:r w:rsidR="00C354A8">
        <w:rPr>
          <w:rFonts w:ascii="Times New Roman" w:hAnsi="Times New Roman" w:cs="Times New Roman"/>
          <w:sz w:val="24"/>
          <w:szCs w:val="24"/>
        </w:rPr>
        <w:t xml:space="preserve"> </w:t>
      </w:r>
      <w:r w:rsidR="001E080E">
        <w:rPr>
          <w:rFonts w:ascii="Times New Roman" w:hAnsi="Times New Roman" w:cs="Times New Roman"/>
          <w:sz w:val="24"/>
          <w:szCs w:val="24"/>
        </w:rPr>
        <w:t>English p</w:t>
      </w:r>
      <w:r>
        <w:rPr>
          <w:rFonts w:ascii="Times New Roman" w:hAnsi="Times New Roman" w:cs="Times New Roman"/>
          <w:sz w:val="24"/>
          <w:szCs w:val="24"/>
        </w:rPr>
        <w:t>olicy foc</w:t>
      </w:r>
      <w:r w:rsidR="001C06A9">
        <w:rPr>
          <w:rFonts w:ascii="Times New Roman" w:hAnsi="Times New Roman" w:cs="Times New Roman"/>
          <w:sz w:val="24"/>
          <w:szCs w:val="24"/>
        </w:rPr>
        <w:t xml:space="preserve">us has been on constituting early years teachers as </w:t>
      </w:r>
      <w:r>
        <w:rPr>
          <w:rFonts w:ascii="Times New Roman" w:hAnsi="Times New Roman" w:cs="Times New Roman"/>
          <w:sz w:val="24"/>
          <w:szCs w:val="24"/>
        </w:rPr>
        <w:t>reflective and rational subject</w:t>
      </w:r>
      <w:r w:rsidR="001C06A9">
        <w:rPr>
          <w:rFonts w:ascii="Times New Roman" w:hAnsi="Times New Roman" w:cs="Times New Roman"/>
          <w:sz w:val="24"/>
          <w:szCs w:val="24"/>
        </w:rPr>
        <w:t>s</w:t>
      </w:r>
      <w:r>
        <w:rPr>
          <w:rFonts w:ascii="Times New Roman" w:hAnsi="Times New Roman" w:cs="Times New Roman"/>
          <w:sz w:val="24"/>
          <w:szCs w:val="24"/>
        </w:rPr>
        <w:t xml:space="preserve"> developing towards a</w:t>
      </w:r>
      <w:r w:rsidR="00403D57">
        <w:rPr>
          <w:rFonts w:ascii="Times New Roman" w:hAnsi="Times New Roman" w:cs="Times New Roman"/>
          <w:sz w:val="24"/>
          <w:szCs w:val="24"/>
        </w:rPr>
        <w:t xml:space="preserve"> more narrow view of</w:t>
      </w:r>
      <w:r>
        <w:rPr>
          <w:rFonts w:ascii="Times New Roman" w:hAnsi="Times New Roman" w:cs="Times New Roman"/>
          <w:sz w:val="24"/>
          <w:szCs w:val="24"/>
        </w:rPr>
        <w:t xml:space="preserve"> professional identity</w:t>
      </w:r>
      <w:r w:rsidR="00403D57">
        <w:rPr>
          <w:rFonts w:ascii="Times New Roman" w:hAnsi="Times New Roman" w:cs="Times New Roman"/>
          <w:sz w:val="24"/>
          <w:szCs w:val="24"/>
        </w:rPr>
        <w:t xml:space="preserve"> where school ready discourses are prevalent</w:t>
      </w:r>
      <w:r>
        <w:rPr>
          <w:rFonts w:ascii="Times New Roman" w:hAnsi="Times New Roman" w:cs="Times New Roman"/>
          <w:sz w:val="24"/>
          <w:szCs w:val="24"/>
        </w:rPr>
        <w:t xml:space="preserve"> </w:t>
      </w:r>
      <w:r w:rsidRPr="009C6C8D">
        <w:rPr>
          <w:rFonts w:ascii="Times New Roman" w:hAnsi="Times New Roman" w:cs="Times New Roman"/>
          <w:sz w:val="24"/>
          <w:szCs w:val="24"/>
        </w:rPr>
        <w:t>(</w:t>
      </w:r>
      <w:r w:rsidR="00AD34D8">
        <w:rPr>
          <w:rFonts w:ascii="Times New Roman" w:hAnsi="Times New Roman" w:cs="Times New Roman"/>
          <w:sz w:val="24"/>
          <w:szCs w:val="24"/>
        </w:rPr>
        <w:t>Fairchild</w:t>
      </w:r>
      <w:r w:rsidRPr="009C6C8D">
        <w:rPr>
          <w:rFonts w:ascii="Times New Roman" w:hAnsi="Times New Roman" w:cs="Times New Roman"/>
          <w:sz w:val="24"/>
          <w:szCs w:val="24"/>
        </w:rPr>
        <w:t>, 2015)</w:t>
      </w:r>
      <w:r w:rsidR="001E080E">
        <w:rPr>
          <w:rFonts w:ascii="Times New Roman" w:hAnsi="Times New Roman" w:cs="Times New Roman"/>
          <w:sz w:val="24"/>
          <w:szCs w:val="24"/>
        </w:rPr>
        <w:t>.</w:t>
      </w:r>
      <w:r>
        <w:rPr>
          <w:rFonts w:ascii="Times New Roman" w:hAnsi="Times New Roman" w:cs="Times New Roman"/>
          <w:sz w:val="24"/>
          <w:szCs w:val="24"/>
        </w:rPr>
        <w:t xml:space="preserve"> </w:t>
      </w:r>
      <w:r w:rsidR="001E080E">
        <w:rPr>
          <w:rFonts w:ascii="Times New Roman" w:hAnsi="Times New Roman" w:cs="Times New Roman"/>
          <w:sz w:val="24"/>
          <w:szCs w:val="24"/>
        </w:rPr>
        <w:t>M</w:t>
      </w:r>
      <w:r>
        <w:rPr>
          <w:rFonts w:ascii="Times New Roman" w:hAnsi="Times New Roman" w:cs="Times New Roman"/>
          <w:sz w:val="24"/>
          <w:szCs w:val="24"/>
        </w:rPr>
        <w:t xml:space="preserve">y research with </w:t>
      </w:r>
      <w:r w:rsidR="001C06A9">
        <w:rPr>
          <w:rFonts w:ascii="Times New Roman" w:hAnsi="Times New Roman" w:cs="Times New Roman"/>
          <w:sz w:val="24"/>
          <w:szCs w:val="24"/>
        </w:rPr>
        <w:t xml:space="preserve">early years teachers </w:t>
      </w:r>
      <w:r>
        <w:rPr>
          <w:rFonts w:ascii="Times New Roman" w:hAnsi="Times New Roman" w:cs="Times New Roman"/>
          <w:sz w:val="24"/>
          <w:szCs w:val="24"/>
        </w:rPr>
        <w:t xml:space="preserve">reveals a complex negotiation and interchange with the demands of professional identity. This is analysed through Deleuze and Guattari’s concepts of segmentation, to refer to the forms of power which order the </w:t>
      </w:r>
      <w:r w:rsidR="001C06A9">
        <w:rPr>
          <w:rFonts w:ascii="Times New Roman" w:hAnsi="Times New Roman" w:cs="Times New Roman"/>
          <w:sz w:val="24"/>
          <w:szCs w:val="24"/>
        </w:rPr>
        <w:t>early years teachers’</w:t>
      </w:r>
      <w:r>
        <w:rPr>
          <w:rFonts w:ascii="Times New Roman" w:hAnsi="Times New Roman" w:cs="Times New Roman"/>
          <w:sz w:val="24"/>
          <w:szCs w:val="24"/>
        </w:rPr>
        <w:t xml:space="preserve"> professional identity, and stuttering, to develop the forms of resistance and negotiation that suggest a more fluid model of becoming. In particular, my analysis focuses on how this stuttering opens-up beyond the limits of a discourse analysis to suggest the embodied and material forms of </w:t>
      </w:r>
      <w:r w:rsidR="001C06A9">
        <w:rPr>
          <w:rFonts w:ascii="Times New Roman" w:hAnsi="Times New Roman" w:cs="Times New Roman"/>
          <w:sz w:val="24"/>
          <w:szCs w:val="24"/>
        </w:rPr>
        <w:t xml:space="preserve">practice that are central to early years teaching. This methodology allows us to move beyond </w:t>
      </w:r>
      <w:r w:rsidR="001C06A9" w:rsidRPr="009C6C8D">
        <w:rPr>
          <w:rFonts w:ascii="Times New Roman" w:hAnsi="Times New Roman" w:cs="Times New Roman"/>
          <w:sz w:val="24"/>
          <w:szCs w:val="24"/>
        </w:rPr>
        <w:t>‘the mind-matter and culture-nature divides of transcendental humanist thought’ (Van der Tuin and Dolphijn, 2010: 155)</w:t>
      </w:r>
      <w:r w:rsidR="00CF2AB9">
        <w:rPr>
          <w:rFonts w:ascii="Times New Roman" w:hAnsi="Times New Roman" w:cs="Times New Roman"/>
          <w:sz w:val="24"/>
          <w:szCs w:val="24"/>
        </w:rPr>
        <w:t>,</w:t>
      </w:r>
      <w:r w:rsidR="001C06A9">
        <w:rPr>
          <w:rFonts w:ascii="Times New Roman" w:hAnsi="Times New Roman" w:cs="Times New Roman"/>
          <w:sz w:val="24"/>
          <w:szCs w:val="24"/>
        </w:rPr>
        <w:t xml:space="preserve"> towards a politics of possibility </w:t>
      </w:r>
      <w:r w:rsidR="00006F76" w:rsidRPr="009C6C8D">
        <w:rPr>
          <w:rFonts w:ascii="Times New Roman" w:hAnsi="Times New Roman" w:cs="Times New Roman"/>
          <w:sz w:val="24"/>
          <w:szCs w:val="24"/>
        </w:rPr>
        <w:t>(Otterstad and Reinertsen, 2015)</w:t>
      </w:r>
      <w:r w:rsidR="001C06A9">
        <w:rPr>
          <w:rFonts w:ascii="Times New Roman" w:hAnsi="Times New Roman" w:cs="Times New Roman"/>
          <w:sz w:val="24"/>
          <w:szCs w:val="24"/>
        </w:rPr>
        <w:t>, in which the emerging early years teacher is engaged with an embodied and material world.</w:t>
      </w:r>
    </w:p>
    <w:p w:rsidR="00AD34D8" w:rsidRDefault="00AD34D8" w:rsidP="00EB3E0A">
      <w:pPr>
        <w:spacing w:line="480" w:lineRule="auto"/>
        <w:rPr>
          <w:rFonts w:ascii="Times New Roman" w:hAnsi="Times New Roman" w:cs="Times New Roman"/>
          <w:b/>
          <w:sz w:val="24"/>
          <w:szCs w:val="24"/>
        </w:rPr>
      </w:pPr>
    </w:p>
    <w:p w:rsidR="00AD34D8" w:rsidRDefault="00AD34D8" w:rsidP="00EB3E0A">
      <w:pPr>
        <w:spacing w:line="480" w:lineRule="auto"/>
        <w:rPr>
          <w:rFonts w:ascii="Times New Roman" w:hAnsi="Times New Roman" w:cs="Times New Roman"/>
          <w:b/>
          <w:sz w:val="24"/>
          <w:szCs w:val="24"/>
        </w:rPr>
      </w:pPr>
    </w:p>
    <w:p w:rsidR="001C06A9" w:rsidRPr="001C06A9" w:rsidRDefault="001C06A9" w:rsidP="00EB3E0A">
      <w:pPr>
        <w:spacing w:line="480" w:lineRule="auto"/>
        <w:rPr>
          <w:rFonts w:ascii="Times New Roman" w:hAnsi="Times New Roman" w:cs="Times New Roman"/>
          <w:b/>
          <w:sz w:val="24"/>
          <w:szCs w:val="24"/>
        </w:rPr>
      </w:pPr>
      <w:r w:rsidRPr="001C06A9">
        <w:rPr>
          <w:rFonts w:ascii="Times New Roman" w:hAnsi="Times New Roman" w:cs="Times New Roman"/>
          <w:b/>
          <w:sz w:val="24"/>
          <w:szCs w:val="24"/>
        </w:rPr>
        <w:lastRenderedPageBreak/>
        <w:t>Keywords:</w:t>
      </w:r>
    </w:p>
    <w:p w:rsidR="000574A2" w:rsidRDefault="00064FAA" w:rsidP="007478D0">
      <w:pPr>
        <w:spacing w:line="480" w:lineRule="auto"/>
        <w:rPr>
          <w:rFonts w:ascii="Times New Roman" w:hAnsi="Times New Roman" w:cs="Times New Roman"/>
          <w:sz w:val="24"/>
          <w:szCs w:val="24"/>
        </w:rPr>
      </w:pPr>
      <w:r w:rsidRPr="009C6C8D">
        <w:rPr>
          <w:rFonts w:ascii="Times New Roman" w:hAnsi="Times New Roman" w:cs="Times New Roman"/>
          <w:sz w:val="24"/>
          <w:szCs w:val="24"/>
        </w:rPr>
        <w:t>Early Years Teacher;</w:t>
      </w:r>
      <w:r w:rsidR="00A21DAA" w:rsidRPr="009C6C8D">
        <w:rPr>
          <w:rFonts w:ascii="Times New Roman" w:hAnsi="Times New Roman" w:cs="Times New Roman"/>
          <w:sz w:val="24"/>
          <w:szCs w:val="24"/>
        </w:rPr>
        <w:t xml:space="preserve"> </w:t>
      </w:r>
      <w:r w:rsidRPr="009C6C8D">
        <w:rPr>
          <w:rFonts w:ascii="Times New Roman" w:hAnsi="Times New Roman" w:cs="Times New Roman"/>
          <w:sz w:val="24"/>
          <w:szCs w:val="24"/>
        </w:rPr>
        <w:t>teacher training; Deleuze and Guattari;</w:t>
      </w:r>
      <w:r w:rsidR="00A21DAA" w:rsidRPr="009C6C8D">
        <w:rPr>
          <w:rFonts w:ascii="Times New Roman" w:hAnsi="Times New Roman" w:cs="Times New Roman"/>
          <w:sz w:val="24"/>
          <w:szCs w:val="24"/>
        </w:rPr>
        <w:t xml:space="preserve"> becoming</w:t>
      </w:r>
      <w:r w:rsidRPr="009C6C8D">
        <w:rPr>
          <w:rFonts w:ascii="Times New Roman" w:hAnsi="Times New Roman" w:cs="Times New Roman"/>
          <w:sz w:val="24"/>
          <w:szCs w:val="24"/>
        </w:rPr>
        <w:t>-professional; segmentarity;</w:t>
      </w:r>
      <w:r w:rsidR="00A21DAA" w:rsidRPr="009C6C8D">
        <w:rPr>
          <w:rFonts w:ascii="Times New Roman" w:hAnsi="Times New Roman" w:cs="Times New Roman"/>
          <w:sz w:val="24"/>
          <w:szCs w:val="24"/>
        </w:rPr>
        <w:t xml:space="preserve"> </w:t>
      </w:r>
      <w:r w:rsidRPr="009C6C8D">
        <w:rPr>
          <w:rFonts w:ascii="Times New Roman" w:hAnsi="Times New Roman" w:cs="Times New Roman"/>
          <w:sz w:val="24"/>
          <w:szCs w:val="24"/>
        </w:rPr>
        <w:t>stutters.</w:t>
      </w:r>
    </w:p>
    <w:p w:rsidR="00B44658" w:rsidRDefault="00B44658">
      <w:pPr>
        <w:rPr>
          <w:rFonts w:ascii="Times New Roman" w:hAnsi="Times New Roman" w:cs="Times New Roman"/>
          <w:b/>
          <w:sz w:val="24"/>
          <w:szCs w:val="24"/>
        </w:rPr>
      </w:pPr>
      <w:r>
        <w:rPr>
          <w:rFonts w:ascii="Times New Roman" w:hAnsi="Times New Roman" w:cs="Times New Roman"/>
          <w:b/>
          <w:sz w:val="24"/>
          <w:szCs w:val="24"/>
        </w:rPr>
        <w:br w:type="page"/>
      </w:r>
    </w:p>
    <w:p w:rsidR="001C06A9" w:rsidRPr="007478D0" w:rsidRDefault="001C06A9" w:rsidP="001C06A9">
      <w:pPr>
        <w:spacing w:line="480" w:lineRule="auto"/>
        <w:jc w:val="center"/>
        <w:rPr>
          <w:rFonts w:ascii="Times New Roman" w:hAnsi="Times New Roman" w:cs="Times New Roman"/>
          <w:b/>
          <w:sz w:val="24"/>
          <w:szCs w:val="24"/>
        </w:rPr>
      </w:pPr>
      <w:r w:rsidRPr="007478D0">
        <w:rPr>
          <w:rFonts w:ascii="Times New Roman" w:hAnsi="Times New Roman" w:cs="Times New Roman"/>
          <w:b/>
          <w:sz w:val="24"/>
          <w:szCs w:val="24"/>
        </w:rPr>
        <w:lastRenderedPageBreak/>
        <w:t>Segments and stutters:</w:t>
      </w:r>
    </w:p>
    <w:p w:rsidR="001C06A9" w:rsidRPr="007478D0" w:rsidRDefault="001C06A9" w:rsidP="001C06A9">
      <w:pPr>
        <w:spacing w:line="480" w:lineRule="auto"/>
        <w:jc w:val="center"/>
        <w:rPr>
          <w:rFonts w:ascii="Times New Roman" w:hAnsi="Times New Roman" w:cs="Times New Roman"/>
          <w:b/>
          <w:sz w:val="24"/>
          <w:szCs w:val="24"/>
        </w:rPr>
      </w:pPr>
      <w:r w:rsidRPr="007478D0">
        <w:rPr>
          <w:rFonts w:ascii="Times New Roman" w:hAnsi="Times New Roman" w:cs="Times New Roman"/>
          <w:b/>
          <w:sz w:val="24"/>
          <w:szCs w:val="24"/>
        </w:rPr>
        <w:t>Early Years Teachers and Becoming-Professional</w:t>
      </w:r>
    </w:p>
    <w:p w:rsidR="00EB3E0A" w:rsidRPr="009C6C8D" w:rsidRDefault="00EB3E0A" w:rsidP="00EB3E0A">
      <w:pPr>
        <w:spacing w:line="480" w:lineRule="auto"/>
        <w:rPr>
          <w:rFonts w:ascii="Times New Roman" w:hAnsi="Times New Roman" w:cs="Times New Roman"/>
          <w:sz w:val="24"/>
          <w:szCs w:val="24"/>
        </w:rPr>
      </w:pPr>
    </w:p>
    <w:p w:rsidR="00AF6FED" w:rsidRPr="009C6C8D" w:rsidRDefault="00AF6FED" w:rsidP="00EB3E0A">
      <w:pPr>
        <w:spacing w:line="480" w:lineRule="auto"/>
        <w:rPr>
          <w:rFonts w:ascii="Times New Roman" w:hAnsi="Times New Roman" w:cs="Times New Roman"/>
          <w:b/>
          <w:sz w:val="24"/>
          <w:szCs w:val="24"/>
        </w:rPr>
      </w:pPr>
      <w:r w:rsidRPr="009C6C8D">
        <w:rPr>
          <w:rFonts w:ascii="Times New Roman" w:hAnsi="Times New Roman" w:cs="Times New Roman"/>
          <w:b/>
          <w:sz w:val="24"/>
          <w:szCs w:val="24"/>
        </w:rPr>
        <w:t>Introduction</w:t>
      </w:r>
    </w:p>
    <w:p w:rsidR="00B16256" w:rsidRDefault="00067142" w:rsidP="00E80F4C">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has been extensive research into the professional identities of </w:t>
      </w:r>
      <w:r w:rsidR="00E80F4C" w:rsidRPr="009C6C8D">
        <w:rPr>
          <w:rFonts w:ascii="Times New Roman" w:hAnsi="Times New Roman" w:cs="Times New Roman"/>
          <w:sz w:val="24"/>
          <w:szCs w:val="24"/>
        </w:rPr>
        <w:t>early childhood educators/teachers</w:t>
      </w:r>
      <w:r>
        <w:rPr>
          <w:rFonts w:ascii="Times New Roman" w:hAnsi="Times New Roman" w:cs="Times New Roman"/>
          <w:sz w:val="24"/>
          <w:szCs w:val="24"/>
        </w:rPr>
        <w:t xml:space="preserve">, which has revealed that these identities are </w:t>
      </w:r>
      <w:r w:rsidR="007B3861" w:rsidRPr="009C6C8D">
        <w:rPr>
          <w:rFonts w:ascii="Times New Roman" w:hAnsi="Times New Roman" w:cs="Times New Roman"/>
          <w:sz w:val="24"/>
          <w:szCs w:val="24"/>
        </w:rPr>
        <w:t xml:space="preserve">discursive, </w:t>
      </w:r>
      <w:r w:rsidR="00E80F4C" w:rsidRPr="009C6C8D">
        <w:rPr>
          <w:rFonts w:ascii="Times New Roman" w:hAnsi="Times New Roman" w:cs="Times New Roman"/>
          <w:sz w:val="24"/>
          <w:szCs w:val="24"/>
        </w:rPr>
        <w:t>plural</w:t>
      </w:r>
      <w:r>
        <w:rPr>
          <w:rFonts w:ascii="Times New Roman" w:hAnsi="Times New Roman" w:cs="Times New Roman"/>
          <w:sz w:val="24"/>
          <w:szCs w:val="24"/>
        </w:rPr>
        <w:t xml:space="preserve">, negotiated, and </w:t>
      </w:r>
      <w:r w:rsidR="00E80F4C" w:rsidRPr="009C6C8D">
        <w:rPr>
          <w:rFonts w:ascii="Times New Roman" w:hAnsi="Times New Roman" w:cs="Times New Roman"/>
          <w:sz w:val="24"/>
          <w:szCs w:val="24"/>
        </w:rPr>
        <w:t xml:space="preserve">dependant on the situational context of the professional (Colley, 2006; Grieshaber and Canella, 2001; Osgood, 2006, 2009, 2010 2012; McGillivray, 2011). </w:t>
      </w:r>
      <w:r>
        <w:rPr>
          <w:rFonts w:ascii="Times New Roman" w:hAnsi="Times New Roman" w:cs="Times New Roman"/>
          <w:sz w:val="24"/>
          <w:szCs w:val="24"/>
        </w:rPr>
        <w:t xml:space="preserve">In England, policy has been focused on the developing of graduate leadership in early years teaching to address perceived deficits in the child’s environment that must be addressed to ensure an adequate workforce </w:t>
      </w:r>
      <w:r w:rsidR="00F765B0">
        <w:rPr>
          <w:rFonts w:ascii="Times New Roman" w:hAnsi="Times New Roman" w:cs="Times New Roman"/>
          <w:sz w:val="24"/>
          <w:szCs w:val="24"/>
        </w:rPr>
        <w:t>(Osgood, 2006, 2009)</w:t>
      </w:r>
      <w:r w:rsidRPr="009C6C8D">
        <w:rPr>
          <w:rStyle w:val="EndnoteReference"/>
          <w:rFonts w:ascii="Times New Roman" w:hAnsi="Times New Roman" w:cs="Times New Roman"/>
          <w:sz w:val="24"/>
          <w:szCs w:val="24"/>
        </w:rPr>
        <w:endnoteReference w:id="1"/>
      </w:r>
      <w:r w:rsidR="00F765B0">
        <w:rPr>
          <w:rFonts w:ascii="Times New Roman" w:hAnsi="Times New Roman" w:cs="Times New Roman"/>
          <w:sz w:val="24"/>
          <w:szCs w:val="24"/>
        </w:rPr>
        <w:t xml:space="preserve">. </w:t>
      </w:r>
      <w:r w:rsidR="00E80F4C" w:rsidRPr="009C6C8D">
        <w:rPr>
          <w:rFonts w:ascii="Times New Roman" w:hAnsi="Times New Roman" w:cs="Times New Roman"/>
          <w:sz w:val="24"/>
          <w:szCs w:val="24"/>
        </w:rPr>
        <w:t>Commencing in 2006</w:t>
      </w:r>
      <w:r>
        <w:rPr>
          <w:rFonts w:ascii="Times New Roman" w:hAnsi="Times New Roman" w:cs="Times New Roman"/>
          <w:sz w:val="24"/>
          <w:szCs w:val="24"/>
        </w:rPr>
        <w:t>,</w:t>
      </w:r>
      <w:r w:rsidR="00E80F4C" w:rsidRPr="009C6C8D">
        <w:rPr>
          <w:rFonts w:ascii="Times New Roman" w:hAnsi="Times New Roman" w:cs="Times New Roman"/>
          <w:sz w:val="24"/>
          <w:szCs w:val="24"/>
        </w:rPr>
        <w:t xml:space="preserve"> the new Early Years Professional Status pathway included progression routes for existing graduate practitioners and new routes for graduate practitioners with limited experience of working in Early Childhood Education and Care (ECEC) (CWDC, 2008). </w:t>
      </w:r>
      <w:r w:rsidR="00B16256">
        <w:rPr>
          <w:rFonts w:ascii="Times New Roman" w:hAnsi="Times New Roman" w:cs="Times New Roman"/>
          <w:sz w:val="24"/>
          <w:szCs w:val="24"/>
        </w:rPr>
        <w:t>In this context of new forms of professionalization new concerns and debates ha</w:t>
      </w:r>
      <w:r w:rsidR="00592206">
        <w:rPr>
          <w:rFonts w:ascii="Times New Roman" w:hAnsi="Times New Roman" w:cs="Times New Roman"/>
          <w:sz w:val="24"/>
          <w:szCs w:val="24"/>
        </w:rPr>
        <w:t>ve</w:t>
      </w:r>
      <w:r w:rsidR="00B16256">
        <w:rPr>
          <w:rFonts w:ascii="Times New Roman" w:hAnsi="Times New Roman" w:cs="Times New Roman"/>
          <w:sz w:val="24"/>
          <w:szCs w:val="24"/>
        </w:rPr>
        <w:t xml:space="preserve"> emerged. There were initial concerns that new graduates might not</w:t>
      </w:r>
      <w:r w:rsidR="00631384" w:rsidRPr="009C6C8D">
        <w:rPr>
          <w:rFonts w:ascii="Times New Roman" w:hAnsi="Times New Roman" w:cs="Times New Roman"/>
          <w:sz w:val="24"/>
          <w:szCs w:val="24"/>
        </w:rPr>
        <w:t xml:space="preserve"> be well received by the sector (McGillivray, 2011)</w:t>
      </w:r>
      <w:r>
        <w:rPr>
          <w:rFonts w:ascii="Times New Roman" w:hAnsi="Times New Roman" w:cs="Times New Roman"/>
          <w:sz w:val="24"/>
          <w:szCs w:val="24"/>
        </w:rPr>
        <w:t>,</w:t>
      </w:r>
      <w:r w:rsidR="00631384" w:rsidRPr="009C6C8D">
        <w:rPr>
          <w:rFonts w:ascii="Times New Roman" w:hAnsi="Times New Roman" w:cs="Times New Roman"/>
          <w:sz w:val="24"/>
          <w:szCs w:val="24"/>
        </w:rPr>
        <w:t xml:space="preserve"> </w:t>
      </w:r>
      <w:r w:rsidR="00B16256">
        <w:rPr>
          <w:rFonts w:ascii="Times New Roman" w:hAnsi="Times New Roman" w:cs="Times New Roman"/>
          <w:sz w:val="24"/>
          <w:szCs w:val="24"/>
        </w:rPr>
        <w:t xml:space="preserve">that </w:t>
      </w:r>
      <w:r w:rsidR="00631384" w:rsidRPr="009C6C8D">
        <w:rPr>
          <w:rFonts w:ascii="Times New Roman" w:hAnsi="Times New Roman" w:cs="Times New Roman"/>
          <w:sz w:val="24"/>
          <w:szCs w:val="24"/>
        </w:rPr>
        <w:t>graduate leader</w:t>
      </w:r>
      <w:r w:rsidR="00B16256">
        <w:rPr>
          <w:rFonts w:ascii="Times New Roman" w:hAnsi="Times New Roman" w:cs="Times New Roman"/>
          <w:sz w:val="24"/>
          <w:szCs w:val="24"/>
        </w:rPr>
        <w:t>s</w:t>
      </w:r>
      <w:r w:rsidR="00631384" w:rsidRPr="009C6C8D">
        <w:rPr>
          <w:rFonts w:ascii="Times New Roman" w:hAnsi="Times New Roman" w:cs="Times New Roman"/>
          <w:sz w:val="24"/>
          <w:szCs w:val="24"/>
        </w:rPr>
        <w:t xml:space="preserve"> might marginalise tho</w:t>
      </w:r>
      <w:r>
        <w:rPr>
          <w:rFonts w:ascii="Times New Roman" w:hAnsi="Times New Roman" w:cs="Times New Roman"/>
          <w:sz w:val="24"/>
          <w:szCs w:val="24"/>
        </w:rPr>
        <w:t>se holding a wealth of practice-</w:t>
      </w:r>
      <w:r w:rsidR="00631384" w:rsidRPr="009C6C8D">
        <w:rPr>
          <w:rFonts w:ascii="Times New Roman" w:hAnsi="Times New Roman" w:cs="Times New Roman"/>
          <w:sz w:val="24"/>
          <w:szCs w:val="24"/>
        </w:rPr>
        <w:t xml:space="preserve">based </w:t>
      </w:r>
      <w:r w:rsidR="00B16256">
        <w:rPr>
          <w:rFonts w:ascii="Times New Roman" w:hAnsi="Times New Roman" w:cs="Times New Roman"/>
          <w:sz w:val="24"/>
          <w:szCs w:val="24"/>
        </w:rPr>
        <w:t xml:space="preserve">experience (Osgood, 2009, 2012), and that graduate leaders were </w:t>
      </w:r>
      <w:r w:rsidR="00631384" w:rsidRPr="009C6C8D">
        <w:rPr>
          <w:rFonts w:ascii="Times New Roman" w:hAnsi="Times New Roman" w:cs="Times New Roman"/>
          <w:sz w:val="24"/>
          <w:szCs w:val="24"/>
        </w:rPr>
        <w:t>a perceived threat to the already established professional identity of the sector (Payler and Locke, 2013)</w:t>
      </w:r>
      <w:r w:rsidR="00B16256">
        <w:rPr>
          <w:rFonts w:ascii="Times New Roman" w:hAnsi="Times New Roman" w:cs="Times New Roman"/>
          <w:sz w:val="24"/>
          <w:szCs w:val="24"/>
        </w:rPr>
        <w:t>.</w:t>
      </w:r>
    </w:p>
    <w:p w:rsidR="00403D57" w:rsidRPr="00C354A8" w:rsidRDefault="00403D57" w:rsidP="00E80F4C">
      <w:pPr>
        <w:spacing w:line="480" w:lineRule="auto"/>
        <w:rPr>
          <w:rFonts w:ascii="Times New Roman" w:hAnsi="Times New Roman" w:cs="Times New Roman"/>
          <w:sz w:val="24"/>
          <w:szCs w:val="24"/>
        </w:rPr>
      </w:pPr>
      <w:r>
        <w:rPr>
          <w:rFonts w:ascii="Times New Roman" w:hAnsi="Times New Roman" w:cs="Times New Roman"/>
          <w:sz w:val="24"/>
          <w:szCs w:val="24"/>
        </w:rPr>
        <w:tab/>
      </w:r>
      <w:r w:rsidRPr="00C354A8">
        <w:rPr>
          <w:rFonts w:ascii="Times New Roman" w:hAnsi="Times New Roman" w:cs="Times New Roman"/>
          <w:sz w:val="24"/>
          <w:szCs w:val="24"/>
        </w:rPr>
        <w:t xml:space="preserve">There has been much debate over the characteristics of the professional identity of graduates in ECEC. In England much of this centres around Government policy directives where professionalization appears to be based on qualification levels and training (DfE, 2013a, DfE, 2014). There </w:t>
      </w:r>
      <w:r w:rsidR="00CF2AB9" w:rsidRPr="00C354A8">
        <w:rPr>
          <w:rFonts w:ascii="Times New Roman" w:hAnsi="Times New Roman" w:cs="Times New Roman"/>
          <w:sz w:val="24"/>
          <w:szCs w:val="24"/>
        </w:rPr>
        <w:t>is</w:t>
      </w:r>
      <w:r w:rsidRPr="00C354A8">
        <w:rPr>
          <w:rFonts w:ascii="Times New Roman" w:hAnsi="Times New Roman" w:cs="Times New Roman"/>
          <w:sz w:val="24"/>
          <w:szCs w:val="24"/>
        </w:rPr>
        <w:t xml:space="preserve"> body of literature which problematizes the development of a single ECEC professional identity (for example Grieshaber and Cannella, 2001; Dahlberg and </w:t>
      </w:r>
      <w:r w:rsidRPr="00C354A8">
        <w:rPr>
          <w:rFonts w:ascii="Times New Roman" w:hAnsi="Times New Roman" w:cs="Times New Roman"/>
          <w:sz w:val="24"/>
          <w:szCs w:val="24"/>
        </w:rPr>
        <w:lastRenderedPageBreak/>
        <w:t>Moss, 2005; Urban, 2010</w:t>
      </w:r>
      <w:r w:rsidR="009F408D" w:rsidRPr="00C354A8">
        <w:rPr>
          <w:rFonts w:ascii="Times New Roman" w:hAnsi="Times New Roman" w:cs="Times New Roman"/>
          <w:sz w:val="24"/>
          <w:szCs w:val="24"/>
        </w:rPr>
        <w:t>a, 2010b;</w:t>
      </w:r>
      <w:r w:rsidRPr="00C354A8">
        <w:rPr>
          <w:rFonts w:ascii="Times New Roman" w:hAnsi="Times New Roman" w:cs="Times New Roman"/>
          <w:sz w:val="24"/>
          <w:szCs w:val="24"/>
        </w:rPr>
        <w:t xml:space="preserve"> Osgood, </w:t>
      </w:r>
      <w:r w:rsidR="009F408D" w:rsidRPr="00C354A8">
        <w:rPr>
          <w:rFonts w:ascii="Times New Roman" w:hAnsi="Times New Roman" w:cs="Times New Roman"/>
          <w:sz w:val="24"/>
          <w:szCs w:val="24"/>
        </w:rPr>
        <w:t xml:space="preserve">2006, 2009, 2010, </w:t>
      </w:r>
      <w:r w:rsidRPr="00C354A8">
        <w:rPr>
          <w:rFonts w:ascii="Times New Roman" w:hAnsi="Times New Roman" w:cs="Times New Roman"/>
          <w:sz w:val="24"/>
          <w:szCs w:val="24"/>
        </w:rPr>
        <w:t>2012). Within these conceptualizations professional identity is complex and multiple, regularly shifting and dependant on internal and external factors, for example, personal subjectivity, policy</w:t>
      </w:r>
      <w:r w:rsidR="00CF1BBF">
        <w:rPr>
          <w:rFonts w:ascii="Times New Roman" w:hAnsi="Times New Roman" w:cs="Times New Roman"/>
          <w:sz w:val="24"/>
          <w:szCs w:val="24"/>
        </w:rPr>
        <w:t>,</w:t>
      </w:r>
      <w:r w:rsidRPr="00C354A8">
        <w:rPr>
          <w:rFonts w:ascii="Times New Roman" w:hAnsi="Times New Roman" w:cs="Times New Roman"/>
          <w:sz w:val="24"/>
          <w:szCs w:val="24"/>
        </w:rPr>
        <w:t xml:space="preserve"> further training</w:t>
      </w:r>
      <w:r w:rsidR="00CF1BBF">
        <w:rPr>
          <w:rFonts w:ascii="Times New Roman" w:hAnsi="Times New Roman" w:cs="Times New Roman"/>
          <w:sz w:val="24"/>
          <w:szCs w:val="24"/>
        </w:rPr>
        <w:t>,</w:t>
      </w:r>
      <w:r w:rsidRPr="00C354A8">
        <w:rPr>
          <w:rFonts w:ascii="Times New Roman" w:hAnsi="Times New Roman" w:cs="Times New Roman"/>
          <w:sz w:val="24"/>
          <w:szCs w:val="24"/>
        </w:rPr>
        <w:t xml:space="preserve"> and exploration of professional practice. </w:t>
      </w:r>
    </w:p>
    <w:p w:rsidR="008D14D0" w:rsidRPr="008D14D0" w:rsidRDefault="008D14D0" w:rsidP="008D14D0">
      <w:pPr>
        <w:spacing w:line="480" w:lineRule="auto"/>
        <w:rPr>
          <w:rFonts w:ascii="Times New Roman" w:hAnsi="Times New Roman" w:cs="Times New Roman"/>
          <w:sz w:val="24"/>
          <w:szCs w:val="24"/>
        </w:rPr>
      </w:pPr>
      <w:r w:rsidRPr="00C354A8">
        <w:rPr>
          <w:rFonts w:ascii="Times New Roman" w:hAnsi="Times New Roman" w:cs="Times New Roman"/>
          <w:sz w:val="24"/>
          <w:szCs w:val="24"/>
        </w:rPr>
        <w:tab/>
      </w:r>
      <w:r w:rsidR="00CF2AB9" w:rsidRPr="00C354A8">
        <w:rPr>
          <w:rFonts w:ascii="Times New Roman" w:hAnsi="Times New Roman" w:cs="Times New Roman"/>
          <w:sz w:val="24"/>
          <w:szCs w:val="24"/>
        </w:rPr>
        <w:t>T</w:t>
      </w:r>
      <w:r w:rsidR="00403D57" w:rsidRPr="00C354A8">
        <w:rPr>
          <w:rFonts w:ascii="Times New Roman" w:hAnsi="Times New Roman" w:cs="Times New Roman"/>
          <w:sz w:val="24"/>
          <w:szCs w:val="24"/>
        </w:rPr>
        <w:t>he resultant policy and debates reveal</w:t>
      </w:r>
      <w:r w:rsidRPr="00C354A8">
        <w:rPr>
          <w:rFonts w:ascii="Times New Roman" w:hAnsi="Times New Roman" w:cs="Times New Roman"/>
          <w:sz w:val="24"/>
          <w:szCs w:val="24"/>
        </w:rPr>
        <w:t xml:space="preserve"> a tension over</w:t>
      </w:r>
      <w:r>
        <w:rPr>
          <w:rFonts w:ascii="Times New Roman" w:hAnsi="Times New Roman" w:cs="Times New Roman"/>
          <w:sz w:val="24"/>
          <w:szCs w:val="24"/>
        </w:rPr>
        <w:t xml:space="preserve"> whether the </w:t>
      </w:r>
      <w:r w:rsidRPr="008D14D0">
        <w:rPr>
          <w:rFonts w:ascii="Times New Roman" w:hAnsi="Times New Roman" w:cs="Times New Roman"/>
          <w:sz w:val="24"/>
          <w:szCs w:val="24"/>
        </w:rPr>
        <w:t xml:space="preserve">professionalization agenda has represented an expansive or restrictive opportunity for ECEC (Payler and Locke, 2013). The Government inclusion of certain pathways to graduate leadership (such as those with limited backgrounds in ECEC) has been deconstructed by researchers who consider the </w:t>
      </w:r>
      <w:bookmarkStart w:id="0" w:name="_GoBack"/>
      <w:bookmarkEnd w:id="0"/>
      <w:r w:rsidRPr="008D14D0">
        <w:rPr>
          <w:rFonts w:ascii="Times New Roman" w:hAnsi="Times New Roman" w:cs="Times New Roman"/>
          <w:sz w:val="24"/>
          <w:szCs w:val="24"/>
        </w:rPr>
        <w:t>hegemonic positioning of professional status with limited professional practice (Miller, 2008; Osgood, 2010; Payler and Locke, 2013).</w:t>
      </w:r>
      <w:r>
        <w:rPr>
          <w:rFonts w:ascii="Times New Roman" w:hAnsi="Times New Roman" w:cs="Times New Roman"/>
          <w:sz w:val="24"/>
          <w:szCs w:val="24"/>
        </w:rPr>
        <w:t xml:space="preserve"> </w:t>
      </w:r>
      <w:r w:rsidRPr="008D14D0">
        <w:rPr>
          <w:rFonts w:ascii="Times New Roman" w:hAnsi="Times New Roman" w:cs="Times New Roman"/>
          <w:sz w:val="24"/>
          <w:szCs w:val="24"/>
        </w:rPr>
        <w:t>These apparently divisive and hierarchical notions of ECEC professional identity provide the undercurrent for the contemporary dialogue between EC</w:t>
      </w:r>
      <w:r w:rsidR="00421A7D">
        <w:rPr>
          <w:rFonts w:ascii="Times New Roman" w:hAnsi="Times New Roman" w:cs="Times New Roman"/>
          <w:sz w:val="24"/>
          <w:szCs w:val="24"/>
        </w:rPr>
        <w:t>EC specialists, academics, and G</w:t>
      </w:r>
      <w:r w:rsidRPr="008D14D0">
        <w:rPr>
          <w:rFonts w:ascii="Times New Roman" w:hAnsi="Times New Roman" w:cs="Times New Roman"/>
          <w:sz w:val="24"/>
          <w:szCs w:val="24"/>
        </w:rPr>
        <w:t xml:space="preserve">overnment policy (DfE, 2013a; Nutbrown, 2012). This </w:t>
      </w:r>
      <w:r w:rsidR="00D132B9" w:rsidRPr="000921C8">
        <w:rPr>
          <w:rFonts w:ascii="Times New Roman" w:hAnsi="Times New Roman" w:cs="Times New Roman"/>
          <w:sz w:val="24"/>
          <w:szCs w:val="24"/>
        </w:rPr>
        <w:t xml:space="preserve">dialogue </w:t>
      </w:r>
      <w:r w:rsidRPr="000921C8">
        <w:rPr>
          <w:rFonts w:ascii="Times New Roman" w:hAnsi="Times New Roman" w:cs="Times New Roman"/>
          <w:sz w:val="24"/>
          <w:szCs w:val="24"/>
        </w:rPr>
        <w:t>has led</w:t>
      </w:r>
      <w:r w:rsidRPr="008D14D0">
        <w:rPr>
          <w:rFonts w:ascii="Times New Roman" w:hAnsi="Times New Roman" w:cs="Times New Roman"/>
          <w:sz w:val="24"/>
          <w:szCs w:val="24"/>
        </w:rPr>
        <w:t xml:space="preserve"> to debates as to what key skills and attributes quality practitioners’ should possess. In England, these debates have culminated in the State</w:t>
      </w:r>
      <w:r w:rsidR="00592206">
        <w:rPr>
          <w:rFonts w:ascii="Times New Roman" w:hAnsi="Times New Roman" w:cs="Times New Roman"/>
          <w:sz w:val="24"/>
          <w:szCs w:val="24"/>
        </w:rPr>
        <w:t>-</w:t>
      </w:r>
      <w:r w:rsidRPr="008D14D0">
        <w:rPr>
          <w:rFonts w:ascii="Times New Roman" w:hAnsi="Times New Roman" w:cs="Times New Roman"/>
          <w:sz w:val="24"/>
          <w:szCs w:val="24"/>
        </w:rPr>
        <w:t>mandated Teachers’ Standards (Early Years) (DfE, 2013b) as the professional requirements for Early Years Teachers (DfE, 2015) as graduate leaders of practice. The recent recommendation of a teacher</w:t>
      </w:r>
      <w:r w:rsidR="00592206">
        <w:rPr>
          <w:rFonts w:ascii="Times New Roman" w:hAnsi="Times New Roman" w:cs="Times New Roman"/>
          <w:sz w:val="24"/>
          <w:szCs w:val="24"/>
        </w:rPr>
        <w:t>-</w:t>
      </w:r>
      <w:r w:rsidRPr="008D14D0">
        <w:rPr>
          <w:rFonts w:ascii="Times New Roman" w:hAnsi="Times New Roman" w:cs="Times New Roman"/>
          <w:sz w:val="24"/>
          <w:szCs w:val="24"/>
        </w:rPr>
        <w:t>led profession has resulted in the metamorphosis of the Early Years Professional to the Early Years Teacher, follo</w:t>
      </w:r>
      <w:r>
        <w:rPr>
          <w:rFonts w:ascii="Times New Roman" w:hAnsi="Times New Roman" w:cs="Times New Roman"/>
          <w:sz w:val="24"/>
          <w:szCs w:val="24"/>
        </w:rPr>
        <w:t>wing a more school ready, adult-</w:t>
      </w:r>
      <w:r w:rsidRPr="008D14D0">
        <w:rPr>
          <w:rFonts w:ascii="Times New Roman" w:hAnsi="Times New Roman" w:cs="Times New Roman"/>
          <w:sz w:val="24"/>
          <w:szCs w:val="24"/>
        </w:rPr>
        <w:t>led notion of teaching in ECEC (DfE, 2013b). This change in focus has opened a space to consider wider debates surrounding professional identity and how this can b</w:t>
      </w:r>
      <w:r>
        <w:rPr>
          <w:rFonts w:ascii="Times New Roman" w:hAnsi="Times New Roman" w:cs="Times New Roman"/>
          <w:sz w:val="24"/>
          <w:szCs w:val="24"/>
        </w:rPr>
        <w:t>e influenced while in training.</w:t>
      </w:r>
    </w:p>
    <w:p w:rsidR="00497924" w:rsidRDefault="00B16256" w:rsidP="00B16256">
      <w:pPr>
        <w:spacing w:line="480" w:lineRule="auto"/>
        <w:rPr>
          <w:rFonts w:ascii="Times New Roman" w:hAnsi="Times New Roman" w:cs="Times New Roman"/>
          <w:sz w:val="24"/>
          <w:szCs w:val="24"/>
        </w:rPr>
      </w:pPr>
      <w:r>
        <w:rPr>
          <w:rFonts w:ascii="Times New Roman" w:hAnsi="Times New Roman" w:cs="Times New Roman"/>
          <w:sz w:val="24"/>
          <w:szCs w:val="24"/>
        </w:rPr>
        <w:tab/>
        <w:t>It is in this context that I carried out my r</w:t>
      </w:r>
      <w:r w:rsidR="00DE6EB1">
        <w:rPr>
          <w:rFonts w:ascii="Times New Roman" w:hAnsi="Times New Roman" w:cs="Times New Roman"/>
          <w:sz w:val="24"/>
          <w:szCs w:val="24"/>
        </w:rPr>
        <w:t>esearch into the experience of Early Years T</w:t>
      </w:r>
      <w:r>
        <w:rPr>
          <w:rFonts w:ascii="Times New Roman" w:hAnsi="Times New Roman" w:cs="Times New Roman"/>
          <w:sz w:val="24"/>
          <w:szCs w:val="24"/>
        </w:rPr>
        <w:t xml:space="preserve">eachers, through a small-scale research project examining the experience of students undergoing early years teaching training in the south of England. Here, drawing on the work of </w:t>
      </w:r>
      <w:r w:rsidRPr="00B16256">
        <w:rPr>
          <w:rFonts w:ascii="Times New Roman" w:hAnsi="Times New Roman" w:cs="Times New Roman"/>
          <w:sz w:val="24"/>
          <w:szCs w:val="24"/>
        </w:rPr>
        <w:t>Deleuze (1990, 1994, 1997) and Deleuze and Guattari (1984, 1987)</w:t>
      </w:r>
      <w:r>
        <w:rPr>
          <w:rFonts w:ascii="Times New Roman" w:hAnsi="Times New Roman" w:cs="Times New Roman"/>
          <w:sz w:val="24"/>
          <w:szCs w:val="24"/>
        </w:rPr>
        <w:t xml:space="preserve">, I </w:t>
      </w:r>
      <w:r w:rsidR="00592206">
        <w:rPr>
          <w:rFonts w:ascii="Times New Roman" w:hAnsi="Times New Roman" w:cs="Times New Roman"/>
          <w:sz w:val="24"/>
          <w:szCs w:val="24"/>
        </w:rPr>
        <w:t xml:space="preserve">will </w:t>
      </w:r>
      <w:r>
        <w:rPr>
          <w:rFonts w:ascii="Times New Roman" w:hAnsi="Times New Roman" w:cs="Times New Roman"/>
          <w:sz w:val="24"/>
          <w:szCs w:val="24"/>
        </w:rPr>
        <w:t>explore t</w:t>
      </w:r>
      <w:r w:rsidR="00D132B9">
        <w:rPr>
          <w:rFonts w:ascii="Times New Roman" w:hAnsi="Times New Roman" w:cs="Times New Roman"/>
          <w:sz w:val="24"/>
          <w:szCs w:val="24"/>
        </w:rPr>
        <w:t xml:space="preserve">he </w:t>
      </w:r>
      <w:r w:rsidR="00D132B9">
        <w:rPr>
          <w:rFonts w:ascii="Times New Roman" w:hAnsi="Times New Roman" w:cs="Times New Roman"/>
          <w:sz w:val="24"/>
          <w:szCs w:val="24"/>
        </w:rPr>
        <w:lastRenderedPageBreak/>
        <w:t>students’</w:t>
      </w:r>
      <w:r>
        <w:rPr>
          <w:rFonts w:ascii="Times New Roman" w:hAnsi="Times New Roman" w:cs="Times New Roman"/>
          <w:sz w:val="24"/>
          <w:szCs w:val="24"/>
        </w:rPr>
        <w:t xml:space="preserve"> experience</w:t>
      </w:r>
      <w:r w:rsidR="00592206">
        <w:rPr>
          <w:rFonts w:ascii="Times New Roman" w:hAnsi="Times New Roman" w:cs="Times New Roman"/>
          <w:sz w:val="24"/>
          <w:szCs w:val="24"/>
        </w:rPr>
        <w:t>s</w:t>
      </w:r>
      <w:r>
        <w:rPr>
          <w:rFonts w:ascii="Times New Roman" w:hAnsi="Times New Roman" w:cs="Times New Roman"/>
          <w:sz w:val="24"/>
          <w:szCs w:val="24"/>
        </w:rPr>
        <w:t xml:space="preserve"> as </w:t>
      </w:r>
      <w:r w:rsidR="00592206">
        <w:rPr>
          <w:rFonts w:ascii="Times New Roman" w:hAnsi="Times New Roman" w:cs="Times New Roman"/>
          <w:sz w:val="24"/>
          <w:szCs w:val="24"/>
        </w:rPr>
        <w:t xml:space="preserve">those </w:t>
      </w:r>
      <w:r>
        <w:rPr>
          <w:rFonts w:ascii="Times New Roman" w:hAnsi="Times New Roman" w:cs="Times New Roman"/>
          <w:sz w:val="24"/>
          <w:szCs w:val="24"/>
        </w:rPr>
        <w:t xml:space="preserve">of ‘becoming’ professional </w:t>
      </w:r>
      <w:r w:rsidRPr="00B16256">
        <w:rPr>
          <w:rFonts w:ascii="Times New Roman" w:hAnsi="Times New Roman" w:cs="Times New Roman"/>
          <w:sz w:val="24"/>
          <w:szCs w:val="24"/>
        </w:rPr>
        <w:t>(Deleuze and Guattari, 1987)</w:t>
      </w:r>
      <w:r w:rsidR="00592206">
        <w:rPr>
          <w:rFonts w:ascii="Times New Roman" w:hAnsi="Times New Roman" w:cs="Times New Roman"/>
          <w:sz w:val="24"/>
          <w:szCs w:val="24"/>
        </w:rPr>
        <w:t>.</w:t>
      </w:r>
      <w:r w:rsidR="005F79FD">
        <w:rPr>
          <w:rFonts w:ascii="Times New Roman" w:hAnsi="Times New Roman" w:cs="Times New Roman"/>
          <w:sz w:val="24"/>
          <w:szCs w:val="24"/>
        </w:rPr>
        <w:t xml:space="preserve"> </w:t>
      </w:r>
      <w:r w:rsidR="005F79FD" w:rsidRPr="00771393">
        <w:rPr>
          <w:rFonts w:ascii="Times New Roman" w:hAnsi="Times New Roman" w:cs="Times New Roman"/>
          <w:sz w:val="24"/>
          <w:szCs w:val="24"/>
        </w:rPr>
        <w:t>Instead of a more</w:t>
      </w:r>
      <w:r w:rsidR="008D14D0" w:rsidRPr="00771393">
        <w:rPr>
          <w:rFonts w:ascii="Times New Roman" w:hAnsi="Times New Roman" w:cs="Times New Roman"/>
          <w:sz w:val="24"/>
          <w:szCs w:val="24"/>
        </w:rPr>
        <w:t xml:space="preserve"> </w:t>
      </w:r>
      <w:r w:rsidRPr="00771393">
        <w:rPr>
          <w:rFonts w:ascii="Times New Roman" w:hAnsi="Times New Roman" w:cs="Times New Roman"/>
          <w:sz w:val="24"/>
          <w:szCs w:val="24"/>
        </w:rPr>
        <w:t xml:space="preserve">linear model of the reflective practitioner </w:t>
      </w:r>
      <w:r w:rsidR="00543E8E" w:rsidRPr="00771393">
        <w:rPr>
          <w:rFonts w:ascii="Times New Roman" w:hAnsi="Times New Roman" w:cs="Times New Roman"/>
          <w:sz w:val="24"/>
          <w:szCs w:val="24"/>
        </w:rPr>
        <w:t xml:space="preserve">in training </w:t>
      </w:r>
      <w:r w:rsidRPr="00771393">
        <w:rPr>
          <w:rFonts w:ascii="Times New Roman" w:hAnsi="Times New Roman" w:cs="Times New Roman"/>
          <w:sz w:val="24"/>
          <w:szCs w:val="24"/>
        </w:rPr>
        <w:t xml:space="preserve">steadily </w:t>
      </w:r>
      <w:r w:rsidR="00543E8E" w:rsidRPr="00771393">
        <w:rPr>
          <w:rFonts w:ascii="Times New Roman" w:hAnsi="Times New Roman" w:cs="Times New Roman"/>
          <w:sz w:val="24"/>
          <w:szCs w:val="24"/>
        </w:rPr>
        <w:t>developing a</w:t>
      </w:r>
      <w:r w:rsidRPr="00771393">
        <w:rPr>
          <w:rFonts w:ascii="Times New Roman" w:hAnsi="Times New Roman" w:cs="Times New Roman"/>
          <w:sz w:val="24"/>
          <w:szCs w:val="24"/>
        </w:rPr>
        <w:t xml:space="preserve"> professional identity</w:t>
      </w:r>
      <w:r w:rsidR="00543E8E" w:rsidRPr="00771393">
        <w:rPr>
          <w:rFonts w:ascii="Times New Roman" w:hAnsi="Times New Roman" w:cs="Times New Roman"/>
          <w:sz w:val="24"/>
          <w:szCs w:val="24"/>
        </w:rPr>
        <w:t xml:space="preserve"> based on attainment of professional standards (DfE 2013b)</w:t>
      </w:r>
      <w:r w:rsidRPr="00771393">
        <w:rPr>
          <w:rFonts w:ascii="Times New Roman" w:hAnsi="Times New Roman" w:cs="Times New Roman"/>
          <w:sz w:val="24"/>
          <w:szCs w:val="24"/>
        </w:rPr>
        <w:t xml:space="preserve">, we find a more complex and unstable process. </w:t>
      </w:r>
      <w:r w:rsidR="00592206" w:rsidRPr="00771393">
        <w:rPr>
          <w:rFonts w:ascii="Times New Roman" w:hAnsi="Times New Roman" w:cs="Times New Roman"/>
          <w:sz w:val="24"/>
          <w:szCs w:val="24"/>
        </w:rPr>
        <w:t>These experiences contrast with</w:t>
      </w:r>
      <w:r w:rsidRPr="00771393">
        <w:rPr>
          <w:rFonts w:ascii="Times New Roman" w:hAnsi="Times New Roman" w:cs="Times New Roman"/>
          <w:sz w:val="24"/>
          <w:szCs w:val="24"/>
        </w:rPr>
        <w:t xml:space="preserve"> attempts of policy and professional bodies to order this process</w:t>
      </w:r>
      <w:r w:rsidR="00450C1E" w:rsidRPr="00771393">
        <w:rPr>
          <w:rFonts w:ascii="Times New Roman" w:hAnsi="Times New Roman" w:cs="Times New Roman"/>
          <w:sz w:val="24"/>
          <w:szCs w:val="24"/>
        </w:rPr>
        <w:t xml:space="preserve"> of attainment and achieving a certain kind of professional identity</w:t>
      </w:r>
      <w:r w:rsidRPr="00771393">
        <w:rPr>
          <w:rFonts w:ascii="Times New Roman" w:hAnsi="Times New Roman" w:cs="Times New Roman"/>
          <w:sz w:val="24"/>
          <w:szCs w:val="24"/>
        </w:rPr>
        <w:t>, which can be analysed in terms of what Deleuze and Guattari call ‘segmentarity’ (Deleuze and Guattari, 1987)</w:t>
      </w:r>
      <w:r w:rsidR="00450C1E" w:rsidRPr="00771393">
        <w:rPr>
          <w:rFonts w:ascii="Times New Roman" w:hAnsi="Times New Roman" w:cs="Times New Roman"/>
          <w:sz w:val="24"/>
          <w:szCs w:val="24"/>
        </w:rPr>
        <w:t xml:space="preserve">. </w:t>
      </w:r>
      <w:r w:rsidR="00B44658" w:rsidRPr="00497924">
        <w:rPr>
          <w:rFonts w:ascii="Times New Roman" w:hAnsi="Times New Roman" w:cs="Times New Roman"/>
          <w:sz w:val="24"/>
          <w:szCs w:val="24"/>
        </w:rPr>
        <w:t>While professional identity is consi</w:t>
      </w:r>
      <w:r w:rsidR="00747260" w:rsidRPr="00497924">
        <w:rPr>
          <w:rFonts w:ascii="Times New Roman" w:hAnsi="Times New Roman" w:cs="Times New Roman"/>
          <w:sz w:val="24"/>
          <w:szCs w:val="24"/>
        </w:rPr>
        <w:t>dered a ‘life-long process’ (CWDC, 2008; DfE, 2013; DfE, 2014</w:t>
      </w:r>
      <w:r w:rsidR="00B44658" w:rsidRPr="00497924">
        <w:rPr>
          <w:rFonts w:ascii="Times New Roman" w:hAnsi="Times New Roman" w:cs="Times New Roman"/>
          <w:sz w:val="24"/>
          <w:szCs w:val="24"/>
        </w:rPr>
        <w:t>) by these policies, what we find is still a ‘segmentation’ in which this identity is tracked and limited into a constricted form of reflection and individual identity.</w:t>
      </w:r>
      <w:r w:rsidR="00B44658" w:rsidRPr="00771393">
        <w:rPr>
          <w:rFonts w:ascii="Times New Roman" w:hAnsi="Times New Roman" w:cs="Times New Roman"/>
          <w:sz w:val="24"/>
          <w:szCs w:val="24"/>
        </w:rPr>
        <w:t xml:space="preserve"> </w:t>
      </w:r>
    </w:p>
    <w:p w:rsidR="00B16256" w:rsidRDefault="00450C1E" w:rsidP="00497924">
      <w:pPr>
        <w:spacing w:line="480" w:lineRule="auto"/>
        <w:ind w:firstLine="720"/>
        <w:rPr>
          <w:rFonts w:ascii="Times New Roman" w:hAnsi="Times New Roman" w:cs="Times New Roman"/>
          <w:sz w:val="24"/>
          <w:szCs w:val="24"/>
        </w:rPr>
      </w:pPr>
      <w:r w:rsidRPr="00771393">
        <w:rPr>
          <w:rFonts w:ascii="Times New Roman" w:hAnsi="Times New Roman" w:cs="Times New Roman"/>
          <w:sz w:val="24"/>
          <w:szCs w:val="24"/>
        </w:rPr>
        <w:t>Revealed within the data were Early Years Teacher’s</w:t>
      </w:r>
      <w:r w:rsidR="00B16256" w:rsidRPr="00771393">
        <w:rPr>
          <w:rFonts w:ascii="Times New Roman" w:hAnsi="Times New Roman" w:cs="Times New Roman"/>
          <w:sz w:val="24"/>
          <w:szCs w:val="24"/>
        </w:rPr>
        <w:t xml:space="preserve"> experience</w:t>
      </w:r>
      <w:r w:rsidRPr="00771393">
        <w:rPr>
          <w:rFonts w:ascii="Times New Roman" w:hAnsi="Times New Roman" w:cs="Times New Roman"/>
          <w:sz w:val="24"/>
          <w:szCs w:val="24"/>
        </w:rPr>
        <w:t>s</w:t>
      </w:r>
      <w:r w:rsidR="00B16256" w:rsidRPr="00771393">
        <w:rPr>
          <w:rFonts w:ascii="Times New Roman" w:hAnsi="Times New Roman" w:cs="Times New Roman"/>
          <w:sz w:val="24"/>
          <w:szCs w:val="24"/>
        </w:rPr>
        <w:t xml:space="preserve"> of ‘stuttering’</w:t>
      </w:r>
      <w:r w:rsidR="00B16256">
        <w:rPr>
          <w:rFonts w:ascii="Times New Roman" w:hAnsi="Times New Roman" w:cs="Times New Roman"/>
          <w:sz w:val="24"/>
          <w:szCs w:val="24"/>
        </w:rPr>
        <w:t xml:space="preserve"> (Deleuze, 1997;</w:t>
      </w:r>
      <w:r w:rsidR="00B16256" w:rsidRPr="00B16256">
        <w:rPr>
          <w:rFonts w:ascii="Times New Roman" w:hAnsi="Times New Roman" w:cs="Times New Roman"/>
          <w:sz w:val="24"/>
          <w:szCs w:val="24"/>
        </w:rPr>
        <w:t xml:space="preserve"> MacLure, 2010)</w:t>
      </w:r>
      <w:r w:rsidR="00B16256">
        <w:rPr>
          <w:rFonts w:ascii="Times New Roman" w:hAnsi="Times New Roman" w:cs="Times New Roman"/>
          <w:sz w:val="24"/>
          <w:szCs w:val="24"/>
        </w:rPr>
        <w:t xml:space="preserve">, moments of perplexity and resistance which unsettle these segments. </w:t>
      </w:r>
      <w:r w:rsidR="005C4C69">
        <w:rPr>
          <w:rFonts w:ascii="Times New Roman" w:hAnsi="Times New Roman" w:cs="Times New Roman"/>
          <w:sz w:val="24"/>
          <w:szCs w:val="24"/>
        </w:rPr>
        <w:t xml:space="preserve">In these moments the Early Years Teachers come into contact with the limits of a professional identity conceived as processes of individual and internal ‘modulation’ (Deleuze, 1992). </w:t>
      </w:r>
      <w:r w:rsidR="00B16256">
        <w:rPr>
          <w:rFonts w:ascii="Times New Roman" w:hAnsi="Times New Roman" w:cs="Times New Roman"/>
          <w:sz w:val="24"/>
          <w:szCs w:val="24"/>
        </w:rPr>
        <w:t xml:space="preserve">In turn, as we shall see, what is revealed </w:t>
      </w:r>
      <w:r w:rsidR="008D14D0">
        <w:rPr>
          <w:rFonts w:ascii="Times New Roman" w:hAnsi="Times New Roman" w:cs="Times New Roman"/>
          <w:sz w:val="24"/>
          <w:szCs w:val="24"/>
        </w:rPr>
        <w:t xml:space="preserve">by this ‘stuttering’ </w:t>
      </w:r>
      <w:r w:rsidR="00B16256">
        <w:rPr>
          <w:rFonts w:ascii="Times New Roman" w:hAnsi="Times New Roman" w:cs="Times New Roman"/>
          <w:sz w:val="24"/>
          <w:szCs w:val="24"/>
        </w:rPr>
        <w:t>is not only a fracture in discourse or language but an opening to experiences of embodiment and materiality that are crucial to early years teaching. The result is a shift away from models of the humanist and rational subject towards an emergent subjectivity entangled with materiality and entities both human and nonhuman.</w:t>
      </w:r>
    </w:p>
    <w:p w:rsidR="00446613" w:rsidRPr="009C6C8D" w:rsidRDefault="00446613" w:rsidP="00AC2549">
      <w:pPr>
        <w:spacing w:line="480" w:lineRule="auto"/>
        <w:rPr>
          <w:rFonts w:ascii="Times New Roman" w:hAnsi="Times New Roman" w:cs="Times New Roman"/>
          <w:sz w:val="24"/>
          <w:szCs w:val="24"/>
        </w:rPr>
      </w:pPr>
    </w:p>
    <w:p w:rsidR="00AC2549" w:rsidRPr="009C6C8D" w:rsidRDefault="00AC2549" w:rsidP="00AC2549">
      <w:pPr>
        <w:spacing w:line="480" w:lineRule="auto"/>
        <w:rPr>
          <w:rFonts w:ascii="Times New Roman" w:hAnsi="Times New Roman" w:cs="Times New Roman"/>
          <w:b/>
          <w:sz w:val="24"/>
          <w:szCs w:val="24"/>
        </w:rPr>
      </w:pPr>
      <w:r w:rsidRPr="009C6C8D">
        <w:rPr>
          <w:rFonts w:ascii="Times New Roman" w:hAnsi="Times New Roman" w:cs="Times New Roman"/>
          <w:b/>
          <w:sz w:val="24"/>
          <w:szCs w:val="24"/>
        </w:rPr>
        <w:t>Becoming-Professional</w:t>
      </w:r>
    </w:p>
    <w:p w:rsidR="00E76803" w:rsidRDefault="008D14D0"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Professional identity can be used to define how a professional should act and behave and can set minimum requirements for members of professional groups</w:t>
      </w:r>
      <w:r>
        <w:rPr>
          <w:rFonts w:ascii="Times New Roman" w:hAnsi="Times New Roman" w:cs="Times New Roman"/>
          <w:sz w:val="24"/>
          <w:szCs w:val="24"/>
        </w:rPr>
        <w:t xml:space="preserve">. There are often tensions between the level of autonomy and leadership the professional can display in regard to these </w:t>
      </w:r>
      <w:r>
        <w:rPr>
          <w:rFonts w:ascii="Times New Roman" w:hAnsi="Times New Roman" w:cs="Times New Roman"/>
          <w:sz w:val="24"/>
          <w:szCs w:val="24"/>
        </w:rPr>
        <w:lastRenderedPageBreak/>
        <w:t>minimum requirements (Crook</w:t>
      </w:r>
      <w:r w:rsidR="007478D0">
        <w:rPr>
          <w:rFonts w:ascii="Times New Roman" w:hAnsi="Times New Roman" w:cs="Times New Roman"/>
          <w:sz w:val="24"/>
          <w:szCs w:val="24"/>
        </w:rPr>
        <w:t>,</w:t>
      </w:r>
      <w:r>
        <w:rPr>
          <w:rFonts w:ascii="Times New Roman" w:hAnsi="Times New Roman" w:cs="Times New Roman"/>
          <w:sz w:val="24"/>
          <w:szCs w:val="24"/>
        </w:rPr>
        <w:t xml:space="preserve"> 2008). Such views often assume the centrality of an autonomous human subject, one with the capacity to decide their future, to use their agency to ‘act professionally’, and to demonstrate the capacity to negotiate the social world to achieve a professional identity. Here, focusing on early years teaching as a site of new models of professionalism, I want to reframe the debate through the work of Deleuze and Guattari (1987), which challenges and undermines modern conceptions of ‘centred’ subjectivity and agency </w:t>
      </w:r>
      <w:r w:rsidR="00B05138" w:rsidRPr="009C6C8D">
        <w:rPr>
          <w:rFonts w:ascii="Times New Roman" w:hAnsi="Times New Roman" w:cs="Times New Roman"/>
          <w:sz w:val="24"/>
          <w:szCs w:val="24"/>
        </w:rPr>
        <w:t xml:space="preserve">(St. Pierre, 2004). </w:t>
      </w:r>
    </w:p>
    <w:p w:rsidR="00B05138" w:rsidRPr="009C6C8D" w:rsidRDefault="00B44658" w:rsidP="00EB3E0A">
      <w:pPr>
        <w:spacing w:line="480" w:lineRule="auto"/>
        <w:rPr>
          <w:rFonts w:ascii="Times New Roman" w:hAnsi="Times New Roman" w:cs="Times New Roman"/>
          <w:sz w:val="24"/>
          <w:szCs w:val="24"/>
        </w:rPr>
      </w:pPr>
      <w:r>
        <w:rPr>
          <w:rFonts w:ascii="Times New Roman" w:hAnsi="Times New Roman" w:cs="Times New Roman"/>
          <w:sz w:val="24"/>
          <w:szCs w:val="24"/>
        </w:rPr>
        <w:tab/>
      </w:r>
      <w:r w:rsidR="00B05138" w:rsidRPr="009C6C8D">
        <w:rPr>
          <w:rFonts w:ascii="Times New Roman" w:hAnsi="Times New Roman" w:cs="Times New Roman"/>
          <w:sz w:val="24"/>
          <w:szCs w:val="24"/>
        </w:rPr>
        <w:t>The construction of the subject has been described by Coole and Frost, (2010) as a social production rather than a social construction. Drawing on Goodchil</w:t>
      </w:r>
      <w:r w:rsidR="00EC1129">
        <w:rPr>
          <w:rFonts w:ascii="Times New Roman" w:hAnsi="Times New Roman" w:cs="Times New Roman"/>
          <w:sz w:val="24"/>
          <w:szCs w:val="24"/>
        </w:rPr>
        <w:t>d (1996), this kind of thinking:</w:t>
      </w:r>
    </w:p>
    <w:p w:rsidR="00B05138" w:rsidRPr="009C6C8D" w:rsidRDefault="00B05138" w:rsidP="00EC1129">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is not a question of anti-humanism, but a question of whether subjectivity is produced solely by internal faculties of the soul, interpersonal relations, and intra-familial complexes, or whether non-human machines such as social, cultural, environmental, or technological assemblages enter into the very production of subjecti</w:t>
      </w:r>
      <w:r w:rsidR="00A21DAA" w:rsidRPr="009C6C8D">
        <w:rPr>
          <w:rFonts w:ascii="Times New Roman" w:hAnsi="Times New Roman" w:cs="Times New Roman"/>
          <w:sz w:val="24"/>
          <w:szCs w:val="24"/>
        </w:rPr>
        <w:t>vity itself (Goodchild, 1996:</w:t>
      </w:r>
      <w:r w:rsidRPr="009C6C8D">
        <w:rPr>
          <w:rFonts w:ascii="Times New Roman" w:hAnsi="Times New Roman" w:cs="Times New Roman"/>
          <w:sz w:val="24"/>
          <w:szCs w:val="24"/>
        </w:rPr>
        <w:t xml:space="preserve"> 151). </w:t>
      </w:r>
    </w:p>
    <w:p w:rsidR="00D14858" w:rsidRPr="009C6C8D" w:rsidRDefault="00B05138"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The Deleuzo-Guattarian subject is re</w:t>
      </w:r>
      <w:r w:rsidR="007B3861" w:rsidRPr="009C6C8D">
        <w:rPr>
          <w:rFonts w:ascii="Times New Roman" w:hAnsi="Times New Roman" w:cs="Times New Roman"/>
          <w:sz w:val="24"/>
          <w:szCs w:val="24"/>
        </w:rPr>
        <w:t>made</w:t>
      </w:r>
      <w:r w:rsidRPr="009C6C8D">
        <w:rPr>
          <w:rFonts w:ascii="Times New Roman" w:hAnsi="Times New Roman" w:cs="Times New Roman"/>
          <w:sz w:val="24"/>
          <w:szCs w:val="24"/>
        </w:rPr>
        <w:t xml:space="preserve"> as a continual becoming as they are enmeshed and connected with o</w:t>
      </w:r>
      <w:r w:rsidR="00212934" w:rsidRPr="009C6C8D">
        <w:rPr>
          <w:rFonts w:ascii="Times New Roman" w:hAnsi="Times New Roman" w:cs="Times New Roman"/>
          <w:sz w:val="24"/>
          <w:szCs w:val="24"/>
        </w:rPr>
        <w:t>ther bodies, nature and the material world</w:t>
      </w:r>
      <w:r w:rsidRPr="009C6C8D">
        <w:rPr>
          <w:rFonts w:ascii="Times New Roman" w:hAnsi="Times New Roman" w:cs="Times New Roman"/>
          <w:sz w:val="24"/>
          <w:szCs w:val="24"/>
        </w:rPr>
        <w:t xml:space="preserve"> (Gibson, 2006). Becoming is identity in constant flux rather than being seen as fixed or stable (Braidotti, 2002), the subject as active and productive without being fixed to any of the relational elements in which it is entangled. </w:t>
      </w:r>
    </w:p>
    <w:p w:rsidR="0040792E" w:rsidRDefault="00EC1129" w:rsidP="00EC1129">
      <w:pPr>
        <w:spacing w:line="480" w:lineRule="auto"/>
        <w:rPr>
          <w:rFonts w:ascii="Times New Roman" w:hAnsi="Times New Roman" w:cs="Times New Roman"/>
          <w:sz w:val="24"/>
          <w:szCs w:val="24"/>
        </w:rPr>
      </w:pPr>
      <w:r>
        <w:rPr>
          <w:rFonts w:ascii="Times New Roman" w:hAnsi="Times New Roman" w:cs="Times New Roman"/>
          <w:sz w:val="24"/>
          <w:szCs w:val="24"/>
        </w:rPr>
        <w:tab/>
      </w:r>
      <w:r w:rsidR="000F360F" w:rsidRPr="009C6C8D">
        <w:rPr>
          <w:rFonts w:ascii="Times New Roman" w:hAnsi="Times New Roman" w:cs="Times New Roman"/>
          <w:sz w:val="24"/>
          <w:szCs w:val="24"/>
        </w:rPr>
        <w:t>Deleuze</w:t>
      </w:r>
      <w:r>
        <w:rPr>
          <w:rFonts w:ascii="Times New Roman" w:hAnsi="Times New Roman" w:cs="Times New Roman"/>
          <w:sz w:val="24"/>
          <w:szCs w:val="24"/>
        </w:rPr>
        <w:t>, considering</w:t>
      </w:r>
      <w:r w:rsidR="000F360F" w:rsidRPr="009C6C8D">
        <w:rPr>
          <w:rFonts w:ascii="Times New Roman" w:hAnsi="Times New Roman" w:cs="Times New Roman"/>
          <w:sz w:val="24"/>
          <w:szCs w:val="24"/>
        </w:rPr>
        <w:t xml:space="preserve"> the dissolution of the subject</w:t>
      </w:r>
      <w:r>
        <w:rPr>
          <w:rFonts w:ascii="Times New Roman" w:hAnsi="Times New Roman" w:cs="Times New Roman"/>
          <w:sz w:val="24"/>
          <w:szCs w:val="24"/>
        </w:rPr>
        <w:t xml:space="preserve"> question</w:t>
      </w:r>
      <w:r w:rsidR="007478D0">
        <w:rPr>
          <w:rFonts w:ascii="Times New Roman" w:hAnsi="Times New Roman" w:cs="Times New Roman"/>
          <w:sz w:val="24"/>
          <w:szCs w:val="24"/>
        </w:rPr>
        <w:t>s</w:t>
      </w:r>
      <w:r>
        <w:rPr>
          <w:rFonts w:ascii="Times New Roman" w:hAnsi="Times New Roman" w:cs="Times New Roman"/>
          <w:sz w:val="24"/>
          <w:szCs w:val="24"/>
        </w:rPr>
        <w:t>:</w:t>
      </w:r>
      <w:r w:rsidR="000F360F" w:rsidRPr="009C6C8D">
        <w:rPr>
          <w:rFonts w:ascii="Times New Roman" w:hAnsi="Times New Roman" w:cs="Times New Roman"/>
          <w:sz w:val="24"/>
          <w:szCs w:val="24"/>
        </w:rPr>
        <w:t xml:space="preserve"> ‘</w:t>
      </w:r>
      <w:r w:rsidR="007478D0">
        <w:rPr>
          <w:rFonts w:ascii="Times New Roman" w:hAnsi="Times New Roman" w:cs="Times New Roman"/>
          <w:sz w:val="24"/>
          <w:szCs w:val="24"/>
        </w:rPr>
        <w:t>h</w:t>
      </w:r>
      <w:r w:rsidR="000F360F" w:rsidRPr="009C6C8D">
        <w:rPr>
          <w:rFonts w:ascii="Times New Roman" w:hAnsi="Times New Roman" w:cs="Times New Roman"/>
          <w:sz w:val="24"/>
          <w:szCs w:val="24"/>
        </w:rPr>
        <w:t xml:space="preserve">ow </w:t>
      </w:r>
      <w:r w:rsidR="007478D0">
        <w:rPr>
          <w:rFonts w:ascii="Times New Roman" w:hAnsi="Times New Roman" w:cs="Times New Roman"/>
          <w:sz w:val="24"/>
          <w:szCs w:val="24"/>
        </w:rPr>
        <w:t>the individual would be able to</w:t>
      </w:r>
      <w:r w:rsidR="000F360F" w:rsidRPr="009C6C8D">
        <w:rPr>
          <w:rFonts w:ascii="Times New Roman" w:hAnsi="Times New Roman" w:cs="Times New Roman"/>
          <w:sz w:val="24"/>
          <w:szCs w:val="24"/>
        </w:rPr>
        <w:t xml:space="preserve"> transcend </w:t>
      </w:r>
      <w:r w:rsidR="007478D0">
        <w:rPr>
          <w:rFonts w:ascii="Times New Roman" w:hAnsi="Times New Roman" w:cs="Times New Roman"/>
          <w:sz w:val="24"/>
          <w:szCs w:val="24"/>
        </w:rPr>
        <w:t>his</w:t>
      </w:r>
      <w:r>
        <w:rPr>
          <w:rFonts w:ascii="Times New Roman" w:hAnsi="Times New Roman" w:cs="Times New Roman"/>
          <w:sz w:val="24"/>
          <w:szCs w:val="24"/>
        </w:rPr>
        <w:t xml:space="preserve"> </w:t>
      </w:r>
      <w:r w:rsidRPr="00B633D0">
        <w:rPr>
          <w:rFonts w:ascii="Times New Roman" w:hAnsi="Times New Roman" w:cs="Times New Roman"/>
          <w:sz w:val="24"/>
          <w:szCs w:val="24"/>
        </w:rPr>
        <w:t>form</w:t>
      </w:r>
      <w:r w:rsidR="007478D0" w:rsidRPr="00B633D0">
        <w:rPr>
          <w:rFonts w:ascii="Times New Roman" w:hAnsi="Times New Roman" w:cs="Times New Roman"/>
          <w:sz w:val="24"/>
          <w:szCs w:val="24"/>
        </w:rPr>
        <w:t xml:space="preserve"> and his syntactical link with the world</w:t>
      </w:r>
      <w:r w:rsidR="000F360F" w:rsidRPr="00B633D0">
        <w:rPr>
          <w:rFonts w:ascii="Times New Roman" w:hAnsi="Times New Roman" w:cs="Times New Roman"/>
          <w:sz w:val="24"/>
          <w:szCs w:val="24"/>
        </w:rPr>
        <w:t>’</w:t>
      </w:r>
      <w:r w:rsidR="000F360F" w:rsidRPr="009C6C8D">
        <w:rPr>
          <w:rFonts w:ascii="Times New Roman" w:hAnsi="Times New Roman" w:cs="Times New Roman"/>
          <w:sz w:val="24"/>
          <w:szCs w:val="24"/>
        </w:rPr>
        <w:t xml:space="preserve"> (Deleuze,</w:t>
      </w:r>
      <w:r w:rsidR="00950D5D" w:rsidRPr="009C6C8D">
        <w:rPr>
          <w:rFonts w:ascii="Times New Roman" w:hAnsi="Times New Roman" w:cs="Times New Roman"/>
          <w:sz w:val="24"/>
          <w:szCs w:val="24"/>
        </w:rPr>
        <w:t xml:space="preserve"> 1990</w:t>
      </w:r>
      <w:r w:rsidR="007478D0">
        <w:rPr>
          <w:rFonts w:ascii="Times New Roman" w:hAnsi="Times New Roman" w:cs="Times New Roman"/>
          <w:sz w:val="24"/>
          <w:szCs w:val="24"/>
        </w:rPr>
        <w:t>: 203</w:t>
      </w:r>
      <w:r w:rsidR="00950D5D" w:rsidRPr="009C6C8D">
        <w:rPr>
          <w:rFonts w:ascii="Times New Roman" w:hAnsi="Times New Roman" w:cs="Times New Roman"/>
          <w:sz w:val="24"/>
          <w:szCs w:val="24"/>
        </w:rPr>
        <w:t>)</w:t>
      </w:r>
      <w:r>
        <w:rPr>
          <w:rFonts w:ascii="Times New Roman" w:hAnsi="Times New Roman" w:cs="Times New Roman"/>
          <w:sz w:val="24"/>
          <w:szCs w:val="24"/>
        </w:rPr>
        <w:t xml:space="preserve">. </w:t>
      </w:r>
      <w:r w:rsidR="0040792E" w:rsidRPr="0040792E">
        <w:rPr>
          <w:rFonts w:ascii="Times New Roman" w:hAnsi="Times New Roman" w:cs="Times New Roman"/>
          <w:sz w:val="24"/>
          <w:szCs w:val="24"/>
        </w:rPr>
        <w:t xml:space="preserve">The work of </w:t>
      </w:r>
      <w:r w:rsidR="00CF2AB9">
        <w:rPr>
          <w:rFonts w:ascii="Times New Roman" w:hAnsi="Times New Roman" w:cs="Times New Roman"/>
          <w:sz w:val="24"/>
          <w:szCs w:val="24"/>
        </w:rPr>
        <w:t xml:space="preserve">Deleuze (1990, 1994, 1997) and </w:t>
      </w:r>
      <w:r w:rsidR="0040792E" w:rsidRPr="0040792E">
        <w:rPr>
          <w:rFonts w:ascii="Times New Roman" w:hAnsi="Times New Roman" w:cs="Times New Roman"/>
          <w:sz w:val="24"/>
          <w:szCs w:val="24"/>
        </w:rPr>
        <w:t>Deleuze and Guattari (</w:t>
      </w:r>
      <w:r w:rsidR="00CF2AB9">
        <w:rPr>
          <w:rFonts w:ascii="Times New Roman" w:hAnsi="Times New Roman" w:cs="Times New Roman"/>
          <w:sz w:val="24"/>
          <w:szCs w:val="24"/>
        </w:rPr>
        <w:t xml:space="preserve">1984, </w:t>
      </w:r>
      <w:r w:rsidR="0040792E" w:rsidRPr="0040792E">
        <w:rPr>
          <w:rFonts w:ascii="Times New Roman" w:hAnsi="Times New Roman" w:cs="Times New Roman"/>
          <w:sz w:val="24"/>
          <w:szCs w:val="24"/>
        </w:rPr>
        <w:t xml:space="preserve">1987) draws an ontological distinction between being and becoming. The being subject is the rational </w:t>
      </w:r>
      <w:r w:rsidR="0040792E" w:rsidRPr="0040792E">
        <w:rPr>
          <w:rFonts w:ascii="Times New Roman" w:hAnsi="Times New Roman" w:cs="Times New Roman"/>
          <w:sz w:val="24"/>
          <w:szCs w:val="24"/>
        </w:rPr>
        <w:lastRenderedPageBreak/>
        <w:t xml:space="preserve">subject, the ‘traditional notion of self looked at, and rationally appealed to, from the so called top down approach’ (Semetsky, 2006: 27). </w:t>
      </w:r>
      <w:r>
        <w:rPr>
          <w:rFonts w:ascii="Times New Roman" w:hAnsi="Times New Roman" w:cs="Times New Roman"/>
          <w:sz w:val="24"/>
          <w:szCs w:val="24"/>
        </w:rPr>
        <w:t xml:space="preserve">This </w:t>
      </w:r>
      <w:r w:rsidR="0040792E">
        <w:rPr>
          <w:rFonts w:ascii="Times New Roman" w:hAnsi="Times New Roman" w:cs="Times New Roman"/>
          <w:sz w:val="24"/>
          <w:szCs w:val="24"/>
        </w:rPr>
        <w:t xml:space="preserve">shift </w:t>
      </w:r>
      <w:r>
        <w:rPr>
          <w:rFonts w:ascii="Times New Roman" w:hAnsi="Times New Roman" w:cs="Times New Roman"/>
          <w:sz w:val="24"/>
          <w:szCs w:val="24"/>
        </w:rPr>
        <w:t xml:space="preserve">involves a </w:t>
      </w:r>
      <w:r w:rsidR="0040792E">
        <w:rPr>
          <w:rFonts w:ascii="Times New Roman" w:hAnsi="Times New Roman" w:cs="Times New Roman"/>
          <w:sz w:val="24"/>
          <w:szCs w:val="24"/>
        </w:rPr>
        <w:t>move</w:t>
      </w:r>
      <w:r>
        <w:rPr>
          <w:rFonts w:ascii="Times New Roman" w:hAnsi="Times New Roman" w:cs="Times New Roman"/>
          <w:sz w:val="24"/>
          <w:szCs w:val="24"/>
        </w:rPr>
        <w:t xml:space="preserve"> away from the </w:t>
      </w:r>
      <w:r w:rsidR="00D132B9">
        <w:rPr>
          <w:rFonts w:ascii="Times New Roman" w:hAnsi="Times New Roman" w:cs="Times New Roman"/>
          <w:sz w:val="24"/>
          <w:szCs w:val="24"/>
        </w:rPr>
        <w:t>‘</w:t>
      </w:r>
      <w:r>
        <w:rPr>
          <w:rFonts w:ascii="Times New Roman" w:hAnsi="Times New Roman" w:cs="Times New Roman"/>
          <w:sz w:val="24"/>
          <w:szCs w:val="24"/>
        </w:rPr>
        <w:t>s</w:t>
      </w:r>
      <w:r w:rsidR="00D132B9">
        <w:rPr>
          <w:rFonts w:ascii="Times New Roman" w:hAnsi="Times New Roman" w:cs="Times New Roman"/>
          <w:sz w:val="24"/>
          <w:szCs w:val="24"/>
        </w:rPr>
        <w:t>ubject’ considered</w:t>
      </w:r>
      <w:r>
        <w:rPr>
          <w:rFonts w:ascii="Times New Roman" w:hAnsi="Times New Roman" w:cs="Times New Roman"/>
          <w:sz w:val="24"/>
          <w:szCs w:val="24"/>
        </w:rPr>
        <w:t xml:space="preserve"> as a representation of their ‘own’ identity, and towards the ‘subject’ as dissolved in a process of</w:t>
      </w:r>
      <w:r w:rsidR="00B75CD8">
        <w:rPr>
          <w:rFonts w:ascii="Times New Roman" w:hAnsi="Times New Roman" w:cs="Times New Roman"/>
          <w:sz w:val="24"/>
          <w:szCs w:val="24"/>
        </w:rPr>
        <w:t xml:space="preserve"> becoming </w:t>
      </w:r>
      <w:r w:rsidR="001C3BB5" w:rsidRPr="009C6C8D">
        <w:rPr>
          <w:rFonts w:ascii="Times New Roman" w:hAnsi="Times New Roman" w:cs="Times New Roman"/>
          <w:sz w:val="24"/>
          <w:szCs w:val="24"/>
        </w:rPr>
        <w:t>(Deleuze</w:t>
      </w:r>
      <w:r w:rsidR="00950D5D" w:rsidRPr="009C6C8D">
        <w:rPr>
          <w:rFonts w:ascii="Times New Roman" w:hAnsi="Times New Roman" w:cs="Times New Roman"/>
          <w:sz w:val="24"/>
          <w:szCs w:val="24"/>
        </w:rPr>
        <w:t xml:space="preserve"> and Guattari, 1987).</w:t>
      </w:r>
      <w:r w:rsidR="000F360F" w:rsidRPr="009C6C8D">
        <w:rPr>
          <w:rFonts w:ascii="Times New Roman" w:hAnsi="Times New Roman" w:cs="Times New Roman"/>
          <w:sz w:val="24"/>
          <w:szCs w:val="24"/>
        </w:rPr>
        <w:t xml:space="preserve"> </w:t>
      </w:r>
      <w:r w:rsidR="00407142" w:rsidRPr="009C6C8D">
        <w:rPr>
          <w:rFonts w:ascii="Times New Roman" w:hAnsi="Times New Roman" w:cs="Times New Roman"/>
          <w:sz w:val="24"/>
          <w:szCs w:val="24"/>
        </w:rPr>
        <w:t xml:space="preserve">A becoming subject is one who is in constant flux as connections </w:t>
      </w:r>
      <w:r w:rsidR="00407142" w:rsidRPr="00771393">
        <w:rPr>
          <w:rFonts w:ascii="Times New Roman" w:hAnsi="Times New Roman" w:cs="Times New Roman"/>
          <w:sz w:val="24"/>
          <w:szCs w:val="24"/>
        </w:rPr>
        <w:t>are made</w:t>
      </w:r>
      <w:r w:rsidR="00D132B9" w:rsidRPr="00771393">
        <w:rPr>
          <w:rFonts w:ascii="Times New Roman" w:hAnsi="Times New Roman" w:cs="Times New Roman"/>
          <w:sz w:val="24"/>
          <w:szCs w:val="24"/>
        </w:rPr>
        <w:t>, dropped and re-made</w:t>
      </w:r>
      <w:r w:rsidR="00407142" w:rsidRPr="00771393">
        <w:rPr>
          <w:rFonts w:ascii="Times New Roman" w:hAnsi="Times New Roman" w:cs="Times New Roman"/>
          <w:sz w:val="24"/>
          <w:szCs w:val="24"/>
        </w:rPr>
        <w:t xml:space="preserve"> with</w:t>
      </w:r>
      <w:r w:rsidR="00407142" w:rsidRPr="009C6C8D">
        <w:rPr>
          <w:rFonts w:ascii="Times New Roman" w:hAnsi="Times New Roman" w:cs="Times New Roman"/>
          <w:sz w:val="24"/>
          <w:szCs w:val="24"/>
        </w:rPr>
        <w:t xml:space="preserve"> other bodies. A body here is </w:t>
      </w:r>
      <w:r w:rsidR="00750895" w:rsidRPr="009C6C8D">
        <w:rPr>
          <w:rFonts w:ascii="Times New Roman" w:hAnsi="Times New Roman" w:cs="Times New Roman"/>
          <w:sz w:val="24"/>
          <w:szCs w:val="24"/>
        </w:rPr>
        <w:t>more than the corporeal body and</w:t>
      </w:r>
      <w:r w:rsidR="00407142" w:rsidRPr="009C6C8D">
        <w:rPr>
          <w:rFonts w:ascii="Times New Roman" w:hAnsi="Times New Roman" w:cs="Times New Roman"/>
          <w:sz w:val="24"/>
          <w:szCs w:val="24"/>
        </w:rPr>
        <w:t xml:space="preserve"> could include the more than human</w:t>
      </w:r>
      <w:r>
        <w:rPr>
          <w:rFonts w:ascii="Times New Roman" w:hAnsi="Times New Roman" w:cs="Times New Roman"/>
          <w:sz w:val="24"/>
          <w:szCs w:val="24"/>
        </w:rPr>
        <w:t xml:space="preserve">, for example </w:t>
      </w:r>
      <w:r w:rsidR="00407142" w:rsidRPr="009C6C8D">
        <w:rPr>
          <w:rFonts w:ascii="Times New Roman" w:hAnsi="Times New Roman" w:cs="Times New Roman"/>
          <w:sz w:val="24"/>
          <w:szCs w:val="24"/>
        </w:rPr>
        <w:t xml:space="preserve">matter, </w:t>
      </w:r>
      <w:r>
        <w:rPr>
          <w:rFonts w:ascii="Times New Roman" w:hAnsi="Times New Roman" w:cs="Times New Roman"/>
          <w:sz w:val="24"/>
          <w:szCs w:val="24"/>
        </w:rPr>
        <w:t xml:space="preserve">the </w:t>
      </w:r>
      <w:r w:rsidR="00407142" w:rsidRPr="009C6C8D">
        <w:rPr>
          <w:rFonts w:ascii="Times New Roman" w:hAnsi="Times New Roman" w:cs="Times New Roman"/>
          <w:sz w:val="24"/>
          <w:szCs w:val="24"/>
        </w:rPr>
        <w:t>environment</w:t>
      </w:r>
      <w:r>
        <w:rPr>
          <w:rFonts w:ascii="Times New Roman" w:hAnsi="Times New Roman" w:cs="Times New Roman"/>
          <w:sz w:val="24"/>
          <w:szCs w:val="24"/>
        </w:rPr>
        <w:t>, and the nonhuman</w:t>
      </w:r>
      <w:r w:rsidR="00750895" w:rsidRPr="009C6C8D">
        <w:rPr>
          <w:rFonts w:ascii="Times New Roman" w:hAnsi="Times New Roman" w:cs="Times New Roman"/>
          <w:sz w:val="24"/>
          <w:szCs w:val="24"/>
        </w:rPr>
        <w:t>;</w:t>
      </w:r>
      <w:r w:rsidR="00407142" w:rsidRPr="009C6C8D">
        <w:rPr>
          <w:rFonts w:ascii="Times New Roman" w:hAnsi="Times New Roman" w:cs="Times New Roman"/>
          <w:sz w:val="24"/>
          <w:szCs w:val="24"/>
        </w:rPr>
        <w:t xml:space="preserve"> as Baugh (2010: 35) suggests it could quite easily be applied to ‘a body of work, a social body or collectivity, a linguistic corpus, a poli</w:t>
      </w:r>
      <w:r>
        <w:rPr>
          <w:rFonts w:ascii="Times New Roman" w:hAnsi="Times New Roman" w:cs="Times New Roman"/>
          <w:sz w:val="24"/>
          <w:szCs w:val="24"/>
        </w:rPr>
        <w:t xml:space="preserve">tical party, or even an idea’. </w:t>
      </w:r>
      <w:r w:rsidR="0040792E">
        <w:rPr>
          <w:rFonts w:ascii="Times New Roman" w:hAnsi="Times New Roman" w:cs="Times New Roman"/>
          <w:sz w:val="24"/>
          <w:szCs w:val="24"/>
        </w:rPr>
        <w:t>Becoming</w:t>
      </w:r>
      <w:r w:rsidR="0040792E" w:rsidRPr="0040792E">
        <w:rPr>
          <w:rFonts w:ascii="Times New Roman" w:hAnsi="Times New Roman" w:cs="Times New Roman"/>
          <w:sz w:val="24"/>
          <w:szCs w:val="24"/>
        </w:rPr>
        <w:t xml:space="preserve"> leads to subjectivity as a ‘qualitative multiplicity which does not presuppose identity but is being produced in a process of individuation which is always already connective’ (Semetsky, 2006: 27). However, the work of Cumming (2015) draws a relationship between being and becoming</w:t>
      </w:r>
      <w:r w:rsidR="0040792E">
        <w:rPr>
          <w:rFonts w:ascii="Times New Roman" w:hAnsi="Times New Roman" w:cs="Times New Roman"/>
          <w:sz w:val="24"/>
          <w:szCs w:val="24"/>
        </w:rPr>
        <w:t>, where ephemeral moments of becoming can be revealed as she explores</w:t>
      </w:r>
      <w:r w:rsidR="0040792E" w:rsidRPr="0040792E">
        <w:rPr>
          <w:rFonts w:ascii="Times New Roman" w:hAnsi="Times New Roman" w:cs="Times New Roman"/>
          <w:sz w:val="24"/>
          <w:szCs w:val="24"/>
        </w:rPr>
        <w:t xml:space="preserve"> ‘a conceptualisation of </w:t>
      </w:r>
      <w:r w:rsidR="0040792E" w:rsidRPr="0040792E">
        <w:rPr>
          <w:rFonts w:ascii="Times New Roman" w:hAnsi="Times New Roman" w:cs="Times New Roman"/>
          <w:i/>
          <w:iCs/>
          <w:sz w:val="24"/>
          <w:szCs w:val="24"/>
        </w:rPr>
        <w:t xml:space="preserve">being </w:t>
      </w:r>
      <w:r w:rsidR="0040792E" w:rsidRPr="0040792E">
        <w:rPr>
          <w:rFonts w:ascii="Times New Roman" w:hAnsi="Times New Roman" w:cs="Times New Roman"/>
          <w:sz w:val="24"/>
          <w:szCs w:val="24"/>
        </w:rPr>
        <w:t xml:space="preserve">as a momentary part of a constant process of </w:t>
      </w:r>
      <w:r w:rsidR="0040792E" w:rsidRPr="0040792E">
        <w:rPr>
          <w:rFonts w:ascii="Times New Roman" w:hAnsi="Times New Roman" w:cs="Times New Roman"/>
          <w:i/>
          <w:iCs/>
          <w:sz w:val="24"/>
          <w:szCs w:val="24"/>
        </w:rPr>
        <w:t xml:space="preserve">becoming’ </w:t>
      </w:r>
      <w:r w:rsidR="0040792E" w:rsidRPr="0040792E">
        <w:rPr>
          <w:rFonts w:ascii="Times New Roman" w:hAnsi="Times New Roman" w:cs="Times New Roman"/>
          <w:iCs/>
          <w:sz w:val="24"/>
          <w:szCs w:val="24"/>
        </w:rPr>
        <w:t>(Cumming, 2015: 56; emphasis in original)</w:t>
      </w:r>
      <w:r w:rsidR="0040792E" w:rsidRPr="0040792E">
        <w:rPr>
          <w:rFonts w:ascii="Times New Roman" w:hAnsi="Times New Roman" w:cs="Times New Roman"/>
          <w:i/>
          <w:iCs/>
          <w:sz w:val="24"/>
          <w:szCs w:val="24"/>
        </w:rPr>
        <w:t>.</w:t>
      </w:r>
      <w:r w:rsidR="0040792E">
        <w:rPr>
          <w:rFonts w:ascii="Times New Roman" w:hAnsi="Times New Roman" w:cs="Times New Roman"/>
          <w:sz w:val="24"/>
          <w:szCs w:val="24"/>
        </w:rPr>
        <w:t xml:space="preserve"> </w:t>
      </w:r>
    </w:p>
    <w:p w:rsidR="000F360F" w:rsidRDefault="00750895" w:rsidP="0040792E">
      <w:pPr>
        <w:spacing w:line="480" w:lineRule="auto"/>
        <w:ind w:firstLine="720"/>
        <w:rPr>
          <w:rFonts w:ascii="Times New Roman" w:hAnsi="Times New Roman" w:cs="Times New Roman"/>
          <w:sz w:val="24"/>
          <w:szCs w:val="24"/>
        </w:rPr>
      </w:pPr>
      <w:r w:rsidRPr="009C6C8D">
        <w:rPr>
          <w:rFonts w:ascii="Times New Roman" w:hAnsi="Times New Roman" w:cs="Times New Roman"/>
          <w:sz w:val="24"/>
          <w:szCs w:val="24"/>
        </w:rPr>
        <w:t xml:space="preserve">Becoming is also more than the constant (re)production and interconnections between bodies, the term more specifically refers to the zone of indiscernibility that exists </w:t>
      </w:r>
      <w:r w:rsidRPr="009C6C8D">
        <w:rPr>
          <w:rFonts w:ascii="Times New Roman" w:hAnsi="Times New Roman" w:cs="Times New Roman"/>
          <w:i/>
          <w:sz w:val="24"/>
          <w:szCs w:val="24"/>
        </w:rPr>
        <w:t>between</w:t>
      </w:r>
      <w:r w:rsidRPr="009C6C8D">
        <w:rPr>
          <w:rFonts w:ascii="Times New Roman" w:hAnsi="Times New Roman" w:cs="Times New Roman"/>
          <w:sz w:val="24"/>
          <w:szCs w:val="24"/>
        </w:rPr>
        <w:t xml:space="preserve"> the interconnections. Deleuze and Guattari (1987) conceptualise this by considering the moment of pollination between the orchid and the </w:t>
      </w:r>
      <w:r w:rsidR="00784135" w:rsidRPr="009C6C8D">
        <w:rPr>
          <w:rFonts w:ascii="Times New Roman" w:hAnsi="Times New Roman" w:cs="Times New Roman"/>
          <w:sz w:val="24"/>
          <w:szCs w:val="24"/>
        </w:rPr>
        <w:t xml:space="preserve">wasp, at that intense moment </w:t>
      </w:r>
      <w:r w:rsidRPr="009C6C8D">
        <w:rPr>
          <w:rFonts w:ascii="Times New Roman" w:hAnsi="Times New Roman" w:cs="Times New Roman"/>
          <w:sz w:val="24"/>
          <w:szCs w:val="24"/>
        </w:rPr>
        <w:t>the ‘discernibility of points disappears’ (Deleuze and Guattari, 1987: 342). It is (on)(in) these borders</w:t>
      </w:r>
      <w:r w:rsidR="00DD6A09" w:rsidRPr="009C6C8D">
        <w:rPr>
          <w:rFonts w:ascii="Times New Roman" w:hAnsi="Times New Roman" w:cs="Times New Roman"/>
          <w:sz w:val="24"/>
          <w:szCs w:val="24"/>
        </w:rPr>
        <w:t xml:space="preserve"> of</w:t>
      </w:r>
      <w:r w:rsidRPr="009C6C8D">
        <w:rPr>
          <w:rFonts w:ascii="Times New Roman" w:hAnsi="Times New Roman" w:cs="Times New Roman"/>
          <w:sz w:val="24"/>
          <w:szCs w:val="24"/>
        </w:rPr>
        <w:t xml:space="preserve"> becoming-orchid becoming-wasp where these encounters occur and each subject becomes indiscernible, at this point of transformation</w:t>
      </w:r>
      <w:r w:rsidR="000E2F89" w:rsidRPr="009C6C8D">
        <w:rPr>
          <w:rFonts w:ascii="Times New Roman" w:hAnsi="Times New Roman" w:cs="Times New Roman"/>
          <w:sz w:val="24"/>
          <w:szCs w:val="24"/>
        </w:rPr>
        <w:t xml:space="preserve"> becoming affects both and ‘becoming is something between the two, outside the two’ (Smith, 1997</w:t>
      </w:r>
      <w:r w:rsidR="00A42820" w:rsidRPr="009C6C8D">
        <w:rPr>
          <w:rFonts w:ascii="Times New Roman" w:hAnsi="Times New Roman" w:cs="Times New Roman"/>
          <w:sz w:val="24"/>
          <w:szCs w:val="24"/>
        </w:rPr>
        <w:t>: xxx</w:t>
      </w:r>
      <w:r w:rsidR="000E2F89" w:rsidRPr="009C6C8D">
        <w:rPr>
          <w:rFonts w:ascii="Times New Roman" w:hAnsi="Times New Roman" w:cs="Times New Roman"/>
          <w:sz w:val="24"/>
          <w:szCs w:val="24"/>
        </w:rPr>
        <w:t>).</w:t>
      </w:r>
      <w:r w:rsidR="00E76803">
        <w:rPr>
          <w:rFonts w:ascii="Times New Roman" w:hAnsi="Times New Roman" w:cs="Times New Roman"/>
          <w:sz w:val="24"/>
          <w:szCs w:val="24"/>
        </w:rPr>
        <w:t xml:space="preserve"> </w:t>
      </w:r>
      <w:r w:rsidR="00455AE0">
        <w:rPr>
          <w:rFonts w:ascii="Times New Roman" w:hAnsi="Times New Roman" w:cs="Times New Roman"/>
          <w:sz w:val="24"/>
          <w:szCs w:val="24"/>
        </w:rPr>
        <w:t>Furthermore, b</w:t>
      </w:r>
      <w:r w:rsidR="0040792E" w:rsidRPr="0040792E">
        <w:rPr>
          <w:rFonts w:ascii="Times New Roman" w:hAnsi="Times New Roman" w:cs="Times New Roman"/>
          <w:sz w:val="24"/>
          <w:szCs w:val="24"/>
        </w:rPr>
        <w:t xml:space="preserve">ecoming allows for the production of difference. In this instance difference is more than ‘difference from the same’ (Stagoll, 2010: 74), it is ‘difference-in-itself’ which challenges representational thinking.  By focusing on the ‘singular, and the unique circumstances of </w:t>
      </w:r>
      <w:r w:rsidR="0040792E" w:rsidRPr="0040792E">
        <w:rPr>
          <w:rFonts w:ascii="Times New Roman" w:hAnsi="Times New Roman" w:cs="Times New Roman"/>
          <w:sz w:val="24"/>
          <w:szCs w:val="24"/>
        </w:rPr>
        <w:lastRenderedPageBreak/>
        <w:t>production’ (Stagoll, 2010: 76) the experience of Early Years Teachers in the moment of their unique and individual becomings can be revealed.</w:t>
      </w:r>
      <w:r w:rsidR="00B94D84">
        <w:rPr>
          <w:rFonts w:ascii="Times New Roman" w:hAnsi="Times New Roman" w:cs="Times New Roman"/>
          <w:sz w:val="24"/>
          <w:szCs w:val="24"/>
        </w:rPr>
        <w:t xml:space="preserve"> </w:t>
      </w:r>
      <w:r w:rsidR="002B26BD">
        <w:rPr>
          <w:rFonts w:ascii="Times New Roman" w:hAnsi="Times New Roman" w:cs="Times New Roman"/>
          <w:sz w:val="24"/>
          <w:szCs w:val="24"/>
        </w:rPr>
        <w:t>In this paper the encounters with data reveal how the early years teacher / child couple can be the vehicle for becoming-professional which considers more than pedagogical entanglements allowing for openings from the material and more than human world.</w:t>
      </w:r>
    </w:p>
    <w:p w:rsidR="0040792E" w:rsidRPr="0040792E" w:rsidRDefault="00EC1129" w:rsidP="0040792E">
      <w:pPr>
        <w:spacing w:line="480" w:lineRule="auto"/>
        <w:rPr>
          <w:rFonts w:ascii="Times New Roman" w:hAnsi="Times New Roman" w:cs="Times New Roman"/>
          <w:sz w:val="24"/>
          <w:szCs w:val="24"/>
        </w:rPr>
      </w:pPr>
      <w:r>
        <w:rPr>
          <w:rFonts w:ascii="Times New Roman" w:hAnsi="Times New Roman" w:cs="Times New Roman"/>
          <w:sz w:val="24"/>
          <w:szCs w:val="24"/>
        </w:rPr>
        <w:tab/>
      </w:r>
      <w:r w:rsidR="00B60F4A" w:rsidRPr="009C6C8D">
        <w:rPr>
          <w:rFonts w:ascii="Times New Roman" w:hAnsi="Times New Roman" w:cs="Times New Roman"/>
          <w:sz w:val="24"/>
          <w:szCs w:val="24"/>
        </w:rPr>
        <w:t>Deleuze (1994) argued difference is positive and productive and allows for an explorati</w:t>
      </w:r>
      <w:r w:rsidR="007B3861" w:rsidRPr="009C6C8D">
        <w:rPr>
          <w:rFonts w:ascii="Times New Roman" w:hAnsi="Times New Roman" w:cs="Times New Roman"/>
          <w:sz w:val="24"/>
          <w:szCs w:val="24"/>
        </w:rPr>
        <w:t xml:space="preserve">on of new ways of becoming. </w:t>
      </w:r>
      <w:r w:rsidR="00B60F4A" w:rsidRPr="009C6C8D">
        <w:rPr>
          <w:rFonts w:ascii="Times New Roman" w:hAnsi="Times New Roman" w:cs="Times New Roman"/>
          <w:sz w:val="24"/>
          <w:szCs w:val="24"/>
        </w:rPr>
        <w:t>There is no direction to becoming, no movement towards a particular point or context, more the sense of being on the threshold of something; akin to standing at a point in space and time with multiple pathways which can be explored. The nature of becoming constitutes a ‘zone of transformation’ (Hickey-Moody and Malins, 2007: 6) where a body experiences changes and engenders further becomings elsewhere.</w:t>
      </w:r>
      <w:r w:rsidR="0040792E" w:rsidRPr="0040792E">
        <w:rPr>
          <w:rFonts w:ascii="Times New Roman" w:hAnsi="Times New Roman" w:cs="Times New Roman"/>
          <w:sz w:val="24"/>
          <w:szCs w:val="24"/>
        </w:rPr>
        <w:t xml:space="preserve"> The ontology of becoming moves the subject from the stable and transcendent rational self (of being) to a constantly changing configuration of the human and more than human wor</w:t>
      </w:r>
      <w:r w:rsidR="00F765B0">
        <w:rPr>
          <w:rFonts w:ascii="Times New Roman" w:hAnsi="Times New Roman" w:cs="Times New Roman"/>
          <w:sz w:val="24"/>
          <w:szCs w:val="24"/>
        </w:rPr>
        <w:t>ld. The productive connections E</w:t>
      </w:r>
      <w:r w:rsidR="0040792E" w:rsidRPr="0040792E">
        <w:rPr>
          <w:rFonts w:ascii="Times New Roman" w:hAnsi="Times New Roman" w:cs="Times New Roman"/>
          <w:sz w:val="24"/>
          <w:szCs w:val="24"/>
        </w:rPr>
        <w:t xml:space="preserve">arly </w:t>
      </w:r>
      <w:r w:rsidR="00F765B0">
        <w:rPr>
          <w:rFonts w:ascii="Times New Roman" w:hAnsi="Times New Roman" w:cs="Times New Roman"/>
          <w:sz w:val="24"/>
          <w:szCs w:val="24"/>
        </w:rPr>
        <w:t>Y</w:t>
      </w:r>
      <w:r w:rsidR="0040792E" w:rsidRPr="0040792E">
        <w:rPr>
          <w:rFonts w:ascii="Times New Roman" w:hAnsi="Times New Roman" w:cs="Times New Roman"/>
          <w:sz w:val="24"/>
          <w:szCs w:val="24"/>
        </w:rPr>
        <w:t xml:space="preserve">ears </w:t>
      </w:r>
      <w:r w:rsidR="00F765B0">
        <w:rPr>
          <w:rFonts w:ascii="Times New Roman" w:hAnsi="Times New Roman" w:cs="Times New Roman"/>
          <w:sz w:val="24"/>
          <w:szCs w:val="24"/>
        </w:rPr>
        <w:t>T</w:t>
      </w:r>
      <w:r w:rsidR="0040792E" w:rsidRPr="0040792E">
        <w:rPr>
          <w:rFonts w:ascii="Times New Roman" w:hAnsi="Times New Roman" w:cs="Times New Roman"/>
          <w:sz w:val="24"/>
          <w:szCs w:val="24"/>
        </w:rPr>
        <w:t>eachers make while their training with other practitioners, the material world, children, academic writing, policy, and the ECEC environment allow them to consider news ways of exploring their developing professionalism.</w:t>
      </w:r>
    </w:p>
    <w:p w:rsidR="0040792E" w:rsidRDefault="0040792E" w:rsidP="005D5A5B">
      <w:pPr>
        <w:spacing w:line="480" w:lineRule="auto"/>
        <w:rPr>
          <w:rFonts w:ascii="Times New Roman" w:hAnsi="Times New Roman" w:cs="Times New Roman"/>
          <w:b/>
          <w:sz w:val="24"/>
          <w:szCs w:val="24"/>
        </w:rPr>
      </w:pPr>
    </w:p>
    <w:p w:rsidR="00006F76" w:rsidRPr="009C6C8D" w:rsidRDefault="00006F76" w:rsidP="005D5A5B">
      <w:pPr>
        <w:spacing w:line="480" w:lineRule="auto"/>
        <w:rPr>
          <w:rFonts w:ascii="Times New Roman" w:hAnsi="Times New Roman" w:cs="Times New Roman"/>
          <w:b/>
          <w:sz w:val="24"/>
          <w:szCs w:val="24"/>
        </w:rPr>
      </w:pPr>
      <w:r w:rsidRPr="009C6C8D">
        <w:rPr>
          <w:rFonts w:ascii="Times New Roman" w:hAnsi="Times New Roman" w:cs="Times New Roman"/>
          <w:b/>
          <w:sz w:val="24"/>
          <w:szCs w:val="24"/>
        </w:rPr>
        <w:t>Segmentarity</w:t>
      </w:r>
    </w:p>
    <w:p w:rsidR="00143A91" w:rsidRPr="009C6C8D" w:rsidRDefault="00006F76" w:rsidP="00006F76">
      <w:pPr>
        <w:spacing w:line="480" w:lineRule="auto"/>
        <w:rPr>
          <w:rFonts w:ascii="Times New Roman" w:hAnsi="Times New Roman" w:cs="Times New Roman"/>
          <w:sz w:val="24"/>
          <w:szCs w:val="24"/>
        </w:rPr>
      </w:pPr>
      <w:r w:rsidRPr="009C6C8D">
        <w:rPr>
          <w:rFonts w:ascii="Times New Roman" w:hAnsi="Times New Roman" w:cs="Times New Roman"/>
          <w:sz w:val="24"/>
          <w:szCs w:val="24"/>
        </w:rPr>
        <w:t xml:space="preserve">Segmentarity allows for the exploration of how the social, material, and spatial world become compartmentalised and </w:t>
      </w:r>
      <w:r w:rsidR="00EC1129">
        <w:rPr>
          <w:rFonts w:ascii="Times New Roman" w:hAnsi="Times New Roman" w:cs="Times New Roman"/>
          <w:sz w:val="24"/>
          <w:szCs w:val="24"/>
        </w:rPr>
        <w:t xml:space="preserve">ordered (Deleuze and Guattari </w:t>
      </w:r>
      <w:r w:rsidRPr="009C6C8D">
        <w:rPr>
          <w:rFonts w:ascii="Times New Roman" w:hAnsi="Times New Roman" w:cs="Times New Roman"/>
          <w:sz w:val="24"/>
          <w:szCs w:val="24"/>
        </w:rPr>
        <w:t>1987)</w:t>
      </w:r>
      <w:r w:rsidR="00EC1129">
        <w:rPr>
          <w:rFonts w:ascii="Times New Roman" w:hAnsi="Times New Roman" w:cs="Times New Roman"/>
          <w:sz w:val="24"/>
          <w:szCs w:val="24"/>
        </w:rPr>
        <w:t>. In</w:t>
      </w:r>
      <w:r w:rsidRPr="009C6C8D">
        <w:rPr>
          <w:rFonts w:ascii="Times New Roman" w:hAnsi="Times New Roman" w:cs="Times New Roman"/>
          <w:sz w:val="24"/>
          <w:szCs w:val="24"/>
        </w:rPr>
        <w:t xml:space="preserve"> </w:t>
      </w:r>
      <w:r w:rsidRPr="009C6C8D">
        <w:rPr>
          <w:rFonts w:ascii="Times New Roman" w:hAnsi="Times New Roman" w:cs="Times New Roman"/>
          <w:i/>
          <w:sz w:val="24"/>
          <w:szCs w:val="24"/>
        </w:rPr>
        <w:t xml:space="preserve">A Thousand Plateaus </w:t>
      </w:r>
      <w:r w:rsidR="00EC1129">
        <w:rPr>
          <w:rFonts w:ascii="Times New Roman" w:hAnsi="Times New Roman" w:cs="Times New Roman"/>
          <w:sz w:val="24"/>
          <w:szCs w:val="24"/>
        </w:rPr>
        <w:t xml:space="preserve">Deleuze and Guattari </w:t>
      </w:r>
      <w:r w:rsidRPr="009C6C8D">
        <w:rPr>
          <w:rFonts w:ascii="Times New Roman" w:hAnsi="Times New Roman" w:cs="Times New Roman"/>
          <w:sz w:val="24"/>
          <w:szCs w:val="24"/>
        </w:rPr>
        <w:t>detail different aspects of segmentarity</w:t>
      </w:r>
      <w:r w:rsidR="00EC1129">
        <w:rPr>
          <w:rFonts w:ascii="Times New Roman" w:hAnsi="Times New Roman" w:cs="Times New Roman"/>
          <w:sz w:val="24"/>
          <w:szCs w:val="24"/>
        </w:rPr>
        <w:t>: as binaries (dualisms</w:t>
      </w:r>
      <w:r w:rsidRPr="009C6C8D">
        <w:rPr>
          <w:rFonts w:ascii="Times New Roman" w:hAnsi="Times New Roman" w:cs="Times New Roman"/>
          <w:sz w:val="24"/>
          <w:szCs w:val="24"/>
        </w:rPr>
        <w:t xml:space="preserve"> such as social class, </w:t>
      </w:r>
      <w:r w:rsidR="00EC1129">
        <w:rPr>
          <w:rFonts w:ascii="Times New Roman" w:hAnsi="Times New Roman" w:cs="Times New Roman"/>
          <w:sz w:val="24"/>
          <w:szCs w:val="24"/>
        </w:rPr>
        <w:t>men and women, adult and child); as</w:t>
      </w:r>
      <w:r w:rsidRPr="009C6C8D">
        <w:rPr>
          <w:rFonts w:ascii="Times New Roman" w:hAnsi="Times New Roman" w:cs="Times New Roman"/>
          <w:sz w:val="24"/>
          <w:szCs w:val="24"/>
        </w:rPr>
        <w:t xml:space="preserve"> circular (concentric circles which form around the body</w:t>
      </w:r>
      <w:r w:rsidR="00EC1129">
        <w:rPr>
          <w:rFonts w:ascii="Times New Roman" w:hAnsi="Times New Roman" w:cs="Times New Roman"/>
          <w:sz w:val="24"/>
          <w:szCs w:val="24"/>
        </w:rPr>
        <w:t>, ordering processes around a centre</w:t>
      </w:r>
      <w:r w:rsidRPr="009C6C8D">
        <w:rPr>
          <w:rFonts w:ascii="Times New Roman" w:hAnsi="Times New Roman" w:cs="Times New Roman"/>
          <w:sz w:val="24"/>
          <w:szCs w:val="24"/>
        </w:rPr>
        <w:t>)</w:t>
      </w:r>
      <w:r w:rsidR="00EC1129">
        <w:rPr>
          <w:rFonts w:ascii="Times New Roman" w:hAnsi="Times New Roman" w:cs="Times New Roman"/>
          <w:sz w:val="24"/>
          <w:szCs w:val="24"/>
        </w:rPr>
        <w:t>;</w:t>
      </w:r>
      <w:r w:rsidRPr="009C6C8D">
        <w:rPr>
          <w:rFonts w:ascii="Times New Roman" w:hAnsi="Times New Roman" w:cs="Times New Roman"/>
          <w:sz w:val="24"/>
          <w:szCs w:val="24"/>
        </w:rPr>
        <w:t xml:space="preserve"> and linear (segments which reflect a </w:t>
      </w:r>
      <w:r w:rsidRPr="009C6C8D">
        <w:rPr>
          <w:rFonts w:ascii="Times New Roman" w:hAnsi="Times New Roman" w:cs="Times New Roman"/>
          <w:sz w:val="24"/>
          <w:szCs w:val="24"/>
        </w:rPr>
        <w:lastRenderedPageBreak/>
        <w:t>journey in time and space)</w:t>
      </w:r>
      <w:r w:rsidR="00EC1129">
        <w:rPr>
          <w:rFonts w:ascii="Times New Roman" w:hAnsi="Times New Roman" w:cs="Times New Roman"/>
          <w:sz w:val="24"/>
          <w:szCs w:val="24"/>
        </w:rPr>
        <w:t xml:space="preserve"> (</w:t>
      </w:r>
      <w:r w:rsidR="00EC1129" w:rsidRPr="00B633D0">
        <w:rPr>
          <w:rFonts w:ascii="Times New Roman" w:hAnsi="Times New Roman" w:cs="Times New Roman"/>
          <w:sz w:val="24"/>
          <w:szCs w:val="24"/>
        </w:rPr>
        <w:t xml:space="preserve">1987: </w:t>
      </w:r>
      <w:r w:rsidR="00B633D0" w:rsidRPr="00B633D0">
        <w:rPr>
          <w:rFonts w:ascii="Times New Roman" w:hAnsi="Times New Roman" w:cs="Times New Roman"/>
          <w:sz w:val="24"/>
          <w:szCs w:val="24"/>
        </w:rPr>
        <w:t>246-7</w:t>
      </w:r>
      <w:r w:rsidR="00EC1129" w:rsidRPr="00B633D0">
        <w:rPr>
          <w:rFonts w:ascii="Times New Roman" w:hAnsi="Times New Roman" w:cs="Times New Roman"/>
          <w:sz w:val="24"/>
          <w:szCs w:val="24"/>
        </w:rPr>
        <w:t>)</w:t>
      </w:r>
      <w:r w:rsidRPr="00B633D0">
        <w:rPr>
          <w:rFonts w:ascii="Times New Roman" w:hAnsi="Times New Roman" w:cs="Times New Roman"/>
          <w:sz w:val="24"/>
          <w:szCs w:val="24"/>
        </w:rPr>
        <w:t>.</w:t>
      </w:r>
      <w:r w:rsidRPr="009C6C8D">
        <w:rPr>
          <w:rFonts w:ascii="Times New Roman" w:hAnsi="Times New Roman" w:cs="Times New Roman"/>
          <w:sz w:val="24"/>
          <w:szCs w:val="24"/>
        </w:rPr>
        <w:t xml:space="preserve"> Further</w:t>
      </w:r>
      <w:r w:rsidR="00EC1129">
        <w:rPr>
          <w:rFonts w:ascii="Times New Roman" w:hAnsi="Times New Roman" w:cs="Times New Roman"/>
          <w:sz w:val="24"/>
          <w:szCs w:val="24"/>
        </w:rPr>
        <w:t>more, they suggest that segments</w:t>
      </w:r>
      <w:r w:rsidRPr="009C6C8D">
        <w:rPr>
          <w:rFonts w:ascii="Times New Roman" w:hAnsi="Times New Roman" w:cs="Times New Roman"/>
          <w:sz w:val="24"/>
          <w:szCs w:val="24"/>
        </w:rPr>
        <w:t xml:space="preserve"> might belong to an individual or gro</w:t>
      </w:r>
      <w:r w:rsidR="00EC1129">
        <w:rPr>
          <w:rFonts w:ascii="Times New Roman" w:hAnsi="Times New Roman" w:cs="Times New Roman"/>
          <w:sz w:val="24"/>
          <w:szCs w:val="24"/>
        </w:rPr>
        <w:t>up and are not fixed temporally;</w:t>
      </w:r>
      <w:r w:rsidRPr="009C6C8D">
        <w:rPr>
          <w:rFonts w:ascii="Times New Roman" w:hAnsi="Times New Roman" w:cs="Times New Roman"/>
          <w:sz w:val="24"/>
          <w:szCs w:val="24"/>
        </w:rPr>
        <w:t xml:space="preserve"> the body can pas</w:t>
      </w:r>
      <w:r w:rsidR="00EC1129">
        <w:rPr>
          <w:rFonts w:ascii="Times New Roman" w:hAnsi="Times New Roman" w:cs="Times New Roman"/>
          <w:sz w:val="24"/>
          <w:szCs w:val="24"/>
        </w:rPr>
        <w:t>s through a number of segments</w:t>
      </w:r>
      <w:r w:rsidRPr="009C6C8D">
        <w:rPr>
          <w:rFonts w:ascii="Times New Roman" w:hAnsi="Times New Roman" w:cs="Times New Roman"/>
          <w:sz w:val="24"/>
          <w:szCs w:val="24"/>
        </w:rPr>
        <w:t xml:space="preserve"> which are ‘bound up with one another, even cross over each other, changing according to the point of view’ (Deleuze and Guattari, 1987: 244).</w:t>
      </w:r>
      <w:r w:rsidR="0091749A" w:rsidRPr="009C6C8D">
        <w:rPr>
          <w:rFonts w:ascii="Times New Roman" w:hAnsi="Times New Roman" w:cs="Times New Roman"/>
          <w:sz w:val="24"/>
          <w:szCs w:val="24"/>
        </w:rPr>
        <w:t xml:space="preserve"> </w:t>
      </w:r>
      <w:r w:rsidR="00EC1129">
        <w:rPr>
          <w:rFonts w:ascii="Times New Roman" w:hAnsi="Times New Roman" w:cs="Times New Roman"/>
          <w:sz w:val="24"/>
          <w:szCs w:val="24"/>
        </w:rPr>
        <w:t>Segments interact to form flexible operations of ordering and control, but can also interfere with each other, creating complex spaces of navigation.</w:t>
      </w:r>
    </w:p>
    <w:p w:rsidR="00143A91" w:rsidRDefault="00EC1129" w:rsidP="00006F7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unpack these forms of segmentarity further, binary segments take the usual form of binary opposites, although </w:t>
      </w:r>
      <w:r w:rsidR="00143A91" w:rsidRPr="009C6C8D">
        <w:rPr>
          <w:rFonts w:ascii="Times New Roman" w:hAnsi="Times New Roman" w:cs="Times New Roman"/>
          <w:sz w:val="24"/>
          <w:szCs w:val="24"/>
        </w:rPr>
        <w:t>Deleuze and Guattari (1987) detail that duality is the result of structures that are not inherently binary in nature. They consider that in modern society duality is (re)produced as State societies operate by binarized choices</w:t>
      </w:r>
      <w:r>
        <w:rPr>
          <w:rFonts w:ascii="Times New Roman" w:hAnsi="Times New Roman" w:cs="Times New Roman"/>
          <w:sz w:val="24"/>
          <w:szCs w:val="24"/>
        </w:rPr>
        <w:t>, and that questioning these structures involves not asking ‘</w:t>
      </w:r>
      <w:r w:rsidR="00143A91" w:rsidRPr="009C6C8D">
        <w:rPr>
          <w:rFonts w:ascii="Times New Roman" w:hAnsi="Times New Roman" w:cs="Times New Roman"/>
          <w:sz w:val="24"/>
          <w:szCs w:val="24"/>
        </w:rPr>
        <w:t xml:space="preserve">whether the status of woman, or those on the bottom, is better or worse, but the type of organization from which that status results’ (Deleuze and </w:t>
      </w:r>
      <w:r w:rsidR="0024679A" w:rsidRPr="009C6C8D">
        <w:rPr>
          <w:rFonts w:ascii="Times New Roman" w:hAnsi="Times New Roman" w:cs="Times New Roman"/>
          <w:sz w:val="24"/>
          <w:szCs w:val="24"/>
        </w:rPr>
        <w:t>Guattari</w:t>
      </w:r>
      <w:r w:rsidR="00143A91" w:rsidRPr="009C6C8D">
        <w:rPr>
          <w:rFonts w:ascii="Times New Roman" w:hAnsi="Times New Roman" w:cs="Times New Roman"/>
          <w:sz w:val="24"/>
          <w:szCs w:val="24"/>
        </w:rPr>
        <w:t>, 1987: 246).</w:t>
      </w:r>
      <w:r w:rsidR="0024679A" w:rsidRPr="009C6C8D">
        <w:rPr>
          <w:rFonts w:ascii="Times New Roman" w:hAnsi="Times New Roman" w:cs="Times New Roman"/>
          <w:sz w:val="24"/>
          <w:szCs w:val="24"/>
        </w:rPr>
        <w:t xml:space="preserve"> Similarly with circular segments</w:t>
      </w:r>
      <w:r>
        <w:rPr>
          <w:rFonts w:ascii="Times New Roman" w:hAnsi="Times New Roman" w:cs="Times New Roman"/>
          <w:sz w:val="24"/>
          <w:szCs w:val="24"/>
        </w:rPr>
        <w:t>,</w:t>
      </w:r>
      <w:r w:rsidR="0024679A" w:rsidRPr="009C6C8D">
        <w:rPr>
          <w:rFonts w:ascii="Times New Roman" w:hAnsi="Times New Roman" w:cs="Times New Roman"/>
          <w:sz w:val="24"/>
          <w:szCs w:val="24"/>
        </w:rPr>
        <w:t xml:space="preserve"> </w:t>
      </w:r>
      <w:r w:rsidR="007B3861" w:rsidRPr="009C6C8D">
        <w:rPr>
          <w:rFonts w:ascii="Times New Roman" w:hAnsi="Times New Roman" w:cs="Times New Roman"/>
          <w:sz w:val="24"/>
          <w:szCs w:val="24"/>
        </w:rPr>
        <w:t xml:space="preserve">the </w:t>
      </w:r>
      <w:r w:rsidR="0024679A" w:rsidRPr="009C6C8D">
        <w:rPr>
          <w:rFonts w:ascii="Times New Roman" w:hAnsi="Times New Roman" w:cs="Times New Roman"/>
          <w:sz w:val="24"/>
          <w:szCs w:val="24"/>
        </w:rPr>
        <w:t>rigid concentric segments focus on a centre of p</w:t>
      </w:r>
      <w:r w:rsidR="007B3861" w:rsidRPr="009C6C8D">
        <w:rPr>
          <w:rFonts w:ascii="Times New Roman" w:hAnsi="Times New Roman" w:cs="Times New Roman"/>
          <w:sz w:val="24"/>
          <w:szCs w:val="24"/>
        </w:rPr>
        <w:t>ower and resonate together resulting in an</w:t>
      </w:r>
      <w:r w:rsidR="0024679A" w:rsidRPr="009C6C8D">
        <w:rPr>
          <w:rFonts w:ascii="Times New Roman" w:hAnsi="Times New Roman" w:cs="Times New Roman"/>
          <w:sz w:val="24"/>
          <w:szCs w:val="24"/>
        </w:rPr>
        <w:t xml:space="preserve"> intensity</w:t>
      </w:r>
      <w:r w:rsidR="007B3861" w:rsidRPr="009C6C8D">
        <w:rPr>
          <w:rFonts w:ascii="Times New Roman" w:hAnsi="Times New Roman" w:cs="Times New Roman"/>
          <w:sz w:val="24"/>
          <w:szCs w:val="24"/>
        </w:rPr>
        <w:t xml:space="preserve"> that</w:t>
      </w:r>
      <w:r w:rsidR="0024679A" w:rsidRPr="009C6C8D">
        <w:rPr>
          <w:rFonts w:ascii="Times New Roman" w:hAnsi="Times New Roman" w:cs="Times New Roman"/>
          <w:sz w:val="24"/>
          <w:szCs w:val="24"/>
        </w:rPr>
        <w:t xml:space="preserve"> becomes organised and stratified</w:t>
      </w:r>
      <w:r w:rsidR="00C63813" w:rsidRPr="009C6C8D">
        <w:rPr>
          <w:rFonts w:ascii="Times New Roman" w:hAnsi="Times New Roman" w:cs="Times New Roman"/>
          <w:sz w:val="24"/>
          <w:szCs w:val="24"/>
        </w:rPr>
        <w:t xml:space="preserve">, the ‘State is constituted…by a concentricity of </w:t>
      </w:r>
      <w:r w:rsidR="00A15772" w:rsidRPr="009C6C8D">
        <w:rPr>
          <w:rFonts w:ascii="Times New Roman" w:hAnsi="Times New Roman" w:cs="Times New Roman"/>
          <w:sz w:val="24"/>
          <w:szCs w:val="24"/>
        </w:rPr>
        <w:t>distinct</w:t>
      </w:r>
      <w:r w:rsidR="00C63813" w:rsidRPr="009C6C8D">
        <w:rPr>
          <w:rFonts w:ascii="Times New Roman" w:hAnsi="Times New Roman" w:cs="Times New Roman"/>
          <w:sz w:val="24"/>
          <w:szCs w:val="24"/>
        </w:rPr>
        <w:t xml:space="preserve"> circles, or the organization of a </w:t>
      </w:r>
      <w:r w:rsidR="00A15772" w:rsidRPr="009C6C8D">
        <w:rPr>
          <w:rFonts w:ascii="Times New Roman" w:hAnsi="Times New Roman" w:cs="Times New Roman"/>
          <w:sz w:val="24"/>
          <w:szCs w:val="24"/>
        </w:rPr>
        <w:t>resonance</w:t>
      </w:r>
      <w:r w:rsidR="00C63813" w:rsidRPr="009C6C8D">
        <w:rPr>
          <w:rFonts w:ascii="Times New Roman" w:hAnsi="Times New Roman" w:cs="Times New Roman"/>
          <w:sz w:val="24"/>
          <w:szCs w:val="24"/>
        </w:rPr>
        <w:t xml:space="preserve"> among centers’ (Deleuze and </w:t>
      </w:r>
      <w:r w:rsidR="00A15772" w:rsidRPr="009C6C8D">
        <w:rPr>
          <w:rFonts w:ascii="Times New Roman" w:hAnsi="Times New Roman" w:cs="Times New Roman"/>
          <w:sz w:val="24"/>
          <w:szCs w:val="24"/>
        </w:rPr>
        <w:t>Guattari</w:t>
      </w:r>
      <w:r w:rsidR="00C63813" w:rsidRPr="009C6C8D">
        <w:rPr>
          <w:rFonts w:ascii="Times New Roman" w:hAnsi="Times New Roman" w:cs="Times New Roman"/>
          <w:sz w:val="24"/>
          <w:szCs w:val="24"/>
        </w:rPr>
        <w:t>, 1987: 247).</w:t>
      </w:r>
      <w:r w:rsidR="0024679A" w:rsidRPr="009C6C8D">
        <w:rPr>
          <w:rFonts w:ascii="Times New Roman" w:hAnsi="Times New Roman" w:cs="Times New Roman"/>
          <w:sz w:val="24"/>
          <w:szCs w:val="24"/>
        </w:rPr>
        <w:t xml:space="preserve"> </w:t>
      </w:r>
      <w:r w:rsidR="00767882" w:rsidRPr="009C6C8D">
        <w:rPr>
          <w:rFonts w:ascii="Times New Roman" w:hAnsi="Times New Roman" w:cs="Times New Roman"/>
          <w:sz w:val="24"/>
          <w:szCs w:val="24"/>
        </w:rPr>
        <w:t>Finally the linear segment is relational to itself but also to others, here each segment is unable to enter the state of becoming or becoming-with other segments. The result is an overcoding and normative form which forecloses production of difference and set the form, substance</w:t>
      </w:r>
      <w:r>
        <w:rPr>
          <w:rFonts w:ascii="Times New Roman" w:hAnsi="Times New Roman" w:cs="Times New Roman"/>
          <w:sz w:val="24"/>
          <w:szCs w:val="24"/>
        </w:rPr>
        <w:t xml:space="preserve"> and expression of the segment.</w:t>
      </w:r>
    </w:p>
    <w:p w:rsidR="00C566A2" w:rsidRDefault="00C566A2" w:rsidP="00C566A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early years teacher training this segmentation can be explored through the notion of the training pathway, which </w:t>
      </w:r>
      <w:r w:rsidR="00E76803">
        <w:rPr>
          <w:rFonts w:ascii="Times New Roman" w:hAnsi="Times New Roman" w:cs="Times New Roman"/>
          <w:sz w:val="24"/>
          <w:szCs w:val="24"/>
        </w:rPr>
        <w:t xml:space="preserve">already </w:t>
      </w:r>
      <w:r>
        <w:rPr>
          <w:rFonts w:ascii="Times New Roman" w:hAnsi="Times New Roman" w:cs="Times New Roman"/>
          <w:sz w:val="24"/>
          <w:szCs w:val="24"/>
        </w:rPr>
        <w:t xml:space="preserve">implies an ordering and direction. </w:t>
      </w:r>
      <w:r w:rsidRPr="00C566A2">
        <w:rPr>
          <w:rFonts w:ascii="Times New Roman" w:hAnsi="Times New Roman" w:cs="Times New Roman"/>
          <w:sz w:val="24"/>
          <w:szCs w:val="24"/>
        </w:rPr>
        <w:t xml:space="preserve">The traditional method of training in ECEC </w:t>
      </w:r>
      <w:r>
        <w:rPr>
          <w:rFonts w:ascii="Times New Roman" w:hAnsi="Times New Roman" w:cs="Times New Roman"/>
          <w:sz w:val="24"/>
          <w:szCs w:val="24"/>
        </w:rPr>
        <w:t>involved the linear segmentarity of a pathway moving from apprentice to expert, on the model of vocational training and qualifications</w:t>
      </w:r>
      <w:r w:rsidRPr="00C566A2">
        <w:rPr>
          <w:rFonts w:ascii="Times New Roman" w:hAnsi="Times New Roman" w:cs="Times New Roman"/>
          <w:sz w:val="24"/>
          <w:szCs w:val="24"/>
        </w:rPr>
        <w:t xml:space="preserve"> (Payler and Locke, 2013)</w:t>
      </w:r>
      <w:r>
        <w:rPr>
          <w:rFonts w:ascii="Times New Roman" w:hAnsi="Times New Roman" w:cs="Times New Roman"/>
          <w:sz w:val="24"/>
          <w:szCs w:val="24"/>
        </w:rPr>
        <w:t xml:space="preserve">. It is communities of practice which support, monitor, and decide, the ‘successful’ transition from </w:t>
      </w:r>
      <w:r>
        <w:rPr>
          <w:rFonts w:ascii="Times New Roman" w:hAnsi="Times New Roman" w:cs="Times New Roman"/>
          <w:sz w:val="24"/>
          <w:szCs w:val="24"/>
        </w:rPr>
        <w:lastRenderedPageBreak/>
        <w:t>novice to expert (</w:t>
      </w:r>
      <w:r w:rsidRPr="00C566A2">
        <w:rPr>
          <w:rFonts w:ascii="Times New Roman" w:hAnsi="Times New Roman" w:cs="Times New Roman"/>
          <w:sz w:val="24"/>
          <w:szCs w:val="24"/>
        </w:rPr>
        <w:t>Lave and Wenger, 1991)</w:t>
      </w:r>
      <w:r w:rsidR="00E76803">
        <w:rPr>
          <w:rFonts w:ascii="Times New Roman" w:hAnsi="Times New Roman" w:cs="Times New Roman"/>
          <w:sz w:val="24"/>
          <w:szCs w:val="24"/>
        </w:rPr>
        <w:t>.</w:t>
      </w:r>
      <w:r>
        <w:rPr>
          <w:rFonts w:ascii="Times New Roman" w:hAnsi="Times New Roman" w:cs="Times New Roman"/>
          <w:sz w:val="24"/>
          <w:szCs w:val="24"/>
        </w:rPr>
        <w:t xml:space="preserve"> </w:t>
      </w:r>
      <w:r w:rsidR="001D62B4" w:rsidRPr="00EB7286">
        <w:rPr>
          <w:rFonts w:ascii="Times New Roman" w:hAnsi="Times New Roman" w:cs="Times New Roman"/>
          <w:sz w:val="24"/>
          <w:szCs w:val="24"/>
        </w:rPr>
        <w:t>However, s</w:t>
      </w:r>
      <w:r w:rsidRPr="00EB7286">
        <w:rPr>
          <w:rFonts w:ascii="Times New Roman" w:hAnsi="Times New Roman" w:cs="Times New Roman"/>
          <w:sz w:val="24"/>
          <w:szCs w:val="24"/>
        </w:rPr>
        <w:t>egmentarity</w:t>
      </w:r>
      <w:r>
        <w:rPr>
          <w:rFonts w:ascii="Times New Roman" w:hAnsi="Times New Roman" w:cs="Times New Roman"/>
          <w:sz w:val="24"/>
          <w:szCs w:val="24"/>
        </w:rPr>
        <w:t xml:space="preserve"> is not only linear, in terms of a rigid path, but also a binary segmentarity, with the division between student and practitioner. The student is unable to carry out certain duties until classified as a professional, and is dependent on the power of the practitioner as subject of knowledge. Finally, this segmentation is also circular, as communities of practice enforce a circle in which the student as </w:t>
      </w:r>
      <w:r w:rsidRPr="00C566A2">
        <w:rPr>
          <w:rFonts w:ascii="Times New Roman" w:hAnsi="Times New Roman" w:cs="Times New Roman"/>
          <w:sz w:val="24"/>
          <w:szCs w:val="24"/>
        </w:rPr>
        <w:t>novice remains on the periphery of the setting with respect to knowledge and skills</w:t>
      </w:r>
      <w:r w:rsidR="00A561AC">
        <w:rPr>
          <w:rFonts w:ascii="Times New Roman" w:hAnsi="Times New Roman" w:cs="Times New Roman"/>
          <w:sz w:val="24"/>
          <w:szCs w:val="24"/>
        </w:rPr>
        <w:t>,</w:t>
      </w:r>
      <w:r w:rsidRPr="00C566A2">
        <w:rPr>
          <w:rFonts w:ascii="Times New Roman" w:hAnsi="Times New Roman" w:cs="Times New Roman"/>
          <w:sz w:val="24"/>
          <w:szCs w:val="24"/>
        </w:rPr>
        <w:t xml:space="preserve"> only moving towards an expert when appropriate experience has been revealed (Lave and Wenger, 1991). </w:t>
      </w:r>
      <w:r>
        <w:rPr>
          <w:rFonts w:ascii="Times New Roman" w:hAnsi="Times New Roman" w:cs="Times New Roman"/>
          <w:sz w:val="24"/>
          <w:szCs w:val="24"/>
        </w:rPr>
        <w:t>At</w:t>
      </w:r>
      <w:r w:rsidRPr="00C566A2">
        <w:rPr>
          <w:rFonts w:ascii="Times New Roman" w:hAnsi="Times New Roman" w:cs="Times New Roman"/>
          <w:sz w:val="24"/>
          <w:szCs w:val="24"/>
        </w:rPr>
        <w:t xml:space="preserve"> different stages of training the novice may experience binary, circular, or linear segments singly or relationally as they journey towards expert qualified practitioner. </w:t>
      </w:r>
      <w:r w:rsidR="00DE6EB1">
        <w:rPr>
          <w:rFonts w:ascii="Times New Roman" w:hAnsi="Times New Roman" w:cs="Times New Roman"/>
          <w:sz w:val="24"/>
          <w:szCs w:val="24"/>
        </w:rPr>
        <w:t>Each Early Y</w:t>
      </w:r>
      <w:r>
        <w:rPr>
          <w:rFonts w:ascii="Times New Roman" w:hAnsi="Times New Roman" w:cs="Times New Roman"/>
          <w:sz w:val="24"/>
          <w:szCs w:val="24"/>
        </w:rPr>
        <w:t xml:space="preserve">ears </w:t>
      </w:r>
      <w:r w:rsidR="00DE6EB1">
        <w:rPr>
          <w:rFonts w:ascii="Times New Roman" w:hAnsi="Times New Roman" w:cs="Times New Roman"/>
          <w:sz w:val="24"/>
          <w:szCs w:val="24"/>
        </w:rPr>
        <w:t>T</w:t>
      </w:r>
      <w:r w:rsidRPr="00C566A2">
        <w:rPr>
          <w:rFonts w:ascii="Times New Roman" w:hAnsi="Times New Roman" w:cs="Times New Roman"/>
          <w:sz w:val="24"/>
          <w:szCs w:val="24"/>
        </w:rPr>
        <w:t>eacher</w:t>
      </w:r>
      <w:r>
        <w:rPr>
          <w:rFonts w:ascii="Times New Roman" w:hAnsi="Times New Roman" w:cs="Times New Roman"/>
          <w:sz w:val="24"/>
          <w:szCs w:val="24"/>
        </w:rPr>
        <w:t xml:space="preserve"> encounters this segmentarity in different ways and in different forms, as we shall see.</w:t>
      </w:r>
      <w:r w:rsidRPr="00C566A2">
        <w:rPr>
          <w:rFonts w:ascii="Times New Roman" w:hAnsi="Times New Roman" w:cs="Times New Roman"/>
          <w:sz w:val="24"/>
          <w:szCs w:val="24"/>
        </w:rPr>
        <w:t xml:space="preserve"> </w:t>
      </w:r>
    </w:p>
    <w:p w:rsidR="000F360F" w:rsidRPr="009C6C8D" w:rsidRDefault="00C566A2" w:rsidP="00EC1129">
      <w:pPr>
        <w:spacing w:line="480" w:lineRule="auto"/>
        <w:rPr>
          <w:rFonts w:ascii="Times New Roman" w:hAnsi="Times New Roman" w:cs="Times New Roman"/>
          <w:sz w:val="24"/>
          <w:szCs w:val="24"/>
        </w:rPr>
      </w:pPr>
      <w:r>
        <w:rPr>
          <w:rFonts w:ascii="Times New Roman" w:hAnsi="Times New Roman" w:cs="Times New Roman"/>
          <w:sz w:val="24"/>
          <w:szCs w:val="24"/>
        </w:rPr>
        <w:tab/>
      </w:r>
      <w:r w:rsidR="00F765B0">
        <w:rPr>
          <w:rFonts w:ascii="Times New Roman" w:hAnsi="Times New Roman" w:cs="Times New Roman"/>
          <w:sz w:val="24"/>
          <w:szCs w:val="24"/>
        </w:rPr>
        <w:t>Segmentaries</w:t>
      </w:r>
      <w:r w:rsidR="00095365">
        <w:rPr>
          <w:rFonts w:ascii="Times New Roman" w:hAnsi="Times New Roman" w:cs="Times New Roman"/>
          <w:sz w:val="24"/>
          <w:szCs w:val="24"/>
        </w:rPr>
        <w:t xml:space="preserve"> are not simply restrictive, but they can be </w:t>
      </w:r>
      <w:r w:rsidR="00006F76" w:rsidRPr="009C6C8D">
        <w:rPr>
          <w:rFonts w:ascii="Times New Roman" w:hAnsi="Times New Roman" w:cs="Times New Roman"/>
          <w:sz w:val="24"/>
          <w:szCs w:val="24"/>
        </w:rPr>
        <w:t>‘rigid’ or ‘supple’</w:t>
      </w:r>
      <w:r w:rsidR="00EC1129">
        <w:rPr>
          <w:rFonts w:ascii="Times New Roman" w:hAnsi="Times New Roman" w:cs="Times New Roman"/>
          <w:sz w:val="24"/>
          <w:szCs w:val="24"/>
        </w:rPr>
        <w:t>,</w:t>
      </w:r>
      <w:r w:rsidR="00006F76" w:rsidRPr="009C6C8D">
        <w:rPr>
          <w:rFonts w:ascii="Times New Roman" w:hAnsi="Times New Roman" w:cs="Times New Roman"/>
          <w:sz w:val="24"/>
          <w:szCs w:val="24"/>
        </w:rPr>
        <w:t xml:space="preserve"> which reflects what the segment produces (</w:t>
      </w:r>
      <w:r w:rsidR="00095365">
        <w:rPr>
          <w:rFonts w:ascii="Times New Roman" w:hAnsi="Times New Roman" w:cs="Times New Roman"/>
          <w:sz w:val="24"/>
          <w:szCs w:val="24"/>
        </w:rPr>
        <w:t>Bonta and Protevi, 2004). With</w:t>
      </w:r>
      <w:r w:rsidR="00006F76" w:rsidRPr="009C6C8D">
        <w:rPr>
          <w:rFonts w:ascii="Times New Roman" w:hAnsi="Times New Roman" w:cs="Times New Roman"/>
          <w:sz w:val="24"/>
          <w:szCs w:val="24"/>
        </w:rPr>
        <w:t xml:space="preserve"> rigid segments society becomes overcoded</w:t>
      </w:r>
      <w:r w:rsidR="00A561AC">
        <w:rPr>
          <w:rFonts w:ascii="Times New Roman" w:hAnsi="Times New Roman" w:cs="Times New Roman"/>
          <w:sz w:val="24"/>
          <w:szCs w:val="24"/>
        </w:rPr>
        <w:t>,</w:t>
      </w:r>
      <w:r w:rsidR="00006F76" w:rsidRPr="009C6C8D">
        <w:rPr>
          <w:rFonts w:ascii="Times New Roman" w:hAnsi="Times New Roman" w:cs="Times New Roman"/>
          <w:sz w:val="24"/>
          <w:szCs w:val="24"/>
        </w:rPr>
        <w:t xml:space="preserve"> where rules and structures for existence, interaction, and production are defined (Deleuze and Guattari, 1987). Rigid segments are also described as molar segments which organise, manipulate, and reproduce aspects of society based on pre-arranged bloc</w:t>
      </w:r>
      <w:r w:rsidR="00095365">
        <w:rPr>
          <w:rFonts w:ascii="Times New Roman" w:hAnsi="Times New Roman" w:cs="Times New Roman"/>
          <w:sz w:val="24"/>
          <w:szCs w:val="24"/>
        </w:rPr>
        <w:t>ks (Goodchild, 1996). S</w:t>
      </w:r>
      <w:r w:rsidR="00006F76" w:rsidRPr="009C6C8D">
        <w:rPr>
          <w:rFonts w:ascii="Times New Roman" w:hAnsi="Times New Roman" w:cs="Times New Roman"/>
          <w:sz w:val="24"/>
          <w:szCs w:val="24"/>
        </w:rPr>
        <w:t>upple segments are more flexible and allow for movement away from rigid aspects of overcoding and control. The supple segment is also entitled a molecular segment which becomes a site for creative processes and small micro</w:t>
      </w:r>
      <w:r w:rsidR="00F765B0">
        <w:rPr>
          <w:rFonts w:ascii="Times New Roman" w:hAnsi="Times New Roman" w:cs="Times New Roman"/>
          <w:sz w:val="24"/>
          <w:szCs w:val="24"/>
        </w:rPr>
        <w:t>-</w:t>
      </w:r>
      <w:r w:rsidR="00006F76" w:rsidRPr="009C6C8D">
        <w:rPr>
          <w:rFonts w:ascii="Times New Roman" w:hAnsi="Times New Roman" w:cs="Times New Roman"/>
          <w:sz w:val="24"/>
          <w:szCs w:val="24"/>
        </w:rPr>
        <w:t>political acts which detail how bodies can act differently (Conley, 201</w:t>
      </w:r>
      <w:r w:rsidR="00095365">
        <w:rPr>
          <w:rFonts w:ascii="Times New Roman" w:hAnsi="Times New Roman" w:cs="Times New Roman"/>
          <w:sz w:val="24"/>
          <w:szCs w:val="24"/>
        </w:rPr>
        <w:t xml:space="preserve">0; Deleuze and Guattari, 1987). </w:t>
      </w:r>
      <w:r w:rsidR="00006F76" w:rsidRPr="009C6C8D">
        <w:rPr>
          <w:rFonts w:ascii="Times New Roman" w:hAnsi="Times New Roman" w:cs="Times New Roman"/>
          <w:sz w:val="24"/>
          <w:szCs w:val="24"/>
        </w:rPr>
        <w:t>Goodchild (1996) explores how Deleuze and Guattari use the molar and molecular to reflect on differences between processes within society, but cautions tha</w:t>
      </w:r>
      <w:r w:rsidR="00006F76" w:rsidRPr="00EB7286">
        <w:rPr>
          <w:rFonts w:ascii="Times New Roman" w:hAnsi="Times New Roman" w:cs="Times New Roman"/>
          <w:sz w:val="24"/>
          <w:szCs w:val="24"/>
        </w:rPr>
        <w:t xml:space="preserve">t </w:t>
      </w:r>
      <w:r w:rsidR="008F4C1F" w:rsidRPr="00EB7286">
        <w:rPr>
          <w:rFonts w:ascii="Times New Roman" w:hAnsi="Times New Roman" w:cs="Times New Roman"/>
          <w:sz w:val="24"/>
          <w:szCs w:val="24"/>
        </w:rPr>
        <w:t xml:space="preserve">rigid/supple </w:t>
      </w:r>
      <w:r w:rsidR="00006F76" w:rsidRPr="00EB7286">
        <w:rPr>
          <w:rFonts w:ascii="Times New Roman" w:hAnsi="Times New Roman" w:cs="Times New Roman"/>
          <w:sz w:val="24"/>
          <w:szCs w:val="24"/>
        </w:rPr>
        <w:t>molar</w:t>
      </w:r>
      <w:r w:rsidR="008F4C1F" w:rsidRPr="00EB7286">
        <w:rPr>
          <w:rFonts w:ascii="Times New Roman" w:hAnsi="Times New Roman" w:cs="Times New Roman"/>
          <w:sz w:val="24"/>
          <w:szCs w:val="24"/>
        </w:rPr>
        <w:t>/</w:t>
      </w:r>
      <w:r w:rsidR="00006F76" w:rsidRPr="00EB7286">
        <w:rPr>
          <w:rFonts w:ascii="Times New Roman" w:hAnsi="Times New Roman" w:cs="Times New Roman"/>
          <w:sz w:val="24"/>
          <w:szCs w:val="24"/>
        </w:rPr>
        <w:t>molecular</w:t>
      </w:r>
      <w:r w:rsidR="008F4C1F" w:rsidRPr="00EB7286">
        <w:rPr>
          <w:rFonts w:ascii="Times New Roman" w:hAnsi="Times New Roman" w:cs="Times New Roman"/>
          <w:sz w:val="24"/>
          <w:szCs w:val="24"/>
        </w:rPr>
        <w:t xml:space="preserve"> segments</w:t>
      </w:r>
      <w:r w:rsidR="00006F76" w:rsidRPr="00EB7286">
        <w:rPr>
          <w:rFonts w:ascii="Times New Roman" w:hAnsi="Times New Roman" w:cs="Times New Roman"/>
          <w:sz w:val="24"/>
          <w:szCs w:val="24"/>
        </w:rPr>
        <w:t xml:space="preserve"> s</w:t>
      </w:r>
      <w:r w:rsidR="00006F76" w:rsidRPr="009C6C8D">
        <w:rPr>
          <w:rFonts w:ascii="Times New Roman" w:hAnsi="Times New Roman" w:cs="Times New Roman"/>
          <w:sz w:val="24"/>
          <w:szCs w:val="24"/>
        </w:rPr>
        <w:t xml:space="preserve">hould not be viewed as binaries such as good/bad, psychological/social, global/local. Deleuze and Guattari (1987: 251) also counsel that one should not consider that ‘a little suppleness is enough to make things “better”’. Furthermore the nature of rigid/molar </w:t>
      </w:r>
      <w:r w:rsidR="00006F76" w:rsidRPr="009C6C8D">
        <w:rPr>
          <w:rFonts w:ascii="Times New Roman" w:hAnsi="Times New Roman" w:cs="Times New Roman"/>
          <w:sz w:val="24"/>
          <w:szCs w:val="24"/>
        </w:rPr>
        <w:lastRenderedPageBreak/>
        <w:t>and supple/molecular should not be distinguished by size; however, the supple/molecular processes work in smaller grou</w:t>
      </w:r>
      <w:r w:rsidR="007B3861" w:rsidRPr="009C6C8D">
        <w:rPr>
          <w:rFonts w:ascii="Times New Roman" w:hAnsi="Times New Roman" w:cs="Times New Roman"/>
          <w:sz w:val="24"/>
          <w:szCs w:val="24"/>
        </w:rPr>
        <w:t>ps and can be referred to micro-</w:t>
      </w:r>
      <w:r w:rsidR="00006F76" w:rsidRPr="009C6C8D">
        <w:rPr>
          <w:rFonts w:ascii="Times New Roman" w:hAnsi="Times New Roman" w:cs="Times New Roman"/>
          <w:sz w:val="24"/>
          <w:szCs w:val="24"/>
        </w:rPr>
        <w:t>processes. As there is fluid movement between the segments there is also fluid movement between rigid/molar and supple/molecular, this reflects the vital and dynamic nature of processes within the social and material world.</w:t>
      </w:r>
      <w:r w:rsidR="00095365">
        <w:rPr>
          <w:rFonts w:ascii="Times New Roman" w:hAnsi="Times New Roman" w:cs="Times New Roman"/>
          <w:sz w:val="24"/>
          <w:szCs w:val="24"/>
        </w:rPr>
        <w:t xml:space="preserve"> It is this dynamism and complexity </w:t>
      </w:r>
      <w:r w:rsidR="00DE6EB1">
        <w:rPr>
          <w:rFonts w:ascii="Times New Roman" w:hAnsi="Times New Roman" w:cs="Times New Roman"/>
          <w:sz w:val="24"/>
          <w:szCs w:val="24"/>
        </w:rPr>
        <w:t>that we will see at work in E</w:t>
      </w:r>
      <w:r w:rsidR="00095365">
        <w:rPr>
          <w:rFonts w:ascii="Times New Roman" w:hAnsi="Times New Roman" w:cs="Times New Roman"/>
          <w:sz w:val="24"/>
          <w:szCs w:val="24"/>
        </w:rPr>
        <w:t xml:space="preserve">arly </w:t>
      </w:r>
      <w:r w:rsidR="00DE6EB1">
        <w:rPr>
          <w:rFonts w:ascii="Times New Roman" w:hAnsi="Times New Roman" w:cs="Times New Roman"/>
          <w:sz w:val="24"/>
          <w:szCs w:val="24"/>
        </w:rPr>
        <w:t>Years T</w:t>
      </w:r>
      <w:r w:rsidR="00095365">
        <w:rPr>
          <w:rFonts w:ascii="Times New Roman" w:hAnsi="Times New Roman" w:cs="Times New Roman"/>
          <w:sz w:val="24"/>
          <w:szCs w:val="24"/>
        </w:rPr>
        <w:t>eachers’ negotiations of both rigid and supple segments.</w:t>
      </w:r>
    </w:p>
    <w:p w:rsidR="0091749A" w:rsidRPr="009C6C8D" w:rsidRDefault="0091749A" w:rsidP="00EC1129">
      <w:pPr>
        <w:spacing w:line="480" w:lineRule="auto"/>
        <w:rPr>
          <w:rFonts w:ascii="Times New Roman" w:hAnsi="Times New Roman" w:cs="Times New Roman"/>
          <w:sz w:val="24"/>
          <w:szCs w:val="24"/>
        </w:rPr>
      </w:pPr>
    </w:p>
    <w:p w:rsidR="00095365" w:rsidRDefault="00095365" w:rsidP="00B16256">
      <w:pPr>
        <w:spacing w:line="480" w:lineRule="auto"/>
        <w:rPr>
          <w:rFonts w:ascii="Times New Roman" w:hAnsi="Times New Roman" w:cs="Times New Roman"/>
          <w:b/>
          <w:sz w:val="24"/>
          <w:szCs w:val="24"/>
        </w:rPr>
      </w:pPr>
      <w:r>
        <w:rPr>
          <w:rFonts w:ascii="Times New Roman" w:hAnsi="Times New Roman" w:cs="Times New Roman"/>
          <w:b/>
          <w:sz w:val="24"/>
          <w:szCs w:val="24"/>
        </w:rPr>
        <w:t>Segments and Stuttering in Practice</w:t>
      </w:r>
    </w:p>
    <w:p w:rsidR="00504825" w:rsidRDefault="00095365" w:rsidP="00B16256">
      <w:pPr>
        <w:spacing w:line="480" w:lineRule="auto"/>
        <w:rPr>
          <w:rFonts w:ascii="Times New Roman" w:hAnsi="Times New Roman" w:cs="Times New Roman"/>
          <w:sz w:val="24"/>
          <w:szCs w:val="24"/>
        </w:rPr>
      </w:pPr>
      <w:r w:rsidRPr="00095365">
        <w:rPr>
          <w:rFonts w:ascii="Times New Roman" w:hAnsi="Times New Roman" w:cs="Times New Roman"/>
          <w:sz w:val="24"/>
          <w:szCs w:val="24"/>
        </w:rPr>
        <w:t>I</w:t>
      </w:r>
      <w:r w:rsidR="00504825" w:rsidRPr="009C6C8D">
        <w:rPr>
          <w:rFonts w:ascii="Times New Roman" w:hAnsi="Times New Roman" w:cs="Times New Roman"/>
          <w:sz w:val="24"/>
          <w:szCs w:val="24"/>
        </w:rPr>
        <w:t xml:space="preserve">n 2014 </w:t>
      </w:r>
      <w:r>
        <w:rPr>
          <w:rFonts w:ascii="Times New Roman" w:hAnsi="Times New Roman" w:cs="Times New Roman"/>
          <w:sz w:val="24"/>
          <w:szCs w:val="24"/>
        </w:rPr>
        <w:t xml:space="preserve">I undertook a small scale research project exploring the </w:t>
      </w:r>
      <w:r w:rsidR="00504825" w:rsidRPr="009C6C8D">
        <w:rPr>
          <w:rFonts w:ascii="Times New Roman" w:hAnsi="Times New Roman" w:cs="Times New Roman"/>
          <w:sz w:val="24"/>
          <w:szCs w:val="24"/>
        </w:rPr>
        <w:t xml:space="preserve">learning and </w:t>
      </w:r>
      <w:r>
        <w:rPr>
          <w:rFonts w:ascii="Times New Roman" w:hAnsi="Times New Roman" w:cs="Times New Roman"/>
          <w:sz w:val="24"/>
          <w:szCs w:val="24"/>
        </w:rPr>
        <w:t>teaching journeys of students on early years teacher training in the s</w:t>
      </w:r>
      <w:r w:rsidR="00504825" w:rsidRPr="009C6C8D">
        <w:rPr>
          <w:rFonts w:ascii="Times New Roman" w:hAnsi="Times New Roman" w:cs="Times New Roman"/>
          <w:sz w:val="24"/>
          <w:szCs w:val="24"/>
        </w:rPr>
        <w:t>outh of England. All participants (n = 12) had completed a route which required limited prior professional practice experience. The training pathway was a one year full time course comprising of weekly placement opportunities and academic sessions</w:t>
      </w:r>
      <w:r>
        <w:rPr>
          <w:rFonts w:ascii="Times New Roman" w:hAnsi="Times New Roman" w:cs="Times New Roman"/>
          <w:sz w:val="24"/>
          <w:szCs w:val="24"/>
        </w:rPr>
        <w:t xml:space="preserve"> at their relevant University. </w:t>
      </w:r>
      <w:r w:rsidR="00504825" w:rsidRPr="009C6C8D">
        <w:rPr>
          <w:rFonts w:ascii="Times New Roman" w:hAnsi="Times New Roman" w:cs="Times New Roman"/>
          <w:sz w:val="24"/>
          <w:szCs w:val="24"/>
        </w:rPr>
        <w:t xml:space="preserve">The participants had all successfully completed </w:t>
      </w:r>
      <w:r w:rsidR="00A561AC">
        <w:rPr>
          <w:rFonts w:ascii="Times New Roman" w:hAnsi="Times New Roman" w:cs="Times New Roman"/>
          <w:sz w:val="24"/>
          <w:szCs w:val="24"/>
        </w:rPr>
        <w:t>t</w:t>
      </w:r>
      <w:r w:rsidR="0075325D">
        <w:rPr>
          <w:rFonts w:ascii="Times New Roman" w:hAnsi="Times New Roman" w:cs="Times New Roman"/>
          <w:sz w:val="24"/>
          <w:szCs w:val="24"/>
        </w:rPr>
        <w:t>heir</w:t>
      </w:r>
      <w:r w:rsidR="00A561AC" w:rsidRPr="009C6C8D">
        <w:rPr>
          <w:rFonts w:ascii="Times New Roman" w:hAnsi="Times New Roman" w:cs="Times New Roman"/>
          <w:sz w:val="24"/>
          <w:szCs w:val="24"/>
        </w:rPr>
        <w:t xml:space="preserve"> </w:t>
      </w:r>
      <w:r w:rsidR="00504825" w:rsidRPr="009C6C8D">
        <w:rPr>
          <w:rFonts w:ascii="Times New Roman" w:hAnsi="Times New Roman" w:cs="Times New Roman"/>
          <w:sz w:val="24"/>
          <w:szCs w:val="24"/>
        </w:rPr>
        <w:t xml:space="preserve">training between the years 2010 to 2014 and were invited to attend a semi-structured interview or provide a written narrative. </w:t>
      </w:r>
      <w:r w:rsidR="00A22498" w:rsidRPr="009C6C8D">
        <w:rPr>
          <w:rFonts w:ascii="Times New Roman" w:hAnsi="Times New Roman" w:cs="Times New Roman"/>
          <w:sz w:val="24"/>
          <w:szCs w:val="24"/>
        </w:rPr>
        <w:t xml:space="preserve">Participants were recruited by </w:t>
      </w:r>
      <w:r w:rsidR="00737312" w:rsidRPr="009C6C8D">
        <w:rPr>
          <w:rFonts w:ascii="Times New Roman" w:hAnsi="Times New Roman" w:cs="Times New Roman"/>
          <w:sz w:val="24"/>
          <w:szCs w:val="24"/>
        </w:rPr>
        <w:t>inviting</w:t>
      </w:r>
      <w:r w:rsidR="00A22498" w:rsidRPr="009C6C8D">
        <w:rPr>
          <w:rFonts w:ascii="Times New Roman" w:hAnsi="Times New Roman" w:cs="Times New Roman"/>
          <w:sz w:val="24"/>
          <w:szCs w:val="24"/>
        </w:rPr>
        <w:t xml:space="preserve"> all wh</w:t>
      </w:r>
      <w:r w:rsidR="00F765B0">
        <w:rPr>
          <w:rFonts w:ascii="Times New Roman" w:hAnsi="Times New Roman" w:cs="Times New Roman"/>
          <w:sz w:val="24"/>
          <w:szCs w:val="24"/>
        </w:rPr>
        <w:t>o had successfully completed an</w:t>
      </w:r>
      <w:r w:rsidR="00421A7D">
        <w:rPr>
          <w:rFonts w:ascii="Times New Roman" w:hAnsi="Times New Roman" w:cs="Times New Roman"/>
          <w:sz w:val="24"/>
          <w:szCs w:val="24"/>
        </w:rPr>
        <w:t xml:space="preserve"> early years t</w:t>
      </w:r>
      <w:r w:rsidR="00A22498" w:rsidRPr="009C6C8D">
        <w:rPr>
          <w:rFonts w:ascii="Times New Roman" w:hAnsi="Times New Roman" w:cs="Times New Roman"/>
          <w:sz w:val="24"/>
          <w:szCs w:val="24"/>
        </w:rPr>
        <w:t>eacher</w:t>
      </w:r>
      <w:r>
        <w:rPr>
          <w:rFonts w:ascii="Times New Roman" w:hAnsi="Times New Roman" w:cs="Times New Roman"/>
          <w:sz w:val="24"/>
          <w:szCs w:val="24"/>
        </w:rPr>
        <w:t xml:space="preserve"> course at a university in the s</w:t>
      </w:r>
      <w:r w:rsidR="00A22498" w:rsidRPr="009C6C8D">
        <w:rPr>
          <w:rFonts w:ascii="Times New Roman" w:hAnsi="Times New Roman" w:cs="Times New Roman"/>
          <w:sz w:val="24"/>
          <w:szCs w:val="24"/>
        </w:rPr>
        <w:t xml:space="preserve">outh of England, </w:t>
      </w:r>
      <w:r w:rsidR="00A561AC">
        <w:rPr>
          <w:rFonts w:ascii="Times New Roman" w:hAnsi="Times New Roman" w:cs="Times New Roman"/>
          <w:sz w:val="24"/>
          <w:szCs w:val="24"/>
        </w:rPr>
        <w:t>and who</w:t>
      </w:r>
      <w:r w:rsidR="00A561AC" w:rsidRPr="009C6C8D">
        <w:rPr>
          <w:rFonts w:ascii="Times New Roman" w:hAnsi="Times New Roman" w:cs="Times New Roman"/>
          <w:sz w:val="24"/>
          <w:szCs w:val="24"/>
        </w:rPr>
        <w:t xml:space="preserve"> </w:t>
      </w:r>
      <w:r w:rsidR="00A22498" w:rsidRPr="009C6C8D">
        <w:rPr>
          <w:rFonts w:ascii="Times New Roman" w:hAnsi="Times New Roman" w:cs="Times New Roman"/>
          <w:sz w:val="24"/>
          <w:szCs w:val="24"/>
        </w:rPr>
        <w:t xml:space="preserve">would have been on placement within a wide range of ECEC settings. </w:t>
      </w:r>
      <w:r w:rsidR="00504825" w:rsidRPr="009C6C8D">
        <w:rPr>
          <w:rFonts w:ascii="Times New Roman" w:hAnsi="Times New Roman" w:cs="Times New Roman"/>
          <w:sz w:val="24"/>
          <w:szCs w:val="24"/>
        </w:rPr>
        <w:t>The focus of the interviews/narratives wa</w:t>
      </w:r>
      <w:r>
        <w:rPr>
          <w:rFonts w:ascii="Times New Roman" w:hAnsi="Times New Roman" w:cs="Times New Roman"/>
          <w:sz w:val="24"/>
          <w:szCs w:val="24"/>
        </w:rPr>
        <w:t xml:space="preserve">s to encourage the </w:t>
      </w:r>
      <w:r w:rsidR="00DE6EB1">
        <w:rPr>
          <w:rFonts w:ascii="Times New Roman" w:hAnsi="Times New Roman" w:cs="Times New Roman"/>
          <w:sz w:val="24"/>
          <w:szCs w:val="24"/>
        </w:rPr>
        <w:t>Early Y</w:t>
      </w:r>
      <w:r>
        <w:rPr>
          <w:rFonts w:ascii="Times New Roman" w:hAnsi="Times New Roman" w:cs="Times New Roman"/>
          <w:sz w:val="24"/>
          <w:szCs w:val="24"/>
        </w:rPr>
        <w:t xml:space="preserve">ears </w:t>
      </w:r>
      <w:r w:rsidR="00DE6EB1">
        <w:rPr>
          <w:rFonts w:ascii="Times New Roman" w:hAnsi="Times New Roman" w:cs="Times New Roman"/>
          <w:sz w:val="24"/>
          <w:szCs w:val="24"/>
        </w:rPr>
        <w:t>T</w:t>
      </w:r>
      <w:r w:rsidR="00504825" w:rsidRPr="009C6C8D">
        <w:rPr>
          <w:rFonts w:ascii="Times New Roman" w:hAnsi="Times New Roman" w:cs="Times New Roman"/>
          <w:sz w:val="24"/>
          <w:szCs w:val="24"/>
        </w:rPr>
        <w:t>eachers to reflect on and discuss their experiences during training both on practice placement and at the University. All data has been anonymised and pseudonyms have been</w:t>
      </w:r>
      <w:r>
        <w:rPr>
          <w:rFonts w:ascii="Times New Roman" w:hAnsi="Times New Roman" w:cs="Times New Roman"/>
          <w:sz w:val="24"/>
          <w:szCs w:val="24"/>
        </w:rPr>
        <w:t xml:space="preserve"> allocated to each participant</w:t>
      </w:r>
      <w:r w:rsidR="00B75CD8">
        <w:rPr>
          <w:rFonts w:ascii="Times New Roman" w:hAnsi="Times New Roman" w:cs="Times New Roman"/>
          <w:sz w:val="24"/>
          <w:szCs w:val="24"/>
        </w:rPr>
        <w:t xml:space="preserve"> as part of University ethical approval</w:t>
      </w:r>
      <w:r>
        <w:rPr>
          <w:rFonts w:ascii="Times New Roman" w:hAnsi="Times New Roman" w:cs="Times New Roman"/>
          <w:sz w:val="24"/>
          <w:szCs w:val="24"/>
        </w:rPr>
        <w:t>.</w:t>
      </w:r>
    </w:p>
    <w:p w:rsidR="00883581" w:rsidRDefault="00095365" w:rsidP="0009536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Central to this analysis is the encounter with </w:t>
      </w:r>
      <w:r w:rsidR="00737312">
        <w:rPr>
          <w:rFonts w:ascii="Times New Roman" w:hAnsi="Times New Roman" w:cs="Times New Roman"/>
          <w:sz w:val="24"/>
          <w:szCs w:val="24"/>
        </w:rPr>
        <w:t>processes of</w:t>
      </w:r>
      <w:r w:rsidR="00A561AC">
        <w:rPr>
          <w:rFonts w:ascii="Times New Roman" w:hAnsi="Times New Roman" w:cs="Times New Roman"/>
          <w:sz w:val="24"/>
          <w:szCs w:val="24"/>
        </w:rPr>
        <w:t xml:space="preserve"> </w:t>
      </w:r>
      <w:r>
        <w:rPr>
          <w:rFonts w:ascii="Times New Roman" w:hAnsi="Times New Roman" w:cs="Times New Roman"/>
          <w:sz w:val="24"/>
          <w:szCs w:val="24"/>
        </w:rPr>
        <w:t xml:space="preserve">segmentarity and the response of the stutter. Stuttering is used to refer to a process in which language becomes derailed from a linear process of producing meaning and opens to a process of becoming </w:t>
      </w:r>
      <w:r>
        <w:rPr>
          <w:rFonts w:ascii="Times New Roman" w:hAnsi="Times New Roman" w:cs="Times New Roman"/>
          <w:sz w:val="24"/>
          <w:szCs w:val="24"/>
        </w:rPr>
        <w:lastRenderedPageBreak/>
        <w:t>(Deleuze, 1990)</w:t>
      </w:r>
      <w:r w:rsidR="00504825" w:rsidRPr="009C6C8D">
        <w:rPr>
          <w:rFonts w:ascii="Times New Roman" w:hAnsi="Times New Roman" w:cs="Times New Roman"/>
          <w:sz w:val="24"/>
          <w:szCs w:val="24"/>
        </w:rPr>
        <w:t>.</w:t>
      </w:r>
      <w:r w:rsidR="00A42820" w:rsidRPr="009C6C8D">
        <w:rPr>
          <w:rFonts w:ascii="Times New Roman" w:hAnsi="Times New Roman" w:cs="Times New Roman"/>
          <w:sz w:val="24"/>
          <w:szCs w:val="24"/>
        </w:rPr>
        <w:t xml:space="preserve"> The stutter was introduced </w:t>
      </w:r>
      <w:r w:rsidR="0075325D">
        <w:rPr>
          <w:rFonts w:ascii="Times New Roman" w:hAnsi="Times New Roman" w:cs="Times New Roman"/>
          <w:sz w:val="24"/>
          <w:szCs w:val="24"/>
        </w:rPr>
        <w:t xml:space="preserve">by </w:t>
      </w:r>
      <w:r w:rsidR="0075325D" w:rsidRPr="005614F4">
        <w:rPr>
          <w:rFonts w:ascii="Times New Roman" w:hAnsi="Times New Roman" w:cs="Times New Roman"/>
          <w:sz w:val="24"/>
          <w:szCs w:val="24"/>
        </w:rPr>
        <w:t>Deleuze (1997)</w:t>
      </w:r>
      <w:r w:rsidR="0075325D">
        <w:rPr>
          <w:rFonts w:ascii="Times New Roman" w:hAnsi="Times New Roman" w:cs="Times New Roman"/>
          <w:sz w:val="24"/>
          <w:szCs w:val="24"/>
        </w:rPr>
        <w:t xml:space="preserve"> </w:t>
      </w:r>
      <w:r w:rsidR="00A42820" w:rsidRPr="009C6C8D">
        <w:rPr>
          <w:rFonts w:ascii="Times New Roman" w:hAnsi="Times New Roman" w:cs="Times New Roman"/>
          <w:sz w:val="24"/>
          <w:szCs w:val="24"/>
        </w:rPr>
        <w:t>to consider how language can disrupt represent</w:t>
      </w:r>
      <w:r w:rsidR="0075325D">
        <w:rPr>
          <w:rFonts w:ascii="Times New Roman" w:hAnsi="Times New Roman" w:cs="Times New Roman"/>
          <w:sz w:val="24"/>
          <w:szCs w:val="24"/>
        </w:rPr>
        <w:t>ational thinking</w:t>
      </w:r>
      <w:r w:rsidR="00A42820" w:rsidRPr="009C6C8D">
        <w:rPr>
          <w:rFonts w:ascii="Times New Roman" w:hAnsi="Times New Roman" w:cs="Times New Roman"/>
          <w:sz w:val="24"/>
          <w:szCs w:val="24"/>
        </w:rPr>
        <w:t xml:space="preserve">. The relationship between language and action had already been conceptualised by Deleuze and Guattari </w:t>
      </w:r>
      <w:r>
        <w:rPr>
          <w:rFonts w:ascii="Times New Roman" w:hAnsi="Times New Roman" w:cs="Times New Roman"/>
          <w:sz w:val="24"/>
          <w:szCs w:val="24"/>
        </w:rPr>
        <w:t>as</w:t>
      </w:r>
      <w:r w:rsidR="00A42820" w:rsidRPr="009C6C8D">
        <w:rPr>
          <w:rFonts w:ascii="Times New Roman" w:hAnsi="Times New Roman" w:cs="Times New Roman"/>
          <w:sz w:val="24"/>
          <w:szCs w:val="24"/>
        </w:rPr>
        <w:t xml:space="preserve"> ‘the moment language is no longer defined by what it says</w:t>
      </w:r>
      <w:r>
        <w:rPr>
          <w:rFonts w:ascii="Times New Roman" w:hAnsi="Times New Roman" w:cs="Times New Roman"/>
          <w:sz w:val="24"/>
          <w:szCs w:val="24"/>
        </w:rPr>
        <w:t xml:space="preserve"> </w:t>
      </w:r>
      <w:r w:rsidR="00A42820" w:rsidRPr="009C6C8D">
        <w:rPr>
          <w:rFonts w:ascii="Times New Roman" w:hAnsi="Times New Roman" w:cs="Times New Roman"/>
          <w:sz w:val="24"/>
          <w:szCs w:val="24"/>
        </w:rPr>
        <w:t>…</w:t>
      </w:r>
      <w:r>
        <w:rPr>
          <w:rFonts w:ascii="Times New Roman" w:hAnsi="Times New Roman" w:cs="Times New Roman"/>
          <w:sz w:val="24"/>
          <w:szCs w:val="24"/>
        </w:rPr>
        <w:t xml:space="preserve"> </w:t>
      </w:r>
      <w:r w:rsidR="00A42820" w:rsidRPr="009C6C8D">
        <w:rPr>
          <w:rFonts w:ascii="Times New Roman" w:hAnsi="Times New Roman" w:cs="Times New Roman"/>
          <w:sz w:val="24"/>
          <w:szCs w:val="24"/>
        </w:rPr>
        <w:t>but what it causes to move, to flow, and to explode’</w:t>
      </w:r>
      <w:r>
        <w:rPr>
          <w:rFonts w:ascii="Times New Roman" w:hAnsi="Times New Roman" w:cs="Times New Roman"/>
          <w:sz w:val="24"/>
          <w:szCs w:val="24"/>
        </w:rPr>
        <w:t xml:space="preserve"> </w:t>
      </w:r>
      <w:r w:rsidRPr="009C6C8D">
        <w:rPr>
          <w:rFonts w:ascii="Times New Roman" w:hAnsi="Times New Roman" w:cs="Times New Roman"/>
          <w:sz w:val="24"/>
          <w:szCs w:val="24"/>
        </w:rPr>
        <w:t>(1983: 158)</w:t>
      </w:r>
      <w:r w:rsidR="00A42820" w:rsidRPr="009C6C8D">
        <w:rPr>
          <w:rFonts w:ascii="Times New Roman" w:hAnsi="Times New Roman" w:cs="Times New Roman"/>
          <w:sz w:val="24"/>
          <w:szCs w:val="24"/>
        </w:rPr>
        <w:t xml:space="preserve">. </w:t>
      </w:r>
      <w:r>
        <w:rPr>
          <w:rFonts w:ascii="Times New Roman" w:hAnsi="Times New Roman" w:cs="Times New Roman"/>
          <w:sz w:val="24"/>
          <w:szCs w:val="24"/>
        </w:rPr>
        <w:t xml:space="preserve">Reading a text is not simply an act of interpretation, geared to the production of meaning, but an act of experimentation which produces something new </w:t>
      </w:r>
      <w:r w:rsidR="00A42820" w:rsidRPr="009C6C8D">
        <w:rPr>
          <w:rFonts w:ascii="Times New Roman" w:hAnsi="Times New Roman" w:cs="Times New Roman"/>
          <w:sz w:val="24"/>
          <w:szCs w:val="24"/>
        </w:rPr>
        <w:t>(Deleuze, 1997; Deleuze and Guattari, 1983</w:t>
      </w:r>
      <w:r w:rsidR="00A42820" w:rsidRPr="00EB7286">
        <w:rPr>
          <w:rFonts w:ascii="Times New Roman" w:hAnsi="Times New Roman" w:cs="Times New Roman"/>
          <w:sz w:val="24"/>
          <w:szCs w:val="24"/>
        </w:rPr>
        <w:t xml:space="preserve">). </w:t>
      </w:r>
      <w:r w:rsidR="00F20F36" w:rsidRPr="00EB7286">
        <w:rPr>
          <w:rFonts w:ascii="Times New Roman" w:hAnsi="Times New Roman" w:cs="Times New Roman"/>
          <w:sz w:val="24"/>
          <w:szCs w:val="24"/>
        </w:rPr>
        <w:t>For example, w</w:t>
      </w:r>
      <w:r w:rsidR="00213C4E" w:rsidRPr="00EB7286">
        <w:rPr>
          <w:rFonts w:ascii="Times New Roman" w:hAnsi="Times New Roman" w:cs="Times New Roman"/>
          <w:sz w:val="24"/>
          <w:szCs w:val="24"/>
        </w:rPr>
        <w:t>ithin a contemporary</w:t>
      </w:r>
      <w:r w:rsidR="00213C4E" w:rsidRPr="009C6C8D">
        <w:rPr>
          <w:rFonts w:ascii="Times New Roman" w:hAnsi="Times New Roman" w:cs="Times New Roman"/>
          <w:sz w:val="24"/>
          <w:szCs w:val="24"/>
        </w:rPr>
        <w:t xml:space="preserve"> research context,</w:t>
      </w:r>
      <w:r w:rsidR="00504825" w:rsidRPr="009C6C8D">
        <w:rPr>
          <w:rFonts w:ascii="Times New Roman" w:hAnsi="Times New Roman" w:cs="Times New Roman"/>
          <w:sz w:val="24"/>
          <w:szCs w:val="24"/>
        </w:rPr>
        <w:t xml:space="preserve"> MacLure (2010: 6) </w:t>
      </w:r>
      <w:r>
        <w:rPr>
          <w:rFonts w:ascii="Times New Roman" w:hAnsi="Times New Roman" w:cs="Times New Roman"/>
          <w:sz w:val="24"/>
          <w:szCs w:val="24"/>
        </w:rPr>
        <w:t>has explored</w:t>
      </w:r>
      <w:r w:rsidR="00504825" w:rsidRPr="009C6C8D">
        <w:rPr>
          <w:rFonts w:ascii="Times New Roman" w:hAnsi="Times New Roman" w:cs="Times New Roman"/>
          <w:sz w:val="24"/>
          <w:szCs w:val="24"/>
        </w:rPr>
        <w:t xml:space="preserve"> the concept of making language stutter as a way to ‘unsettle the foundations and structure</w:t>
      </w:r>
      <w:r>
        <w:rPr>
          <w:rFonts w:ascii="Times New Roman" w:hAnsi="Times New Roman" w:cs="Times New Roman"/>
          <w:sz w:val="24"/>
          <w:szCs w:val="24"/>
        </w:rPr>
        <w:t xml:space="preserve"> </w:t>
      </w:r>
      <w:r w:rsidR="00504825" w:rsidRPr="009C6C8D">
        <w:rPr>
          <w:rFonts w:ascii="Times New Roman" w:hAnsi="Times New Roman" w:cs="Times New Roman"/>
          <w:sz w:val="24"/>
          <w:szCs w:val="24"/>
        </w:rPr>
        <w:t>…</w:t>
      </w:r>
      <w:r>
        <w:rPr>
          <w:rFonts w:ascii="Times New Roman" w:hAnsi="Times New Roman" w:cs="Times New Roman"/>
          <w:sz w:val="24"/>
          <w:szCs w:val="24"/>
        </w:rPr>
        <w:t xml:space="preserve"> </w:t>
      </w:r>
      <w:r w:rsidR="00504825" w:rsidRPr="009C6C8D">
        <w:rPr>
          <w:rFonts w:ascii="Times New Roman" w:hAnsi="Times New Roman" w:cs="Times New Roman"/>
          <w:sz w:val="24"/>
          <w:szCs w:val="24"/>
        </w:rPr>
        <w:t>in order to release something unrecognisable’ during the analysis of data in qualitative research. She encourages researchers to take notice of the ‘</w:t>
      </w:r>
      <w:r w:rsidR="00504825" w:rsidRPr="009C6C8D">
        <w:rPr>
          <w:rFonts w:ascii="Times New Roman" w:hAnsi="Times New Roman" w:cs="Times New Roman"/>
          <w:i/>
          <w:sz w:val="24"/>
          <w:szCs w:val="24"/>
        </w:rPr>
        <w:t>bodily</w:t>
      </w:r>
      <w:r w:rsidR="00504825" w:rsidRPr="009C6C8D">
        <w:rPr>
          <w:rFonts w:ascii="Times New Roman" w:hAnsi="Times New Roman" w:cs="Times New Roman"/>
          <w:sz w:val="24"/>
          <w:szCs w:val="24"/>
        </w:rPr>
        <w:t xml:space="preserve"> engagements with language’ (MacLure, 2010: 7</w:t>
      </w:r>
      <w:r w:rsidR="007F4069">
        <w:rPr>
          <w:rFonts w:ascii="Times New Roman" w:hAnsi="Times New Roman" w:cs="Times New Roman"/>
          <w:sz w:val="24"/>
          <w:szCs w:val="24"/>
        </w:rPr>
        <w:t xml:space="preserve">; </w:t>
      </w:r>
      <w:r w:rsidR="007F4069" w:rsidRPr="007F4069">
        <w:rPr>
          <w:rFonts w:ascii="Times New Roman" w:hAnsi="Times New Roman" w:cs="Times New Roman"/>
          <w:iCs/>
          <w:sz w:val="24"/>
          <w:szCs w:val="24"/>
        </w:rPr>
        <w:t>emphasis in original</w:t>
      </w:r>
      <w:r w:rsidR="00504825" w:rsidRPr="009C6C8D">
        <w:rPr>
          <w:rFonts w:ascii="Times New Roman" w:hAnsi="Times New Roman" w:cs="Times New Roman"/>
          <w:sz w:val="24"/>
          <w:szCs w:val="24"/>
        </w:rPr>
        <w:t xml:space="preserve">). </w:t>
      </w:r>
    </w:p>
    <w:p w:rsidR="00095365" w:rsidRDefault="00095365" w:rsidP="00EB7286">
      <w:pPr>
        <w:spacing w:line="480" w:lineRule="auto"/>
        <w:ind w:firstLine="720"/>
        <w:rPr>
          <w:rFonts w:ascii="Times New Roman" w:hAnsi="Times New Roman" w:cs="Times New Roman"/>
          <w:sz w:val="24"/>
          <w:szCs w:val="24"/>
        </w:rPr>
      </w:pPr>
      <w:r w:rsidRPr="009C6C8D">
        <w:rPr>
          <w:rFonts w:ascii="Times New Roman" w:hAnsi="Times New Roman" w:cs="Times New Roman"/>
          <w:sz w:val="24"/>
          <w:szCs w:val="24"/>
        </w:rPr>
        <w:t xml:space="preserve">The data for this project was </w:t>
      </w:r>
      <w:r w:rsidR="00F20F36">
        <w:rPr>
          <w:rFonts w:ascii="Times New Roman" w:hAnsi="Times New Roman" w:cs="Times New Roman"/>
          <w:sz w:val="24"/>
          <w:szCs w:val="24"/>
        </w:rPr>
        <w:t>read closely</w:t>
      </w:r>
      <w:r w:rsidRPr="009C6C8D">
        <w:rPr>
          <w:rFonts w:ascii="Times New Roman" w:hAnsi="Times New Roman" w:cs="Times New Roman"/>
          <w:sz w:val="24"/>
          <w:szCs w:val="24"/>
        </w:rPr>
        <w:t xml:space="preserve"> as a means to trouble the language contained in the </w:t>
      </w:r>
      <w:r w:rsidRPr="00EB7286">
        <w:rPr>
          <w:rFonts w:ascii="Times New Roman" w:hAnsi="Times New Roman" w:cs="Times New Roman"/>
          <w:sz w:val="24"/>
          <w:szCs w:val="24"/>
        </w:rPr>
        <w:t>transcripts</w:t>
      </w:r>
      <w:r w:rsidR="00F20F36" w:rsidRPr="00EB7286">
        <w:rPr>
          <w:rFonts w:ascii="Times New Roman" w:hAnsi="Times New Roman" w:cs="Times New Roman"/>
          <w:sz w:val="24"/>
          <w:szCs w:val="24"/>
        </w:rPr>
        <w:t xml:space="preserve">. In the readings, </w:t>
      </w:r>
      <w:r w:rsidRPr="00EB7286">
        <w:rPr>
          <w:rFonts w:ascii="Times New Roman" w:hAnsi="Times New Roman" w:cs="Times New Roman"/>
          <w:sz w:val="24"/>
          <w:szCs w:val="24"/>
        </w:rPr>
        <w:t xml:space="preserve">areas which glowed were identified. MacLure (2013: 661) describes glow data as ‘The glow seems to invoke something abstract or intangible that exceeds propositional meaning, but also has a decidedly embodied aspect’. Here I take my cue from these readings of the moment of stuttering, </w:t>
      </w:r>
      <w:r w:rsidR="00883581" w:rsidRPr="00EB7286">
        <w:rPr>
          <w:rFonts w:ascii="Times New Roman" w:hAnsi="Times New Roman" w:cs="Times New Roman"/>
          <w:sz w:val="24"/>
          <w:szCs w:val="24"/>
        </w:rPr>
        <w:t xml:space="preserve">to </w:t>
      </w:r>
      <w:r w:rsidR="00F765B0">
        <w:rPr>
          <w:rFonts w:ascii="Times New Roman" w:hAnsi="Times New Roman" w:cs="Times New Roman"/>
          <w:sz w:val="24"/>
          <w:szCs w:val="24"/>
        </w:rPr>
        <w:t>not only to consider the bod</w:t>
      </w:r>
      <w:r w:rsidRPr="00EB7286">
        <w:rPr>
          <w:rFonts w:ascii="Times New Roman" w:hAnsi="Times New Roman" w:cs="Times New Roman"/>
          <w:sz w:val="24"/>
          <w:szCs w:val="24"/>
        </w:rPr>
        <w:t>y in terms of the human, but also the material and nonhuman bodies that appear at the point of the stutter.</w:t>
      </w:r>
      <w:r w:rsidR="00F20F36" w:rsidRPr="00EB7286">
        <w:rPr>
          <w:rFonts w:ascii="Times New Roman" w:hAnsi="Times New Roman" w:cs="Times New Roman"/>
          <w:sz w:val="24"/>
          <w:szCs w:val="24"/>
        </w:rPr>
        <w:t xml:space="preserve"> The next sections explore encounters with both segments and stutters whi</w:t>
      </w:r>
      <w:r w:rsidR="00CF2AB9" w:rsidRPr="00EB7286">
        <w:rPr>
          <w:rFonts w:ascii="Times New Roman" w:hAnsi="Times New Roman" w:cs="Times New Roman"/>
          <w:sz w:val="24"/>
          <w:szCs w:val="24"/>
        </w:rPr>
        <w:t>ch were revealed within the data</w:t>
      </w:r>
      <w:r w:rsidR="00F20F36" w:rsidRPr="00EB7286">
        <w:rPr>
          <w:rFonts w:ascii="Times New Roman" w:hAnsi="Times New Roman" w:cs="Times New Roman"/>
          <w:sz w:val="24"/>
          <w:szCs w:val="24"/>
        </w:rPr>
        <w:t>.</w:t>
      </w:r>
    </w:p>
    <w:p w:rsidR="00AF6FED" w:rsidRPr="00095365" w:rsidRDefault="00263249" w:rsidP="00EB3E0A">
      <w:pPr>
        <w:spacing w:line="480" w:lineRule="auto"/>
        <w:rPr>
          <w:rFonts w:ascii="Times New Roman" w:hAnsi="Times New Roman" w:cs="Times New Roman"/>
          <w:i/>
          <w:sz w:val="24"/>
          <w:szCs w:val="24"/>
        </w:rPr>
      </w:pPr>
      <w:r w:rsidRPr="00095365">
        <w:rPr>
          <w:rFonts w:ascii="Times New Roman" w:hAnsi="Times New Roman" w:cs="Times New Roman"/>
          <w:i/>
          <w:sz w:val="24"/>
          <w:szCs w:val="24"/>
        </w:rPr>
        <w:t>Encountering segments</w:t>
      </w:r>
    </w:p>
    <w:p w:rsidR="00C17EEB" w:rsidRPr="009C6C8D" w:rsidRDefault="00C17EEB"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 xml:space="preserve">Early </w:t>
      </w:r>
      <w:r w:rsidR="00095365">
        <w:rPr>
          <w:rFonts w:ascii="Times New Roman" w:hAnsi="Times New Roman" w:cs="Times New Roman"/>
          <w:sz w:val="24"/>
          <w:szCs w:val="24"/>
        </w:rPr>
        <w:t>Years Teachers in training were</w:t>
      </w:r>
      <w:r w:rsidR="00F765B0">
        <w:rPr>
          <w:rFonts w:ascii="Times New Roman" w:hAnsi="Times New Roman" w:cs="Times New Roman"/>
          <w:sz w:val="24"/>
          <w:szCs w:val="24"/>
        </w:rPr>
        <w:t>,</w:t>
      </w:r>
      <w:r w:rsidR="00095365">
        <w:rPr>
          <w:rFonts w:ascii="Times New Roman" w:hAnsi="Times New Roman" w:cs="Times New Roman"/>
          <w:sz w:val="24"/>
          <w:szCs w:val="24"/>
        </w:rPr>
        <w:t xml:space="preserve"> and </w:t>
      </w:r>
      <w:r w:rsidR="00F765B0">
        <w:rPr>
          <w:rFonts w:ascii="Times New Roman" w:hAnsi="Times New Roman" w:cs="Times New Roman"/>
          <w:sz w:val="24"/>
          <w:szCs w:val="24"/>
        </w:rPr>
        <w:t xml:space="preserve">still </w:t>
      </w:r>
      <w:r w:rsidRPr="009C6C8D">
        <w:rPr>
          <w:rFonts w:ascii="Times New Roman" w:hAnsi="Times New Roman" w:cs="Times New Roman"/>
          <w:sz w:val="24"/>
          <w:szCs w:val="24"/>
        </w:rPr>
        <w:t>are</w:t>
      </w:r>
      <w:r w:rsidR="00F765B0">
        <w:rPr>
          <w:rFonts w:ascii="Times New Roman" w:hAnsi="Times New Roman" w:cs="Times New Roman"/>
          <w:sz w:val="24"/>
          <w:szCs w:val="24"/>
        </w:rPr>
        <w:t>,</w:t>
      </w:r>
      <w:r w:rsidRPr="009C6C8D">
        <w:rPr>
          <w:rFonts w:ascii="Times New Roman" w:hAnsi="Times New Roman" w:cs="Times New Roman"/>
          <w:sz w:val="24"/>
          <w:szCs w:val="24"/>
        </w:rPr>
        <w:t xml:space="preserve"> required to demonstrate their professional practice against a range of professional </w:t>
      </w:r>
      <w:r w:rsidR="00F43D50" w:rsidRPr="009C6C8D">
        <w:rPr>
          <w:rFonts w:ascii="Times New Roman" w:hAnsi="Times New Roman" w:cs="Times New Roman"/>
          <w:sz w:val="24"/>
          <w:szCs w:val="24"/>
        </w:rPr>
        <w:t>standards (CWDC, 2008; DfE, 2013b</w:t>
      </w:r>
      <w:r w:rsidRPr="009C6C8D">
        <w:rPr>
          <w:rFonts w:ascii="Times New Roman" w:hAnsi="Times New Roman" w:cs="Times New Roman"/>
          <w:sz w:val="24"/>
          <w:szCs w:val="24"/>
        </w:rPr>
        <w:t xml:space="preserve">). Part of the </w:t>
      </w:r>
      <w:r w:rsidR="00095365">
        <w:rPr>
          <w:rFonts w:ascii="Times New Roman" w:hAnsi="Times New Roman" w:cs="Times New Roman"/>
          <w:sz w:val="24"/>
          <w:szCs w:val="24"/>
        </w:rPr>
        <w:t>requirement is</w:t>
      </w:r>
      <w:r w:rsidRPr="009C6C8D">
        <w:rPr>
          <w:rFonts w:ascii="Times New Roman" w:hAnsi="Times New Roman" w:cs="Times New Roman"/>
          <w:sz w:val="24"/>
          <w:szCs w:val="24"/>
        </w:rPr>
        <w:t xml:space="preserve"> to demonstrate their leadership and the ability to change practice whilst in training. Furthermore, the Early Years Teacher, post accreditation</w:t>
      </w:r>
      <w:r w:rsidR="002F6BD0" w:rsidRPr="009C6C8D">
        <w:rPr>
          <w:rFonts w:ascii="Times New Roman" w:hAnsi="Times New Roman" w:cs="Times New Roman"/>
          <w:sz w:val="24"/>
          <w:szCs w:val="24"/>
        </w:rPr>
        <w:t>,</w:t>
      </w:r>
      <w:r w:rsidRPr="009C6C8D">
        <w:rPr>
          <w:rFonts w:ascii="Times New Roman" w:hAnsi="Times New Roman" w:cs="Times New Roman"/>
          <w:sz w:val="24"/>
          <w:szCs w:val="24"/>
        </w:rPr>
        <w:t xml:space="preserve"> was originally expected to </w:t>
      </w:r>
      <w:r w:rsidRPr="009C6C8D">
        <w:rPr>
          <w:rFonts w:ascii="Times New Roman" w:hAnsi="Times New Roman" w:cs="Times New Roman"/>
          <w:sz w:val="24"/>
          <w:szCs w:val="24"/>
        </w:rPr>
        <w:lastRenderedPageBreak/>
        <w:t>be a change agent and upskill the existing workforce (CWDC, 2008). This requirement detailed the separation between academic and vocational roles which produced a rigid binary segment of the graduate and the non-graduate</w:t>
      </w:r>
      <w:r w:rsidR="00F20F36" w:rsidRPr="00650427">
        <w:rPr>
          <w:rFonts w:ascii="Times New Roman" w:hAnsi="Times New Roman" w:cs="Times New Roman"/>
          <w:sz w:val="24"/>
          <w:szCs w:val="24"/>
        </w:rPr>
        <w:t>. The resultant outcome being</w:t>
      </w:r>
      <w:r w:rsidRPr="009C6C8D">
        <w:rPr>
          <w:rFonts w:ascii="Times New Roman" w:hAnsi="Times New Roman" w:cs="Times New Roman"/>
          <w:sz w:val="24"/>
          <w:szCs w:val="24"/>
        </w:rPr>
        <w:t xml:space="preserve"> potential seniority and a mark of q</w:t>
      </w:r>
      <w:r w:rsidR="002F6BD0" w:rsidRPr="009C6C8D">
        <w:rPr>
          <w:rFonts w:ascii="Times New Roman" w:hAnsi="Times New Roman" w:cs="Times New Roman"/>
          <w:sz w:val="24"/>
          <w:szCs w:val="24"/>
        </w:rPr>
        <w:t>uality professional practice</w:t>
      </w:r>
      <w:r w:rsidRPr="009C6C8D">
        <w:rPr>
          <w:rFonts w:ascii="Times New Roman" w:hAnsi="Times New Roman" w:cs="Times New Roman"/>
          <w:sz w:val="24"/>
          <w:szCs w:val="24"/>
        </w:rPr>
        <w:t xml:space="preserve"> based on academic qualifications.</w:t>
      </w:r>
      <w:r w:rsidR="002F6BD0" w:rsidRPr="009C6C8D">
        <w:rPr>
          <w:rFonts w:ascii="Times New Roman" w:hAnsi="Times New Roman" w:cs="Times New Roman"/>
          <w:sz w:val="24"/>
          <w:szCs w:val="24"/>
        </w:rPr>
        <w:t xml:space="preserve"> The production of a </w:t>
      </w:r>
      <w:r w:rsidR="00E377F3" w:rsidRPr="009C6C8D">
        <w:rPr>
          <w:rFonts w:ascii="Times New Roman" w:hAnsi="Times New Roman" w:cs="Times New Roman"/>
          <w:sz w:val="24"/>
          <w:szCs w:val="24"/>
        </w:rPr>
        <w:t>graduate: non-graduate</w:t>
      </w:r>
      <w:r w:rsidR="006A263B" w:rsidRPr="009C6C8D">
        <w:rPr>
          <w:rFonts w:ascii="Times New Roman" w:hAnsi="Times New Roman" w:cs="Times New Roman"/>
          <w:sz w:val="24"/>
          <w:szCs w:val="24"/>
        </w:rPr>
        <w:t xml:space="preserve"> binary was subject to </w:t>
      </w:r>
      <w:r w:rsidR="00E521D4" w:rsidRPr="009C6C8D">
        <w:rPr>
          <w:rFonts w:ascii="Times New Roman" w:hAnsi="Times New Roman" w:cs="Times New Roman"/>
          <w:sz w:val="24"/>
          <w:szCs w:val="24"/>
        </w:rPr>
        <w:t>tensions</w:t>
      </w:r>
      <w:r w:rsidR="006A263B" w:rsidRPr="009C6C8D">
        <w:rPr>
          <w:rFonts w:ascii="Times New Roman" w:hAnsi="Times New Roman" w:cs="Times New Roman"/>
          <w:sz w:val="24"/>
          <w:szCs w:val="24"/>
        </w:rPr>
        <w:t xml:space="preserve"> when the non-graduate had great </w:t>
      </w:r>
      <w:r w:rsidR="00E521D4" w:rsidRPr="009C6C8D">
        <w:rPr>
          <w:rFonts w:ascii="Times New Roman" w:hAnsi="Times New Roman" w:cs="Times New Roman"/>
          <w:sz w:val="24"/>
          <w:szCs w:val="24"/>
        </w:rPr>
        <w:t>professional</w:t>
      </w:r>
      <w:r w:rsidR="006A263B" w:rsidRPr="009C6C8D">
        <w:rPr>
          <w:rFonts w:ascii="Times New Roman" w:hAnsi="Times New Roman" w:cs="Times New Roman"/>
          <w:sz w:val="24"/>
          <w:szCs w:val="24"/>
        </w:rPr>
        <w:t xml:space="preserve"> practice experience than the </w:t>
      </w:r>
      <w:r w:rsidR="00E521D4" w:rsidRPr="009C6C8D">
        <w:rPr>
          <w:rFonts w:ascii="Times New Roman" w:hAnsi="Times New Roman" w:cs="Times New Roman"/>
          <w:sz w:val="24"/>
          <w:szCs w:val="24"/>
        </w:rPr>
        <w:t>graduate</w:t>
      </w:r>
      <w:r w:rsidR="006A263B" w:rsidRPr="009C6C8D">
        <w:rPr>
          <w:rFonts w:ascii="Times New Roman" w:hAnsi="Times New Roman" w:cs="Times New Roman"/>
          <w:sz w:val="24"/>
          <w:szCs w:val="24"/>
        </w:rPr>
        <w:t xml:space="preserve"> in training (the Early Years Teacher).</w:t>
      </w:r>
    </w:p>
    <w:p w:rsidR="00E521D4" w:rsidRPr="009C6C8D" w:rsidRDefault="00E521D4"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ab/>
      </w:r>
      <w:r w:rsidR="00F20F36" w:rsidRPr="00650427">
        <w:rPr>
          <w:rFonts w:ascii="Times New Roman" w:hAnsi="Times New Roman" w:cs="Times New Roman"/>
          <w:sz w:val="24"/>
          <w:szCs w:val="24"/>
        </w:rPr>
        <w:t xml:space="preserve">The following four excerpts from the data consider the Early Years </w:t>
      </w:r>
      <w:r w:rsidR="00A059B4" w:rsidRPr="00650427">
        <w:rPr>
          <w:rFonts w:ascii="Times New Roman" w:hAnsi="Times New Roman" w:cs="Times New Roman"/>
          <w:sz w:val="24"/>
          <w:szCs w:val="24"/>
        </w:rPr>
        <w:t>Teacher entanglements with segments.</w:t>
      </w:r>
      <w:r w:rsidR="00A059B4">
        <w:rPr>
          <w:rFonts w:ascii="Times New Roman" w:hAnsi="Times New Roman" w:cs="Times New Roman"/>
          <w:sz w:val="24"/>
          <w:szCs w:val="24"/>
        </w:rPr>
        <w:t xml:space="preserve"> </w:t>
      </w:r>
      <w:r w:rsidRPr="009C6C8D">
        <w:rPr>
          <w:rFonts w:ascii="Times New Roman" w:hAnsi="Times New Roman" w:cs="Times New Roman"/>
          <w:sz w:val="24"/>
          <w:szCs w:val="24"/>
        </w:rPr>
        <w:t>In Laura’s case she was one of the only graduates in her placement setting. In addition</w:t>
      </w:r>
      <w:r w:rsidR="00095365">
        <w:rPr>
          <w:rFonts w:ascii="Times New Roman" w:hAnsi="Times New Roman" w:cs="Times New Roman"/>
          <w:sz w:val="24"/>
          <w:szCs w:val="24"/>
        </w:rPr>
        <w:t>,</w:t>
      </w:r>
      <w:r w:rsidRPr="009C6C8D">
        <w:rPr>
          <w:rFonts w:ascii="Times New Roman" w:hAnsi="Times New Roman" w:cs="Times New Roman"/>
          <w:sz w:val="24"/>
          <w:szCs w:val="24"/>
        </w:rPr>
        <w:t xml:space="preserve"> </w:t>
      </w:r>
      <w:r w:rsidR="00095365">
        <w:rPr>
          <w:rFonts w:ascii="Times New Roman" w:hAnsi="Times New Roman" w:cs="Times New Roman"/>
          <w:sz w:val="24"/>
          <w:szCs w:val="24"/>
        </w:rPr>
        <w:t xml:space="preserve">prior to Laura there had been no </w:t>
      </w:r>
      <w:r w:rsidRPr="009C6C8D">
        <w:rPr>
          <w:rFonts w:ascii="Times New Roman" w:hAnsi="Times New Roman" w:cs="Times New Roman"/>
          <w:sz w:val="24"/>
          <w:szCs w:val="24"/>
        </w:rPr>
        <w:t xml:space="preserve">Early Years Teacher in training </w:t>
      </w:r>
      <w:r w:rsidR="00095365">
        <w:rPr>
          <w:rFonts w:ascii="Times New Roman" w:hAnsi="Times New Roman" w:cs="Times New Roman"/>
          <w:sz w:val="24"/>
          <w:szCs w:val="24"/>
        </w:rPr>
        <w:t>in this setting. The result of this new encounter was the emergence of tensions between training and setting policies, with the exposure of a rigid segmentarity. This</w:t>
      </w:r>
      <w:r w:rsidRPr="009C6C8D">
        <w:rPr>
          <w:rFonts w:ascii="Times New Roman" w:hAnsi="Times New Roman" w:cs="Times New Roman"/>
          <w:sz w:val="24"/>
          <w:szCs w:val="24"/>
        </w:rPr>
        <w:t xml:space="preserve"> </w:t>
      </w:r>
      <w:r w:rsidR="00ED73AA" w:rsidRPr="009C6C8D">
        <w:rPr>
          <w:rFonts w:ascii="Times New Roman" w:hAnsi="Times New Roman" w:cs="Times New Roman"/>
          <w:sz w:val="24"/>
          <w:szCs w:val="24"/>
        </w:rPr>
        <w:t>exce</w:t>
      </w:r>
      <w:r w:rsidR="00095365">
        <w:rPr>
          <w:rFonts w:ascii="Times New Roman" w:hAnsi="Times New Roman" w:cs="Times New Roman"/>
          <w:sz w:val="24"/>
          <w:szCs w:val="24"/>
        </w:rPr>
        <w:t>r</w:t>
      </w:r>
      <w:r w:rsidR="00ED73AA" w:rsidRPr="009C6C8D">
        <w:rPr>
          <w:rFonts w:ascii="Times New Roman" w:hAnsi="Times New Roman" w:cs="Times New Roman"/>
          <w:sz w:val="24"/>
          <w:szCs w:val="24"/>
        </w:rPr>
        <w:t>pt</w:t>
      </w:r>
      <w:r w:rsidRPr="009C6C8D">
        <w:rPr>
          <w:rFonts w:ascii="Times New Roman" w:hAnsi="Times New Roman" w:cs="Times New Roman"/>
          <w:sz w:val="24"/>
          <w:szCs w:val="24"/>
        </w:rPr>
        <w:t xml:space="preserve"> </w:t>
      </w:r>
      <w:r w:rsidR="00ED73AA" w:rsidRPr="009C6C8D">
        <w:rPr>
          <w:rFonts w:ascii="Times New Roman" w:hAnsi="Times New Roman" w:cs="Times New Roman"/>
          <w:sz w:val="24"/>
          <w:szCs w:val="24"/>
        </w:rPr>
        <w:t>details Laura’s first placement wi</w:t>
      </w:r>
      <w:r w:rsidR="00C745FC" w:rsidRPr="009C6C8D">
        <w:rPr>
          <w:rFonts w:ascii="Times New Roman" w:hAnsi="Times New Roman" w:cs="Times New Roman"/>
          <w:sz w:val="24"/>
          <w:szCs w:val="24"/>
        </w:rPr>
        <w:t>thin a committee run preschool:</w:t>
      </w:r>
    </w:p>
    <w:p w:rsidR="00ED73AA" w:rsidRPr="009C6C8D" w:rsidRDefault="00377439" w:rsidP="00095365">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The first one [nursery], they had a very strong authority system so they couldn’t just take on a student who wanted to do a lot of different activities, especially safeguarding and policy changes was very challenging because they couldn’t have just let you change policies without the governors being told and they couldn’t let the students go to one of the meetings as it was not done that way, it was very difficult.</w:t>
      </w:r>
    </w:p>
    <w:p w:rsidR="002F6BD0" w:rsidRPr="009C6C8D" w:rsidRDefault="00B2239B"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In this excerpt Laura considers how it was difficult to be a studen</w:t>
      </w:r>
      <w:r w:rsidR="00C16713" w:rsidRPr="009C6C8D">
        <w:rPr>
          <w:rFonts w:ascii="Times New Roman" w:hAnsi="Times New Roman" w:cs="Times New Roman"/>
          <w:sz w:val="24"/>
          <w:szCs w:val="24"/>
        </w:rPr>
        <w:t xml:space="preserve">t within </w:t>
      </w:r>
      <w:r w:rsidR="00A059B4">
        <w:rPr>
          <w:rFonts w:ascii="Times New Roman" w:hAnsi="Times New Roman" w:cs="Times New Roman"/>
          <w:sz w:val="24"/>
          <w:szCs w:val="24"/>
        </w:rPr>
        <w:t>a committee run preschool</w:t>
      </w:r>
      <w:r w:rsidRPr="009C6C8D">
        <w:rPr>
          <w:rFonts w:ascii="Times New Roman" w:hAnsi="Times New Roman" w:cs="Times New Roman"/>
          <w:sz w:val="24"/>
          <w:szCs w:val="24"/>
        </w:rPr>
        <w:t xml:space="preserve">. </w:t>
      </w:r>
      <w:r w:rsidR="00ED73AA" w:rsidRPr="009C6C8D">
        <w:rPr>
          <w:rFonts w:ascii="Times New Roman" w:hAnsi="Times New Roman" w:cs="Times New Roman"/>
          <w:sz w:val="24"/>
          <w:szCs w:val="24"/>
        </w:rPr>
        <w:t xml:space="preserve">The policies described </w:t>
      </w:r>
      <w:r w:rsidR="002F6BD0" w:rsidRPr="009C6C8D">
        <w:rPr>
          <w:rFonts w:ascii="Times New Roman" w:hAnsi="Times New Roman" w:cs="Times New Roman"/>
          <w:sz w:val="24"/>
          <w:szCs w:val="24"/>
        </w:rPr>
        <w:t xml:space="preserve">by Laura </w:t>
      </w:r>
      <w:r w:rsidR="00ED73AA" w:rsidRPr="009C6C8D">
        <w:rPr>
          <w:rFonts w:ascii="Times New Roman" w:hAnsi="Times New Roman" w:cs="Times New Roman"/>
          <w:sz w:val="24"/>
          <w:szCs w:val="24"/>
        </w:rPr>
        <w:t>are rigid segments</w:t>
      </w:r>
      <w:r w:rsidR="00C16713" w:rsidRPr="009C6C8D">
        <w:rPr>
          <w:rFonts w:ascii="Times New Roman" w:hAnsi="Times New Roman" w:cs="Times New Roman"/>
          <w:sz w:val="24"/>
          <w:szCs w:val="24"/>
        </w:rPr>
        <w:t>,</w:t>
      </w:r>
      <w:r w:rsidR="00ED73AA" w:rsidRPr="009C6C8D">
        <w:rPr>
          <w:rFonts w:ascii="Times New Roman" w:hAnsi="Times New Roman" w:cs="Times New Roman"/>
          <w:sz w:val="24"/>
          <w:szCs w:val="24"/>
        </w:rPr>
        <w:t xml:space="preserve"> </w:t>
      </w:r>
      <w:r w:rsidR="00095365">
        <w:rPr>
          <w:rFonts w:ascii="Times New Roman" w:hAnsi="Times New Roman" w:cs="Times New Roman"/>
          <w:sz w:val="24"/>
          <w:szCs w:val="24"/>
        </w:rPr>
        <w:t xml:space="preserve">a </w:t>
      </w:r>
      <w:r w:rsidR="00ED73AA" w:rsidRPr="009C6C8D">
        <w:rPr>
          <w:rFonts w:ascii="Times New Roman" w:hAnsi="Times New Roman" w:cs="Times New Roman"/>
          <w:sz w:val="24"/>
          <w:szCs w:val="24"/>
        </w:rPr>
        <w:t>binary, as they</w:t>
      </w:r>
      <w:r w:rsidR="00C16713" w:rsidRPr="009C6C8D">
        <w:rPr>
          <w:rFonts w:ascii="Times New Roman" w:hAnsi="Times New Roman" w:cs="Times New Roman"/>
          <w:sz w:val="24"/>
          <w:szCs w:val="24"/>
        </w:rPr>
        <w:t xml:space="preserve"> detail</w:t>
      </w:r>
      <w:r w:rsidR="009F2CB8" w:rsidRPr="009C6C8D">
        <w:rPr>
          <w:rFonts w:ascii="Times New Roman" w:hAnsi="Times New Roman" w:cs="Times New Roman"/>
          <w:sz w:val="24"/>
          <w:szCs w:val="24"/>
        </w:rPr>
        <w:t xml:space="preserve"> the right/wrong ways to</w:t>
      </w:r>
      <w:r w:rsidR="00ED73AA" w:rsidRPr="009C6C8D">
        <w:rPr>
          <w:rFonts w:ascii="Times New Roman" w:hAnsi="Times New Roman" w:cs="Times New Roman"/>
          <w:sz w:val="24"/>
          <w:szCs w:val="24"/>
        </w:rPr>
        <w:t xml:space="preserve"> practice in the setting</w:t>
      </w:r>
      <w:r w:rsidR="00C16713" w:rsidRPr="009C6C8D">
        <w:rPr>
          <w:rFonts w:ascii="Times New Roman" w:hAnsi="Times New Roman" w:cs="Times New Roman"/>
          <w:sz w:val="24"/>
          <w:szCs w:val="24"/>
        </w:rPr>
        <w:t xml:space="preserve"> and the normative expectations contained within them. Moreover the segments are also circular, where the policies at</w:t>
      </w:r>
      <w:r w:rsidR="00ED73AA" w:rsidRPr="009C6C8D">
        <w:rPr>
          <w:rFonts w:ascii="Times New Roman" w:hAnsi="Times New Roman" w:cs="Times New Roman"/>
          <w:sz w:val="24"/>
          <w:szCs w:val="24"/>
        </w:rPr>
        <w:t xml:space="preserve"> the </w:t>
      </w:r>
      <w:r w:rsidR="00C16713" w:rsidRPr="009C6C8D">
        <w:rPr>
          <w:rFonts w:ascii="Times New Roman" w:hAnsi="Times New Roman" w:cs="Times New Roman"/>
          <w:sz w:val="24"/>
          <w:szCs w:val="24"/>
        </w:rPr>
        <w:t xml:space="preserve">power </w:t>
      </w:r>
      <w:r w:rsidR="00ED73AA" w:rsidRPr="009C6C8D">
        <w:rPr>
          <w:rFonts w:ascii="Times New Roman" w:hAnsi="Times New Roman" w:cs="Times New Roman"/>
          <w:sz w:val="24"/>
          <w:szCs w:val="24"/>
        </w:rPr>
        <w:t xml:space="preserve">centre of the circular segment with the surrounding concentric circles defining interactions between the </w:t>
      </w:r>
      <w:r w:rsidR="00ED73AA" w:rsidRPr="009C6C8D">
        <w:rPr>
          <w:rFonts w:ascii="Times New Roman" w:hAnsi="Times New Roman" w:cs="Times New Roman"/>
          <w:sz w:val="24"/>
          <w:szCs w:val="24"/>
        </w:rPr>
        <w:lastRenderedPageBreak/>
        <w:t>practitioners, parents, children, and nursery environment. The policy overcoding produces rigid segmentarity</w:t>
      </w:r>
      <w:r w:rsidR="00095365">
        <w:rPr>
          <w:rFonts w:ascii="Times New Roman" w:hAnsi="Times New Roman" w:cs="Times New Roman"/>
          <w:sz w:val="24"/>
          <w:szCs w:val="24"/>
        </w:rPr>
        <w:t>,</w:t>
      </w:r>
      <w:r w:rsidR="00ED73AA" w:rsidRPr="009C6C8D">
        <w:rPr>
          <w:rFonts w:ascii="Times New Roman" w:hAnsi="Times New Roman" w:cs="Times New Roman"/>
          <w:sz w:val="24"/>
          <w:szCs w:val="24"/>
        </w:rPr>
        <w:t xml:space="preserve"> wh</w:t>
      </w:r>
      <w:r w:rsidR="002F6BD0" w:rsidRPr="009C6C8D">
        <w:rPr>
          <w:rFonts w:ascii="Times New Roman" w:hAnsi="Times New Roman" w:cs="Times New Roman"/>
          <w:sz w:val="24"/>
          <w:szCs w:val="24"/>
        </w:rPr>
        <w:t xml:space="preserve">ich are troubled by the acceptance of the </w:t>
      </w:r>
      <w:r w:rsidR="00ED73AA" w:rsidRPr="009C6C8D">
        <w:rPr>
          <w:rFonts w:ascii="Times New Roman" w:hAnsi="Times New Roman" w:cs="Times New Roman"/>
          <w:sz w:val="24"/>
          <w:szCs w:val="24"/>
        </w:rPr>
        <w:t>fast</w:t>
      </w:r>
      <w:r w:rsidR="00784135" w:rsidRPr="009C6C8D">
        <w:rPr>
          <w:rFonts w:ascii="Times New Roman" w:hAnsi="Times New Roman" w:cs="Times New Roman"/>
          <w:sz w:val="24"/>
          <w:szCs w:val="24"/>
        </w:rPr>
        <w:t>-</w:t>
      </w:r>
      <w:r w:rsidR="00ED73AA" w:rsidRPr="009C6C8D">
        <w:rPr>
          <w:rFonts w:ascii="Times New Roman" w:hAnsi="Times New Roman" w:cs="Times New Roman"/>
          <w:sz w:val="24"/>
          <w:szCs w:val="24"/>
        </w:rPr>
        <w:t xml:space="preserve">track graduate training route. </w:t>
      </w:r>
      <w:r w:rsidR="00C16713" w:rsidRPr="009C6C8D">
        <w:rPr>
          <w:rFonts w:ascii="Times New Roman" w:hAnsi="Times New Roman" w:cs="Times New Roman"/>
          <w:sz w:val="24"/>
          <w:szCs w:val="24"/>
        </w:rPr>
        <w:t>This is fur</w:t>
      </w:r>
      <w:r w:rsidR="00D4567A">
        <w:rPr>
          <w:rFonts w:ascii="Times New Roman" w:hAnsi="Times New Roman" w:cs="Times New Roman"/>
          <w:sz w:val="24"/>
          <w:szCs w:val="24"/>
        </w:rPr>
        <w:t xml:space="preserve">ther complicated by the student: </w:t>
      </w:r>
      <w:r w:rsidR="00C16713" w:rsidRPr="009C6C8D">
        <w:rPr>
          <w:rFonts w:ascii="Times New Roman" w:hAnsi="Times New Roman" w:cs="Times New Roman"/>
          <w:sz w:val="24"/>
          <w:szCs w:val="24"/>
        </w:rPr>
        <w:t xml:space="preserve">practitioner binary segment where the tension between academic qualifications, limited professional practice knowledge and the </w:t>
      </w:r>
      <w:r w:rsidR="005D4E6F" w:rsidRPr="009C6C8D">
        <w:rPr>
          <w:rFonts w:ascii="Times New Roman" w:hAnsi="Times New Roman" w:cs="Times New Roman"/>
          <w:sz w:val="24"/>
          <w:szCs w:val="24"/>
        </w:rPr>
        <w:t>normative expect</w:t>
      </w:r>
      <w:r w:rsidR="00C16713" w:rsidRPr="009C6C8D">
        <w:rPr>
          <w:rFonts w:ascii="Times New Roman" w:hAnsi="Times New Roman" w:cs="Times New Roman"/>
          <w:sz w:val="24"/>
          <w:szCs w:val="24"/>
        </w:rPr>
        <w:t>a</w:t>
      </w:r>
      <w:r w:rsidR="005D4E6F" w:rsidRPr="009C6C8D">
        <w:rPr>
          <w:rFonts w:ascii="Times New Roman" w:hAnsi="Times New Roman" w:cs="Times New Roman"/>
          <w:sz w:val="24"/>
          <w:szCs w:val="24"/>
        </w:rPr>
        <w:t>tio</w:t>
      </w:r>
      <w:r w:rsidR="00C16713" w:rsidRPr="009C6C8D">
        <w:rPr>
          <w:rFonts w:ascii="Times New Roman" w:hAnsi="Times New Roman" w:cs="Times New Roman"/>
          <w:sz w:val="24"/>
          <w:szCs w:val="24"/>
        </w:rPr>
        <w:t>ns of a student in the setting are revealed.</w:t>
      </w:r>
      <w:r w:rsidR="00784135" w:rsidRPr="009C6C8D">
        <w:rPr>
          <w:rFonts w:ascii="Times New Roman" w:hAnsi="Times New Roman" w:cs="Times New Roman"/>
          <w:sz w:val="24"/>
          <w:szCs w:val="24"/>
        </w:rPr>
        <w:t xml:space="preserve"> </w:t>
      </w:r>
      <w:r w:rsidR="002C16D8">
        <w:rPr>
          <w:rFonts w:ascii="Times New Roman" w:hAnsi="Times New Roman" w:cs="Times New Roman"/>
          <w:sz w:val="24"/>
          <w:szCs w:val="24"/>
        </w:rPr>
        <w:t xml:space="preserve">The outcome of this encounter showed </w:t>
      </w:r>
      <w:r w:rsidR="00784135" w:rsidRPr="009C6C8D">
        <w:rPr>
          <w:rFonts w:ascii="Times New Roman" w:hAnsi="Times New Roman" w:cs="Times New Roman"/>
          <w:sz w:val="24"/>
          <w:szCs w:val="24"/>
        </w:rPr>
        <w:t>it became difficult for her to resist as the rigid segments help to maintain the status qu</w:t>
      </w:r>
      <w:r w:rsidR="007B3861" w:rsidRPr="009C6C8D">
        <w:rPr>
          <w:rFonts w:ascii="Times New Roman" w:hAnsi="Times New Roman" w:cs="Times New Roman"/>
          <w:sz w:val="24"/>
          <w:szCs w:val="24"/>
        </w:rPr>
        <w:t xml:space="preserve">o with respect to who </w:t>
      </w:r>
      <w:r w:rsidR="00446204">
        <w:rPr>
          <w:rFonts w:ascii="Times New Roman" w:hAnsi="Times New Roman" w:cs="Times New Roman"/>
          <w:sz w:val="24"/>
          <w:szCs w:val="24"/>
        </w:rPr>
        <w:t>could</w:t>
      </w:r>
      <w:r w:rsidR="00446204" w:rsidRPr="009C6C8D">
        <w:rPr>
          <w:rFonts w:ascii="Times New Roman" w:hAnsi="Times New Roman" w:cs="Times New Roman"/>
          <w:sz w:val="24"/>
          <w:szCs w:val="24"/>
        </w:rPr>
        <w:t xml:space="preserve"> </w:t>
      </w:r>
      <w:r w:rsidR="00784135" w:rsidRPr="009C6C8D">
        <w:rPr>
          <w:rFonts w:ascii="Times New Roman" w:hAnsi="Times New Roman" w:cs="Times New Roman"/>
          <w:sz w:val="24"/>
          <w:szCs w:val="24"/>
        </w:rPr>
        <w:t xml:space="preserve">recommend amendments to policy and </w:t>
      </w:r>
      <w:r w:rsidR="00784135" w:rsidRPr="005E0C1B">
        <w:rPr>
          <w:rFonts w:ascii="Times New Roman" w:hAnsi="Times New Roman" w:cs="Times New Roman"/>
          <w:sz w:val="24"/>
          <w:szCs w:val="24"/>
        </w:rPr>
        <w:t>practice.</w:t>
      </w:r>
      <w:r w:rsidR="005E0C1B" w:rsidRPr="005E0C1B">
        <w:rPr>
          <w:rFonts w:ascii="Times New Roman" w:hAnsi="Times New Roman" w:cs="Times New Roman"/>
          <w:sz w:val="24"/>
          <w:szCs w:val="24"/>
        </w:rPr>
        <w:t xml:space="preserve"> The severing of connections between Laura, policy and segments in the preschool disrupted any potential connections and movements of becoming-professional.</w:t>
      </w:r>
    </w:p>
    <w:p w:rsidR="00704CD6" w:rsidRPr="009C6C8D" w:rsidRDefault="00095365" w:rsidP="00095365">
      <w:pPr>
        <w:spacing w:line="480" w:lineRule="auto"/>
        <w:rPr>
          <w:rFonts w:ascii="Times New Roman" w:hAnsi="Times New Roman" w:cs="Times New Roman"/>
          <w:sz w:val="24"/>
          <w:szCs w:val="24"/>
        </w:rPr>
      </w:pPr>
      <w:r>
        <w:rPr>
          <w:rFonts w:ascii="Times New Roman" w:hAnsi="Times New Roman" w:cs="Times New Roman"/>
          <w:sz w:val="24"/>
          <w:szCs w:val="24"/>
        </w:rPr>
        <w:tab/>
      </w:r>
      <w:r w:rsidR="007201C1" w:rsidRPr="009C6C8D">
        <w:rPr>
          <w:rFonts w:ascii="Times New Roman" w:hAnsi="Times New Roman" w:cs="Times New Roman"/>
          <w:sz w:val="24"/>
          <w:szCs w:val="24"/>
        </w:rPr>
        <w:t xml:space="preserve">Ava’s placement was a nursery class attached to a school. She discussed the formal nature of </w:t>
      </w:r>
      <w:r w:rsidR="00994D62" w:rsidRPr="009C6C8D">
        <w:rPr>
          <w:rFonts w:ascii="Times New Roman" w:hAnsi="Times New Roman" w:cs="Times New Roman"/>
          <w:sz w:val="24"/>
          <w:szCs w:val="24"/>
        </w:rPr>
        <w:t>the environment which replicated</w:t>
      </w:r>
      <w:r w:rsidR="007201C1" w:rsidRPr="009C6C8D">
        <w:rPr>
          <w:rFonts w:ascii="Times New Roman" w:hAnsi="Times New Roman" w:cs="Times New Roman"/>
          <w:sz w:val="24"/>
          <w:szCs w:val="24"/>
        </w:rPr>
        <w:t xml:space="preserve"> some of the normative aspects of </w:t>
      </w:r>
      <w:r w:rsidR="00994D62" w:rsidRPr="009C6C8D">
        <w:rPr>
          <w:rFonts w:ascii="Times New Roman" w:hAnsi="Times New Roman" w:cs="Times New Roman"/>
          <w:sz w:val="24"/>
          <w:szCs w:val="24"/>
        </w:rPr>
        <w:t xml:space="preserve">school </w:t>
      </w:r>
      <w:r w:rsidR="007201C1" w:rsidRPr="009C6C8D">
        <w:rPr>
          <w:rFonts w:ascii="Times New Roman" w:hAnsi="Times New Roman" w:cs="Times New Roman"/>
          <w:sz w:val="24"/>
          <w:szCs w:val="24"/>
        </w:rPr>
        <w:t xml:space="preserve">classroom practice. Within the nursery classrooms the children </w:t>
      </w:r>
      <w:r w:rsidR="00704CD6" w:rsidRPr="009C6C8D">
        <w:rPr>
          <w:rFonts w:ascii="Times New Roman" w:hAnsi="Times New Roman" w:cs="Times New Roman"/>
          <w:sz w:val="24"/>
          <w:szCs w:val="24"/>
        </w:rPr>
        <w:t>wore</w:t>
      </w:r>
      <w:r w:rsidR="007201C1" w:rsidRPr="009C6C8D">
        <w:rPr>
          <w:rFonts w:ascii="Times New Roman" w:hAnsi="Times New Roman" w:cs="Times New Roman"/>
          <w:sz w:val="24"/>
          <w:szCs w:val="24"/>
        </w:rPr>
        <w:t xml:space="preserve"> school </w:t>
      </w:r>
      <w:r w:rsidR="00704CD6" w:rsidRPr="009C6C8D">
        <w:rPr>
          <w:rFonts w:ascii="Times New Roman" w:hAnsi="Times New Roman" w:cs="Times New Roman"/>
          <w:sz w:val="24"/>
          <w:szCs w:val="24"/>
        </w:rPr>
        <w:t>uniforms</w:t>
      </w:r>
      <w:r w:rsidR="007201C1" w:rsidRPr="009C6C8D">
        <w:rPr>
          <w:rFonts w:ascii="Times New Roman" w:hAnsi="Times New Roman" w:cs="Times New Roman"/>
          <w:sz w:val="24"/>
          <w:szCs w:val="24"/>
        </w:rPr>
        <w:t xml:space="preserve"> and spent a greater proportion of their time on adult led interventions completed </w:t>
      </w:r>
      <w:r w:rsidR="00704CD6" w:rsidRPr="009C6C8D">
        <w:rPr>
          <w:rFonts w:ascii="Times New Roman" w:hAnsi="Times New Roman" w:cs="Times New Roman"/>
          <w:sz w:val="24"/>
          <w:szCs w:val="24"/>
        </w:rPr>
        <w:t>whilst</w:t>
      </w:r>
      <w:r w:rsidR="007201C1" w:rsidRPr="009C6C8D">
        <w:rPr>
          <w:rFonts w:ascii="Times New Roman" w:hAnsi="Times New Roman" w:cs="Times New Roman"/>
          <w:sz w:val="24"/>
          <w:szCs w:val="24"/>
        </w:rPr>
        <w:t xml:space="preserve"> sitting at desks. Furthermore, there were </w:t>
      </w:r>
      <w:r w:rsidR="00704CD6" w:rsidRPr="009C6C8D">
        <w:rPr>
          <w:rFonts w:ascii="Times New Roman" w:hAnsi="Times New Roman" w:cs="Times New Roman"/>
          <w:sz w:val="24"/>
          <w:szCs w:val="24"/>
        </w:rPr>
        <w:t>structures</w:t>
      </w:r>
      <w:r w:rsidR="007201C1" w:rsidRPr="009C6C8D">
        <w:rPr>
          <w:rFonts w:ascii="Times New Roman" w:hAnsi="Times New Roman" w:cs="Times New Roman"/>
          <w:sz w:val="24"/>
          <w:szCs w:val="24"/>
        </w:rPr>
        <w:t xml:space="preserve"> sessions such as </w:t>
      </w:r>
      <w:r>
        <w:rPr>
          <w:rFonts w:ascii="Times New Roman" w:hAnsi="Times New Roman" w:cs="Times New Roman"/>
          <w:sz w:val="24"/>
          <w:szCs w:val="24"/>
        </w:rPr>
        <w:t>Physical Education (PE)</w:t>
      </w:r>
      <w:r w:rsidR="007201C1" w:rsidRPr="009C6C8D">
        <w:rPr>
          <w:rFonts w:ascii="Times New Roman" w:hAnsi="Times New Roman" w:cs="Times New Roman"/>
          <w:sz w:val="24"/>
          <w:szCs w:val="24"/>
        </w:rPr>
        <w:t xml:space="preserve"> and French which necessitated a physical move to another space within the school. Although the children in the nursery class were exposed to the </w:t>
      </w:r>
      <w:r w:rsidR="003741A9">
        <w:rPr>
          <w:rFonts w:ascii="Times New Roman" w:hAnsi="Times New Roman" w:cs="Times New Roman"/>
          <w:sz w:val="24"/>
          <w:szCs w:val="24"/>
        </w:rPr>
        <w:t>Early Years Foundation Stage (</w:t>
      </w:r>
      <w:r w:rsidR="007201C1" w:rsidRPr="009C6C8D">
        <w:rPr>
          <w:rFonts w:ascii="Times New Roman" w:hAnsi="Times New Roman" w:cs="Times New Roman"/>
          <w:sz w:val="24"/>
          <w:szCs w:val="24"/>
        </w:rPr>
        <w:t>EYFS</w:t>
      </w:r>
      <w:r w:rsidR="003741A9">
        <w:rPr>
          <w:rFonts w:ascii="Times New Roman" w:hAnsi="Times New Roman" w:cs="Times New Roman"/>
          <w:sz w:val="24"/>
          <w:szCs w:val="24"/>
        </w:rPr>
        <w:t>)</w:t>
      </w:r>
      <w:r w:rsidR="007201C1" w:rsidRPr="009C6C8D">
        <w:rPr>
          <w:rFonts w:ascii="Times New Roman" w:hAnsi="Times New Roman" w:cs="Times New Roman"/>
          <w:sz w:val="24"/>
          <w:szCs w:val="24"/>
        </w:rPr>
        <w:t xml:space="preserve"> (DfE, 2014)</w:t>
      </w:r>
      <w:r w:rsidR="004A5993" w:rsidRPr="009C6C8D">
        <w:rPr>
          <w:rFonts w:ascii="Times New Roman" w:hAnsi="Times New Roman" w:cs="Times New Roman"/>
          <w:sz w:val="24"/>
          <w:szCs w:val="24"/>
        </w:rPr>
        <w:t>,</w:t>
      </w:r>
      <w:r w:rsidR="007201C1" w:rsidRPr="009C6C8D">
        <w:rPr>
          <w:rFonts w:ascii="Times New Roman" w:hAnsi="Times New Roman" w:cs="Times New Roman"/>
          <w:sz w:val="24"/>
          <w:szCs w:val="24"/>
        </w:rPr>
        <w:t xml:space="preserve"> it may have seemed a more formal environment than other placements available.</w:t>
      </w:r>
      <w:r w:rsidR="00704CD6" w:rsidRPr="009C6C8D">
        <w:rPr>
          <w:rFonts w:ascii="Times New Roman" w:hAnsi="Times New Roman" w:cs="Times New Roman"/>
          <w:sz w:val="24"/>
          <w:szCs w:val="24"/>
        </w:rPr>
        <w:t xml:space="preserve"> The excerpt below details the rigidity of the segm</w:t>
      </w:r>
      <w:r w:rsidR="00D93255" w:rsidRPr="009C6C8D">
        <w:rPr>
          <w:rFonts w:ascii="Times New Roman" w:hAnsi="Times New Roman" w:cs="Times New Roman"/>
          <w:sz w:val="24"/>
          <w:szCs w:val="24"/>
        </w:rPr>
        <w:t>ents with respect to messy play:</w:t>
      </w:r>
    </w:p>
    <w:p w:rsidR="00704CD6" w:rsidRPr="009C6C8D" w:rsidRDefault="00704CD6" w:rsidP="00095365">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 xml:space="preserve">I was in a school setting so there was quite a hierarchical traditional management structure which </w:t>
      </w:r>
      <w:r w:rsidR="005D5A5B" w:rsidRPr="009C6C8D">
        <w:rPr>
          <w:rFonts w:ascii="Times New Roman" w:hAnsi="Times New Roman" w:cs="Times New Roman"/>
          <w:sz w:val="24"/>
          <w:szCs w:val="24"/>
        </w:rPr>
        <w:t>was very difficult to negate</w:t>
      </w:r>
      <w:r w:rsidR="00A036D1">
        <w:rPr>
          <w:rFonts w:ascii="Times New Roman" w:hAnsi="Times New Roman" w:cs="Times New Roman"/>
          <w:sz w:val="24"/>
          <w:szCs w:val="24"/>
        </w:rPr>
        <w:t xml:space="preserve"> </w:t>
      </w:r>
      <w:r w:rsidR="005D5A5B"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But a lot of negativity was about the messy play and that kind of thing. There was one teacher who did not want that in her classroom other that sitting and painting with little girls and there was no other messy play at all – other than the odd water tray in the garden in the summ</w:t>
      </w:r>
      <w:r w:rsidR="00A036D1">
        <w:rPr>
          <w:rFonts w:ascii="Times New Roman" w:hAnsi="Times New Roman" w:cs="Times New Roman"/>
          <w:sz w:val="24"/>
          <w:szCs w:val="24"/>
        </w:rPr>
        <w:t>er for an hour and that was it.</w:t>
      </w:r>
    </w:p>
    <w:p w:rsidR="00BD220F" w:rsidRPr="009C6C8D" w:rsidRDefault="005D5A5B"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lastRenderedPageBreak/>
        <w:t>The nursery classes were full of segmentary processes, the binary segments detailing the relationship between the teacher and the child</w:t>
      </w:r>
      <w:r w:rsidR="00784135" w:rsidRPr="009C6C8D">
        <w:rPr>
          <w:rFonts w:ascii="Times New Roman" w:hAnsi="Times New Roman" w:cs="Times New Roman"/>
          <w:sz w:val="24"/>
          <w:szCs w:val="24"/>
        </w:rPr>
        <w:t xml:space="preserve"> with the power centre resting with the teacher</w:t>
      </w:r>
      <w:r w:rsidRPr="009C6C8D">
        <w:rPr>
          <w:rFonts w:ascii="Times New Roman" w:hAnsi="Times New Roman" w:cs="Times New Roman"/>
          <w:sz w:val="24"/>
          <w:szCs w:val="24"/>
        </w:rPr>
        <w:t>, the circular segments relating to the policy and practice surrounding the teacher and child</w:t>
      </w:r>
      <w:r w:rsidR="00784135" w:rsidRPr="009C6C8D">
        <w:rPr>
          <w:rFonts w:ascii="Times New Roman" w:hAnsi="Times New Roman" w:cs="Times New Roman"/>
          <w:sz w:val="24"/>
          <w:szCs w:val="24"/>
        </w:rPr>
        <w:t xml:space="preserve"> and defining the nature of play and learning that was acceptable within the school</w:t>
      </w:r>
      <w:r w:rsidRPr="009C6C8D">
        <w:rPr>
          <w:rFonts w:ascii="Times New Roman" w:hAnsi="Times New Roman" w:cs="Times New Roman"/>
          <w:sz w:val="24"/>
          <w:szCs w:val="24"/>
        </w:rPr>
        <w:t>, and the linear segments revealing the progression of learning expected over time</w:t>
      </w:r>
      <w:r w:rsidR="00784135" w:rsidRPr="009C6C8D">
        <w:rPr>
          <w:rFonts w:ascii="Times New Roman" w:hAnsi="Times New Roman" w:cs="Times New Roman"/>
          <w:sz w:val="24"/>
          <w:szCs w:val="24"/>
        </w:rPr>
        <w:t xml:space="preserve"> where the child is </w:t>
      </w:r>
      <w:r w:rsidR="00784135" w:rsidRPr="00FD16DB">
        <w:rPr>
          <w:rFonts w:ascii="Times New Roman" w:hAnsi="Times New Roman" w:cs="Times New Roman"/>
          <w:sz w:val="24"/>
          <w:szCs w:val="24"/>
        </w:rPr>
        <w:t>expected to make progress against the EYFS Early Learning Goals (DfE, 2014)</w:t>
      </w:r>
      <w:r w:rsidRPr="00FD16DB">
        <w:rPr>
          <w:rFonts w:ascii="Times New Roman" w:hAnsi="Times New Roman" w:cs="Times New Roman"/>
          <w:sz w:val="24"/>
          <w:szCs w:val="24"/>
        </w:rPr>
        <w:t xml:space="preserve">. </w:t>
      </w:r>
      <w:r w:rsidR="002C16D8" w:rsidRPr="00FD16DB">
        <w:rPr>
          <w:rFonts w:ascii="Times New Roman" w:hAnsi="Times New Roman" w:cs="Times New Roman"/>
          <w:sz w:val="24"/>
          <w:szCs w:val="24"/>
        </w:rPr>
        <w:t xml:space="preserve">Within the context to notion of the </w:t>
      </w:r>
      <w:r w:rsidR="00CF2AB9" w:rsidRPr="00FD16DB">
        <w:rPr>
          <w:rFonts w:ascii="Times New Roman" w:hAnsi="Times New Roman" w:cs="Times New Roman"/>
          <w:sz w:val="24"/>
          <w:szCs w:val="24"/>
        </w:rPr>
        <w:t>‘</w:t>
      </w:r>
      <w:r w:rsidR="002C16D8" w:rsidRPr="00FD16DB">
        <w:rPr>
          <w:rFonts w:ascii="Times New Roman" w:hAnsi="Times New Roman" w:cs="Times New Roman"/>
          <w:sz w:val="24"/>
          <w:szCs w:val="24"/>
        </w:rPr>
        <w:t>professional</w:t>
      </w:r>
      <w:r w:rsidR="00CF2AB9" w:rsidRPr="00FD16DB">
        <w:rPr>
          <w:rFonts w:ascii="Times New Roman" w:hAnsi="Times New Roman" w:cs="Times New Roman"/>
          <w:sz w:val="24"/>
          <w:szCs w:val="24"/>
        </w:rPr>
        <w:t>’</w:t>
      </w:r>
      <w:r w:rsidR="002C16D8" w:rsidRPr="00FD16DB">
        <w:rPr>
          <w:rFonts w:ascii="Times New Roman" w:hAnsi="Times New Roman" w:cs="Times New Roman"/>
          <w:sz w:val="24"/>
          <w:szCs w:val="24"/>
        </w:rPr>
        <w:t xml:space="preserve"> could be based on the expectations of the school with respect to supporting children to progress academically. </w:t>
      </w:r>
      <w:r w:rsidR="00704CD6" w:rsidRPr="00FD16DB">
        <w:rPr>
          <w:rFonts w:ascii="Times New Roman" w:hAnsi="Times New Roman" w:cs="Times New Roman"/>
          <w:sz w:val="24"/>
          <w:szCs w:val="24"/>
        </w:rPr>
        <w:t>The molar nature of the segmentarity confined messy play to</w:t>
      </w:r>
      <w:r w:rsidR="002C16D8" w:rsidRPr="00FD16DB">
        <w:rPr>
          <w:rFonts w:ascii="Times New Roman" w:hAnsi="Times New Roman" w:cs="Times New Roman"/>
          <w:sz w:val="24"/>
          <w:szCs w:val="24"/>
        </w:rPr>
        <w:t xml:space="preserve"> an early years teacher</w:t>
      </w:r>
      <w:r w:rsidR="00704CD6" w:rsidRPr="00FD16DB">
        <w:rPr>
          <w:rFonts w:ascii="Times New Roman" w:hAnsi="Times New Roman" w:cs="Times New Roman"/>
          <w:sz w:val="24"/>
          <w:szCs w:val="24"/>
        </w:rPr>
        <w:t xml:space="preserve"> ‘sitting and painting’ indoors with a selected group of girls. Furthermore, messy play in this instance becomes the opposite of the dyad </w:t>
      </w:r>
      <w:r w:rsidR="00E377F3" w:rsidRPr="00FD16DB">
        <w:rPr>
          <w:rFonts w:ascii="Times New Roman" w:hAnsi="Times New Roman" w:cs="Times New Roman"/>
          <w:sz w:val="24"/>
          <w:szCs w:val="24"/>
        </w:rPr>
        <w:t>messy: neat</w:t>
      </w:r>
      <w:r w:rsidR="00A036D1" w:rsidRPr="00FD16DB">
        <w:rPr>
          <w:rFonts w:ascii="Times New Roman" w:hAnsi="Times New Roman" w:cs="Times New Roman"/>
          <w:sz w:val="24"/>
          <w:szCs w:val="24"/>
        </w:rPr>
        <w:t xml:space="preserve"> – messy play becomes neat – </w:t>
      </w:r>
      <w:r w:rsidR="00704CD6" w:rsidRPr="00FD16DB">
        <w:rPr>
          <w:rFonts w:ascii="Times New Roman" w:hAnsi="Times New Roman" w:cs="Times New Roman"/>
          <w:sz w:val="24"/>
          <w:szCs w:val="24"/>
        </w:rPr>
        <w:t>sedate play. In addition, during the summer mo</w:t>
      </w:r>
      <w:r w:rsidR="00994D62" w:rsidRPr="00FD16DB">
        <w:rPr>
          <w:rFonts w:ascii="Times New Roman" w:hAnsi="Times New Roman" w:cs="Times New Roman"/>
          <w:sz w:val="24"/>
          <w:szCs w:val="24"/>
        </w:rPr>
        <w:t>n</w:t>
      </w:r>
      <w:r w:rsidR="00704CD6" w:rsidRPr="00FD16DB">
        <w:rPr>
          <w:rFonts w:ascii="Times New Roman" w:hAnsi="Times New Roman" w:cs="Times New Roman"/>
          <w:sz w:val="24"/>
          <w:szCs w:val="24"/>
        </w:rPr>
        <w:t xml:space="preserve">ths messy play equated to a water tray in the garden for a limited period of time. In this except the segmented </w:t>
      </w:r>
      <w:r w:rsidR="002C16D8" w:rsidRPr="00FD16DB">
        <w:rPr>
          <w:rFonts w:ascii="Times New Roman" w:hAnsi="Times New Roman" w:cs="Times New Roman"/>
          <w:sz w:val="24"/>
          <w:szCs w:val="24"/>
        </w:rPr>
        <w:t xml:space="preserve">teacher was a professional in control of learning opportunities which ran counter to the expectations of learning through play (DfE, </w:t>
      </w:r>
      <w:r w:rsidR="00F765B0">
        <w:rPr>
          <w:rFonts w:ascii="Times New Roman" w:hAnsi="Times New Roman" w:cs="Times New Roman"/>
          <w:sz w:val="24"/>
          <w:szCs w:val="24"/>
        </w:rPr>
        <w:t>2014). Furthermore, the segmented</w:t>
      </w:r>
      <w:r w:rsidR="002C16D8" w:rsidRPr="00FD16DB">
        <w:rPr>
          <w:rFonts w:ascii="Times New Roman" w:hAnsi="Times New Roman" w:cs="Times New Roman"/>
          <w:sz w:val="24"/>
          <w:szCs w:val="24"/>
        </w:rPr>
        <w:t xml:space="preserve"> </w:t>
      </w:r>
      <w:r w:rsidR="00704CD6" w:rsidRPr="00FD16DB">
        <w:rPr>
          <w:rFonts w:ascii="Times New Roman" w:hAnsi="Times New Roman" w:cs="Times New Roman"/>
          <w:sz w:val="24"/>
          <w:szCs w:val="24"/>
        </w:rPr>
        <w:t>child was the child as scholarly learner, neat and ordered as opposed to messy</w:t>
      </w:r>
      <w:r w:rsidR="00994D62" w:rsidRPr="00FD16DB">
        <w:rPr>
          <w:rFonts w:ascii="Times New Roman" w:hAnsi="Times New Roman" w:cs="Times New Roman"/>
          <w:sz w:val="24"/>
          <w:szCs w:val="24"/>
        </w:rPr>
        <w:t>, playful</w:t>
      </w:r>
      <w:r w:rsidR="00704CD6" w:rsidRPr="00FD16DB">
        <w:rPr>
          <w:rFonts w:ascii="Times New Roman" w:hAnsi="Times New Roman" w:cs="Times New Roman"/>
          <w:sz w:val="24"/>
          <w:szCs w:val="24"/>
        </w:rPr>
        <w:t xml:space="preserve"> and unruly.</w:t>
      </w:r>
      <w:r w:rsidR="007B3861" w:rsidRPr="00FD16DB">
        <w:rPr>
          <w:rFonts w:ascii="Times New Roman" w:hAnsi="Times New Roman" w:cs="Times New Roman"/>
          <w:sz w:val="24"/>
          <w:szCs w:val="24"/>
        </w:rPr>
        <w:t xml:space="preserve"> These segments</w:t>
      </w:r>
      <w:r w:rsidR="004A5993" w:rsidRPr="00FD16DB">
        <w:rPr>
          <w:rFonts w:ascii="Times New Roman" w:hAnsi="Times New Roman" w:cs="Times New Roman"/>
          <w:sz w:val="24"/>
          <w:szCs w:val="24"/>
        </w:rPr>
        <w:t xml:space="preserve"> reframe </w:t>
      </w:r>
      <w:r w:rsidR="002C16D8" w:rsidRPr="00FD16DB">
        <w:rPr>
          <w:rFonts w:ascii="Times New Roman" w:hAnsi="Times New Roman" w:cs="Times New Roman"/>
          <w:sz w:val="24"/>
          <w:szCs w:val="24"/>
        </w:rPr>
        <w:t>becoming-professional as a</w:t>
      </w:r>
      <w:r w:rsidR="00784135" w:rsidRPr="00FD16DB">
        <w:rPr>
          <w:rFonts w:ascii="Times New Roman" w:hAnsi="Times New Roman" w:cs="Times New Roman"/>
          <w:sz w:val="24"/>
          <w:szCs w:val="24"/>
        </w:rPr>
        <w:t xml:space="preserve"> teacher a</w:t>
      </w:r>
      <w:r w:rsidR="00CF2AB9" w:rsidRPr="00FD16DB">
        <w:rPr>
          <w:rFonts w:ascii="Times New Roman" w:hAnsi="Times New Roman" w:cs="Times New Roman"/>
          <w:sz w:val="24"/>
          <w:szCs w:val="24"/>
        </w:rPr>
        <w:t>nd</w:t>
      </w:r>
      <w:r w:rsidR="00784135" w:rsidRPr="00FD16DB">
        <w:rPr>
          <w:rFonts w:ascii="Times New Roman" w:hAnsi="Times New Roman" w:cs="Times New Roman"/>
          <w:sz w:val="24"/>
          <w:szCs w:val="24"/>
        </w:rPr>
        <w:t xml:space="preserve"> the instigator of</w:t>
      </w:r>
      <w:r w:rsidR="00CF2AB9" w:rsidRPr="00FD16DB">
        <w:rPr>
          <w:rFonts w:ascii="Times New Roman" w:hAnsi="Times New Roman" w:cs="Times New Roman"/>
          <w:sz w:val="24"/>
          <w:szCs w:val="24"/>
        </w:rPr>
        <w:t xml:space="preserve"> scholarly</w:t>
      </w:r>
      <w:r w:rsidR="00784135" w:rsidRPr="00FD16DB">
        <w:rPr>
          <w:rFonts w:ascii="Times New Roman" w:hAnsi="Times New Roman" w:cs="Times New Roman"/>
          <w:sz w:val="24"/>
          <w:szCs w:val="24"/>
        </w:rPr>
        <w:t xml:space="preserve"> learning</w:t>
      </w:r>
      <w:r w:rsidR="002C16D8" w:rsidRPr="00FD16DB">
        <w:rPr>
          <w:rFonts w:ascii="Times New Roman" w:hAnsi="Times New Roman" w:cs="Times New Roman"/>
          <w:sz w:val="24"/>
          <w:szCs w:val="24"/>
        </w:rPr>
        <w:t>. The impact of this sought</w:t>
      </w:r>
      <w:r w:rsidR="004A5993" w:rsidRPr="009C6C8D">
        <w:rPr>
          <w:rFonts w:ascii="Times New Roman" w:hAnsi="Times New Roman" w:cs="Times New Roman"/>
          <w:sz w:val="24"/>
          <w:szCs w:val="24"/>
        </w:rPr>
        <w:t xml:space="preserve"> to foreclose a wider experimentation with the material world of messy play and the associated supple view of lea</w:t>
      </w:r>
      <w:r w:rsidR="00A036D1">
        <w:rPr>
          <w:rFonts w:ascii="Times New Roman" w:hAnsi="Times New Roman" w:cs="Times New Roman"/>
          <w:sz w:val="24"/>
          <w:szCs w:val="24"/>
        </w:rPr>
        <w:t>rning from the more than human.</w:t>
      </w:r>
    </w:p>
    <w:p w:rsidR="005D5A5B" w:rsidRPr="009C6C8D" w:rsidRDefault="00A036D1" w:rsidP="00A036D1">
      <w:pPr>
        <w:spacing w:line="480" w:lineRule="auto"/>
        <w:rPr>
          <w:rFonts w:ascii="Times New Roman" w:hAnsi="Times New Roman" w:cs="Times New Roman"/>
          <w:sz w:val="24"/>
          <w:szCs w:val="24"/>
        </w:rPr>
      </w:pPr>
      <w:r>
        <w:rPr>
          <w:rFonts w:ascii="Times New Roman" w:hAnsi="Times New Roman" w:cs="Times New Roman"/>
          <w:sz w:val="24"/>
          <w:szCs w:val="24"/>
        </w:rPr>
        <w:tab/>
      </w:r>
      <w:r w:rsidR="004F7C4D" w:rsidRPr="009C6C8D">
        <w:rPr>
          <w:rFonts w:ascii="Times New Roman" w:hAnsi="Times New Roman" w:cs="Times New Roman"/>
          <w:sz w:val="24"/>
          <w:szCs w:val="24"/>
        </w:rPr>
        <w:t xml:space="preserve">Isabelle </w:t>
      </w:r>
      <w:r w:rsidR="000F11FA" w:rsidRPr="009C6C8D">
        <w:rPr>
          <w:rFonts w:ascii="Times New Roman" w:hAnsi="Times New Roman" w:cs="Times New Roman"/>
          <w:sz w:val="24"/>
          <w:szCs w:val="24"/>
        </w:rPr>
        <w:t xml:space="preserve">had been employed as an unqualified member of staff </w:t>
      </w:r>
      <w:r w:rsidR="008E640D" w:rsidRPr="009C6C8D">
        <w:rPr>
          <w:rFonts w:ascii="Times New Roman" w:hAnsi="Times New Roman" w:cs="Times New Roman"/>
          <w:sz w:val="24"/>
          <w:szCs w:val="24"/>
        </w:rPr>
        <w:t xml:space="preserve">in her setting </w:t>
      </w:r>
      <w:r w:rsidR="000F11FA" w:rsidRPr="009C6C8D">
        <w:rPr>
          <w:rFonts w:ascii="Times New Roman" w:hAnsi="Times New Roman" w:cs="Times New Roman"/>
          <w:sz w:val="24"/>
          <w:szCs w:val="24"/>
        </w:rPr>
        <w:t>before she joined the</w:t>
      </w:r>
      <w:r w:rsidR="008E640D" w:rsidRPr="009C6C8D">
        <w:rPr>
          <w:rFonts w:ascii="Times New Roman" w:hAnsi="Times New Roman" w:cs="Times New Roman"/>
          <w:sz w:val="24"/>
          <w:szCs w:val="24"/>
        </w:rPr>
        <w:t xml:space="preserve"> Early Years Teacher training</w:t>
      </w:r>
      <w:r w:rsidR="000F11FA" w:rsidRPr="009C6C8D">
        <w:rPr>
          <w:rFonts w:ascii="Times New Roman" w:hAnsi="Times New Roman" w:cs="Times New Roman"/>
          <w:sz w:val="24"/>
          <w:szCs w:val="24"/>
        </w:rPr>
        <w:t xml:space="preserve"> pathway </w:t>
      </w:r>
      <w:r w:rsidR="00294B69" w:rsidRPr="009C6C8D">
        <w:rPr>
          <w:rFonts w:ascii="Times New Roman" w:hAnsi="Times New Roman" w:cs="Times New Roman"/>
          <w:sz w:val="24"/>
          <w:szCs w:val="24"/>
        </w:rPr>
        <w:t>and she discussed the challenges joining the course and being on placement within her own setting bought:</w:t>
      </w:r>
    </w:p>
    <w:p w:rsidR="00294B69" w:rsidRPr="009C6C8D" w:rsidRDefault="00294B69" w:rsidP="00A036D1">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S</w:t>
      </w:r>
      <w:r w:rsidR="00A036D1">
        <w:rPr>
          <w:rFonts w:ascii="Times New Roman" w:hAnsi="Times New Roman" w:cs="Times New Roman"/>
          <w:sz w:val="24"/>
          <w:szCs w:val="24"/>
        </w:rPr>
        <w:t xml:space="preserve">ome people found it very hard – </w:t>
      </w:r>
      <w:r w:rsidRPr="009C6C8D">
        <w:rPr>
          <w:rFonts w:ascii="Times New Roman" w:hAnsi="Times New Roman" w:cs="Times New Roman"/>
          <w:sz w:val="24"/>
          <w:szCs w:val="24"/>
        </w:rPr>
        <w:t>the idea that I was going from not qualified to being qualified… it was more of an attitude rather than not allowing me and you come away feeling you can’t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 xml:space="preserve">… I kind of tried to talk to people in staff </w:t>
      </w:r>
      <w:r w:rsidRPr="009C6C8D">
        <w:rPr>
          <w:rFonts w:ascii="Times New Roman" w:hAnsi="Times New Roman" w:cs="Times New Roman"/>
          <w:sz w:val="24"/>
          <w:szCs w:val="24"/>
        </w:rPr>
        <w:lastRenderedPageBreak/>
        <w:t>meetings and talk about what I wanted but as I found it hard to articulate it. I tried to not talk about my course and what I was training to do I had</w:t>
      </w:r>
      <w:r w:rsidR="00A036D1">
        <w:rPr>
          <w:rFonts w:ascii="Times New Roman" w:hAnsi="Times New Roman" w:cs="Times New Roman"/>
          <w:sz w:val="24"/>
          <w:szCs w:val="24"/>
        </w:rPr>
        <w:t xml:space="preserve"> to almost ignore that factor – </w:t>
      </w:r>
      <w:r w:rsidRPr="009C6C8D">
        <w:rPr>
          <w:rFonts w:ascii="Times New Roman" w:hAnsi="Times New Roman" w:cs="Times New Roman"/>
          <w:sz w:val="24"/>
          <w:szCs w:val="24"/>
        </w:rPr>
        <w:t>at work and just be one of the team but silently tried to plant the seeds and get people to think it was their idea and try not to do the big ideas, but to do it silently a bit like an undercurrent was the best way to go about it really.</w:t>
      </w:r>
    </w:p>
    <w:p w:rsidR="00AF6FED" w:rsidRPr="009C6C8D" w:rsidRDefault="00294B69"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Again the binary segments are revealed as Isabella considers the relationship between herself, perceived as an unqualified member of staff, and other members of the team who held vocational qualifications. The segments overcode in subtle ways with no clear way to identify the barriers</w:t>
      </w:r>
      <w:r w:rsidR="008E640D" w:rsidRPr="009C6C8D">
        <w:rPr>
          <w:rFonts w:ascii="Times New Roman" w:hAnsi="Times New Roman" w:cs="Times New Roman"/>
          <w:sz w:val="24"/>
          <w:szCs w:val="24"/>
        </w:rPr>
        <w:t xml:space="preserve"> that Isabelle experienced</w:t>
      </w:r>
      <w:r w:rsidR="007B3861" w:rsidRPr="009C6C8D">
        <w:rPr>
          <w:rFonts w:ascii="Times New Roman" w:hAnsi="Times New Roman" w:cs="Times New Roman"/>
          <w:sz w:val="24"/>
          <w:szCs w:val="24"/>
        </w:rPr>
        <w:t xml:space="preserve"> as she describes a ‘feeling’ rather than a concrete event</w:t>
      </w:r>
      <w:r w:rsidR="008E640D" w:rsidRPr="009C6C8D">
        <w:rPr>
          <w:rFonts w:ascii="Times New Roman" w:hAnsi="Times New Roman" w:cs="Times New Roman"/>
          <w:sz w:val="24"/>
          <w:szCs w:val="24"/>
        </w:rPr>
        <w:t xml:space="preserve">. Her only recourse to resisting this overcoding was to remain silent about being a </w:t>
      </w:r>
      <w:r w:rsidR="00F75B42" w:rsidRPr="009C6C8D">
        <w:rPr>
          <w:rFonts w:ascii="Times New Roman" w:hAnsi="Times New Roman" w:cs="Times New Roman"/>
          <w:sz w:val="24"/>
          <w:szCs w:val="24"/>
        </w:rPr>
        <w:t>student, to take on a cloak of invisibility and by doing so her intensity was magnified as she sought for ways to make the segments more supple.</w:t>
      </w:r>
      <w:r w:rsidR="008E640D" w:rsidRPr="009C6C8D">
        <w:rPr>
          <w:rFonts w:ascii="Times New Roman" w:hAnsi="Times New Roman" w:cs="Times New Roman"/>
          <w:sz w:val="24"/>
          <w:szCs w:val="24"/>
        </w:rPr>
        <w:t xml:space="preserve"> Isabelle</w:t>
      </w:r>
      <w:r w:rsidRPr="009C6C8D">
        <w:rPr>
          <w:rFonts w:ascii="Times New Roman" w:hAnsi="Times New Roman" w:cs="Times New Roman"/>
          <w:sz w:val="24"/>
          <w:szCs w:val="24"/>
        </w:rPr>
        <w:t xml:space="preserve"> found language lacking when she tried to engage with the team</w:t>
      </w:r>
      <w:r w:rsidR="00A036D1">
        <w:rPr>
          <w:rFonts w:ascii="Times New Roman" w:hAnsi="Times New Roman" w:cs="Times New Roman"/>
          <w:sz w:val="24"/>
          <w:szCs w:val="24"/>
        </w:rPr>
        <w:t>,</w:t>
      </w:r>
      <w:r w:rsidRPr="009C6C8D">
        <w:rPr>
          <w:rFonts w:ascii="Times New Roman" w:hAnsi="Times New Roman" w:cs="Times New Roman"/>
          <w:sz w:val="24"/>
          <w:szCs w:val="24"/>
        </w:rPr>
        <w:t xml:space="preserve"> suggesting attitudes and undercurrents were produced when she was present. Although initially these segments seem to be rigid and molar it becomes apparent that there is suppleness as Isabella harnesses these undercurrents to move away from language</w:t>
      </w:r>
      <w:r w:rsidR="00F845ED" w:rsidRPr="009C6C8D">
        <w:rPr>
          <w:rFonts w:ascii="Times New Roman" w:hAnsi="Times New Roman" w:cs="Times New Roman"/>
          <w:sz w:val="24"/>
          <w:szCs w:val="24"/>
        </w:rPr>
        <w:t xml:space="preserve"> which produced</w:t>
      </w:r>
      <w:r w:rsidRPr="009C6C8D">
        <w:rPr>
          <w:rFonts w:ascii="Times New Roman" w:hAnsi="Times New Roman" w:cs="Times New Roman"/>
          <w:sz w:val="24"/>
          <w:szCs w:val="24"/>
        </w:rPr>
        <w:t xml:space="preserve"> micro</w:t>
      </w:r>
      <w:r w:rsidR="007B3861" w:rsidRPr="009C6C8D">
        <w:rPr>
          <w:rFonts w:ascii="Times New Roman" w:hAnsi="Times New Roman" w:cs="Times New Roman"/>
          <w:sz w:val="24"/>
          <w:szCs w:val="24"/>
        </w:rPr>
        <w:t>-</w:t>
      </w:r>
      <w:r w:rsidRPr="009C6C8D">
        <w:rPr>
          <w:rFonts w:ascii="Times New Roman" w:hAnsi="Times New Roman" w:cs="Times New Roman"/>
          <w:sz w:val="24"/>
          <w:szCs w:val="24"/>
        </w:rPr>
        <w:t>processes</w:t>
      </w:r>
      <w:r w:rsidR="00A036D1">
        <w:rPr>
          <w:rFonts w:ascii="Times New Roman" w:hAnsi="Times New Roman" w:cs="Times New Roman"/>
          <w:sz w:val="24"/>
          <w:szCs w:val="24"/>
        </w:rPr>
        <w:t>;</w:t>
      </w:r>
      <w:r w:rsidR="00D13A52" w:rsidRPr="009C6C8D">
        <w:rPr>
          <w:rFonts w:ascii="Times New Roman" w:hAnsi="Times New Roman" w:cs="Times New Roman"/>
          <w:sz w:val="24"/>
          <w:szCs w:val="24"/>
        </w:rPr>
        <w:t xml:space="preserve"> she talks about </w:t>
      </w:r>
      <w:r w:rsidR="00F75B42" w:rsidRPr="009C6C8D">
        <w:rPr>
          <w:rFonts w:ascii="Times New Roman" w:hAnsi="Times New Roman" w:cs="Times New Roman"/>
          <w:sz w:val="24"/>
          <w:szCs w:val="24"/>
        </w:rPr>
        <w:t>‘</w:t>
      </w:r>
      <w:r w:rsidR="00D13A52" w:rsidRPr="009C6C8D">
        <w:rPr>
          <w:rFonts w:ascii="Times New Roman" w:hAnsi="Times New Roman" w:cs="Times New Roman"/>
          <w:sz w:val="24"/>
          <w:szCs w:val="24"/>
        </w:rPr>
        <w:t>planting seeds</w:t>
      </w:r>
      <w:r w:rsidR="00F75B42" w:rsidRPr="009C6C8D">
        <w:rPr>
          <w:rFonts w:ascii="Times New Roman" w:hAnsi="Times New Roman" w:cs="Times New Roman"/>
          <w:sz w:val="24"/>
          <w:szCs w:val="24"/>
        </w:rPr>
        <w:t>’</w:t>
      </w:r>
      <w:r w:rsidR="00D13A52" w:rsidRPr="009C6C8D">
        <w:rPr>
          <w:rFonts w:ascii="Times New Roman" w:hAnsi="Times New Roman" w:cs="Times New Roman"/>
          <w:sz w:val="24"/>
          <w:szCs w:val="24"/>
        </w:rPr>
        <w:t xml:space="preserve"> which sug</w:t>
      </w:r>
      <w:r w:rsidR="007B3861" w:rsidRPr="009C6C8D">
        <w:rPr>
          <w:rFonts w:ascii="Times New Roman" w:hAnsi="Times New Roman" w:cs="Times New Roman"/>
          <w:sz w:val="24"/>
          <w:szCs w:val="24"/>
        </w:rPr>
        <w:t>gest an emerging relationship with</w:t>
      </w:r>
      <w:r w:rsidR="00D13A52" w:rsidRPr="009C6C8D">
        <w:rPr>
          <w:rFonts w:ascii="Times New Roman" w:hAnsi="Times New Roman" w:cs="Times New Roman"/>
          <w:sz w:val="24"/>
          <w:szCs w:val="24"/>
        </w:rPr>
        <w:t xml:space="preserve"> the material world.</w:t>
      </w:r>
    </w:p>
    <w:p w:rsidR="00A77D00" w:rsidRPr="009C6C8D" w:rsidRDefault="00A77D00"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ab/>
        <w:t xml:space="preserve">Olivia had been a volunteer in ECEC settings whilst undertaking Undergraduate study prior to her joining the Early Years Teacher training course. </w:t>
      </w:r>
      <w:r w:rsidR="0093117A" w:rsidRPr="009C6C8D">
        <w:rPr>
          <w:rFonts w:ascii="Times New Roman" w:hAnsi="Times New Roman" w:cs="Times New Roman"/>
          <w:sz w:val="24"/>
          <w:szCs w:val="24"/>
        </w:rPr>
        <w:t>Her second placement was a ‘pack away’ setting</w:t>
      </w:r>
      <w:r w:rsidR="00A059B4">
        <w:rPr>
          <w:rStyle w:val="EndnoteReference"/>
          <w:rFonts w:ascii="Times New Roman" w:hAnsi="Times New Roman" w:cs="Times New Roman"/>
          <w:sz w:val="24"/>
          <w:szCs w:val="24"/>
        </w:rPr>
        <w:endnoteReference w:id="2"/>
      </w:r>
      <w:r w:rsidR="0093117A" w:rsidRPr="009C6C8D">
        <w:rPr>
          <w:rFonts w:ascii="Times New Roman" w:hAnsi="Times New Roman" w:cs="Times New Roman"/>
          <w:sz w:val="24"/>
          <w:szCs w:val="24"/>
        </w:rPr>
        <w:t xml:space="preserve"> which needed to be staged each day. </w:t>
      </w:r>
      <w:r w:rsidRPr="009C6C8D">
        <w:rPr>
          <w:rFonts w:ascii="Times New Roman" w:hAnsi="Times New Roman" w:cs="Times New Roman"/>
          <w:sz w:val="24"/>
          <w:szCs w:val="24"/>
        </w:rPr>
        <w:t>With Olivia supple, molecular segments were apparent her second placement:</w:t>
      </w:r>
    </w:p>
    <w:p w:rsidR="00A77D00" w:rsidRPr="009C6C8D" w:rsidRDefault="00F75B42" w:rsidP="00A036D1">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My M</w:t>
      </w:r>
      <w:r w:rsidR="00A77D00" w:rsidRPr="009C6C8D">
        <w:rPr>
          <w:rFonts w:ascii="Times New Roman" w:hAnsi="Times New Roman" w:cs="Times New Roman"/>
          <w:sz w:val="24"/>
          <w:szCs w:val="24"/>
        </w:rPr>
        <w:t xml:space="preserve">anager at ***** Pre-School wanted desperately to get fresh ideas for the nursery, and an extra pair of hands. She asked me to do everything that she </w:t>
      </w:r>
      <w:r w:rsidR="00A77D00" w:rsidRPr="009C6C8D">
        <w:rPr>
          <w:rFonts w:ascii="Times New Roman" w:hAnsi="Times New Roman" w:cs="Times New Roman"/>
          <w:sz w:val="24"/>
          <w:szCs w:val="24"/>
        </w:rPr>
        <w:lastRenderedPageBreak/>
        <w:t>didn’t have time to do and because it was a small setting I was given a lot of responsibility. I was fortunate enough to have key children, partake in observations, planning; I was actively encouraged to make changes as long as they benefitted the long term goals of the nursery. I think you need to take your time when it comes to introducing change. I do the same now, even as a Deputy Manager, you need to earn peoples trust before you start changing things. Otherwise, people get the wrong impression and become hostile and un-cooperative.</w:t>
      </w:r>
    </w:p>
    <w:p w:rsidR="00AF6F51" w:rsidRDefault="00F75B42" w:rsidP="00923DFC">
      <w:pPr>
        <w:spacing w:line="480" w:lineRule="auto"/>
        <w:rPr>
          <w:rFonts w:ascii="Times New Roman" w:hAnsi="Times New Roman" w:cs="Times New Roman"/>
          <w:sz w:val="24"/>
          <w:szCs w:val="24"/>
        </w:rPr>
      </w:pPr>
      <w:r w:rsidRPr="009C6C8D">
        <w:rPr>
          <w:rFonts w:ascii="Times New Roman" w:hAnsi="Times New Roman" w:cs="Times New Roman"/>
          <w:sz w:val="24"/>
          <w:szCs w:val="24"/>
        </w:rPr>
        <w:t>In this excerpt Olivia demonstrates how supple/molecular segments allow opportunities for her to engage. On the surface she could have faced similar challenges to Ava and Laura</w:t>
      </w:r>
      <w:r w:rsidR="007B3861" w:rsidRPr="009C6C8D">
        <w:rPr>
          <w:rFonts w:ascii="Times New Roman" w:hAnsi="Times New Roman" w:cs="Times New Roman"/>
          <w:sz w:val="24"/>
          <w:szCs w:val="24"/>
        </w:rPr>
        <w:t>, for example</w:t>
      </w:r>
      <w:r w:rsidRPr="009C6C8D">
        <w:rPr>
          <w:rFonts w:ascii="Times New Roman" w:hAnsi="Times New Roman" w:cs="Times New Roman"/>
          <w:sz w:val="24"/>
          <w:szCs w:val="24"/>
        </w:rPr>
        <w:t xml:space="preserve"> in her first placement she discussed how b</w:t>
      </w:r>
      <w:r w:rsidR="00A036D1">
        <w:rPr>
          <w:rFonts w:ascii="Times New Roman" w:hAnsi="Times New Roman" w:cs="Times New Roman"/>
          <w:sz w:val="24"/>
          <w:szCs w:val="24"/>
        </w:rPr>
        <w:t>inary segments and the student</w:t>
      </w:r>
      <w:r w:rsidR="00D4567A">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 xml:space="preserve">practitioner dyad stopped her from acting and the hierarchy within the setting was maintained. </w:t>
      </w:r>
    </w:p>
    <w:p w:rsidR="00923DFC" w:rsidRDefault="00F75B42" w:rsidP="00FD16DB">
      <w:pPr>
        <w:spacing w:line="480" w:lineRule="auto"/>
        <w:ind w:firstLine="720"/>
        <w:rPr>
          <w:rFonts w:ascii="Times New Roman" w:hAnsi="Times New Roman" w:cs="Times New Roman"/>
          <w:sz w:val="24"/>
          <w:szCs w:val="24"/>
        </w:rPr>
      </w:pPr>
      <w:r w:rsidRPr="009C6C8D">
        <w:rPr>
          <w:rFonts w:ascii="Times New Roman" w:hAnsi="Times New Roman" w:cs="Times New Roman"/>
          <w:sz w:val="24"/>
          <w:szCs w:val="24"/>
        </w:rPr>
        <w:t>In her second placement structure was still maintained as the Manager allowed Olivia to en</w:t>
      </w:r>
      <w:r w:rsidR="007B3861" w:rsidRPr="009C6C8D">
        <w:rPr>
          <w:rFonts w:ascii="Times New Roman" w:hAnsi="Times New Roman" w:cs="Times New Roman"/>
          <w:sz w:val="24"/>
          <w:szCs w:val="24"/>
        </w:rPr>
        <w:t>gage in projects she wanted completed</w:t>
      </w:r>
      <w:r w:rsidRPr="009C6C8D">
        <w:rPr>
          <w:rFonts w:ascii="Times New Roman" w:hAnsi="Times New Roman" w:cs="Times New Roman"/>
          <w:sz w:val="24"/>
          <w:szCs w:val="24"/>
        </w:rPr>
        <w:t xml:space="preserve">, however, Olivia was given more of a free rein. </w:t>
      </w:r>
      <w:r w:rsidR="0093117A" w:rsidRPr="009C6C8D">
        <w:rPr>
          <w:rFonts w:ascii="Times New Roman" w:hAnsi="Times New Roman" w:cs="Times New Roman"/>
          <w:sz w:val="24"/>
          <w:szCs w:val="24"/>
        </w:rPr>
        <w:t xml:space="preserve">As there was limited access to the outdoor space </w:t>
      </w:r>
      <w:r w:rsidR="007B3861" w:rsidRPr="009C6C8D">
        <w:rPr>
          <w:rFonts w:ascii="Times New Roman" w:hAnsi="Times New Roman" w:cs="Times New Roman"/>
          <w:sz w:val="24"/>
          <w:szCs w:val="24"/>
        </w:rPr>
        <w:t>Olivia</w:t>
      </w:r>
      <w:r w:rsidRPr="009C6C8D">
        <w:rPr>
          <w:rFonts w:ascii="Times New Roman" w:hAnsi="Times New Roman" w:cs="Times New Roman"/>
          <w:sz w:val="24"/>
          <w:szCs w:val="24"/>
        </w:rPr>
        <w:t xml:space="preserve"> describes one incident where she set up a </w:t>
      </w:r>
      <w:r w:rsidR="0093117A" w:rsidRPr="009C6C8D">
        <w:rPr>
          <w:rFonts w:ascii="Times New Roman" w:hAnsi="Times New Roman" w:cs="Times New Roman"/>
          <w:sz w:val="24"/>
          <w:szCs w:val="24"/>
        </w:rPr>
        <w:t>sensory activity of a large</w:t>
      </w:r>
      <w:r w:rsidRPr="009C6C8D">
        <w:rPr>
          <w:rFonts w:ascii="Times New Roman" w:hAnsi="Times New Roman" w:cs="Times New Roman"/>
          <w:sz w:val="24"/>
          <w:szCs w:val="24"/>
        </w:rPr>
        <w:t xml:space="preserve"> tray of mud in the hallway to allow children to explore</w:t>
      </w:r>
      <w:r w:rsidR="0093117A" w:rsidRPr="009C6C8D">
        <w:rPr>
          <w:rFonts w:ascii="Times New Roman" w:hAnsi="Times New Roman" w:cs="Times New Roman"/>
          <w:sz w:val="24"/>
          <w:szCs w:val="24"/>
        </w:rPr>
        <w:t xml:space="preserve"> and play. She talks about how the all the children wanted to be involved and enjoyed the activity and the culmination of this meant there was mud everywhere. Her engagement with the material world highlighted her becoming-professional with a movement away from expected norms of mud kitchens being used outside. </w:t>
      </w:r>
      <w:r w:rsidR="002C16D8" w:rsidRPr="00FD16DB">
        <w:rPr>
          <w:rFonts w:ascii="Times New Roman" w:hAnsi="Times New Roman" w:cs="Times New Roman"/>
          <w:sz w:val="24"/>
          <w:szCs w:val="24"/>
        </w:rPr>
        <w:t xml:space="preserve">Olivia’s </w:t>
      </w:r>
      <w:r w:rsidR="00CF2AB9" w:rsidRPr="00FD16DB">
        <w:rPr>
          <w:rFonts w:ascii="Times New Roman" w:hAnsi="Times New Roman" w:cs="Times New Roman"/>
          <w:sz w:val="24"/>
          <w:szCs w:val="24"/>
        </w:rPr>
        <w:t>introduced</w:t>
      </w:r>
      <w:r w:rsidR="002C16D8" w:rsidRPr="00FD16DB">
        <w:rPr>
          <w:rFonts w:ascii="Times New Roman" w:hAnsi="Times New Roman" w:cs="Times New Roman"/>
          <w:sz w:val="24"/>
          <w:szCs w:val="24"/>
        </w:rPr>
        <w:t xml:space="preserve"> large quantities of mud indoors</w:t>
      </w:r>
      <w:r w:rsidR="00CF2AB9" w:rsidRPr="00FD16DB">
        <w:rPr>
          <w:rFonts w:ascii="Times New Roman" w:hAnsi="Times New Roman" w:cs="Times New Roman"/>
          <w:sz w:val="24"/>
          <w:szCs w:val="24"/>
        </w:rPr>
        <w:t xml:space="preserve"> and this action induced</w:t>
      </w:r>
      <w:r w:rsidR="002C16D8" w:rsidRPr="00FD16DB">
        <w:rPr>
          <w:rFonts w:ascii="Times New Roman" w:hAnsi="Times New Roman" w:cs="Times New Roman"/>
          <w:sz w:val="24"/>
          <w:szCs w:val="24"/>
        </w:rPr>
        <w:t xml:space="preserve"> supple molecular movements within the segments. The stutter in this excerpt shows how becoming-professional allowed her </w:t>
      </w:r>
      <w:r w:rsidR="0093117A" w:rsidRPr="00FD16DB">
        <w:rPr>
          <w:rFonts w:ascii="Times New Roman" w:hAnsi="Times New Roman" w:cs="Times New Roman"/>
          <w:sz w:val="24"/>
          <w:szCs w:val="24"/>
        </w:rPr>
        <w:t>to transgress traditional notion</w:t>
      </w:r>
      <w:r w:rsidR="00CF2AB9" w:rsidRPr="00FD16DB">
        <w:rPr>
          <w:rFonts w:ascii="Times New Roman" w:hAnsi="Times New Roman" w:cs="Times New Roman"/>
          <w:sz w:val="24"/>
          <w:szCs w:val="24"/>
        </w:rPr>
        <w:t>s</w:t>
      </w:r>
      <w:r w:rsidR="0093117A" w:rsidRPr="00FD16DB">
        <w:rPr>
          <w:rFonts w:ascii="Times New Roman" w:hAnsi="Times New Roman" w:cs="Times New Roman"/>
          <w:sz w:val="24"/>
          <w:szCs w:val="24"/>
        </w:rPr>
        <w:t xml:space="preserve"> of indoor/outdoor play</w:t>
      </w:r>
      <w:r w:rsidR="002C16D8" w:rsidRPr="00FD16DB">
        <w:rPr>
          <w:rFonts w:ascii="Times New Roman" w:hAnsi="Times New Roman" w:cs="Times New Roman"/>
          <w:sz w:val="24"/>
          <w:szCs w:val="24"/>
        </w:rPr>
        <w:t xml:space="preserve"> and the entanglement of mud, children and early years teacher pr</w:t>
      </w:r>
      <w:r w:rsidR="00CF2AB9" w:rsidRPr="00FD16DB">
        <w:rPr>
          <w:rFonts w:ascii="Times New Roman" w:hAnsi="Times New Roman" w:cs="Times New Roman"/>
          <w:sz w:val="24"/>
          <w:szCs w:val="24"/>
        </w:rPr>
        <w:t>oduce new opportunities for experiences outside of</w:t>
      </w:r>
      <w:r w:rsidR="002C16D8" w:rsidRPr="00FD16DB">
        <w:rPr>
          <w:rFonts w:ascii="Times New Roman" w:hAnsi="Times New Roman" w:cs="Times New Roman"/>
          <w:sz w:val="24"/>
          <w:szCs w:val="24"/>
        </w:rPr>
        <w:t xml:space="preserve"> expected boundaries.</w:t>
      </w:r>
      <w:r w:rsidR="0093117A" w:rsidRPr="009C6C8D">
        <w:rPr>
          <w:rFonts w:ascii="Times New Roman" w:hAnsi="Times New Roman" w:cs="Times New Roman"/>
          <w:sz w:val="24"/>
          <w:szCs w:val="24"/>
        </w:rPr>
        <w:t xml:space="preserve"> </w:t>
      </w:r>
    </w:p>
    <w:p w:rsidR="00E463B5" w:rsidRPr="00A036D1" w:rsidRDefault="005D5A5B" w:rsidP="00EB3E0A">
      <w:pPr>
        <w:spacing w:line="480" w:lineRule="auto"/>
        <w:rPr>
          <w:rFonts w:ascii="Times New Roman" w:hAnsi="Times New Roman" w:cs="Times New Roman"/>
          <w:i/>
          <w:sz w:val="24"/>
          <w:szCs w:val="24"/>
        </w:rPr>
      </w:pPr>
      <w:r w:rsidRPr="00A036D1">
        <w:rPr>
          <w:rFonts w:ascii="Times New Roman" w:hAnsi="Times New Roman" w:cs="Times New Roman"/>
          <w:i/>
          <w:sz w:val="24"/>
          <w:szCs w:val="24"/>
        </w:rPr>
        <w:lastRenderedPageBreak/>
        <w:t>Encountering stutters</w:t>
      </w:r>
    </w:p>
    <w:p w:rsidR="00A036D1" w:rsidRDefault="001F1574" w:rsidP="005D5A5B">
      <w:pPr>
        <w:spacing w:line="480" w:lineRule="auto"/>
        <w:rPr>
          <w:rFonts w:ascii="Times New Roman" w:hAnsi="Times New Roman" w:cs="Times New Roman"/>
          <w:sz w:val="24"/>
          <w:szCs w:val="24"/>
        </w:rPr>
      </w:pPr>
      <w:r w:rsidRPr="00FD16DB">
        <w:rPr>
          <w:rFonts w:ascii="Times New Roman" w:hAnsi="Times New Roman" w:cs="Times New Roman"/>
          <w:sz w:val="24"/>
          <w:szCs w:val="24"/>
        </w:rPr>
        <w:t>As seen in the previous four excerpts of data</w:t>
      </w:r>
      <w:r>
        <w:rPr>
          <w:rFonts w:ascii="Times New Roman" w:hAnsi="Times New Roman" w:cs="Times New Roman"/>
          <w:sz w:val="24"/>
          <w:szCs w:val="24"/>
        </w:rPr>
        <w:t xml:space="preserve"> s</w:t>
      </w:r>
      <w:r w:rsidR="00A036D1">
        <w:rPr>
          <w:rFonts w:ascii="Times New Roman" w:hAnsi="Times New Roman" w:cs="Times New Roman"/>
          <w:sz w:val="24"/>
          <w:szCs w:val="24"/>
        </w:rPr>
        <w:t>egmentarity, especially in its rigid form, involves the production of certain forms of acceptable and unacceptable materiality, especially in relation to ‘messy play’ and to the construction of the limits of the classroom space. Here I want to select some moments of ‘stuttering’ that revealed the emergence of new and disruptive forms of materiality. In</w:t>
      </w:r>
      <w:r w:rsidR="00DE6EB1">
        <w:rPr>
          <w:rFonts w:ascii="Times New Roman" w:hAnsi="Times New Roman" w:cs="Times New Roman"/>
          <w:sz w:val="24"/>
          <w:szCs w:val="24"/>
        </w:rPr>
        <w:t xml:space="preserve"> these excerpts we can see how E</w:t>
      </w:r>
      <w:r w:rsidR="00A036D1">
        <w:rPr>
          <w:rFonts w:ascii="Times New Roman" w:hAnsi="Times New Roman" w:cs="Times New Roman"/>
          <w:sz w:val="24"/>
          <w:szCs w:val="24"/>
        </w:rPr>
        <w:t xml:space="preserve">arly </w:t>
      </w:r>
      <w:r w:rsidR="00DE6EB1">
        <w:rPr>
          <w:rFonts w:ascii="Times New Roman" w:hAnsi="Times New Roman" w:cs="Times New Roman"/>
          <w:sz w:val="24"/>
          <w:szCs w:val="24"/>
        </w:rPr>
        <w:t>Y</w:t>
      </w:r>
      <w:r w:rsidR="00A036D1">
        <w:rPr>
          <w:rFonts w:ascii="Times New Roman" w:hAnsi="Times New Roman" w:cs="Times New Roman"/>
          <w:sz w:val="24"/>
          <w:szCs w:val="24"/>
        </w:rPr>
        <w:t xml:space="preserve">ears </w:t>
      </w:r>
      <w:r w:rsidR="00DE6EB1">
        <w:rPr>
          <w:rFonts w:ascii="Times New Roman" w:hAnsi="Times New Roman" w:cs="Times New Roman"/>
          <w:sz w:val="24"/>
          <w:szCs w:val="24"/>
        </w:rPr>
        <w:t>T</w:t>
      </w:r>
      <w:r w:rsidR="00A036D1">
        <w:rPr>
          <w:rFonts w:ascii="Times New Roman" w:hAnsi="Times New Roman" w:cs="Times New Roman"/>
          <w:sz w:val="24"/>
          <w:szCs w:val="24"/>
        </w:rPr>
        <w:t>eachers become involved in the production of new encounters with materiality and nonhuman actors at the limits and edges of forms of segmentarity. At these points molar organisations become fluid and new molecular materialities are produced.</w:t>
      </w:r>
    </w:p>
    <w:p w:rsidR="005D5A5B" w:rsidRPr="009C6C8D" w:rsidRDefault="00A036D1" w:rsidP="00A036D1">
      <w:pPr>
        <w:spacing w:line="480" w:lineRule="auto"/>
        <w:rPr>
          <w:rFonts w:ascii="Times New Roman" w:hAnsi="Times New Roman" w:cs="Times New Roman"/>
          <w:sz w:val="24"/>
          <w:szCs w:val="24"/>
        </w:rPr>
      </w:pPr>
      <w:r>
        <w:rPr>
          <w:rFonts w:ascii="Times New Roman" w:hAnsi="Times New Roman" w:cs="Times New Roman"/>
          <w:sz w:val="24"/>
          <w:szCs w:val="24"/>
        </w:rPr>
        <w:tab/>
      </w:r>
      <w:r w:rsidR="005D5A5B" w:rsidRPr="009C6C8D">
        <w:rPr>
          <w:rFonts w:ascii="Times New Roman" w:hAnsi="Times New Roman" w:cs="Times New Roman"/>
          <w:sz w:val="24"/>
          <w:szCs w:val="24"/>
        </w:rPr>
        <w:t>Ava discusses the stutter moment</w:t>
      </w:r>
      <w:r w:rsidR="00C63569" w:rsidRPr="009C6C8D">
        <w:rPr>
          <w:rFonts w:ascii="Times New Roman" w:hAnsi="Times New Roman" w:cs="Times New Roman"/>
          <w:sz w:val="24"/>
          <w:szCs w:val="24"/>
        </w:rPr>
        <w:t xml:space="preserve"> that occurred at her school nursery placement</w:t>
      </w:r>
      <w:r w:rsidR="005D5A5B" w:rsidRPr="009C6C8D">
        <w:rPr>
          <w:rFonts w:ascii="Times New Roman" w:hAnsi="Times New Roman" w:cs="Times New Roman"/>
          <w:sz w:val="24"/>
          <w:szCs w:val="24"/>
        </w:rPr>
        <w:t xml:space="preserve">. She was able to engender suppleness within the segments when she worked with a child who chose not to speak. </w:t>
      </w:r>
      <w:r w:rsidR="00F1059E" w:rsidRPr="00FD16DB">
        <w:rPr>
          <w:rFonts w:ascii="Times New Roman" w:hAnsi="Times New Roman" w:cs="Times New Roman"/>
          <w:sz w:val="24"/>
          <w:szCs w:val="24"/>
        </w:rPr>
        <w:t>Their</w:t>
      </w:r>
      <w:r w:rsidR="000E5822" w:rsidRPr="009C6C8D">
        <w:rPr>
          <w:rFonts w:ascii="Times New Roman" w:hAnsi="Times New Roman" w:cs="Times New Roman"/>
          <w:sz w:val="24"/>
          <w:szCs w:val="24"/>
        </w:rPr>
        <w:t xml:space="preserve"> engagement with messy play became a bodily process initially requiring no speech: </w:t>
      </w:r>
    </w:p>
    <w:p w:rsidR="005D5A5B" w:rsidRPr="009C6C8D" w:rsidRDefault="005D5A5B" w:rsidP="00A036D1">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There was one particular child</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he was virtually mute in the nursery but was very chatty at home so I picked up on his interests. Combined that with the least messy sensory play I could find and he really responded well and I could move up and up to messier play and she watched him come out of himself and he was really chatty and he joined me with the phonics and the sounds, she could not get him to sound out his sounds, so I did big musical games in the hall like we did statutes and then added to sound out a snake ‘SSSSSS’ and spiders and that kind of thing and he would giggle and be a part of it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so she videoed that (my activities) and showed it to the parents</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 that was quite an accolade being recorded to show parent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 xml:space="preserve">and slowly you can’t ignore that however negative you are towards that person and don’t want to bring the </w:t>
      </w:r>
      <w:r w:rsidRPr="009C6C8D">
        <w:rPr>
          <w:rFonts w:ascii="Times New Roman" w:hAnsi="Times New Roman" w:cs="Times New Roman"/>
          <w:sz w:val="24"/>
          <w:szCs w:val="24"/>
        </w:rPr>
        <w:lastRenderedPageBreak/>
        <w:t>things in…she just loosened up and did start to bring them in. And the other teacher (I worked across both classrooms) was so excited , she would bring things to me and say 'I thought I might do this, this and this</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I haven’t done this for years but’ and I think ha</w:t>
      </w:r>
      <w:r w:rsidR="00A036D1">
        <w:rPr>
          <w:rFonts w:ascii="Times New Roman" w:hAnsi="Times New Roman" w:cs="Times New Roman"/>
          <w:sz w:val="24"/>
          <w:szCs w:val="24"/>
        </w:rPr>
        <w:t>ving me there helped her do it.</w:t>
      </w:r>
    </w:p>
    <w:p w:rsidR="002B26BD" w:rsidRDefault="00A036D1" w:rsidP="00A036D1">
      <w:pPr>
        <w:spacing w:line="480" w:lineRule="auto"/>
        <w:rPr>
          <w:rFonts w:ascii="Times New Roman" w:hAnsi="Times New Roman" w:cs="Times New Roman"/>
          <w:sz w:val="24"/>
          <w:szCs w:val="24"/>
        </w:rPr>
      </w:pPr>
      <w:r>
        <w:rPr>
          <w:rFonts w:ascii="Times New Roman" w:hAnsi="Times New Roman" w:cs="Times New Roman"/>
          <w:sz w:val="24"/>
          <w:szCs w:val="24"/>
        </w:rPr>
        <w:t>B</w:t>
      </w:r>
      <w:r w:rsidR="005D5A5B" w:rsidRPr="009C6C8D">
        <w:rPr>
          <w:rFonts w:ascii="Times New Roman" w:hAnsi="Times New Roman" w:cs="Times New Roman"/>
          <w:sz w:val="24"/>
          <w:szCs w:val="24"/>
        </w:rPr>
        <w:t>y moving out of the classroom into the hallway Ava disrupts the linear process of learning and encourages messy play and engagement with space as a means to transform the micro</w:t>
      </w:r>
      <w:r w:rsidR="00C63569" w:rsidRPr="009C6C8D">
        <w:rPr>
          <w:rFonts w:ascii="Times New Roman" w:hAnsi="Times New Roman" w:cs="Times New Roman"/>
          <w:sz w:val="24"/>
          <w:szCs w:val="24"/>
        </w:rPr>
        <w:t>-</w:t>
      </w:r>
      <w:r w:rsidR="005D5A5B" w:rsidRPr="009C6C8D">
        <w:rPr>
          <w:rFonts w:ascii="Times New Roman" w:hAnsi="Times New Roman" w:cs="Times New Roman"/>
          <w:sz w:val="24"/>
          <w:szCs w:val="24"/>
        </w:rPr>
        <w:t xml:space="preserve">processes of learning. </w:t>
      </w:r>
      <w:r w:rsidR="00F1059E">
        <w:rPr>
          <w:rFonts w:ascii="Times New Roman" w:hAnsi="Times New Roman" w:cs="Times New Roman"/>
          <w:sz w:val="24"/>
          <w:szCs w:val="24"/>
        </w:rPr>
        <w:t xml:space="preserve">Ava is able to produce a new dynamic of messy play within the school by connecting with the child and the </w:t>
      </w:r>
      <w:r w:rsidR="007B3861" w:rsidRPr="009C6C8D">
        <w:rPr>
          <w:rFonts w:ascii="Times New Roman" w:hAnsi="Times New Roman" w:cs="Times New Roman"/>
          <w:sz w:val="24"/>
          <w:szCs w:val="24"/>
        </w:rPr>
        <w:t>least messy sensory play she could</w:t>
      </w:r>
      <w:r w:rsidR="00C63569" w:rsidRPr="009C6C8D">
        <w:rPr>
          <w:rFonts w:ascii="Times New Roman" w:hAnsi="Times New Roman" w:cs="Times New Roman"/>
          <w:sz w:val="24"/>
          <w:szCs w:val="24"/>
        </w:rPr>
        <w:t xml:space="preserve"> successfully achieve </w:t>
      </w:r>
      <w:r w:rsidR="007B3861" w:rsidRPr="009C6C8D">
        <w:rPr>
          <w:rFonts w:ascii="Times New Roman" w:hAnsi="Times New Roman" w:cs="Times New Roman"/>
          <w:sz w:val="24"/>
          <w:szCs w:val="24"/>
        </w:rPr>
        <w:t xml:space="preserve">in the school. </w:t>
      </w:r>
      <w:r w:rsidR="00F1059E">
        <w:rPr>
          <w:rFonts w:ascii="Times New Roman" w:hAnsi="Times New Roman" w:cs="Times New Roman"/>
          <w:sz w:val="24"/>
          <w:szCs w:val="24"/>
        </w:rPr>
        <w:t>This stutter moment engendered a deeper material engagement as the level of messy play increased and her becoming-professional connected with other teachers as the segm</w:t>
      </w:r>
      <w:r w:rsidR="002B26BD">
        <w:rPr>
          <w:rFonts w:ascii="Times New Roman" w:hAnsi="Times New Roman" w:cs="Times New Roman"/>
          <w:sz w:val="24"/>
          <w:szCs w:val="24"/>
        </w:rPr>
        <w:t>ents beca</w:t>
      </w:r>
      <w:r w:rsidR="00F1059E">
        <w:rPr>
          <w:rFonts w:ascii="Times New Roman" w:hAnsi="Times New Roman" w:cs="Times New Roman"/>
          <w:sz w:val="24"/>
          <w:szCs w:val="24"/>
        </w:rPr>
        <w:t>me more supple</w:t>
      </w:r>
      <w:r w:rsidR="00F1059E" w:rsidRPr="002B26BD">
        <w:rPr>
          <w:rFonts w:ascii="Times New Roman" w:hAnsi="Times New Roman" w:cs="Times New Roman"/>
          <w:sz w:val="24"/>
          <w:szCs w:val="24"/>
        </w:rPr>
        <w:t>.</w:t>
      </w:r>
      <w:r w:rsidR="002B26BD" w:rsidRPr="002B26BD">
        <w:rPr>
          <w:rFonts w:ascii="Times New Roman" w:hAnsi="Times New Roman" w:cs="Times New Roman"/>
          <w:sz w:val="24"/>
          <w:szCs w:val="24"/>
        </w:rPr>
        <w:t xml:space="preserve"> Furthermore Ava’s stutter moment details the early years teacher / </w:t>
      </w:r>
      <w:r w:rsidR="00CA620A">
        <w:rPr>
          <w:rFonts w:ascii="Times New Roman" w:hAnsi="Times New Roman" w:cs="Times New Roman"/>
          <w:sz w:val="24"/>
          <w:szCs w:val="24"/>
        </w:rPr>
        <w:t>child couple where both teacher</w:t>
      </w:r>
      <w:r w:rsidR="002B26BD" w:rsidRPr="002B26BD">
        <w:rPr>
          <w:rFonts w:ascii="Times New Roman" w:hAnsi="Times New Roman" w:cs="Times New Roman"/>
          <w:sz w:val="24"/>
          <w:szCs w:val="24"/>
        </w:rPr>
        <w:t xml:space="preserve"> and child becomings are revealed in the material entanglements. </w:t>
      </w:r>
    </w:p>
    <w:p w:rsidR="005D5A5B" w:rsidRPr="009C6C8D" w:rsidRDefault="00A036D1" w:rsidP="00A036D1">
      <w:pPr>
        <w:spacing w:line="480" w:lineRule="auto"/>
        <w:rPr>
          <w:rFonts w:ascii="Times New Roman" w:hAnsi="Times New Roman" w:cs="Times New Roman"/>
          <w:sz w:val="24"/>
          <w:szCs w:val="24"/>
        </w:rPr>
      </w:pPr>
      <w:r>
        <w:rPr>
          <w:rFonts w:ascii="Times New Roman" w:hAnsi="Times New Roman" w:cs="Times New Roman"/>
          <w:sz w:val="24"/>
          <w:szCs w:val="24"/>
        </w:rPr>
        <w:tab/>
      </w:r>
      <w:r w:rsidR="00C63569" w:rsidRPr="009C6C8D">
        <w:rPr>
          <w:rFonts w:ascii="Times New Roman" w:hAnsi="Times New Roman" w:cs="Times New Roman"/>
          <w:sz w:val="24"/>
          <w:szCs w:val="24"/>
        </w:rPr>
        <w:t>The movement into the hall</w:t>
      </w:r>
      <w:r w:rsidR="007B3861" w:rsidRPr="009C6C8D">
        <w:rPr>
          <w:rFonts w:ascii="Times New Roman" w:hAnsi="Times New Roman" w:cs="Times New Roman"/>
          <w:sz w:val="24"/>
          <w:szCs w:val="24"/>
        </w:rPr>
        <w:t xml:space="preserve"> took</w:t>
      </w:r>
      <w:r w:rsidR="00C63569" w:rsidRPr="009C6C8D">
        <w:rPr>
          <w:rFonts w:ascii="Times New Roman" w:hAnsi="Times New Roman" w:cs="Times New Roman"/>
          <w:sz w:val="24"/>
          <w:szCs w:val="24"/>
        </w:rPr>
        <w:t xml:space="preserve"> the </w:t>
      </w:r>
      <w:r w:rsidR="007B3861" w:rsidRPr="009C6C8D">
        <w:rPr>
          <w:rFonts w:ascii="Times New Roman" w:hAnsi="Times New Roman" w:cs="Times New Roman"/>
          <w:sz w:val="24"/>
          <w:szCs w:val="24"/>
        </w:rPr>
        <w:t>encounter</w:t>
      </w:r>
      <w:r w:rsidR="00984412" w:rsidRPr="009C6C8D">
        <w:rPr>
          <w:rFonts w:ascii="Times New Roman" w:hAnsi="Times New Roman" w:cs="Times New Roman"/>
          <w:sz w:val="24"/>
          <w:szCs w:val="24"/>
        </w:rPr>
        <w:t xml:space="preserve"> from the classroom into</w:t>
      </w:r>
      <w:r w:rsidR="00C63569" w:rsidRPr="009C6C8D">
        <w:rPr>
          <w:rFonts w:ascii="Times New Roman" w:hAnsi="Times New Roman" w:cs="Times New Roman"/>
          <w:sz w:val="24"/>
          <w:szCs w:val="24"/>
        </w:rPr>
        <w:t xml:space="preserve"> a new space and it </w:t>
      </w:r>
      <w:r w:rsidR="00984412" w:rsidRPr="009C6C8D">
        <w:rPr>
          <w:rFonts w:ascii="Times New Roman" w:hAnsi="Times New Roman" w:cs="Times New Roman"/>
          <w:sz w:val="24"/>
          <w:szCs w:val="24"/>
        </w:rPr>
        <w:t>wa</w:t>
      </w:r>
      <w:r w:rsidR="00C63569" w:rsidRPr="009C6C8D">
        <w:rPr>
          <w:rFonts w:ascii="Times New Roman" w:hAnsi="Times New Roman" w:cs="Times New Roman"/>
          <w:sz w:val="24"/>
          <w:szCs w:val="24"/>
        </w:rPr>
        <w:t xml:space="preserve">s easy to imagine the ‘SSSSSS’ sound echoing around the hall. </w:t>
      </w:r>
      <w:r w:rsidR="005D5A5B" w:rsidRPr="009C6C8D">
        <w:rPr>
          <w:rFonts w:ascii="Times New Roman" w:hAnsi="Times New Roman" w:cs="Times New Roman"/>
          <w:sz w:val="24"/>
          <w:szCs w:val="24"/>
        </w:rPr>
        <w:t>In the learning moment Ava can be imagined as becoming-teacher becoming-hall and this molecularisation produces a new experience with both the child and the remaining teachers who hook into the becoming-teacher and their own engagemen</w:t>
      </w:r>
      <w:r w:rsidR="00C63569" w:rsidRPr="009C6C8D">
        <w:rPr>
          <w:rFonts w:ascii="Times New Roman" w:hAnsi="Times New Roman" w:cs="Times New Roman"/>
          <w:sz w:val="24"/>
          <w:szCs w:val="24"/>
        </w:rPr>
        <w:t>t within and between this encounter</w:t>
      </w:r>
      <w:r w:rsidR="005D5A5B" w:rsidRPr="009C6C8D">
        <w:rPr>
          <w:rFonts w:ascii="Times New Roman" w:hAnsi="Times New Roman" w:cs="Times New Roman"/>
          <w:sz w:val="24"/>
          <w:szCs w:val="24"/>
        </w:rPr>
        <w:t xml:space="preserve"> move practice in different directions. Ava becoming-teacher is a molecular movement within the superimposed nursery class segmentarity that reveals </w:t>
      </w:r>
      <w:r w:rsidR="00C63569" w:rsidRPr="009C6C8D">
        <w:rPr>
          <w:rFonts w:ascii="Times New Roman" w:hAnsi="Times New Roman" w:cs="Times New Roman"/>
          <w:sz w:val="24"/>
          <w:szCs w:val="24"/>
        </w:rPr>
        <w:t>an ephemeral newness</w:t>
      </w:r>
      <w:r w:rsidR="00984412" w:rsidRPr="009C6C8D">
        <w:rPr>
          <w:rFonts w:ascii="Times New Roman" w:hAnsi="Times New Roman" w:cs="Times New Roman"/>
          <w:sz w:val="24"/>
          <w:szCs w:val="24"/>
        </w:rPr>
        <w:t xml:space="preserve"> as she and the child are</w:t>
      </w:r>
      <w:r w:rsidR="00C63569" w:rsidRPr="009C6C8D">
        <w:rPr>
          <w:rFonts w:ascii="Times New Roman" w:hAnsi="Times New Roman" w:cs="Times New Roman"/>
          <w:sz w:val="24"/>
          <w:szCs w:val="24"/>
        </w:rPr>
        <w:t xml:space="preserve"> enmeshed in a more material world as a micro-</w:t>
      </w:r>
      <w:r w:rsidR="005D5A5B" w:rsidRPr="009C6C8D">
        <w:rPr>
          <w:rFonts w:ascii="Times New Roman" w:hAnsi="Times New Roman" w:cs="Times New Roman"/>
          <w:sz w:val="24"/>
          <w:szCs w:val="24"/>
        </w:rPr>
        <w:t>engagement in her practice placement.</w:t>
      </w:r>
    </w:p>
    <w:p w:rsidR="00E9135A" w:rsidRPr="009C6C8D" w:rsidRDefault="00E9135A"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ab/>
        <w:t xml:space="preserve">Emily had worked in secondary schools </w:t>
      </w:r>
      <w:r w:rsidR="00432DD0" w:rsidRPr="005B03C1">
        <w:rPr>
          <w:rFonts w:ascii="Times New Roman" w:hAnsi="Times New Roman" w:cs="Times New Roman"/>
          <w:sz w:val="24"/>
          <w:szCs w:val="24"/>
        </w:rPr>
        <w:t>(11 – 18 years old)</w:t>
      </w:r>
      <w:r w:rsidR="00432DD0">
        <w:rPr>
          <w:rFonts w:ascii="Times New Roman" w:hAnsi="Times New Roman" w:cs="Times New Roman"/>
          <w:sz w:val="24"/>
          <w:szCs w:val="24"/>
        </w:rPr>
        <w:t xml:space="preserve"> </w:t>
      </w:r>
      <w:r w:rsidRPr="009C6C8D">
        <w:rPr>
          <w:rFonts w:ascii="Times New Roman" w:hAnsi="Times New Roman" w:cs="Times New Roman"/>
          <w:sz w:val="24"/>
          <w:szCs w:val="24"/>
        </w:rPr>
        <w:t xml:space="preserve">and having children had encouraged her to want to </w:t>
      </w:r>
      <w:r w:rsidR="00984412" w:rsidRPr="009C6C8D">
        <w:rPr>
          <w:rFonts w:ascii="Times New Roman" w:hAnsi="Times New Roman" w:cs="Times New Roman"/>
          <w:sz w:val="24"/>
          <w:szCs w:val="24"/>
        </w:rPr>
        <w:t xml:space="preserve">change career and </w:t>
      </w:r>
      <w:r w:rsidRPr="009C6C8D">
        <w:rPr>
          <w:rFonts w:ascii="Times New Roman" w:hAnsi="Times New Roman" w:cs="Times New Roman"/>
          <w:sz w:val="24"/>
          <w:szCs w:val="24"/>
        </w:rPr>
        <w:t xml:space="preserve">work in ECEC. In this excerpt Emily considers </w:t>
      </w:r>
      <w:r w:rsidRPr="009C6C8D">
        <w:rPr>
          <w:rFonts w:ascii="Times New Roman" w:hAnsi="Times New Roman" w:cs="Times New Roman"/>
          <w:sz w:val="24"/>
          <w:szCs w:val="24"/>
        </w:rPr>
        <w:lastRenderedPageBreak/>
        <w:t>aspects of her Univer</w:t>
      </w:r>
      <w:r w:rsidR="00984412" w:rsidRPr="009C6C8D">
        <w:rPr>
          <w:rFonts w:ascii="Times New Roman" w:hAnsi="Times New Roman" w:cs="Times New Roman"/>
          <w:sz w:val="24"/>
          <w:szCs w:val="24"/>
        </w:rPr>
        <w:t>sity sessions and how these had</w:t>
      </w:r>
      <w:r w:rsidRPr="009C6C8D">
        <w:rPr>
          <w:rFonts w:ascii="Times New Roman" w:hAnsi="Times New Roman" w:cs="Times New Roman"/>
          <w:sz w:val="24"/>
          <w:szCs w:val="24"/>
        </w:rPr>
        <w:t xml:space="preserve"> impacted what she wanted to achieve on her placement:</w:t>
      </w:r>
    </w:p>
    <w:p w:rsidR="0074556E" w:rsidRPr="009C6C8D" w:rsidRDefault="0074556E" w:rsidP="00A036D1">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we learned about the forest school as our lecturer had her own forest school so it was really interesting to hear about that and I have since taken my o</w:t>
      </w:r>
      <w:r w:rsidR="00E9135A" w:rsidRPr="009C6C8D">
        <w:rPr>
          <w:rFonts w:ascii="Times New Roman" w:hAnsi="Times New Roman" w:cs="Times New Roman"/>
          <w:sz w:val="24"/>
          <w:szCs w:val="24"/>
        </w:rPr>
        <w:t>wn children down there as well</w:t>
      </w:r>
      <w:r w:rsidR="00A036D1">
        <w:rPr>
          <w:rFonts w:ascii="Times New Roman" w:hAnsi="Times New Roman" w:cs="Times New Roman"/>
          <w:sz w:val="24"/>
          <w:szCs w:val="24"/>
        </w:rPr>
        <w:t xml:space="preserve"> </w:t>
      </w:r>
      <w:r w:rsidR="00E9135A"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00E9135A" w:rsidRPr="009C6C8D">
        <w:rPr>
          <w:rFonts w:ascii="Times New Roman" w:hAnsi="Times New Roman" w:cs="Times New Roman"/>
          <w:sz w:val="24"/>
          <w:szCs w:val="24"/>
        </w:rPr>
        <w:t>e</w:t>
      </w:r>
      <w:r w:rsidRPr="009C6C8D">
        <w:rPr>
          <w:rFonts w:ascii="Times New Roman" w:hAnsi="Times New Roman" w:cs="Times New Roman"/>
          <w:sz w:val="24"/>
          <w:szCs w:val="24"/>
        </w:rPr>
        <w:t xml:space="preserve">ven if you can’t do the forest school in the setting there are aspects of it you can do. What I want to do at this placement – they have lots of grounds and I want to start making like fairy dens and get lots of wood from </w:t>
      </w:r>
      <w:r w:rsidR="00ED0657" w:rsidRPr="009C6C8D">
        <w:rPr>
          <w:rFonts w:ascii="Times New Roman" w:hAnsi="Times New Roman" w:cs="Times New Roman"/>
          <w:sz w:val="24"/>
          <w:szCs w:val="24"/>
        </w:rPr>
        <w:t>our</w:t>
      </w:r>
      <w:r w:rsidRPr="009C6C8D">
        <w:rPr>
          <w:rFonts w:ascii="Times New Roman" w:hAnsi="Times New Roman" w:cs="Times New Roman"/>
          <w:sz w:val="24"/>
          <w:szCs w:val="24"/>
        </w:rPr>
        <w:t xml:space="preserve"> local woods here and</w:t>
      </w:r>
      <w:r w:rsidR="00E9135A" w:rsidRPr="009C6C8D">
        <w:rPr>
          <w:rFonts w:ascii="Times New Roman" w:hAnsi="Times New Roman" w:cs="Times New Roman"/>
          <w:sz w:val="24"/>
          <w:szCs w:val="24"/>
        </w:rPr>
        <w:t xml:space="preserve"> get them to make dens and build</w:t>
      </w:r>
      <w:r w:rsidRPr="009C6C8D">
        <w:rPr>
          <w:rFonts w:ascii="Times New Roman" w:hAnsi="Times New Roman" w:cs="Times New Roman"/>
          <w:sz w:val="24"/>
          <w:szCs w:val="24"/>
        </w:rPr>
        <w:t xml:space="preserve"> things.</w:t>
      </w:r>
    </w:p>
    <w:p w:rsidR="00E9135A" w:rsidRPr="009C6C8D" w:rsidRDefault="00432DD0" w:rsidP="00E9135A">
      <w:pPr>
        <w:spacing w:line="480" w:lineRule="auto"/>
        <w:rPr>
          <w:rFonts w:ascii="Times New Roman" w:hAnsi="Times New Roman" w:cs="Times New Roman"/>
          <w:sz w:val="24"/>
          <w:szCs w:val="24"/>
        </w:rPr>
      </w:pPr>
      <w:r w:rsidRPr="005B03C1">
        <w:rPr>
          <w:rFonts w:ascii="Times New Roman" w:hAnsi="Times New Roman" w:cs="Times New Roman"/>
          <w:sz w:val="24"/>
          <w:szCs w:val="24"/>
        </w:rPr>
        <w:t>The connected bodies in this excerpt include Emily, University sessions, forest school and Emily’s own engagement with the natural world.</w:t>
      </w:r>
      <w:r w:rsidR="00E9135A" w:rsidRPr="005B03C1">
        <w:rPr>
          <w:rFonts w:ascii="Times New Roman" w:hAnsi="Times New Roman" w:cs="Times New Roman"/>
          <w:sz w:val="24"/>
          <w:szCs w:val="24"/>
        </w:rPr>
        <w:t xml:space="preserve"> </w:t>
      </w:r>
      <w:r w:rsidRPr="005B03C1">
        <w:rPr>
          <w:rFonts w:ascii="Times New Roman" w:hAnsi="Times New Roman" w:cs="Times New Roman"/>
          <w:sz w:val="24"/>
          <w:szCs w:val="24"/>
        </w:rPr>
        <w:t>As a secondary school teacher the chances for engaging in forest school</w:t>
      </w:r>
      <w:r w:rsidR="00F765B0">
        <w:rPr>
          <w:rFonts w:ascii="Times New Roman" w:hAnsi="Times New Roman" w:cs="Times New Roman"/>
          <w:sz w:val="24"/>
          <w:szCs w:val="24"/>
        </w:rPr>
        <w:t xml:space="preserve"> activities</w:t>
      </w:r>
      <w:r w:rsidRPr="005B03C1">
        <w:rPr>
          <w:rFonts w:ascii="Times New Roman" w:hAnsi="Times New Roman" w:cs="Times New Roman"/>
          <w:sz w:val="24"/>
          <w:szCs w:val="24"/>
        </w:rPr>
        <w:t xml:space="preserve"> may have been limited by more rigid segments based on curricula expectations. </w:t>
      </w:r>
      <w:r w:rsidR="00AC3D6C" w:rsidRPr="005B03C1">
        <w:rPr>
          <w:rFonts w:ascii="Times New Roman" w:hAnsi="Times New Roman" w:cs="Times New Roman"/>
          <w:sz w:val="24"/>
          <w:szCs w:val="24"/>
        </w:rPr>
        <w:t>The</w:t>
      </w:r>
      <w:r w:rsidRPr="005B03C1">
        <w:rPr>
          <w:rFonts w:ascii="Times New Roman" w:hAnsi="Times New Roman" w:cs="Times New Roman"/>
          <w:sz w:val="24"/>
          <w:szCs w:val="24"/>
        </w:rPr>
        <w:t xml:space="preserve"> interconnectedness</w:t>
      </w:r>
      <w:r w:rsidR="00AC3D6C" w:rsidRPr="005B03C1">
        <w:rPr>
          <w:rFonts w:ascii="Times New Roman" w:hAnsi="Times New Roman" w:cs="Times New Roman"/>
          <w:sz w:val="24"/>
          <w:szCs w:val="24"/>
        </w:rPr>
        <w:t xml:space="preserve"> described </w:t>
      </w:r>
      <w:r w:rsidR="00F765B0">
        <w:rPr>
          <w:rFonts w:ascii="Times New Roman" w:hAnsi="Times New Roman" w:cs="Times New Roman"/>
          <w:sz w:val="24"/>
          <w:szCs w:val="24"/>
        </w:rPr>
        <w:t xml:space="preserve">in the excerpt </w:t>
      </w:r>
      <w:r w:rsidR="00AC3D6C" w:rsidRPr="005B03C1">
        <w:rPr>
          <w:rFonts w:ascii="Times New Roman" w:hAnsi="Times New Roman" w:cs="Times New Roman"/>
          <w:sz w:val="24"/>
          <w:szCs w:val="24"/>
        </w:rPr>
        <w:t>above</w:t>
      </w:r>
      <w:r w:rsidRPr="005B03C1">
        <w:rPr>
          <w:rFonts w:ascii="Times New Roman" w:hAnsi="Times New Roman" w:cs="Times New Roman"/>
          <w:sz w:val="24"/>
          <w:szCs w:val="24"/>
        </w:rPr>
        <w:t xml:space="preserve"> produces the desire to enact the pull of the natural, material world within her placement.</w:t>
      </w:r>
      <w:r w:rsidR="00E9135A" w:rsidRPr="005B03C1">
        <w:rPr>
          <w:rFonts w:ascii="Times New Roman" w:hAnsi="Times New Roman" w:cs="Times New Roman"/>
          <w:sz w:val="24"/>
          <w:szCs w:val="24"/>
        </w:rPr>
        <w:t xml:space="preserve"> Becoming-professional </w:t>
      </w:r>
      <w:r w:rsidRPr="005B03C1">
        <w:rPr>
          <w:rFonts w:ascii="Times New Roman" w:hAnsi="Times New Roman" w:cs="Times New Roman"/>
          <w:sz w:val="24"/>
          <w:szCs w:val="24"/>
        </w:rPr>
        <w:t>is revealed in the moment when she becomes open to the relationships between humans and nature. Th</w:t>
      </w:r>
      <w:r w:rsidR="00072516" w:rsidRPr="005B03C1">
        <w:rPr>
          <w:rFonts w:ascii="Times New Roman" w:hAnsi="Times New Roman" w:cs="Times New Roman"/>
          <w:sz w:val="24"/>
          <w:szCs w:val="24"/>
        </w:rPr>
        <w:t>e movement of becoming</w:t>
      </w:r>
      <w:r w:rsidRPr="005B03C1">
        <w:rPr>
          <w:rFonts w:ascii="Times New Roman" w:hAnsi="Times New Roman" w:cs="Times New Roman"/>
          <w:sz w:val="24"/>
          <w:szCs w:val="24"/>
        </w:rPr>
        <w:t xml:space="preserve"> is manifested as the molecular suppleness of the segments</w:t>
      </w:r>
      <w:r w:rsidR="00072516" w:rsidRPr="005B03C1">
        <w:rPr>
          <w:rFonts w:ascii="Times New Roman" w:hAnsi="Times New Roman" w:cs="Times New Roman"/>
          <w:sz w:val="24"/>
          <w:szCs w:val="24"/>
        </w:rPr>
        <w:t xml:space="preserve"> allow her to explore outdoor play with the stutter moment showing</w:t>
      </w:r>
      <w:r w:rsidRPr="005B03C1">
        <w:rPr>
          <w:rFonts w:ascii="Times New Roman" w:hAnsi="Times New Roman" w:cs="Times New Roman"/>
          <w:sz w:val="24"/>
          <w:szCs w:val="24"/>
        </w:rPr>
        <w:t xml:space="preserve"> how</w:t>
      </w:r>
      <w:r w:rsidR="00072516" w:rsidRPr="005B03C1">
        <w:rPr>
          <w:rFonts w:ascii="Times New Roman" w:hAnsi="Times New Roman" w:cs="Times New Roman"/>
          <w:sz w:val="24"/>
          <w:szCs w:val="24"/>
        </w:rPr>
        <w:t xml:space="preserve"> wood and (fairy) dens reveal new possibi</w:t>
      </w:r>
      <w:r w:rsidR="00CF2AB9" w:rsidRPr="005B03C1">
        <w:rPr>
          <w:rFonts w:ascii="Times New Roman" w:hAnsi="Times New Roman" w:cs="Times New Roman"/>
          <w:sz w:val="24"/>
          <w:szCs w:val="24"/>
        </w:rPr>
        <w:t>lities</w:t>
      </w:r>
      <w:r w:rsidR="00072516" w:rsidRPr="005B03C1">
        <w:rPr>
          <w:rFonts w:ascii="Times New Roman" w:hAnsi="Times New Roman" w:cs="Times New Roman"/>
          <w:sz w:val="24"/>
          <w:szCs w:val="24"/>
        </w:rPr>
        <w:t>.</w:t>
      </w:r>
      <w:r w:rsidRPr="005B03C1">
        <w:rPr>
          <w:rFonts w:ascii="Times New Roman" w:hAnsi="Times New Roman" w:cs="Times New Roman"/>
          <w:sz w:val="24"/>
          <w:szCs w:val="24"/>
        </w:rPr>
        <w:t xml:space="preserve"> This new encounter with materiality prompts her to discuss how her shift of thinking shows </w:t>
      </w:r>
      <w:r w:rsidR="00CF2AB9" w:rsidRPr="005B03C1">
        <w:rPr>
          <w:rFonts w:ascii="Times New Roman" w:hAnsi="Times New Roman" w:cs="Times New Roman"/>
          <w:sz w:val="24"/>
          <w:szCs w:val="24"/>
        </w:rPr>
        <w:t>a</w:t>
      </w:r>
      <w:r w:rsidRPr="005B03C1">
        <w:rPr>
          <w:rFonts w:ascii="Times New Roman" w:hAnsi="Times New Roman" w:cs="Times New Roman"/>
          <w:sz w:val="24"/>
          <w:szCs w:val="24"/>
        </w:rPr>
        <w:t xml:space="preserve"> desire to make wider connections with materiality in her placement. There is a sense that a more material, physical, sensory engagement can enhance her work with young children.</w:t>
      </w:r>
    </w:p>
    <w:p w:rsidR="00282D43" w:rsidRPr="009C6C8D" w:rsidRDefault="00A036D1" w:rsidP="00A036D1">
      <w:pPr>
        <w:spacing w:line="480" w:lineRule="auto"/>
        <w:rPr>
          <w:rFonts w:ascii="Times New Roman" w:hAnsi="Times New Roman" w:cs="Times New Roman"/>
          <w:sz w:val="24"/>
          <w:szCs w:val="24"/>
        </w:rPr>
      </w:pPr>
      <w:r>
        <w:rPr>
          <w:rFonts w:ascii="Times New Roman" w:hAnsi="Times New Roman" w:cs="Times New Roman"/>
          <w:sz w:val="24"/>
          <w:szCs w:val="24"/>
        </w:rPr>
        <w:tab/>
      </w:r>
      <w:r w:rsidR="000425B8" w:rsidRPr="009C6C8D">
        <w:rPr>
          <w:rFonts w:ascii="Times New Roman" w:hAnsi="Times New Roman" w:cs="Times New Roman"/>
          <w:sz w:val="24"/>
          <w:szCs w:val="24"/>
        </w:rPr>
        <w:t xml:space="preserve">In the final excerpt Emma considered a placement she had attended within a community run preschool in a deprived inner city area. She explained that the children and </w:t>
      </w:r>
      <w:r w:rsidR="000425B8" w:rsidRPr="009C6C8D">
        <w:rPr>
          <w:rFonts w:ascii="Times New Roman" w:hAnsi="Times New Roman" w:cs="Times New Roman"/>
          <w:sz w:val="24"/>
          <w:szCs w:val="24"/>
        </w:rPr>
        <w:lastRenderedPageBreak/>
        <w:t>staff all came from the local community and that there was a great ‘heart’ in the setting which, she felt, came from the history of the setting and its relationship with the community:</w:t>
      </w:r>
    </w:p>
    <w:p w:rsidR="0074556E" w:rsidRPr="009C6C8D" w:rsidRDefault="0074556E" w:rsidP="00A036D1">
      <w:pPr>
        <w:spacing w:line="480" w:lineRule="auto"/>
        <w:ind w:left="567" w:right="804"/>
        <w:rPr>
          <w:rFonts w:ascii="Times New Roman" w:hAnsi="Times New Roman" w:cs="Times New Roman"/>
          <w:sz w:val="24"/>
          <w:szCs w:val="24"/>
        </w:rPr>
      </w:pPr>
      <w:r w:rsidRPr="009C6C8D">
        <w:rPr>
          <w:rFonts w:ascii="Times New Roman" w:hAnsi="Times New Roman" w:cs="Times New Roman"/>
          <w:sz w:val="24"/>
          <w:szCs w:val="24"/>
        </w:rPr>
        <w:t>I saw everything as an invisible fly on the wall</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ther</w:t>
      </w:r>
      <w:r w:rsidR="000F65AD" w:rsidRPr="009C6C8D">
        <w:rPr>
          <w:rFonts w:ascii="Times New Roman" w:hAnsi="Times New Roman" w:cs="Times New Roman"/>
          <w:sz w:val="24"/>
          <w:szCs w:val="24"/>
        </w:rPr>
        <w:t>e was a little boy carrying a ba</w:t>
      </w:r>
      <w:r w:rsidR="00A036D1">
        <w:rPr>
          <w:rFonts w:ascii="Times New Roman" w:hAnsi="Times New Roman" w:cs="Times New Roman"/>
          <w:sz w:val="24"/>
          <w:szCs w:val="24"/>
        </w:rPr>
        <w:t>g of stuff and she said ‘</w:t>
      </w:r>
      <w:r w:rsidRPr="009C6C8D">
        <w:rPr>
          <w:rFonts w:ascii="Times New Roman" w:hAnsi="Times New Roman" w:cs="Times New Roman"/>
          <w:sz w:val="24"/>
          <w:szCs w:val="24"/>
        </w:rPr>
        <w:t>oh that would be alrig</w:t>
      </w:r>
      <w:r w:rsidR="00A036D1">
        <w:rPr>
          <w:rFonts w:ascii="Times New Roman" w:hAnsi="Times New Roman" w:cs="Times New Roman"/>
          <w:sz w:val="24"/>
          <w:szCs w:val="24"/>
        </w:rPr>
        <w:t>ht if he was a girl’</w:t>
      </w:r>
      <w:r w:rsidRPr="009C6C8D">
        <w:rPr>
          <w:rFonts w:ascii="Times New Roman" w:hAnsi="Times New Roman" w:cs="Times New Roman"/>
          <w:sz w:val="24"/>
          <w:szCs w:val="24"/>
        </w:rPr>
        <w:t xml:space="preserve"> and I asked her if she had heard of schemas before and she said ‘something plopped on my desk about that’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t>
      </w:r>
      <w:r w:rsidR="00A036D1">
        <w:rPr>
          <w:rFonts w:ascii="Times New Roman" w:hAnsi="Times New Roman" w:cs="Times New Roman"/>
          <w:sz w:val="24"/>
          <w:szCs w:val="24"/>
        </w:rPr>
        <w:t xml:space="preserve"> </w:t>
      </w:r>
      <w:r w:rsidRPr="009C6C8D">
        <w:rPr>
          <w:rFonts w:ascii="Times New Roman" w:hAnsi="Times New Roman" w:cs="Times New Roman"/>
          <w:sz w:val="24"/>
          <w:szCs w:val="24"/>
        </w:rPr>
        <w:t>well by chance I bought in a bag with lots of lids and tops in and put in on the floor and bam there were schemas in action. Anyway a little boy was c</w:t>
      </w:r>
      <w:r w:rsidR="00A036D1">
        <w:rPr>
          <w:rFonts w:ascii="Times New Roman" w:hAnsi="Times New Roman" w:cs="Times New Roman"/>
          <w:sz w:val="24"/>
          <w:szCs w:val="24"/>
        </w:rPr>
        <w:t xml:space="preserve">arrying a bag and his mum said ‘Oh he does that at home – </w:t>
      </w:r>
      <w:r w:rsidRPr="009C6C8D">
        <w:rPr>
          <w:rFonts w:ascii="Times New Roman" w:hAnsi="Times New Roman" w:cs="Times New Roman"/>
          <w:sz w:val="24"/>
          <w:szCs w:val="24"/>
        </w:rPr>
        <w:t>he has these bags and they put thing</w:t>
      </w:r>
      <w:r w:rsidR="00A036D1">
        <w:rPr>
          <w:rFonts w:ascii="Times New Roman" w:hAnsi="Times New Roman" w:cs="Times New Roman"/>
          <w:sz w:val="24"/>
          <w:szCs w:val="24"/>
        </w:rPr>
        <w:t>s in it and carried them around’</w:t>
      </w:r>
      <w:r w:rsidRPr="009C6C8D">
        <w:rPr>
          <w:rFonts w:ascii="Times New Roman" w:hAnsi="Times New Roman" w:cs="Times New Roman"/>
          <w:sz w:val="24"/>
          <w:szCs w:val="24"/>
        </w:rPr>
        <w:t xml:space="preserve"> and I was able to speak to his Mum and reassured her. </w:t>
      </w:r>
    </w:p>
    <w:p w:rsidR="000425B8" w:rsidRPr="009C6C8D" w:rsidRDefault="000F65AD" w:rsidP="000425B8">
      <w:pPr>
        <w:spacing w:line="480" w:lineRule="auto"/>
        <w:rPr>
          <w:rFonts w:ascii="Times New Roman" w:hAnsi="Times New Roman" w:cs="Times New Roman"/>
          <w:sz w:val="24"/>
          <w:szCs w:val="24"/>
        </w:rPr>
      </w:pPr>
      <w:r w:rsidRPr="009C6C8D">
        <w:rPr>
          <w:rFonts w:ascii="Times New Roman" w:hAnsi="Times New Roman" w:cs="Times New Roman"/>
          <w:sz w:val="24"/>
          <w:szCs w:val="24"/>
        </w:rPr>
        <w:t xml:space="preserve">From </w:t>
      </w:r>
      <w:r w:rsidR="00997A4F">
        <w:rPr>
          <w:rFonts w:ascii="Times New Roman" w:hAnsi="Times New Roman" w:cs="Times New Roman"/>
          <w:sz w:val="24"/>
          <w:szCs w:val="24"/>
        </w:rPr>
        <w:t>Emma’s</w:t>
      </w:r>
      <w:r w:rsidRPr="009C6C8D">
        <w:rPr>
          <w:rFonts w:ascii="Times New Roman" w:hAnsi="Times New Roman" w:cs="Times New Roman"/>
          <w:sz w:val="24"/>
          <w:szCs w:val="24"/>
        </w:rPr>
        <w:t xml:space="preserve"> first comment it is easy to get a sense of the potential segmenta</w:t>
      </w:r>
      <w:r w:rsidR="00984412" w:rsidRPr="009C6C8D">
        <w:rPr>
          <w:rFonts w:ascii="Times New Roman" w:hAnsi="Times New Roman" w:cs="Times New Roman"/>
          <w:sz w:val="24"/>
          <w:szCs w:val="24"/>
        </w:rPr>
        <w:t>rity she encountered, again the</w:t>
      </w:r>
      <w:r w:rsidRPr="009C6C8D">
        <w:rPr>
          <w:rFonts w:ascii="Times New Roman" w:hAnsi="Times New Roman" w:cs="Times New Roman"/>
          <w:sz w:val="24"/>
          <w:szCs w:val="24"/>
        </w:rPr>
        <w:t xml:space="preserve"> motif of being invisible is mentioned in a similar way to Isabelle’s comments. </w:t>
      </w:r>
      <w:r w:rsidR="004E4704" w:rsidRPr="00C405BB">
        <w:rPr>
          <w:rFonts w:ascii="Times New Roman" w:hAnsi="Times New Roman" w:cs="Times New Roman"/>
          <w:sz w:val="24"/>
          <w:szCs w:val="24"/>
        </w:rPr>
        <w:t xml:space="preserve">Emma experiences becoming-professional as she </w:t>
      </w:r>
      <w:r w:rsidR="00FB524C" w:rsidRPr="00C405BB">
        <w:rPr>
          <w:rFonts w:ascii="Times New Roman" w:hAnsi="Times New Roman" w:cs="Times New Roman"/>
          <w:sz w:val="24"/>
          <w:szCs w:val="24"/>
        </w:rPr>
        <w:t xml:space="preserve">initially </w:t>
      </w:r>
      <w:r w:rsidR="004E4704" w:rsidRPr="00C405BB">
        <w:rPr>
          <w:rFonts w:ascii="Times New Roman" w:hAnsi="Times New Roman" w:cs="Times New Roman"/>
          <w:sz w:val="24"/>
          <w:szCs w:val="24"/>
        </w:rPr>
        <w:t>challenges segmented gendered views of a child’s (boys) play</w:t>
      </w:r>
      <w:r w:rsidR="00C32AC9" w:rsidRPr="00C405BB">
        <w:rPr>
          <w:rFonts w:ascii="Times New Roman" w:hAnsi="Times New Roman" w:cs="Times New Roman"/>
          <w:sz w:val="24"/>
          <w:szCs w:val="24"/>
        </w:rPr>
        <w:t xml:space="preserve">. </w:t>
      </w:r>
      <w:r w:rsidR="004E4704" w:rsidRPr="00C405BB">
        <w:rPr>
          <w:rFonts w:ascii="Times New Roman" w:hAnsi="Times New Roman" w:cs="Times New Roman"/>
          <w:sz w:val="24"/>
          <w:szCs w:val="24"/>
        </w:rPr>
        <w:t>Her encounters with the material world revolve around ‘a bag of stuff’. In these engagements the bag becomes the point of departure, the zone of indiscernibility, which connects Emma, the material world, the setting</w:t>
      </w:r>
      <w:r w:rsidR="00CF2AB9" w:rsidRPr="00C405BB">
        <w:rPr>
          <w:rFonts w:ascii="Times New Roman" w:hAnsi="Times New Roman" w:cs="Times New Roman"/>
          <w:sz w:val="24"/>
          <w:szCs w:val="24"/>
        </w:rPr>
        <w:t>,</w:t>
      </w:r>
      <w:r w:rsidR="004E4704" w:rsidRPr="00C405BB">
        <w:rPr>
          <w:rFonts w:ascii="Times New Roman" w:hAnsi="Times New Roman" w:cs="Times New Roman"/>
          <w:sz w:val="24"/>
          <w:szCs w:val="24"/>
        </w:rPr>
        <w:t xml:space="preserve"> and the children. At one point the bag is Emma’s filled with ‘lids and tops’ detailing a pedagogic encounter she has with the children</w:t>
      </w:r>
      <w:r w:rsidR="001F1FD4" w:rsidRPr="00C405BB">
        <w:rPr>
          <w:rFonts w:ascii="Times New Roman" w:hAnsi="Times New Roman" w:cs="Times New Roman"/>
          <w:sz w:val="24"/>
          <w:szCs w:val="24"/>
        </w:rPr>
        <w:t>, next it</w:t>
      </w:r>
      <w:r w:rsidR="004E4704" w:rsidRPr="00C405BB">
        <w:rPr>
          <w:rFonts w:ascii="Times New Roman" w:hAnsi="Times New Roman" w:cs="Times New Roman"/>
          <w:sz w:val="24"/>
          <w:szCs w:val="24"/>
        </w:rPr>
        <w:t xml:space="preserve"> reflects the boy carrying the bag around the setting pushing back against gender role norms of play, then it becomes a connection point between Emma, the boy and his mother. </w:t>
      </w:r>
      <w:r w:rsidR="00FB524C" w:rsidRPr="00C405BB">
        <w:rPr>
          <w:rFonts w:ascii="Times New Roman" w:hAnsi="Times New Roman" w:cs="Times New Roman"/>
          <w:sz w:val="24"/>
          <w:szCs w:val="24"/>
        </w:rPr>
        <w:t xml:space="preserve">The bag allows her to explore </w:t>
      </w:r>
      <w:r w:rsidR="00C405BB" w:rsidRPr="00C405BB">
        <w:rPr>
          <w:rFonts w:ascii="Times New Roman" w:hAnsi="Times New Roman" w:cs="Times New Roman"/>
          <w:sz w:val="24"/>
          <w:szCs w:val="24"/>
        </w:rPr>
        <w:t>different becomings and reveals</w:t>
      </w:r>
      <w:r w:rsidR="00FB524C" w:rsidRPr="00C405BB">
        <w:rPr>
          <w:rFonts w:ascii="Times New Roman" w:hAnsi="Times New Roman" w:cs="Times New Roman"/>
          <w:sz w:val="24"/>
          <w:szCs w:val="24"/>
        </w:rPr>
        <w:t xml:space="preserve"> the multiple connections between Emma and the placement setting. </w:t>
      </w:r>
      <w:r w:rsidR="004E4704" w:rsidRPr="00C405BB">
        <w:rPr>
          <w:rFonts w:ascii="Times New Roman" w:hAnsi="Times New Roman" w:cs="Times New Roman"/>
          <w:sz w:val="24"/>
          <w:szCs w:val="24"/>
        </w:rPr>
        <w:t>Here becoming-professional becoming-bag release a host of micro-processes which start to chart the more than human material movements within the</w:t>
      </w:r>
      <w:r w:rsidR="00984412" w:rsidRPr="00C405BB">
        <w:rPr>
          <w:rFonts w:ascii="Times New Roman" w:hAnsi="Times New Roman" w:cs="Times New Roman"/>
          <w:sz w:val="24"/>
          <w:szCs w:val="24"/>
        </w:rPr>
        <w:t xml:space="preserve"> </w:t>
      </w:r>
      <w:r w:rsidR="004E4704" w:rsidRPr="00C405BB">
        <w:rPr>
          <w:rFonts w:ascii="Times New Roman" w:hAnsi="Times New Roman" w:cs="Times New Roman"/>
          <w:sz w:val="24"/>
          <w:szCs w:val="24"/>
        </w:rPr>
        <w:t>setting</w:t>
      </w:r>
      <w:r w:rsidR="001F1FD4" w:rsidRPr="00C405BB">
        <w:rPr>
          <w:rFonts w:ascii="Times New Roman" w:hAnsi="Times New Roman" w:cs="Times New Roman"/>
          <w:sz w:val="24"/>
          <w:szCs w:val="24"/>
        </w:rPr>
        <w:t xml:space="preserve"> and reveal the molecularity of the segments which can be sensed by Emma’s initial comment</w:t>
      </w:r>
      <w:r w:rsidR="00BB4CC9" w:rsidRPr="00C405BB">
        <w:rPr>
          <w:rFonts w:ascii="Times New Roman" w:hAnsi="Times New Roman" w:cs="Times New Roman"/>
          <w:sz w:val="24"/>
          <w:szCs w:val="24"/>
        </w:rPr>
        <w:t>.</w:t>
      </w:r>
    </w:p>
    <w:p w:rsidR="005D5A5B" w:rsidRPr="009C6C8D" w:rsidRDefault="005D5A5B" w:rsidP="00EB3E0A">
      <w:pPr>
        <w:spacing w:line="480" w:lineRule="auto"/>
        <w:rPr>
          <w:rFonts w:ascii="Times New Roman" w:hAnsi="Times New Roman" w:cs="Times New Roman"/>
          <w:sz w:val="24"/>
          <w:szCs w:val="24"/>
        </w:rPr>
      </w:pPr>
    </w:p>
    <w:p w:rsidR="00AF6FED" w:rsidRPr="009C6C8D" w:rsidRDefault="00A036D1" w:rsidP="00EB3E0A">
      <w:pPr>
        <w:spacing w:line="480" w:lineRule="auto"/>
        <w:rPr>
          <w:rFonts w:ascii="Times New Roman" w:hAnsi="Times New Roman" w:cs="Times New Roman"/>
          <w:b/>
          <w:sz w:val="24"/>
          <w:szCs w:val="24"/>
        </w:rPr>
      </w:pPr>
      <w:r>
        <w:rPr>
          <w:rFonts w:ascii="Times New Roman" w:hAnsi="Times New Roman" w:cs="Times New Roman"/>
          <w:b/>
          <w:sz w:val="24"/>
          <w:szCs w:val="24"/>
        </w:rPr>
        <w:t>Conclusion: Professional Matters</w:t>
      </w:r>
    </w:p>
    <w:p w:rsidR="00A036D1" w:rsidRDefault="00BD113A"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 xml:space="preserve">The </w:t>
      </w:r>
      <w:r w:rsidR="00DE6EB1">
        <w:rPr>
          <w:rFonts w:ascii="Times New Roman" w:hAnsi="Times New Roman" w:cs="Times New Roman"/>
          <w:sz w:val="24"/>
          <w:szCs w:val="24"/>
        </w:rPr>
        <w:t>E</w:t>
      </w:r>
      <w:r w:rsidR="00F83B71">
        <w:rPr>
          <w:rFonts w:ascii="Times New Roman" w:hAnsi="Times New Roman" w:cs="Times New Roman"/>
          <w:sz w:val="24"/>
          <w:szCs w:val="24"/>
        </w:rPr>
        <w:t xml:space="preserve">arly </w:t>
      </w:r>
      <w:r w:rsidR="00DE6EB1">
        <w:rPr>
          <w:rFonts w:ascii="Times New Roman" w:hAnsi="Times New Roman" w:cs="Times New Roman"/>
          <w:sz w:val="24"/>
          <w:szCs w:val="24"/>
        </w:rPr>
        <w:t>Y</w:t>
      </w:r>
      <w:r w:rsidR="00F83B71">
        <w:rPr>
          <w:rFonts w:ascii="Times New Roman" w:hAnsi="Times New Roman" w:cs="Times New Roman"/>
          <w:sz w:val="24"/>
          <w:szCs w:val="24"/>
        </w:rPr>
        <w:t xml:space="preserve">ears </w:t>
      </w:r>
      <w:r w:rsidR="00DE6EB1">
        <w:rPr>
          <w:rFonts w:ascii="Times New Roman" w:hAnsi="Times New Roman" w:cs="Times New Roman"/>
          <w:sz w:val="24"/>
          <w:szCs w:val="24"/>
        </w:rPr>
        <w:t>T</w:t>
      </w:r>
      <w:r w:rsidR="00F83B71">
        <w:rPr>
          <w:rFonts w:ascii="Times New Roman" w:hAnsi="Times New Roman" w:cs="Times New Roman"/>
          <w:sz w:val="24"/>
          <w:szCs w:val="24"/>
        </w:rPr>
        <w:t xml:space="preserve">eachers’ </w:t>
      </w:r>
      <w:r w:rsidR="00000D1D">
        <w:rPr>
          <w:rFonts w:ascii="Times New Roman" w:hAnsi="Times New Roman" w:cs="Times New Roman"/>
          <w:sz w:val="24"/>
          <w:szCs w:val="24"/>
        </w:rPr>
        <w:t>encounters</w:t>
      </w:r>
      <w:r w:rsidR="00A036D1">
        <w:rPr>
          <w:rFonts w:ascii="Times New Roman" w:hAnsi="Times New Roman" w:cs="Times New Roman"/>
          <w:sz w:val="24"/>
          <w:szCs w:val="24"/>
        </w:rPr>
        <w:t xml:space="preserve"> that I have explored in this paper highlight the emergence of new relationships with others, human and nonhuman, that take place at the limits of segmentarity.</w:t>
      </w:r>
      <w:r w:rsidR="00B306BF">
        <w:rPr>
          <w:rFonts w:ascii="Times New Roman" w:hAnsi="Times New Roman" w:cs="Times New Roman"/>
          <w:sz w:val="24"/>
          <w:szCs w:val="24"/>
        </w:rPr>
        <w:t xml:space="preserve"> They reveal the various forms of segmentarity encountered in these settings, both rigid and supple. We have seen how these teachers try to negotiate with rigid segments and to render them more supple, and how those rigid segments foreclose particular interactions and experiences of materiality and contact. We have seen a series of conflicts and tensions that o</w:t>
      </w:r>
      <w:r w:rsidR="00000D1D">
        <w:rPr>
          <w:rFonts w:ascii="Times New Roman" w:hAnsi="Times New Roman" w:cs="Times New Roman"/>
          <w:sz w:val="24"/>
          <w:szCs w:val="24"/>
        </w:rPr>
        <w:t>ccur in the process of becoming-</w:t>
      </w:r>
      <w:r w:rsidR="00B306BF">
        <w:rPr>
          <w:rFonts w:ascii="Times New Roman" w:hAnsi="Times New Roman" w:cs="Times New Roman"/>
          <w:sz w:val="24"/>
          <w:szCs w:val="24"/>
        </w:rPr>
        <w:t>professional, which tend to be glossed over or dismissed in the usual segmentary understanding of the achievement of professional identity.</w:t>
      </w:r>
    </w:p>
    <w:p w:rsidR="00B306BF" w:rsidRDefault="00B306BF" w:rsidP="00EB3E0A">
      <w:pPr>
        <w:spacing w:line="480" w:lineRule="auto"/>
        <w:rPr>
          <w:rFonts w:ascii="Times New Roman" w:hAnsi="Times New Roman" w:cs="Times New Roman"/>
          <w:sz w:val="24"/>
          <w:szCs w:val="24"/>
        </w:rPr>
      </w:pPr>
      <w:r>
        <w:rPr>
          <w:rFonts w:ascii="Times New Roman" w:hAnsi="Times New Roman" w:cs="Times New Roman"/>
          <w:sz w:val="24"/>
          <w:szCs w:val="24"/>
        </w:rPr>
        <w:tab/>
        <w:t>In contrast to a human-centred model of professional identity, with its emphasis on a reflective subject in control of their learning and experience, the moments of stutter reveal how new encounters can be produced which involve encounters with new forms of materiality: from the limits of the ‘supple’ segments of ‘messy play’, to the various forms of ‘natural’ space and encounters with the limits of the ‘rigid’ segment of the classroom. In contrast to the discourse of critical reflection</w:t>
      </w:r>
      <w:r w:rsidR="008542BB">
        <w:rPr>
          <w:rFonts w:ascii="Times New Roman" w:hAnsi="Times New Roman" w:cs="Times New Roman"/>
          <w:sz w:val="24"/>
          <w:szCs w:val="24"/>
        </w:rPr>
        <w:t xml:space="preserve"> (CWDC, 2008; Anderson, 2014)</w:t>
      </w:r>
      <w:r>
        <w:rPr>
          <w:rFonts w:ascii="Times New Roman" w:hAnsi="Times New Roman" w:cs="Times New Roman"/>
          <w:sz w:val="24"/>
          <w:szCs w:val="24"/>
        </w:rPr>
        <w:t xml:space="preserve">, which can be seen at work in the reflective engagement of these teachers with my research, we can stress a fluid and vital becoming that resists such a </w:t>
      </w:r>
      <w:r w:rsidRPr="009C6C8D">
        <w:rPr>
          <w:rFonts w:ascii="Times New Roman" w:hAnsi="Times New Roman" w:cs="Times New Roman"/>
          <w:sz w:val="24"/>
          <w:szCs w:val="24"/>
        </w:rPr>
        <w:t xml:space="preserve">self-modulated segmentary model (Deleuze, </w:t>
      </w:r>
      <w:r w:rsidR="00743609">
        <w:rPr>
          <w:rFonts w:ascii="Times New Roman" w:hAnsi="Times New Roman" w:cs="Times New Roman"/>
          <w:sz w:val="24"/>
          <w:szCs w:val="24"/>
        </w:rPr>
        <w:t xml:space="preserve">1992, </w:t>
      </w:r>
      <w:r w:rsidRPr="009C6C8D">
        <w:rPr>
          <w:rFonts w:ascii="Times New Roman" w:hAnsi="Times New Roman" w:cs="Times New Roman"/>
          <w:sz w:val="24"/>
          <w:szCs w:val="24"/>
        </w:rPr>
        <w:t>1994)</w:t>
      </w:r>
      <w:r>
        <w:rPr>
          <w:rFonts w:ascii="Times New Roman" w:hAnsi="Times New Roman" w:cs="Times New Roman"/>
          <w:sz w:val="24"/>
          <w:szCs w:val="24"/>
        </w:rPr>
        <w:t>,</w:t>
      </w:r>
      <w:r w:rsidRPr="009C6C8D">
        <w:rPr>
          <w:rFonts w:ascii="Times New Roman" w:hAnsi="Times New Roman" w:cs="Times New Roman"/>
          <w:sz w:val="24"/>
          <w:szCs w:val="24"/>
        </w:rPr>
        <w:t xml:space="preserve"> where the move back into an individual’s psyche re-inscribes the identity of self and forecloses the wider engagement with the material world.</w:t>
      </w:r>
      <w:r>
        <w:rPr>
          <w:rFonts w:ascii="Times New Roman" w:hAnsi="Times New Roman" w:cs="Times New Roman"/>
          <w:sz w:val="24"/>
          <w:szCs w:val="24"/>
        </w:rPr>
        <w:t xml:space="preserve"> At the moment of stutter the psyche opens-up beyond the self, into new encounters with the children, with play, and with materiality. Here re-inscription onto the segmented psyche gives way to new inscriptions that open to new forms of relation, both with and beyond the human.</w:t>
      </w:r>
    </w:p>
    <w:p w:rsidR="00D93255" w:rsidRPr="009C6C8D" w:rsidRDefault="00B306BF" w:rsidP="00EB3E0A">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t>The result of this analysis is</w:t>
      </w:r>
      <w:r w:rsidR="00737312">
        <w:rPr>
          <w:rFonts w:ascii="Times New Roman" w:hAnsi="Times New Roman" w:cs="Times New Roman"/>
          <w:sz w:val="24"/>
          <w:szCs w:val="24"/>
        </w:rPr>
        <w:t xml:space="preserve"> that</w:t>
      </w:r>
      <w:r>
        <w:rPr>
          <w:rFonts w:ascii="Times New Roman" w:hAnsi="Times New Roman" w:cs="Times New Roman"/>
          <w:sz w:val="24"/>
          <w:szCs w:val="24"/>
        </w:rPr>
        <w:t xml:space="preserve"> from within discourse, we can see new possibilities of ‘posthuman’ theorising, which links the human to the nonhuman and material. This is particularly </w:t>
      </w:r>
      <w:r w:rsidRPr="005B03C1">
        <w:rPr>
          <w:rFonts w:ascii="Times New Roman" w:hAnsi="Times New Roman" w:cs="Times New Roman"/>
          <w:sz w:val="24"/>
          <w:szCs w:val="24"/>
        </w:rPr>
        <w:t>evident in the experience of early years teaching, in which the environment and materiality</w:t>
      </w:r>
      <w:r w:rsidR="002044F4" w:rsidRPr="005B03C1">
        <w:rPr>
          <w:rFonts w:ascii="Times New Roman" w:hAnsi="Times New Roman" w:cs="Times New Roman"/>
          <w:sz w:val="24"/>
          <w:szCs w:val="24"/>
        </w:rPr>
        <w:t xml:space="preserve"> are key to experiences that may be</w:t>
      </w:r>
      <w:r w:rsidRPr="005B03C1">
        <w:rPr>
          <w:rFonts w:ascii="Times New Roman" w:hAnsi="Times New Roman" w:cs="Times New Roman"/>
          <w:sz w:val="24"/>
          <w:szCs w:val="24"/>
        </w:rPr>
        <w:t xml:space="preserve"> lost within discursive </w:t>
      </w:r>
      <w:r w:rsidR="002044F4" w:rsidRPr="005B03C1">
        <w:rPr>
          <w:rFonts w:ascii="Times New Roman" w:hAnsi="Times New Roman" w:cs="Times New Roman"/>
          <w:sz w:val="24"/>
          <w:szCs w:val="24"/>
        </w:rPr>
        <w:t xml:space="preserve">and policy constructions </w:t>
      </w:r>
      <w:r w:rsidRPr="005B03C1">
        <w:rPr>
          <w:rFonts w:ascii="Times New Roman" w:hAnsi="Times New Roman" w:cs="Times New Roman"/>
          <w:sz w:val="24"/>
          <w:szCs w:val="24"/>
        </w:rPr>
        <w:t xml:space="preserve">of professional identity </w:t>
      </w:r>
      <w:r w:rsidR="002044F4" w:rsidRPr="005B03C1">
        <w:rPr>
          <w:rFonts w:ascii="Times New Roman" w:hAnsi="Times New Roman" w:cs="Times New Roman"/>
          <w:sz w:val="24"/>
          <w:szCs w:val="24"/>
        </w:rPr>
        <w:t xml:space="preserve">(Crook, 2008; CWDC, 2008; DfE, 2013b) </w:t>
      </w:r>
      <w:r w:rsidRPr="005B03C1">
        <w:rPr>
          <w:rFonts w:ascii="Times New Roman" w:hAnsi="Times New Roman" w:cs="Times New Roman"/>
          <w:sz w:val="24"/>
          <w:szCs w:val="24"/>
        </w:rPr>
        <w:t>and discursive constructi</w:t>
      </w:r>
      <w:r w:rsidR="002044F4" w:rsidRPr="005B03C1">
        <w:rPr>
          <w:rFonts w:ascii="Times New Roman" w:hAnsi="Times New Roman" w:cs="Times New Roman"/>
          <w:sz w:val="24"/>
          <w:szCs w:val="24"/>
        </w:rPr>
        <w:t>ons of development and</w:t>
      </w:r>
      <w:r w:rsidRPr="005B03C1">
        <w:rPr>
          <w:rFonts w:ascii="Times New Roman" w:hAnsi="Times New Roman" w:cs="Times New Roman"/>
          <w:sz w:val="24"/>
          <w:szCs w:val="24"/>
        </w:rPr>
        <w:t xml:space="preserve"> learning</w:t>
      </w:r>
      <w:r>
        <w:rPr>
          <w:rFonts w:ascii="Times New Roman" w:hAnsi="Times New Roman" w:cs="Times New Roman"/>
          <w:sz w:val="24"/>
          <w:szCs w:val="24"/>
        </w:rPr>
        <w:t xml:space="preserve"> for children</w:t>
      </w:r>
      <w:r w:rsidR="002044F4">
        <w:rPr>
          <w:rFonts w:ascii="Times New Roman" w:hAnsi="Times New Roman" w:cs="Times New Roman"/>
          <w:sz w:val="24"/>
          <w:szCs w:val="24"/>
        </w:rPr>
        <w:t xml:space="preserve"> (Sylva, et al., 2004; Mathers, et al., 2007; Siraj, et al., 2015)</w:t>
      </w:r>
      <w:r>
        <w:rPr>
          <w:rFonts w:ascii="Times New Roman" w:hAnsi="Times New Roman" w:cs="Times New Roman"/>
          <w:sz w:val="24"/>
          <w:szCs w:val="24"/>
        </w:rPr>
        <w:t xml:space="preserve">. The early years teacher / child couple, like Deleuze and Guattari’s wasp / orchid couple, form </w:t>
      </w:r>
      <w:r w:rsidR="003A4D84">
        <w:rPr>
          <w:rFonts w:ascii="Times New Roman" w:hAnsi="Times New Roman" w:cs="Times New Roman"/>
          <w:sz w:val="24"/>
          <w:szCs w:val="24"/>
        </w:rPr>
        <w:t>a new indiscernible point in which becoming between the two goes beyond the two into these multiple and molecular relations with the material and the nonhuman.</w:t>
      </w:r>
    </w:p>
    <w:p w:rsidR="005B03C1" w:rsidRDefault="005B03C1" w:rsidP="00EB3E0A">
      <w:pPr>
        <w:spacing w:line="480" w:lineRule="auto"/>
        <w:rPr>
          <w:rFonts w:ascii="Times New Roman" w:hAnsi="Times New Roman" w:cs="Times New Roman"/>
          <w:b/>
          <w:sz w:val="24"/>
          <w:szCs w:val="24"/>
        </w:rPr>
      </w:pPr>
    </w:p>
    <w:p w:rsidR="004B7D1A" w:rsidRPr="009C6C8D" w:rsidRDefault="004B7D1A" w:rsidP="00EB3E0A">
      <w:pPr>
        <w:spacing w:line="480" w:lineRule="auto"/>
        <w:rPr>
          <w:rFonts w:ascii="Times New Roman" w:hAnsi="Times New Roman" w:cs="Times New Roman"/>
          <w:sz w:val="24"/>
          <w:szCs w:val="24"/>
        </w:rPr>
      </w:pPr>
      <w:r w:rsidRPr="009C6C8D">
        <w:rPr>
          <w:rFonts w:ascii="Times New Roman" w:hAnsi="Times New Roman" w:cs="Times New Roman"/>
          <w:b/>
          <w:sz w:val="24"/>
          <w:szCs w:val="24"/>
        </w:rPr>
        <w:t>Acknowledgements</w:t>
      </w:r>
    </w:p>
    <w:p w:rsidR="004B7D1A" w:rsidRPr="009C6C8D" w:rsidRDefault="004B7D1A" w:rsidP="00EB3E0A">
      <w:pPr>
        <w:spacing w:line="480" w:lineRule="auto"/>
        <w:rPr>
          <w:rFonts w:ascii="Times New Roman" w:hAnsi="Times New Roman" w:cs="Times New Roman"/>
          <w:sz w:val="24"/>
          <w:szCs w:val="24"/>
        </w:rPr>
      </w:pPr>
      <w:r w:rsidRPr="009C6C8D">
        <w:rPr>
          <w:rFonts w:ascii="Times New Roman" w:hAnsi="Times New Roman" w:cs="Times New Roman"/>
          <w:sz w:val="24"/>
          <w:szCs w:val="24"/>
        </w:rPr>
        <w:t>My thanks to Jayne Osgood for her feedback o</w:t>
      </w:r>
      <w:r w:rsidR="00CF7504">
        <w:rPr>
          <w:rFonts w:ascii="Times New Roman" w:hAnsi="Times New Roman" w:cs="Times New Roman"/>
          <w:sz w:val="24"/>
          <w:szCs w:val="24"/>
        </w:rPr>
        <w:t>n an earlier draft</w:t>
      </w:r>
      <w:r w:rsidRPr="009C6C8D">
        <w:rPr>
          <w:rFonts w:ascii="Times New Roman" w:hAnsi="Times New Roman" w:cs="Times New Roman"/>
          <w:sz w:val="24"/>
          <w:szCs w:val="24"/>
        </w:rPr>
        <w:t xml:space="preserve">, she encouraged me to follow Haraway and ‘stay with the trouble’ and this pushed me to re(engage) with the paper. Sincere thanks to the anonymous </w:t>
      </w:r>
      <w:r w:rsidR="00984412" w:rsidRPr="009C6C8D">
        <w:rPr>
          <w:rFonts w:ascii="Times New Roman" w:hAnsi="Times New Roman" w:cs="Times New Roman"/>
          <w:sz w:val="24"/>
          <w:szCs w:val="24"/>
        </w:rPr>
        <w:t xml:space="preserve">peer </w:t>
      </w:r>
      <w:r w:rsidRPr="009C6C8D">
        <w:rPr>
          <w:rFonts w:ascii="Times New Roman" w:hAnsi="Times New Roman" w:cs="Times New Roman"/>
          <w:sz w:val="24"/>
          <w:szCs w:val="24"/>
        </w:rPr>
        <w:t>reviewers whose su</w:t>
      </w:r>
      <w:r w:rsidR="00000D1D">
        <w:rPr>
          <w:rFonts w:ascii="Times New Roman" w:hAnsi="Times New Roman" w:cs="Times New Roman"/>
          <w:sz w:val="24"/>
          <w:szCs w:val="24"/>
        </w:rPr>
        <w:t>pportive and insightful comments</w:t>
      </w:r>
      <w:r w:rsidRPr="009C6C8D">
        <w:rPr>
          <w:rFonts w:ascii="Times New Roman" w:hAnsi="Times New Roman" w:cs="Times New Roman"/>
          <w:sz w:val="24"/>
          <w:szCs w:val="24"/>
        </w:rPr>
        <w:t xml:space="preserve"> resulted in the final version of this paper. </w:t>
      </w:r>
      <w:r w:rsidR="00984412" w:rsidRPr="009C6C8D">
        <w:rPr>
          <w:rFonts w:ascii="Times New Roman" w:hAnsi="Times New Roman" w:cs="Times New Roman"/>
          <w:sz w:val="24"/>
          <w:szCs w:val="24"/>
        </w:rPr>
        <w:t>Also to my doctoral supervisors – Janet McCray, Vini Lander and Ben</w:t>
      </w:r>
      <w:r w:rsidR="00A036D1">
        <w:rPr>
          <w:rFonts w:ascii="Times New Roman" w:hAnsi="Times New Roman" w:cs="Times New Roman"/>
          <w:sz w:val="24"/>
          <w:szCs w:val="24"/>
        </w:rPr>
        <w:t>jamin</w:t>
      </w:r>
      <w:r w:rsidR="00984412" w:rsidRPr="009C6C8D">
        <w:rPr>
          <w:rFonts w:ascii="Times New Roman" w:hAnsi="Times New Roman" w:cs="Times New Roman"/>
          <w:sz w:val="24"/>
          <w:szCs w:val="24"/>
        </w:rPr>
        <w:t xml:space="preserve"> Noys who have </w:t>
      </w:r>
      <w:r w:rsidR="00391320">
        <w:rPr>
          <w:rFonts w:ascii="Times New Roman" w:hAnsi="Times New Roman" w:cs="Times New Roman"/>
          <w:sz w:val="24"/>
          <w:szCs w:val="24"/>
        </w:rPr>
        <w:t xml:space="preserve">given me constructive feedback on this paper and </w:t>
      </w:r>
      <w:r w:rsidR="00984412" w:rsidRPr="009C6C8D">
        <w:rPr>
          <w:rFonts w:ascii="Times New Roman" w:hAnsi="Times New Roman" w:cs="Times New Roman"/>
          <w:sz w:val="24"/>
          <w:szCs w:val="24"/>
        </w:rPr>
        <w:t xml:space="preserve">supported my entanglement with Deleuze and Guattari. </w:t>
      </w:r>
      <w:r w:rsidRPr="009C6C8D">
        <w:rPr>
          <w:rFonts w:ascii="Times New Roman" w:hAnsi="Times New Roman" w:cs="Times New Roman"/>
          <w:sz w:val="24"/>
          <w:szCs w:val="24"/>
        </w:rPr>
        <w:t>Th</w:t>
      </w:r>
      <w:r w:rsidR="00E21B80" w:rsidRPr="009C6C8D">
        <w:rPr>
          <w:rFonts w:ascii="Times New Roman" w:hAnsi="Times New Roman" w:cs="Times New Roman"/>
          <w:sz w:val="24"/>
          <w:szCs w:val="24"/>
        </w:rPr>
        <w:t>e data</w:t>
      </w:r>
      <w:r w:rsidRPr="009C6C8D">
        <w:rPr>
          <w:rFonts w:ascii="Times New Roman" w:hAnsi="Times New Roman" w:cs="Times New Roman"/>
          <w:sz w:val="24"/>
          <w:szCs w:val="24"/>
        </w:rPr>
        <w:t xml:space="preserve"> used was part of a research project into learning and teaching which was partially funded by the Higher Education Academy (HEA) and my thanks to Vida Douglas for her support.</w:t>
      </w:r>
    </w:p>
    <w:p w:rsidR="004B7D1A" w:rsidRDefault="004B7D1A" w:rsidP="00EB3E0A">
      <w:pPr>
        <w:spacing w:line="480" w:lineRule="auto"/>
        <w:rPr>
          <w:rFonts w:ascii="Times New Roman" w:hAnsi="Times New Roman" w:cs="Times New Roman"/>
          <w:sz w:val="24"/>
          <w:szCs w:val="24"/>
        </w:rPr>
      </w:pPr>
    </w:p>
    <w:p w:rsidR="00950219" w:rsidRDefault="00950219" w:rsidP="00EB3E0A">
      <w:pPr>
        <w:spacing w:line="480" w:lineRule="auto"/>
        <w:rPr>
          <w:rFonts w:ascii="Times New Roman" w:hAnsi="Times New Roman" w:cs="Times New Roman"/>
          <w:sz w:val="24"/>
          <w:szCs w:val="24"/>
        </w:rPr>
      </w:pPr>
    </w:p>
    <w:p w:rsidR="00950219" w:rsidRPr="009C6C8D" w:rsidRDefault="00950219" w:rsidP="00EB3E0A">
      <w:pPr>
        <w:spacing w:line="480" w:lineRule="auto"/>
        <w:rPr>
          <w:rFonts w:ascii="Times New Roman" w:hAnsi="Times New Roman" w:cs="Times New Roman"/>
          <w:sz w:val="24"/>
          <w:szCs w:val="24"/>
        </w:rPr>
      </w:pPr>
    </w:p>
    <w:p w:rsidR="00693A95" w:rsidRPr="009C6C8D" w:rsidRDefault="00693A95" w:rsidP="00EB3E0A">
      <w:pPr>
        <w:spacing w:line="480" w:lineRule="auto"/>
        <w:rPr>
          <w:rFonts w:ascii="Times New Roman" w:hAnsi="Times New Roman" w:cs="Times New Roman"/>
          <w:b/>
          <w:sz w:val="24"/>
          <w:szCs w:val="24"/>
        </w:rPr>
      </w:pPr>
      <w:r w:rsidRPr="009C6C8D">
        <w:rPr>
          <w:rFonts w:ascii="Times New Roman" w:hAnsi="Times New Roman" w:cs="Times New Roman"/>
          <w:b/>
          <w:sz w:val="24"/>
          <w:szCs w:val="24"/>
        </w:rPr>
        <w:lastRenderedPageBreak/>
        <w:t>References</w:t>
      </w:r>
    </w:p>
    <w:p w:rsidR="008542BB" w:rsidRPr="008542BB" w:rsidRDefault="008542BB" w:rsidP="008542BB">
      <w:pPr>
        <w:spacing w:line="240" w:lineRule="auto"/>
        <w:rPr>
          <w:rFonts w:ascii="Times New Roman" w:hAnsi="Times New Roman" w:cs="Times New Roman"/>
          <w:sz w:val="24"/>
          <w:szCs w:val="24"/>
        </w:rPr>
      </w:pPr>
      <w:r w:rsidRPr="008542BB">
        <w:rPr>
          <w:rFonts w:ascii="Times New Roman" w:hAnsi="Times New Roman" w:cs="Times New Roman"/>
          <w:sz w:val="24"/>
          <w:szCs w:val="24"/>
        </w:rPr>
        <w:t>Anderson EM (2014) ‘Transformi</w:t>
      </w:r>
      <w:r w:rsidR="00FB11AA">
        <w:rPr>
          <w:rFonts w:ascii="Times New Roman" w:hAnsi="Times New Roman" w:cs="Times New Roman"/>
          <w:sz w:val="24"/>
          <w:szCs w:val="24"/>
        </w:rPr>
        <w:t>ng Early Childhood Education through</w:t>
      </w:r>
      <w:r w:rsidRPr="008542BB">
        <w:rPr>
          <w:rFonts w:ascii="Times New Roman" w:hAnsi="Times New Roman" w:cs="Times New Roman"/>
          <w:sz w:val="24"/>
          <w:szCs w:val="24"/>
        </w:rPr>
        <w:t xml:space="preserve"> Critical Reflection’ </w:t>
      </w:r>
      <w:r w:rsidRPr="008542BB">
        <w:rPr>
          <w:rFonts w:ascii="Times New Roman" w:hAnsi="Times New Roman" w:cs="Times New Roman"/>
          <w:i/>
          <w:sz w:val="24"/>
          <w:szCs w:val="24"/>
        </w:rPr>
        <w:t>Contemporary Issues in Early Childhood.</w:t>
      </w:r>
      <w:r w:rsidRPr="008542BB">
        <w:rPr>
          <w:rFonts w:ascii="Times New Roman" w:hAnsi="Times New Roman" w:cs="Times New Roman"/>
          <w:sz w:val="24"/>
          <w:szCs w:val="24"/>
        </w:rPr>
        <w:t xml:space="preserve"> 15 (1): 81 – 82.</w:t>
      </w:r>
    </w:p>
    <w:p w:rsidR="00110991" w:rsidRPr="009C6C8D" w:rsidRDefault="00750895"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Baugh B</w:t>
      </w:r>
      <w:r w:rsidR="00110991" w:rsidRPr="009C6C8D">
        <w:rPr>
          <w:rFonts w:ascii="Times New Roman" w:hAnsi="Times New Roman" w:cs="Times New Roman"/>
          <w:sz w:val="24"/>
          <w:szCs w:val="24"/>
        </w:rPr>
        <w:t xml:space="preserve"> (2010) ‘Body’ in A. Parr, </w:t>
      </w:r>
      <w:r w:rsidR="00110991" w:rsidRPr="009C6C8D">
        <w:rPr>
          <w:rFonts w:ascii="Times New Roman" w:hAnsi="Times New Roman" w:cs="Times New Roman"/>
          <w:i/>
          <w:sz w:val="24"/>
          <w:szCs w:val="24"/>
        </w:rPr>
        <w:t>The Deleuze Dictionary, revised edition.</w:t>
      </w:r>
      <w:r w:rsidR="00110991" w:rsidRPr="009C6C8D">
        <w:rPr>
          <w:rFonts w:ascii="Times New Roman" w:hAnsi="Times New Roman" w:cs="Times New Roman"/>
          <w:sz w:val="24"/>
          <w:szCs w:val="24"/>
        </w:rPr>
        <w:t xml:space="preserve"> Edinbu</w:t>
      </w:r>
      <w:r w:rsidR="00F56464" w:rsidRPr="009C6C8D">
        <w:rPr>
          <w:rFonts w:ascii="Times New Roman" w:hAnsi="Times New Roman" w:cs="Times New Roman"/>
          <w:sz w:val="24"/>
          <w:szCs w:val="24"/>
        </w:rPr>
        <w:t>rgh: Edinburgh University Press, pp. 35-37.</w:t>
      </w:r>
    </w:p>
    <w:p w:rsidR="00440AB0" w:rsidRPr="009C6C8D" w:rsidRDefault="00440AB0"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Bonta</w:t>
      </w:r>
      <w:r w:rsidR="00B67173" w:rsidRPr="009C6C8D">
        <w:rPr>
          <w:rFonts w:ascii="Times New Roman" w:hAnsi="Times New Roman" w:cs="Times New Roman"/>
          <w:sz w:val="24"/>
          <w:szCs w:val="24"/>
        </w:rPr>
        <w:t xml:space="preserve"> M</w:t>
      </w:r>
      <w:r w:rsidRPr="009C6C8D">
        <w:rPr>
          <w:rFonts w:ascii="Times New Roman" w:hAnsi="Times New Roman" w:cs="Times New Roman"/>
          <w:sz w:val="24"/>
          <w:szCs w:val="24"/>
        </w:rPr>
        <w:t xml:space="preserve"> and Protevi J (2004) </w:t>
      </w:r>
      <w:r w:rsidRPr="009C6C8D">
        <w:rPr>
          <w:rFonts w:ascii="Times New Roman" w:hAnsi="Times New Roman" w:cs="Times New Roman"/>
          <w:i/>
          <w:sz w:val="24"/>
          <w:szCs w:val="24"/>
        </w:rPr>
        <w:t xml:space="preserve">Deleuze and Geophilosophy: A Guide and Glossary. </w:t>
      </w:r>
      <w:r w:rsidRPr="009C6C8D">
        <w:rPr>
          <w:rFonts w:ascii="Times New Roman" w:hAnsi="Times New Roman" w:cs="Times New Roman"/>
          <w:sz w:val="24"/>
          <w:szCs w:val="24"/>
        </w:rPr>
        <w:t xml:space="preserve"> Edinburgh: Edinburgh University Press.</w:t>
      </w:r>
    </w:p>
    <w:p w:rsidR="00F41DBC" w:rsidRPr="009C6C8D" w:rsidRDefault="00B67173"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Braidotti R</w:t>
      </w:r>
      <w:r w:rsidR="00F41DBC" w:rsidRPr="009C6C8D">
        <w:rPr>
          <w:rFonts w:ascii="Times New Roman" w:hAnsi="Times New Roman" w:cs="Times New Roman"/>
          <w:sz w:val="24"/>
          <w:szCs w:val="24"/>
        </w:rPr>
        <w:t xml:space="preserve"> (2002) </w:t>
      </w:r>
      <w:r w:rsidR="00F41DBC" w:rsidRPr="009C6C8D">
        <w:rPr>
          <w:rFonts w:ascii="Times New Roman" w:hAnsi="Times New Roman" w:cs="Times New Roman"/>
          <w:i/>
          <w:sz w:val="24"/>
          <w:szCs w:val="24"/>
        </w:rPr>
        <w:t>Metamorphosis: Towards and Materialist Theory of Becoming</w:t>
      </w:r>
      <w:r w:rsidR="00F41DBC" w:rsidRPr="009C6C8D">
        <w:rPr>
          <w:rFonts w:ascii="Times New Roman" w:hAnsi="Times New Roman" w:cs="Times New Roman"/>
          <w:sz w:val="24"/>
          <w:szCs w:val="24"/>
        </w:rPr>
        <w:t>. Cambridge: Polity.</w:t>
      </w:r>
    </w:p>
    <w:p w:rsidR="00F41DBC" w:rsidRPr="009C6C8D"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Children’s Workforce Development Council (2008) </w:t>
      </w:r>
      <w:r w:rsidRPr="009C6C8D">
        <w:rPr>
          <w:rFonts w:ascii="Times New Roman" w:hAnsi="Times New Roman" w:cs="Times New Roman"/>
          <w:i/>
          <w:sz w:val="24"/>
          <w:szCs w:val="24"/>
        </w:rPr>
        <w:t>Candidates Handbook: A Guide to the Gateway Review and Assessment Process</w:t>
      </w:r>
      <w:r w:rsidRPr="009C6C8D">
        <w:rPr>
          <w:rFonts w:ascii="Times New Roman" w:hAnsi="Times New Roman" w:cs="Times New Roman"/>
          <w:sz w:val="24"/>
          <w:szCs w:val="24"/>
        </w:rPr>
        <w:t>. London: CWDC.</w:t>
      </w:r>
    </w:p>
    <w:p w:rsidR="00F41DBC" w:rsidRPr="009C6C8D" w:rsidRDefault="00B67173"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Colley</w:t>
      </w:r>
      <w:r w:rsidR="00F41DBC" w:rsidRPr="009C6C8D">
        <w:rPr>
          <w:rFonts w:ascii="Times New Roman" w:hAnsi="Times New Roman" w:cs="Times New Roman"/>
          <w:sz w:val="24"/>
          <w:szCs w:val="24"/>
        </w:rPr>
        <w:t xml:space="preserve"> H (2006) Learning to labour with feeling: class, gender and emotion in c</w:t>
      </w:r>
      <w:r w:rsidRPr="009C6C8D">
        <w:rPr>
          <w:rFonts w:ascii="Times New Roman" w:hAnsi="Times New Roman" w:cs="Times New Roman"/>
          <w:sz w:val="24"/>
          <w:szCs w:val="24"/>
        </w:rPr>
        <w:t>hildcare education and training.</w:t>
      </w:r>
      <w:r w:rsidR="00F41DBC" w:rsidRPr="009C6C8D">
        <w:rPr>
          <w:rFonts w:ascii="Times New Roman" w:hAnsi="Times New Roman" w:cs="Times New Roman"/>
          <w:sz w:val="24"/>
          <w:szCs w:val="24"/>
        </w:rPr>
        <w:t xml:space="preserve"> </w:t>
      </w:r>
      <w:r w:rsidR="00F41DBC" w:rsidRPr="009C6C8D">
        <w:rPr>
          <w:rFonts w:ascii="Times New Roman" w:hAnsi="Times New Roman" w:cs="Times New Roman"/>
          <w:i/>
          <w:sz w:val="24"/>
          <w:szCs w:val="24"/>
        </w:rPr>
        <w:t xml:space="preserve">Contemporary Issues in Early Childhood, </w:t>
      </w:r>
      <w:r w:rsidRPr="009C6C8D">
        <w:rPr>
          <w:rFonts w:ascii="Times New Roman" w:hAnsi="Times New Roman" w:cs="Times New Roman"/>
          <w:sz w:val="24"/>
          <w:szCs w:val="24"/>
        </w:rPr>
        <w:t>7(1):</w:t>
      </w:r>
      <w:r w:rsidR="00F56464" w:rsidRPr="009C6C8D">
        <w:rPr>
          <w:rFonts w:ascii="Times New Roman" w:hAnsi="Times New Roman" w:cs="Times New Roman"/>
          <w:sz w:val="24"/>
          <w:szCs w:val="24"/>
        </w:rPr>
        <w:t xml:space="preserve"> 15-</w:t>
      </w:r>
      <w:r w:rsidR="00F41DBC" w:rsidRPr="009C6C8D">
        <w:rPr>
          <w:rFonts w:ascii="Times New Roman" w:hAnsi="Times New Roman" w:cs="Times New Roman"/>
          <w:sz w:val="24"/>
          <w:szCs w:val="24"/>
        </w:rPr>
        <w:t xml:space="preserve">29. </w:t>
      </w:r>
      <w:hyperlink r:id="rId8" w:history="1">
        <w:r w:rsidR="00F41DBC" w:rsidRPr="009C6C8D">
          <w:rPr>
            <w:rStyle w:val="Hyperlink"/>
            <w:rFonts w:ascii="Times New Roman" w:hAnsi="Times New Roman" w:cs="Times New Roman"/>
            <w:sz w:val="24"/>
            <w:szCs w:val="24"/>
          </w:rPr>
          <w:t>http://DOI:10.2304/ciec.2006.7.1.15</w:t>
        </w:r>
      </w:hyperlink>
      <w:r w:rsidR="00F41DBC" w:rsidRPr="009C6C8D">
        <w:rPr>
          <w:rFonts w:ascii="Times New Roman" w:hAnsi="Times New Roman" w:cs="Times New Roman"/>
          <w:sz w:val="24"/>
          <w:szCs w:val="24"/>
        </w:rPr>
        <w:t xml:space="preserve">  </w:t>
      </w:r>
    </w:p>
    <w:p w:rsidR="005F6CE6" w:rsidRPr="009C6C8D" w:rsidRDefault="005F6CE6" w:rsidP="000E5822">
      <w:pPr>
        <w:spacing w:line="240" w:lineRule="auto"/>
        <w:rPr>
          <w:rFonts w:ascii="Times New Roman" w:hAnsi="Times New Roman" w:cs="Times New Roman"/>
          <w:i/>
          <w:sz w:val="24"/>
          <w:szCs w:val="24"/>
        </w:rPr>
      </w:pPr>
      <w:r w:rsidRPr="009C6C8D">
        <w:rPr>
          <w:rFonts w:ascii="Times New Roman" w:hAnsi="Times New Roman" w:cs="Times New Roman"/>
          <w:sz w:val="24"/>
          <w:szCs w:val="24"/>
        </w:rPr>
        <w:t xml:space="preserve">Conley T (2010) </w:t>
      </w:r>
      <w:r w:rsidRPr="009C6C8D">
        <w:rPr>
          <w:rFonts w:ascii="Times New Roman" w:hAnsi="Times New Roman" w:cs="Times New Roman"/>
          <w:i/>
          <w:sz w:val="24"/>
          <w:szCs w:val="24"/>
        </w:rPr>
        <w:t>Molecular</w:t>
      </w:r>
      <w:r w:rsidR="00B67173" w:rsidRPr="009C6C8D">
        <w:rPr>
          <w:rFonts w:ascii="Times New Roman" w:hAnsi="Times New Roman" w:cs="Times New Roman"/>
          <w:i/>
          <w:sz w:val="24"/>
          <w:szCs w:val="24"/>
        </w:rPr>
        <w:t>.</w:t>
      </w:r>
      <w:r w:rsidRPr="009C6C8D">
        <w:rPr>
          <w:rFonts w:ascii="Times New Roman" w:hAnsi="Times New Roman" w:cs="Times New Roman"/>
          <w:sz w:val="24"/>
          <w:szCs w:val="24"/>
        </w:rPr>
        <w:t xml:space="preserve"> </w:t>
      </w:r>
      <w:r w:rsidR="00B67173" w:rsidRPr="009C6C8D">
        <w:rPr>
          <w:rFonts w:ascii="Times New Roman" w:hAnsi="Times New Roman" w:cs="Times New Roman"/>
          <w:sz w:val="24"/>
          <w:szCs w:val="24"/>
        </w:rPr>
        <w:t>I</w:t>
      </w:r>
      <w:r w:rsidRPr="009C6C8D">
        <w:rPr>
          <w:rFonts w:ascii="Times New Roman" w:hAnsi="Times New Roman" w:cs="Times New Roman"/>
          <w:sz w:val="24"/>
          <w:szCs w:val="24"/>
        </w:rPr>
        <w:t>n</w:t>
      </w:r>
      <w:r w:rsidR="00B67173" w:rsidRPr="009C6C8D">
        <w:rPr>
          <w:rFonts w:ascii="Times New Roman" w:hAnsi="Times New Roman" w:cs="Times New Roman"/>
          <w:sz w:val="24"/>
          <w:szCs w:val="24"/>
        </w:rPr>
        <w:t>:</w:t>
      </w:r>
      <w:r w:rsidRPr="009C6C8D">
        <w:rPr>
          <w:rFonts w:ascii="Times New Roman" w:hAnsi="Times New Roman" w:cs="Times New Roman"/>
          <w:sz w:val="24"/>
          <w:szCs w:val="24"/>
        </w:rPr>
        <w:t xml:space="preserve"> Parr</w:t>
      </w:r>
      <w:r w:rsidR="00B67173" w:rsidRPr="009C6C8D">
        <w:rPr>
          <w:rFonts w:ascii="Times New Roman" w:hAnsi="Times New Roman" w:cs="Times New Roman"/>
          <w:sz w:val="24"/>
          <w:szCs w:val="24"/>
        </w:rPr>
        <w:t xml:space="preserve"> A (ed)</w:t>
      </w:r>
      <w:r w:rsidRPr="009C6C8D">
        <w:rPr>
          <w:rFonts w:ascii="Times New Roman" w:hAnsi="Times New Roman" w:cs="Times New Roman"/>
          <w:sz w:val="24"/>
          <w:szCs w:val="24"/>
        </w:rPr>
        <w:t xml:space="preserve"> </w:t>
      </w:r>
      <w:r w:rsidRPr="009C6C8D">
        <w:rPr>
          <w:rFonts w:ascii="Times New Roman" w:hAnsi="Times New Roman" w:cs="Times New Roman"/>
          <w:i/>
          <w:sz w:val="24"/>
          <w:szCs w:val="24"/>
        </w:rPr>
        <w:t>The Deleuze Dictionary, revised edition.</w:t>
      </w:r>
      <w:r w:rsidRPr="009C6C8D">
        <w:rPr>
          <w:rFonts w:ascii="Times New Roman" w:hAnsi="Times New Roman" w:cs="Times New Roman"/>
          <w:sz w:val="24"/>
          <w:szCs w:val="24"/>
        </w:rPr>
        <w:t xml:space="preserve"> Edinburgh: Edinburgh University Press</w:t>
      </w:r>
      <w:r w:rsidR="00B93204" w:rsidRPr="009C6C8D">
        <w:rPr>
          <w:rFonts w:ascii="Times New Roman" w:hAnsi="Times New Roman" w:cs="Times New Roman"/>
          <w:sz w:val="24"/>
          <w:szCs w:val="24"/>
        </w:rPr>
        <w:t>, pp</w:t>
      </w:r>
      <w:r w:rsidR="005C4C51" w:rsidRPr="009C6C8D">
        <w:rPr>
          <w:rFonts w:ascii="Times New Roman" w:hAnsi="Times New Roman" w:cs="Times New Roman"/>
          <w:sz w:val="24"/>
          <w:szCs w:val="24"/>
        </w:rPr>
        <w:t>. 177</w:t>
      </w:r>
      <w:r w:rsidR="00B93204" w:rsidRPr="009C6C8D">
        <w:rPr>
          <w:rFonts w:ascii="Times New Roman" w:hAnsi="Times New Roman" w:cs="Times New Roman"/>
          <w:sz w:val="24"/>
          <w:szCs w:val="24"/>
        </w:rPr>
        <w:t>-</w:t>
      </w:r>
      <w:r w:rsidR="005C4C51" w:rsidRPr="009C6C8D">
        <w:rPr>
          <w:rFonts w:ascii="Times New Roman" w:hAnsi="Times New Roman" w:cs="Times New Roman"/>
          <w:sz w:val="24"/>
          <w:szCs w:val="24"/>
        </w:rPr>
        <w:t>179</w:t>
      </w:r>
      <w:r w:rsidRPr="009C6C8D">
        <w:rPr>
          <w:rFonts w:ascii="Times New Roman" w:hAnsi="Times New Roman" w:cs="Times New Roman"/>
          <w:sz w:val="24"/>
          <w:szCs w:val="24"/>
        </w:rPr>
        <w:t>.</w:t>
      </w:r>
    </w:p>
    <w:p w:rsidR="005F6CE6" w:rsidRPr="009C6C8D" w:rsidRDefault="00B67173"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Coole</w:t>
      </w:r>
      <w:r w:rsidR="005F6CE6" w:rsidRPr="009C6C8D">
        <w:rPr>
          <w:rFonts w:ascii="Times New Roman" w:hAnsi="Times New Roman" w:cs="Times New Roman"/>
          <w:sz w:val="24"/>
          <w:szCs w:val="24"/>
        </w:rPr>
        <w:t xml:space="preserve"> DH and Frost S</w:t>
      </w:r>
      <w:r w:rsidRPr="009C6C8D">
        <w:rPr>
          <w:rFonts w:ascii="Times New Roman" w:hAnsi="Times New Roman" w:cs="Times New Roman"/>
          <w:sz w:val="24"/>
          <w:szCs w:val="24"/>
        </w:rPr>
        <w:t xml:space="preserve"> (2010) (e</w:t>
      </w:r>
      <w:r w:rsidR="00513A1C" w:rsidRPr="009C6C8D">
        <w:rPr>
          <w:rFonts w:ascii="Times New Roman" w:hAnsi="Times New Roman" w:cs="Times New Roman"/>
          <w:sz w:val="24"/>
          <w:szCs w:val="24"/>
        </w:rPr>
        <w:t>ds</w:t>
      </w:r>
      <w:r w:rsidR="005F6CE6" w:rsidRPr="009C6C8D">
        <w:rPr>
          <w:rFonts w:ascii="Times New Roman" w:hAnsi="Times New Roman" w:cs="Times New Roman"/>
          <w:sz w:val="24"/>
          <w:szCs w:val="24"/>
        </w:rPr>
        <w:t xml:space="preserve">) </w:t>
      </w:r>
      <w:r w:rsidR="005F6CE6" w:rsidRPr="009C6C8D">
        <w:rPr>
          <w:rFonts w:ascii="Times New Roman" w:hAnsi="Times New Roman" w:cs="Times New Roman"/>
          <w:i/>
          <w:sz w:val="24"/>
          <w:szCs w:val="24"/>
        </w:rPr>
        <w:t>New Materialisms: Ontology, agency, and politics.</w:t>
      </w:r>
      <w:r w:rsidR="005F6CE6" w:rsidRPr="009C6C8D">
        <w:rPr>
          <w:rFonts w:ascii="Times New Roman" w:hAnsi="Times New Roman" w:cs="Times New Roman"/>
          <w:sz w:val="24"/>
          <w:szCs w:val="24"/>
        </w:rPr>
        <w:t xml:space="preserve"> Durham, NC: Duke University Press.</w:t>
      </w:r>
    </w:p>
    <w:p w:rsidR="00513A1C" w:rsidRPr="009C6C8D" w:rsidRDefault="00513A1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Crook D (2008) Some historical perspectives on professionalism. In: Cunningham B (ed) </w:t>
      </w:r>
      <w:r w:rsidRPr="009C6C8D">
        <w:rPr>
          <w:rFonts w:ascii="Times New Roman" w:hAnsi="Times New Roman" w:cs="Times New Roman"/>
          <w:i/>
          <w:sz w:val="24"/>
          <w:szCs w:val="24"/>
        </w:rPr>
        <w:t>Exploring Professionalism.</w:t>
      </w:r>
      <w:r w:rsidRPr="009C6C8D">
        <w:rPr>
          <w:rFonts w:ascii="Times New Roman" w:hAnsi="Times New Roman" w:cs="Times New Roman"/>
          <w:sz w:val="24"/>
          <w:szCs w:val="24"/>
        </w:rPr>
        <w:t xml:space="preserve"> London: Institute of Education, pp. 10-27.</w:t>
      </w:r>
    </w:p>
    <w:p w:rsidR="005F6CE6" w:rsidRDefault="00B67173"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Cumming</w:t>
      </w:r>
      <w:r w:rsidR="005F6CE6" w:rsidRPr="009C6C8D">
        <w:rPr>
          <w:rFonts w:ascii="Times New Roman" w:hAnsi="Times New Roman" w:cs="Times New Roman"/>
          <w:sz w:val="24"/>
          <w:szCs w:val="24"/>
        </w:rPr>
        <w:t xml:space="preserve"> T (2015) Early childhood educators’ experiences in their work environments: Shaping (im)possible ways of being an educator?</w:t>
      </w:r>
      <w:r w:rsidRPr="009C6C8D">
        <w:rPr>
          <w:rFonts w:ascii="Times New Roman" w:hAnsi="Times New Roman" w:cs="Times New Roman"/>
          <w:sz w:val="24"/>
          <w:szCs w:val="24"/>
        </w:rPr>
        <w:t xml:space="preserve"> </w:t>
      </w:r>
      <w:r w:rsidR="005F6CE6" w:rsidRPr="009C6C8D">
        <w:rPr>
          <w:rFonts w:ascii="Times New Roman" w:hAnsi="Times New Roman" w:cs="Times New Roman"/>
          <w:i/>
          <w:sz w:val="24"/>
          <w:szCs w:val="24"/>
        </w:rPr>
        <w:t>Complicity: An International Journal of Complexity and Education,</w:t>
      </w:r>
      <w:r w:rsidRPr="009C6C8D">
        <w:rPr>
          <w:rFonts w:ascii="Times New Roman" w:hAnsi="Times New Roman" w:cs="Times New Roman"/>
          <w:sz w:val="24"/>
          <w:szCs w:val="24"/>
        </w:rPr>
        <w:t xml:space="preserve"> 12(1):</w:t>
      </w:r>
      <w:r w:rsidR="005F6CE6" w:rsidRPr="009C6C8D">
        <w:rPr>
          <w:rFonts w:ascii="Times New Roman" w:hAnsi="Times New Roman" w:cs="Times New Roman"/>
          <w:sz w:val="24"/>
          <w:szCs w:val="24"/>
        </w:rPr>
        <w:t xml:space="preserve"> 52-66. </w:t>
      </w:r>
    </w:p>
    <w:p w:rsidR="008542BB" w:rsidRPr="008542BB" w:rsidRDefault="008542BB" w:rsidP="008542BB">
      <w:pPr>
        <w:spacing w:line="240" w:lineRule="auto"/>
        <w:rPr>
          <w:rFonts w:ascii="Times New Roman" w:hAnsi="Times New Roman" w:cs="Times New Roman"/>
          <w:sz w:val="24"/>
          <w:szCs w:val="24"/>
        </w:rPr>
      </w:pPr>
      <w:r>
        <w:rPr>
          <w:rFonts w:ascii="Times New Roman" w:hAnsi="Times New Roman" w:cs="Times New Roman"/>
          <w:sz w:val="24"/>
          <w:szCs w:val="24"/>
        </w:rPr>
        <w:t>Dahlberg G and Moss P</w:t>
      </w:r>
      <w:r w:rsidRPr="008542BB">
        <w:rPr>
          <w:rFonts w:ascii="Times New Roman" w:hAnsi="Times New Roman" w:cs="Times New Roman"/>
          <w:sz w:val="24"/>
          <w:szCs w:val="24"/>
        </w:rPr>
        <w:t xml:space="preserve"> (2005) </w:t>
      </w:r>
      <w:r w:rsidRPr="008542BB">
        <w:rPr>
          <w:rFonts w:ascii="Times New Roman" w:hAnsi="Times New Roman" w:cs="Times New Roman"/>
          <w:i/>
          <w:sz w:val="24"/>
          <w:szCs w:val="24"/>
        </w:rPr>
        <w:t>Ethics and Politics in Early Childhood Education.</w:t>
      </w:r>
      <w:r w:rsidRPr="008542BB">
        <w:rPr>
          <w:rFonts w:ascii="Times New Roman" w:hAnsi="Times New Roman" w:cs="Times New Roman"/>
          <w:sz w:val="24"/>
          <w:szCs w:val="24"/>
        </w:rPr>
        <w:t xml:space="preserve"> Abingdon: Routledge Falmer.</w:t>
      </w:r>
    </w:p>
    <w:p w:rsidR="000F360F" w:rsidRDefault="000F360F"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Deleuze G (1990) </w:t>
      </w:r>
      <w:r w:rsidRPr="009C6C8D">
        <w:rPr>
          <w:rFonts w:ascii="Times New Roman" w:hAnsi="Times New Roman" w:cs="Times New Roman"/>
          <w:i/>
          <w:sz w:val="24"/>
          <w:szCs w:val="24"/>
        </w:rPr>
        <w:t>The Logic of Sense.</w:t>
      </w:r>
      <w:r w:rsidRPr="009C6C8D">
        <w:rPr>
          <w:rFonts w:ascii="Times New Roman" w:hAnsi="Times New Roman" w:cs="Times New Roman"/>
          <w:sz w:val="24"/>
          <w:szCs w:val="24"/>
        </w:rPr>
        <w:t xml:space="preserve"> London: Bloomsbury Academic.</w:t>
      </w:r>
    </w:p>
    <w:p w:rsidR="005B03C1" w:rsidRPr="005B03C1" w:rsidRDefault="005B03C1" w:rsidP="005B03C1">
      <w:pPr>
        <w:spacing w:line="240" w:lineRule="auto"/>
        <w:rPr>
          <w:rFonts w:ascii="Times New Roman" w:hAnsi="Times New Roman" w:cs="Times New Roman"/>
          <w:sz w:val="24"/>
          <w:szCs w:val="24"/>
        </w:rPr>
      </w:pPr>
      <w:r>
        <w:rPr>
          <w:rFonts w:ascii="Times New Roman" w:hAnsi="Times New Roman" w:cs="Times New Roman"/>
          <w:sz w:val="24"/>
          <w:szCs w:val="24"/>
        </w:rPr>
        <w:t xml:space="preserve">Deleuze G (1992) </w:t>
      </w:r>
      <w:r w:rsidRPr="005B03C1">
        <w:rPr>
          <w:rFonts w:ascii="Times New Roman" w:hAnsi="Times New Roman" w:cs="Times New Roman"/>
          <w:sz w:val="24"/>
          <w:szCs w:val="24"/>
        </w:rPr>
        <w:t xml:space="preserve">Postscripts on the Society of Control, </w:t>
      </w:r>
      <w:r w:rsidRPr="005B03C1">
        <w:rPr>
          <w:rFonts w:ascii="Times New Roman" w:hAnsi="Times New Roman" w:cs="Times New Roman"/>
          <w:i/>
          <w:sz w:val="24"/>
          <w:szCs w:val="24"/>
        </w:rPr>
        <w:t>October,</w:t>
      </w:r>
      <w:r w:rsidRPr="005B03C1">
        <w:rPr>
          <w:rFonts w:ascii="Times New Roman" w:hAnsi="Times New Roman" w:cs="Times New Roman"/>
          <w:sz w:val="24"/>
          <w:szCs w:val="24"/>
        </w:rPr>
        <w:t xml:space="preserve"> 59: 3-7.</w:t>
      </w:r>
    </w:p>
    <w:p w:rsidR="00F41DBC" w:rsidRPr="009C6C8D" w:rsidRDefault="00B67173"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Deleuze</w:t>
      </w:r>
      <w:r w:rsidR="00F41DBC" w:rsidRPr="009C6C8D">
        <w:rPr>
          <w:rFonts w:ascii="Times New Roman" w:hAnsi="Times New Roman" w:cs="Times New Roman"/>
          <w:sz w:val="24"/>
          <w:szCs w:val="24"/>
        </w:rPr>
        <w:t xml:space="preserve"> G (1994) </w:t>
      </w:r>
      <w:r w:rsidR="00F41DBC" w:rsidRPr="009C6C8D">
        <w:rPr>
          <w:rFonts w:ascii="Times New Roman" w:hAnsi="Times New Roman" w:cs="Times New Roman"/>
          <w:i/>
          <w:sz w:val="24"/>
          <w:szCs w:val="24"/>
        </w:rPr>
        <w:t>Difference and repetition.</w:t>
      </w:r>
      <w:r w:rsidR="00F41DBC" w:rsidRPr="009C6C8D">
        <w:rPr>
          <w:rFonts w:ascii="Times New Roman" w:hAnsi="Times New Roman" w:cs="Times New Roman"/>
          <w:sz w:val="24"/>
          <w:szCs w:val="24"/>
        </w:rPr>
        <w:t xml:space="preserve"> London: Athalone Press.</w:t>
      </w:r>
    </w:p>
    <w:p w:rsidR="00CE71F0" w:rsidRPr="009C6C8D" w:rsidRDefault="00CE71F0"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Deleuze G (1997) </w:t>
      </w:r>
      <w:r w:rsidRPr="009C6C8D">
        <w:rPr>
          <w:rFonts w:ascii="Times New Roman" w:hAnsi="Times New Roman" w:cs="Times New Roman"/>
          <w:i/>
          <w:sz w:val="24"/>
          <w:szCs w:val="24"/>
        </w:rPr>
        <w:t>Essays critical and clinical.</w:t>
      </w:r>
      <w:r w:rsidRPr="009C6C8D">
        <w:rPr>
          <w:rFonts w:ascii="Times New Roman" w:hAnsi="Times New Roman" w:cs="Times New Roman"/>
          <w:sz w:val="24"/>
          <w:szCs w:val="24"/>
        </w:rPr>
        <w:t xml:space="preserve"> Minneapolis: </w:t>
      </w:r>
      <w:r w:rsidR="00905464" w:rsidRPr="009C6C8D">
        <w:rPr>
          <w:rFonts w:ascii="Times New Roman" w:hAnsi="Times New Roman" w:cs="Times New Roman"/>
          <w:sz w:val="24"/>
          <w:szCs w:val="24"/>
        </w:rPr>
        <w:t xml:space="preserve">University of Minnesota Press. </w:t>
      </w:r>
    </w:p>
    <w:p w:rsidR="00905464" w:rsidRPr="009C6C8D" w:rsidRDefault="00905464"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Deleuze G and Guattari F (1984) </w:t>
      </w:r>
      <w:r w:rsidRPr="009C6C8D">
        <w:rPr>
          <w:rFonts w:ascii="Times New Roman" w:hAnsi="Times New Roman" w:cs="Times New Roman"/>
          <w:i/>
          <w:sz w:val="24"/>
          <w:szCs w:val="24"/>
        </w:rPr>
        <w:t>Anti-Oedipus.</w:t>
      </w:r>
      <w:r w:rsidRPr="009C6C8D">
        <w:rPr>
          <w:rFonts w:ascii="Times New Roman" w:hAnsi="Times New Roman" w:cs="Times New Roman"/>
          <w:sz w:val="24"/>
          <w:szCs w:val="24"/>
        </w:rPr>
        <w:t xml:space="preserve"> London: Bloomsbury Academic.</w:t>
      </w:r>
    </w:p>
    <w:p w:rsidR="00F41DBC" w:rsidRPr="009C6C8D"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Deleuze</w:t>
      </w:r>
      <w:r w:rsidR="00B67173" w:rsidRPr="009C6C8D">
        <w:rPr>
          <w:rFonts w:ascii="Times New Roman" w:hAnsi="Times New Roman" w:cs="Times New Roman"/>
          <w:sz w:val="24"/>
          <w:szCs w:val="24"/>
        </w:rPr>
        <w:t xml:space="preserve"> G and Guattari F</w:t>
      </w:r>
      <w:r w:rsidRPr="009C6C8D">
        <w:rPr>
          <w:rFonts w:ascii="Times New Roman" w:hAnsi="Times New Roman" w:cs="Times New Roman"/>
          <w:sz w:val="24"/>
          <w:szCs w:val="24"/>
        </w:rPr>
        <w:t xml:space="preserve"> (1987) </w:t>
      </w:r>
      <w:r w:rsidRPr="009C6C8D">
        <w:rPr>
          <w:rFonts w:ascii="Times New Roman" w:hAnsi="Times New Roman" w:cs="Times New Roman"/>
          <w:i/>
          <w:sz w:val="24"/>
          <w:szCs w:val="24"/>
        </w:rPr>
        <w:t>A Thousand Plateaus: Capitalism and Schizophrenia</w:t>
      </w:r>
      <w:r w:rsidRPr="009C6C8D">
        <w:rPr>
          <w:rFonts w:ascii="Times New Roman" w:hAnsi="Times New Roman" w:cs="Times New Roman"/>
          <w:sz w:val="24"/>
          <w:szCs w:val="24"/>
        </w:rPr>
        <w:t>. London: Bloomsbury Academic.</w:t>
      </w:r>
    </w:p>
    <w:p w:rsidR="00F41DBC" w:rsidRPr="009C6C8D"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Department for Education (2013a) </w:t>
      </w:r>
      <w:r w:rsidRPr="009C6C8D">
        <w:rPr>
          <w:rFonts w:ascii="Times New Roman" w:hAnsi="Times New Roman" w:cs="Times New Roman"/>
          <w:i/>
          <w:sz w:val="24"/>
          <w:szCs w:val="24"/>
        </w:rPr>
        <w:t>More Great Childcare. Raising quality and giving parents more choice.</w:t>
      </w:r>
      <w:r w:rsidRPr="009C6C8D">
        <w:rPr>
          <w:rFonts w:ascii="Times New Roman" w:hAnsi="Times New Roman" w:cs="Times New Roman"/>
          <w:sz w:val="24"/>
          <w:szCs w:val="24"/>
        </w:rPr>
        <w:t xml:space="preserve"> Crown Copyright. </w:t>
      </w:r>
    </w:p>
    <w:p w:rsidR="00F41DBC" w:rsidRPr="009C6C8D"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Department for Education (2013b) </w:t>
      </w:r>
      <w:r w:rsidRPr="009C6C8D">
        <w:rPr>
          <w:rFonts w:ascii="Times New Roman" w:hAnsi="Times New Roman" w:cs="Times New Roman"/>
          <w:i/>
          <w:sz w:val="24"/>
          <w:szCs w:val="24"/>
        </w:rPr>
        <w:t xml:space="preserve">Teachers’ Standards (Early Years). </w:t>
      </w:r>
      <w:r w:rsidRPr="009C6C8D">
        <w:rPr>
          <w:rFonts w:ascii="Times New Roman" w:hAnsi="Times New Roman" w:cs="Times New Roman"/>
          <w:sz w:val="24"/>
          <w:szCs w:val="24"/>
        </w:rPr>
        <w:t xml:space="preserve">Crown Copyright.  </w:t>
      </w:r>
    </w:p>
    <w:p w:rsidR="00F41DBC" w:rsidRPr="009C6C8D" w:rsidRDefault="00F41DBC" w:rsidP="000E5822">
      <w:pPr>
        <w:spacing w:line="240" w:lineRule="auto"/>
        <w:rPr>
          <w:rFonts w:ascii="Times New Roman" w:hAnsi="Times New Roman" w:cs="Times New Roman"/>
          <w:sz w:val="24"/>
          <w:szCs w:val="24"/>
          <w:u w:val="single"/>
        </w:rPr>
      </w:pPr>
      <w:r w:rsidRPr="009C6C8D">
        <w:rPr>
          <w:rFonts w:ascii="Times New Roman" w:hAnsi="Times New Roman" w:cs="Times New Roman"/>
          <w:sz w:val="24"/>
          <w:szCs w:val="24"/>
        </w:rPr>
        <w:t xml:space="preserve">Department for Education (2014) </w:t>
      </w:r>
      <w:r w:rsidRPr="009C6C8D">
        <w:rPr>
          <w:rFonts w:ascii="Times New Roman" w:hAnsi="Times New Roman" w:cs="Times New Roman"/>
          <w:i/>
          <w:sz w:val="24"/>
          <w:szCs w:val="24"/>
        </w:rPr>
        <w:t>Statutory Framework for the Early Years Foundation Stage.</w:t>
      </w:r>
      <w:r w:rsidRPr="009C6C8D">
        <w:rPr>
          <w:rFonts w:ascii="Times New Roman" w:hAnsi="Times New Roman" w:cs="Times New Roman"/>
          <w:sz w:val="24"/>
          <w:szCs w:val="24"/>
        </w:rPr>
        <w:t xml:space="preserve"> Crown Copyright. </w:t>
      </w:r>
    </w:p>
    <w:p w:rsidR="00F41DBC"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lastRenderedPageBreak/>
        <w:t xml:space="preserve">Department for Education (2015) </w:t>
      </w:r>
      <w:r w:rsidRPr="009C6C8D">
        <w:rPr>
          <w:rFonts w:ascii="Times New Roman" w:hAnsi="Times New Roman" w:cs="Times New Roman"/>
          <w:i/>
          <w:sz w:val="24"/>
          <w:szCs w:val="24"/>
        </w:rPr>
        <w:t xml:space="preserve">Early years initial teacher training requirements. Supporting advice. </w:t>
      </w:r>
      <w:r w:rsidRPr="009C6C8D">
        <w:rPr>
          <w:rFonts w:ascii="Times New Roman" w:hAnsi="Times New Roman" w:cs="Times New Roman"/>
          <w:sz w:val="24"/>
          <w:szCs w:val="24"/>
        </w:rPr>
        <w:t xml:space="preserve">Crown Copyright. </w:t>
      </w:r>
    </w:p>
    <w:p w:rsidR="00355D67" w:rsidRPr="00355D67" w:rsidRDefault="00355D67" w:rsidP="00355D67">
      <w:pPr>
        <w:spacing w:line="240" w:lineRule="auto"/>
        <w:rPr>
          <w:rFonts w:ascii="Times New Roman" w:hAnsi="Times New Roman" w:cs="Times New Roman"/>
          <w:sz w:val="24"/>
          <w:szCs w:val="24"/>
        </w:rPr>
      </w:pPr>
      <w:r w:rsidRPr="00355D67">
        <w:rPr>
          <w:rFonts w:ascii="Times New Roman" w:hAnsi="Times New Roman" w:cs="Times New Roman"/>
          <w:sz w:val="24"/>
          <w:szCs w:val="24"/>
        </w:rPr>
        <w:t xml:space="preserve">Fairchild N (2015) </w:t>
      </w:r>
      <w:r w:rsidRPr="00355D67">
        <w:rPr>
          <w:rFonts w:ascii="Times New Roman" w:hAnsi="Times New Roman" w:cs="Times New Roman"/>
          <w:i/>
          <w:sz w:val="24"/>
          <w:szCs w:val="24"/>
        </w:rPr>
        <w:t>Early Years Teacher – A Posthuman Identity.</w:t>
      </w:r>
      <w:r w:rsidRPr="00355D67">
        <w:rPr>
          <w:rFonts w:ascii="Times New Roman" w:hAnsi="Times New Roman" w:cs="Times New Roman"/>
          <w:sz w:val="24"/>
          <w:szCs w:val="24"/>
        </w:rPr>
        <w:t xml:space="preserve"> Paper presented at B</w:t>
      </w:r>
      <w:r w:rsidR="00944A76">
        <w:rPr>
          <w:rFonts w:ascii="Times New Roman" w:hAnsi="Times New Roman" w:cs="Times New Roman"/>
          <w:sz w:val="24"/>
          <w:szCs w:val="24"/>
        </w:rPr>
        <w:t xml:space="preserve">ritish </w:t>
      </w:r>
      <w:r w:rsidRPr="00355D67">
        <w:rPr>
          <w:rFonts w:ascii="Times New Roman" w:hAnsi="Times New Roman" w:cs="Times New Roman"/>
          <w:sz w:val="24"/>
          <w:szCs w:val="24"/>
        </w:rPr>
        <w:t>E</w:t>
      </w:r>
      <w:r w:rsidR="00944A76">
        <w:rPr>
          <w:rFonts w:ascii="Times New Roman" w:hAnsi="Times New Roman" w:cs="Times New Roman"/>
          <w:sz w:val="24"/>
          <w:szCs w:val="24"/>
        </w:rPr>
        <w:t xml:space="preserve">ducation </w:t>
      </w:r>
      <w:r w:rsidRPr="00355D67">
        <w:rPr>
          <w:rFonts w:ascii="Times New Roman" w:hAnsi="Times New Roman" w:cs="Times New Roman"/>
          <w:sz w:val="24"/>
          <w:szCs w:val="24"/>
        </w:rPr>
        <w:t>R</w:t>
      </w:r>
      <w:r w:rsidR="00944A76">
        <w:rPr>
          <w:rFonts w:ascii="Times New Roman" w:hAnsi="Times New Roman" w:cs="Times New Roman"/>
          <w:sz w:val="24"/>
          <w:szCs w:val="24"/>
        </w:rPr>
        <w:t xml:space="preserve">esearch </w:t>
      </w:r>
      <w:r w:rsidRPr="00355D67">
        <w:rPr>
          <w:rFonts w:ascii="Times New Roman" w:hAnsi="Times New Roman" w:cs="Times New Roman"/>
          <w:sz w:val="24"/>
          <w:szCs w:val="24"/>
        </w:rPr>
        <w:t>A</w:t>
      </w:r>
      <w:r w:rsidR="00944A76">
        <w:rPr>
          <w:rFonts w:ascii="Times New Roman" w:hAnsi="Times New Roman" w:cs="Times New Roman"/>
          <w:sz w:val="24"/>
          <w:szCs w:val="24"/>
        </w:rPr>
        <w:t>ssociation</w:t>
      </w:r>
      <w:r w:rsidRPr="00355D67">
        <w:rPr>
          <w:rFonts w:ascii="Times New Roman" w:hAnsi="Times New Roman" w:cs="Times New Roman"/>
          <w:sz w:val="24"/>
          <w:szCs w:val="24"/>
        </w:rPr>
        <w:t xml:space="preserve"> Conference, Belfast, Northern Ireland, 15-17 September 2015.</w:t>
      </w:r>
    </w:p>
    <w:p w:rsidR="007B071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Gibson </w:t>
      </w:r>
      <w:r w:rsidR="007B071C" w:rsidRPr="009C6C8D">
        <w:rPr>
          <w:rFonts w:ascii="Times New Roman" w:hAnsi="Times New Roman" w:cs="Times New Roman"/>
          <w:sz w:val="24"/>
          <w:szCs w:val="24"/>
        </w:rPr>
        <w:t>BE (2006) Disability, Connectivity and Transgressing the Autonomous Body</w:t>
      </w:r>
      <w:r w:rsidRPr="009C6C8D">
        <w:rPr>
          <w:rFonts w:ascii="Times New Roman" w:hAnsi="Times New Roman" w:cs="Times New Roman"/>
          <w:sz w:val="24"/>
          <w:szCs w:val="24"/>
        </w:rPr>
        <w:t>.</w:t>
      </w:r>
      <w:r w:rsidR="007B071C" w:rsidRPr="009C6C8D">
        <w:rPr>
          <w:rFonts w:ascii="Times New Roman" w:hAnsi="Times New Roman" w:cs="Times New Roman"/>
          <w:sz w:val="24"/>
          <w:szCs w:val="24"/>
        </w:rPr>
        <w:t xml:space="preserve">  </w:t>
      </w:r>
      <w:r w:rsidR="007B071C" w:rsidRPr="009C6C8D">
        <w:rPr>
          <w:rFonts w:ascii="Times New Roman" w:hAnsi="Times New Roman" w:cs="Times New Roman"/>
          <w:i/>
          <w:sz w:val="24"/>
          <w:szCs w:val="24"/>
        </w:rPr>
        <w:t xml:space="preserve">Journal of Medical Humanities, </w:t>
      </w:r>
      <w:r w:rsidR="007B071C" w:rsidRPr="009C6C8D">
        <w:rPr>
          <w:rFonts w:ascii="Times New Roman" w:hAnsi="Times New Roman" w:cs="Times New Roman"/>
          <w:sz w:val="24"/>
          <w:szCs w:val="24"/>
        </w:rPr>
        <w:t>27</w:t>
      </w:r>
      <w:r w:rsidRPr="009C6C8D">
        <w:rPr>
          <w:rFonts w:ascii="Times New Roman" w:hAnsi="Times New Roman" w:cs="Times New Roman"/>
          <w:sz w:val="24"/>
          <w:szCs w:val="24"/>
        </w:rPr>
        <w:t>:</w:t>
      </w:r>
      <w:r w:rsidR="007B071C" w:rsidRPr="009C6C8D">
        <w:rPr>
          <w:rFonts w:ascii="Times New Roman" w:hAnsi="Times New Roman" w:cs="Times New Roman"/>
          <w:sz w:val="24"/>
          <w:szCs w:val="24"/>
        </w:rPr>
        <w:t xml:space="preserve"> 531-546.</w:t>
      </w:r>
    </w:p>
    <w:p w:rsidR="005F6CE6"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Goodchild</w:t>
      </w:r>
      <w:r w:rsidR="005F6CE6" w:rsidRPr="009C6C8D">
        <w:rPr>
          <w:rFonts w:ascii="Times New Roman" w:hAnsi="Times New Roman" w:cs="Times New Roman"/>
          <w:sz w:val="24"/>
          <w:szCs w:val="24"/>
        </w:rPr>
        <w:t xml:space="preserve"> P (1996) </w:t>
      </w:r>
      <w:r w:rsidR="005F6CE6" w:rsidRPr="009C6C8D">
        <w:rPr>
          <w:rFonts w:ascii="Times New Roman" w:hAnsi="Times New Roman" w:cs="Times New Roman"/>
          <w:i/>
          <w:iCs/>
          <w:sz w:val="24"/>
          <w:szCs w:val="24"/>
        </w:rPr>
        <w:t xml:space="preserve">Deleuze and Guattari: An introduction to the politics of desire. </w:t>
      </w:r>
      <w:r w:rsidR="005F6CE6" w:rsidRPr="009C6C8D">
        <w:rPr>
          <w:rFonts w:ascii="Times New Roman" w:hAnsi="Times New Roman" w:cs="Times New Roman"/>
          <w:sz w:val="24"/>
          <w:szCs w:val="24"/>
        </w:rPr>
        <w:t>London:  Sage.</w:t>
      </w:r>
    </w:p>
    <w:p w:rsidR="00F41DB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Grieshaber S and Cannella</w:t>
      </w:r>
      <w:r w:rsidR="00F41DBC" w:rsidRPr="009C6C8D">
        <w:rPr>
          <w:rFonts w:ascii="Times New Roman" w:hAnsi="Times New Roman" w:cs="Times New Roman"/>
          <w:sz w:val="24"/>
          <w:szCs w:val="24"/>
        </w:rPr>
        <w:t xml:space="preserve"> GS (</w:t>
      </w:r>
      <w:r w:rsidRPr="009C6C8D">
        <w:rPr>
          <w:rFonts w:ascii="Times New Roman" w:hAnsi="Times New Roman" w:cs="Times New Roman"/>
          <w:sz w:val="24"/>
          <w:szCs w:val="24"/>
        </w:rPr>
        <w:t>eds</w:t>
      </w:r>
      <w:r w:rsidR="00F41DBC" w:rsidRPr="009C6C8D">
        <w:rPr>
          <w:rFonts w:ascii="Times New Roman" w:hAnsi="Times New Roman" w:cs="Times New Roman"/>
          <w:sz w:val="24"/>
          <w:szCs w:val="24"/>
        </w:rPr>
        <w:t xml:space="preserve">) (2001) </w:t>
      </w:r>
      <w:r w:rsidR="00F41DBC" w:rsidRPr="009C6C8D">
        <w:rPr>
          <w:rFonts w:ascii="Times New Roman" w:hAnsi="Times New Roman" w:cs="Times New Roman"/>
          <w:i/>
          <w:sz w:val="24"/>
          <w:szCs w:val="24"/>
        </w:rPr>
        <w:t>Embracing identities in Early Childhood Education.</w:t>
      </w:r>
      <w:r w:rsidR="00F41DBC" w:rsidRPr="009C6C8D">
        <w:rPr>
          <w:rFonts w:ascii="Times New Roman" w:hAnsi="Times New Roman" w:cs="Times New Roman"/>
          <w:sz w:val="24"/>
          <w:szCs w:val="24"/>
        </w:rPr>
        <w:t xml:space="preserve"> New York: Teachers College Press, Columbia University.</w:t>
      </w:r>
    </w:p>
    <w:p w:rsidR="00F41DB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Hickey-Moody</w:t>
      </w:r>
      <w:r w:rsidR="00F41DBC" w:rsidRPr="009C6C8D">
        <w:rPr>
          <w:rFonts w:ascii="Times New Roman" w:hAnsi="Times New Roman" w:cs="Times New Roman"/>
          <w:sz w:val="24"/>
          <w:szCs w:val="24"/>
        </w:rPr>
        <w:t xml:space="preserve"> A and Malins P (2007) Introduction: Gilles Deleuze and F</w:t>
      </w:r>
      <w:r w:rsidRPr="009C6C8D">
        <w:rPr>
          <w:rFonts w:ascii="Times New Roman" w:hAnsi="Times New Roman" w:cs="Times New Roman"/>
          <w:sz w:val="24"/>
          <w:szCs w:val="24"/>
        </w:rPr>
        <w:t>our Movements in Social Thought.</w:t>
      </w:r>
      <w:r w:rsidR="00F41DBC" w:rsidRPr="009C6C8D">
        <w:rPr>
          <w:rFonts w:ascii="Times New Roman" w:hAnsi="Times New Roman" w:cs="Times New Roman"/>
          <w:sz w:val="24"/>
          <w:szCs w:val="24"/>
        </w:rPr>
        <w:t xml:space="preserve"> </w:t>
      </w:r>
      <w:r w:rsidRPr="009C6C8D">
        <w:rPr>
          <w:rFonts w:ascii="Times New Roman" w:hAnsi="Times New Roman" w:cs="Times New Roman"/>
          <w:sz w:val="24"/>
          <w:szCs w:val="24"/>
        </w:rPr>
        <w:t>I</w:t>
      </w:r>
      <w:r w:rsidR="00F41DBC" w:rsidRPr="009C6C8D">
        <w:rPr>
          <w:rFonts w:ascii="Times New Roman" w:hAnsi="Times New Roman" w:cs="Times New Roman"/>
          <w:sz w:val="24"/>
          <w:szCs w:val="24"/>
        </w:rPr>
        <w:t>n</w:t>
      </w:r>
      <w:r w:rsidRPr="009C6C8D">
        <w:rPr>
          <w:rFonts w:ascii="Times New Roman" w:hAnsi="Times New Roman" w:cs="Times New Roman"/>
          <w:sz w:val="24"/>
          <w:szCs w:val="24"/>
        </w:rPr>
        <w:t>:</w:t>
      </w:r>
      <w:r w:rsidR="00F41DBC" w:rsidRPr="009C6C8D">
        <w:rPr>
          <w:rFonts w:ascii="Times New Roman" w:hAnsi="Times New Roman" w:cs="Times New Roman"/>
          <w:sz w:val="24"/>
          <w:szCs w:val="24"/>
        </w:rPr>
        <w:t xml:space="preserve"> Hickey-Moody </w:t>
      </w:r>
      <w:r w:rsidRPr="009C6C8D">
        <w:rPr>
          <w:rFonts w:ascii="Times New Roman" w:hAnsi="Times New Roman" w:cs="Times New Roman"/>
          <w:sz w:val="24"/>
          <w:szCs w:val="24"/>
        </w:rPr>
        <w:t xml:space="preserve">A </w:t>
      </w:r>
      <w:r w:rsidR="00F41DBC" w:rsidRPr="009C6C8D">
        <w:rPr>
          <w:rFonts w:ascii="Times New Roman" w:hAnsi="Times New Roman" w:cs="Times New Roman"/>
          <w:sz w:val="24"/>
          <w:szCs w:val="24"/>
        </w:rPr>
        <w:t>and Malins</w:t>
      </w:r>
      <w:r w:rsidRPr="009C6C8D">
        <w:rPr>
          <w:rFonts w:ascii="Times New Roman" w:hAnsi="Times New Roman" w:cs="Times New Roman"/>
          <w:sz w:val="24"/>
          <w:szCs w:val="24"/>
        </w:rPr>
        <w:t xml:space="preserve"> P</w:t>
      </w:r>
      <w:r w:rsidR="00F41DBC" w:rsidRPr="009C6C8D">
        <w:rPr>
          <w:rFonts w:ascii="Times New Roman" w:hAnsi="Times New Roman" w:cs="Times New Roman"/>
          <w:sz w:val="24"/>
          <w:szCs w:val="24"/>
        </w:rPr>
        <w:t xml:space="preserve"> (</w:t>
      </w:r>
      <w:r w:rsidRPr="009C6C8D">
        <w:rPr>
          <w:rFonts w:ascii="Times New Roman" w:hAnsi="Times New Roman" w:cs="Times New Roman"/>
          <w:sz w:val="24"/>
          <w:szCs w:val="24"/>
        </w:rPr>
        <w:t>eds</w:t>
      </w:r>
      <w:r w:rsidR="00F41DBC" w:rsidRPr="009C6C8D">
        <w:rPr>
          <w:rFonts w:ascii="Times New Roman" w:hAnsi="Times New Roman" w:cs="Times New Roman"/>
          <w:sz w:val="24"/>
          <w:szCs w:val="24"/>
        </w:rPr>
        <w:t xml:space="preserve">) </w:t>
      </w:r>
      <w:r w:rsidR="00F41DBC" w:rsidRPr="009C6C8D">
        <w:rPr>
          <w:rFonts w:ascii="Times New Roman" w:hAnsi="Times New Roman" w:cs="Times New Roman"/>
          <w:i/>
          <w:sz w:val="24"/>
          <w:szCs w:val="24"/>
        </w:rPr>
        <w:t>Deleuzian Encounters. Studies in Contemporary Social Issues.</w:t>
      </w:r>
      <w:r w:rsidR="00F41DBC" w:rsidRPr="009C6C8D">
        <w:rPr>
          <w:rFonts w:ascii="Times New Roman" w:hAnsi="Times New Roman" w:cs="Times New Roman"/>
          <w:sz w:val="24"/>
          <w:szCs w:val="24"/>
        </w:rPr>
        <w:t xml:space="preserve"> Basingstoke: Palgrave MacMillan</w:t>
      </w:r>
      <w:r w:rsidR="00B93204" w:rsidRPr="009C6C8D">
        <w:rPr>
          <w:rFonts w:ascii="Times New Roman" w:hAnsi="Times New Roman" w:cs="Times New Roman"/>
          <w:sz w:val="24"/>
          <w:szCs w:val="24"/>
        </w:rPr>
        <w:t>, pp</w:t>
      </w:r>
      <w:r w:rsidR="009035C5" w:rsidRPr="009C6C8D">
        <w:rPr>
          <w:rFonts w:ascii="Times New Roman" w:hAnsi="Times New Roman" w:cs="Times New Roman"/>
          <w:sz w:val="24"/>
          <w:szCs w:val="24"/>
        </w:rPr>
        <w:t>.</w:t>
      </w:r>
      <w:r w:rsidR="00B93204" w:rsidRPr="009C6C8D">
        <w:rPr>
          <w:rFonts w:ascii="Times New Roman" w:hAnsi="Times New Roman" w:cs="Times New Roman"/>
          <w:sz w:val="24"/>
          <w:szCs w:val="24"/>
        </w:rPr>
        <w:t xml:space="preserve"> </w:t>
      </w:r>
      <w:r w:rsidR="009035C5" w:rsidRPr="009C6C8D">
        <w:rPr>
          <w:rFonts w:ascii="Times New Roman" w:hAnsi="Times New Roman" w:cs="Times New Roman"/>
          <w:sz w:val="24"/>
          <w:szCs w:val="24"/>
        </w:rPr>
        <w:t>1</w:t>
      </w:r>
      <w:r w:rsidR="00B93204" w:rsidRPr="009C6C8D">
        <w:rPr>
          <w:rFonts w:ascii="Times New Roman" w:hAnsi="Times New Roman" w:cs="Times New Roman"/>
          <w:sz w:val="24"/>
          <w:szCs w:val="24"/>
        </w:rPr>
        <w:t>-</w:t>
      </w:r>
      <w:r w:rsidR="009035C5" w:rsidRPr="009C6C8D">
        <w:rPr>
          <w:rFonts w:ascii="Times New Roman" w:hAnsi="Times New Roman" w:cs="Times New Roman"/>
          <w:sz w:val="24"/>
          <w:szCs w:val="24"/>
        </w:rPr>
        <w:t>26</w:t>
      </w:r>
      <w:r w:rsidR="00F41DBC" w:rsidRPr="009C6C8D">
        <w:rPr>
          <w:rFonts w:ascii="Times New Roman" w:hAnsi="Times New Roman" w:cs="Times New Roman"/>
          <w:sz w:val="24"/>
          <w:szCs w:val="24"/>
        </w:rPr>
        <w:t xml:space="preserve">. </w:t>
      </w:r>
    </w:p>
    <w:p w:rsidR="0006107D"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Lave</w:t>
      </w:r>
      <w:r w:rsidR="0006107D" w:rsidRPr="009C6C8D">
        <w:rPr>
          <w:rFonts w:ascii="Times New Roman" w:hAnsi="Times New Roman" w:cs="Times New Roman"/>
          <w:sz w:val="24"/>
          <w:szCs w:val="24"/>
        </w:rPr>
        <w:t xml:space="preserve"> J</w:t>
      </w:r>
      <w:r w:rsidRPr="009C6C8D">
        <w:rPr>
          <w:rFonts w:ascii="Times New Roman" w:hAnsi="Times New Roman" w:cs="Times New Roman"/>
          <w:sz w:val="24"/>
          <w:szCs w:val="24"/>
        </w:rPr>
        <w:t xml:space="preserve"> and Wenger</w:t>
      </w:r>
      <w:r w:rsidR="0006107D" w:rsidRPr="009C6C8D">
        <w:rPr>
          <w:rFonts w:ascii="Times New Roman" w:hAnsi="Times New Roman" w:cs="Times New Roman"/>
          <w:sz w:val="24"/>
          <w:szCs w:val="24"/>
        </w:rPr>
        <w:t xml:space="preserve"> E (1991) </w:t>
      </w:r>
      <w:r w:rsidR="0006107D" w:rsidRPr="009C6C8D">
        <w:rPr>
          <w:rFonts w:ascii="Times New Roman" w:hAnsi="Times New Roman" w:cs="Times New Roman"/>
          <w:i/>
          <w:sz w:val="24"/>
          <w:szCs w:val="24"/>
        </w:rPr>
        <w:t>Situated Learning: Limited Peripheral Participation.</w:t>
      </w:r>
      <w:r w:rsidR="0006107D" w:rsidRPr="009C6C8D">
        <w:rPr>
          <w:rFonts w:ascii="Times New Roman" w:hAnsi="Times New Roman" w:cs="Times New Roman"/>
          <w:sz w:val="24"/>
          <w:szCs w:val="24"/>
        </w:rPr>
        <w:t xml:space="preserve"> Cambridge: Cambridge University Press.</w:t>
      </w:r>
    </w:p>
    <w:p w:rsidR="00664B2B"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MacLure M</w:t>
      </w:r>
      <w:r w:rsidR="00664B2B" w:rsidRPr="009C6C8D">
        <w:rPr>
          <w:rFonts w:ascii="Times New Roman" w:hAnsi="Times New Roman" w:cs="Times New Roman"/>
          <w:sz w:val="24"/>
          <w:szCs w:val="24"/>
        </w:rPr>
        <w:t xml:space="preserve"> (2010) </w:t>
      </w:r>
      <w:r w:rsidR="004B792C" w:rsidRPr="009C6C8D">
        <w:rPr>
          <w:rFonts w:ascii="Times New Roman" w:hAnsi="Times New Roman" w:cs="Times New Roman"/>
          <w:i/>
          <w:sz w:val="24"/>
          <w:szCs w:val="24"/>
        </w:rPr>
        <w:t>Qualitative</w:t>
      </w:r>
      <w:r w:rsidRPr="009C6C8D">
        <w:rPr>
          <w:rFonts w:ascii="Times New Roman" w:hAnsi="Times New Roman" w:cs="Times New Roman"/>
          <w:i/>
          <w:sz w:val="24"/>
          <w:szCs w:val="24"/>
        </w:rPr>
        <w:t xml:space="preserve"> Inquiry: where are the ruins?</w:t>
      </w:r>
      <w:r w:rsidRPr="009C6C8D">
        <w:rPr>
          <w:rFonts w:ascii="Times New Roman" w:hAnsi="Times New Roman" w:cs="Times New Roman"/>
          <w:sz w:val="24"/>
          <w:szCs w:val="24"/>
        </w:rPr>
        <w:t xml:space="preserve"> P</w:t>
      </w:r>
      <w:r w:rsidR="00664B2B" w:rsidRPr="009C6C8D">
        <w:rPr>
          <w:rFonts w:ascii="Times New Roman" w:hAnsi="Times New Roman" w:cs="Times New Roman"/>
          <w:sz w:val="24"/>
          <w:szCs w:val="24"/>
        </w:rPr>
        <w:t xml:space="preserve">aper presented at the New Zealand Association for Research in Education Conference, </w:t>
      </w:r>
      <w:r w:rsidR="004B792C" w:rsidRPr="009C6C8D">
        <w:rPr>
          <w:rFonts w:ascii="Times New Roman" w:hAnsi="Times New Roman" w:cs="Times New Roman"/>
          <w:sz w:val="24"/>
          <w:szCs w:val="24"/>
        </w:rPr>
        <w:t>University</w:t>
      </w:r>
      <w:r w:rsidR="00664B2B" w:rsidRPr="009C6C8D">
        <w:rPr>
          <w:rFonts w:ascii="Times New Roman" w:hAnsi="Times New Roman" w:cs="Times New Roman"/>
          <w:sz w:val="24"/>
          <w:szCs w:val="24"/>
        </w:rPr>
        <w:t xml:space="preserve"> of Auckland, </w:t>
      </w:r>
      <w:r w:rsidRPr="009C6C8D">
        <w:rPr>
          <w:rFonts w:ascii="Times New Roman" w:hAnsi="Times New Roman" w:cs="Times New Roman"/>
          <w:sz w:val="24"/>
          <w:szCs w:val="24"/>
        </w:rPr>
        <w:t xml:space="preserve">New Zealand, </w:t>
      </w:r>
      <w:r w:rsidR="00664B2B" w:rsidRPr="009C6C8D">
        <w:rPr>
          <w:rFonts w:ascii="Times New Roman" w:hAnsi="Times New Roman" w:cs="Times New Roman"/>
          <w:sz w:val="24"/>
          <w:szCs w:val="24"/>
        </w:rPr>
        <w:t>6-9 December 2010.</w:t>
      </w:r>
    </w:p>
    <w:p w:rsidR="004B792C" w:rsidRDefault="004B792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MacLure M (2013) Researching without representation? Language and materiality in post-qualitative methodology</w:t>
      </w:r>
      <w:r w:rsidR="004249E7" w:rsidRPr="009C6C8D">
        <w:rPr>
          <w:rFonts w:ascii="Times New Roman" w:hAnsi="Times New Roman" w:cs="Times New Roman"/>
          <w:sz w:val="24"/>
          <w:szCs w:val="24"/>
        </w:rPr>
        <w:t>.</w:t>
      </w:r>
      <w:r w:rsidRPr="009C6C8D">
        <w:rPr>
          <w:rFonts w:ascii="Times New Roman" w:hAnsi="Times New Roman" w:cs="Times New Roman"/>
          <w:sz w:val="24"/>
          <w:szCs w:val="24"/>
        </w:rPr>
        <w:t xml:space="preserve"> </w:t>
      </w:r>
      <w:r w:rsidRPr="009C6C8D">
        <w:rPr>
          <w:rFonts w:ascii="Times New Roman" w:hAnsi="Times New Roman" w:cs="Times New Roman"/>
          <w:i/>
          <w:sz w:val="24"/>
          <w:szCs w:val="24"/>
        </w:rPr>
        <w:t>International Journal of Qualitative Studies in Education,</w:t>
      </w:r>
      <w:r w:rsidRPr="009C6C8D">
        <w:rPr>
          <w:rFonts w:ascii="Times New Roman" w:hAnsi="Times New Roman" w:cs="Times New Roman"/>
          <w:sz w:val="24"/>
          <w:szCs w:val="24"/>
        </w:rPr>
        <w:t xml:space="preserve"> 26(6)</w:t>
      </w:r>
      <w:r w:rsidR="004249E7" w:rsidRPr="009C6C8D">
        <w:rPr>
          <w:rFonts w:ascii="Times New Roman" w:hAnsi="Times New Roman" w:cs="Times New Roman"/>
          <w:sz w:val="24"/>
          <w:szCs w:val="24"/>
        </w:rPr>
        <w:t>: 658-667.</w:t>
      </w:r>
      <w:r w:rsidRPr="009C6C8D">
        <w:rPr>
          <w:rFonts w:ascii="Times New Roman" w:hAnsi="Times New Roman" w:cs="Times New Roman"/>
          <w:sz w:val="24"/>
          <w:szCs w:val="24"/>
        </w:rPr>
        <w:t xml:space="preserve"> </w:t>
      </w:r>
    </w:p>
    <w:p w:rsidR="009A50BF" w:rsidRPr="009A50BF" w:rsidRDefault="009A50BF" w:rsidP="009A50BF">
      <w:pPr>
        <w:spacing w:line="240" w:lineRule="auto"/>
        <w:rPr>
          <w:rFonts w:ascii="Times New Roman" w:hAnsi="Times New Roman" w:cs="Times New Roman"/>
          <w:sz w:val="24"/>
          <w:szCs w:val="24"/>
        </w:rPr>
      </w:pPr>
      <w:r w:rsidRPr="009A50BF">
        <w:rPr>
          <w:rFonts w:ascii="Times New Roman" w:hAnsi="Times New Roman" w:cs="Times New Roman"/>
          <w:sz w:val="24"/>
          <w:szCs w:val="24"/>
        </w:rPr>
        <w:t xml:space="preserve">Mathers S, Sylva K and Joshi H (2007) </w:t>
      </w:r>
      <w:r w:rsidRPr="009A50BF">
        <w:rPr>
          <w:rFonts w:ascii="Times New Roman" w:hAnsi="Times New Roman" w:cs="Times New Roman"/>
          <w:i/>
          <w:sz w:val="24"/>
          <w:szCs w:val="24"/>
        </w:rPr>
        <w:t>Quality of Childcare Settings in the Millennium Cohort Study. Sure Start Research Report SSU/2007/FR/025</w:t>
      </w:r>
      <w:r w:rsidRPr="009A50BF">
        <w:rPr>
          <w:rFonts w:ascii="Times New Roman" w:hAnsi="Times New Roman" w:cs="Times New Roman"/>
          <w:sz w:val="24"/>
          <w:szCs w:val="24"/>
        </w:rPr>
        <w:t>. DfES: Nottingham.</w:t>
      </w:r>
    </w:p>
    <w:p w:rsidR="00820211" w:rsidRPr="009C6C8D" w:rsidRDefault="00820211"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 xml:space="preserve">McGillivray G (2011) Constructions of Professional Identity. In: Miller L and Cable C (eds) </w:t>
      </w:r>
      <w:r w:rsidRPr="00000D1D">
        <w:rPr>
          <w:rFonts w:ascii="Times New Roman" w:hAnsi="Times New Roman" w:cs="Times New Roman"/>
          <w:i/>
          <w:sz w:val="24"/>
          <w:szCs w:val="24"/>
        </w:rPr>
        <w:t>Professionalisation, Leadership and Management in the Early Years.</w:t>
      </w:r>
      <w:r w:rsidR="00000D1D">
        <w:rPr>
          <w:rFonts w:ascii="Times New Roman" w:hAnsi="Times New Roman" w:cs="Times New Roman"/>
          <w:sz w:val="24"/>
          <w:szCs w:val="24"/>
        </w:rPr>
        <w:t xml:space="preserve"> London: Sage, pp. 93–106.</w:t>
      </w:r>
    </w:p>
    <w:p w:rsidR="00601CA9"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Miller</w:t>
      </w:r>
      <w:r w:rsidR="00601CA9" w:rsidRPr="009C6C8D">
        <w:rPr>
          <w:rFonts w:ascii="Times New Roman" w:hAnsi="Times New Roman" w:cs="Times New Roman"/>
          <w:sz w:val="24"/>
          <w:szCs w:val="24"/>
        </w:rPr>
        <w:t xml:space="preserve"> L (2008</w:t>
      </w:r>
      <w:r w:rsidRPr="009C6C8D">
        <w:rPr>
          <w:rFonts w:ascii="Times New Roman" w:hAnsi="Times New Roman" w:cs="Times New Roman"/>
          <w:sz w:val="24"/>
          <w:szCs w:val="24"/>
        </w:rPr>
        <w:t xml:space="preserve">) </w:t>
      </w:r>
      <w:r w:rsidR="00601CA9" w:rsidRPr="009C6C8D">
        <w:rPr>
          <w:rFonts w:ascii="Times New Roman" w:hAnsi="Times New Roman" w:cs="Times New Roman"/>
          <w:sz w:val="24"/>
          <w:szCs w:val="24"/>
        </w:rPr>
        <w:t>Developing professionalism within a regulatory framework in Englan</w:t>
      </w:r>
      <w:r w:rsidRPr="009C6C8D">
        <w:rPr>
          <w:rFonts w:ascii="Times New Roman" w:hAnsi="Times New Roman" w:cs="Times New Roman"/>
          <w:sz w:val="24"/>
          <w:szCs w:val="24"/>
        </w:rPr>
        <w:t>d: Challenges and possibilities</w:t>
      </w:r>
      <w:r w:rsidR="00601CA9" w:rsidRPr="009C6C8D">
        <w:rPr>
          <w:rFonts w:ascii="Times New Roman" w:hAnsi="Times New Roman" w:cs="Times New Roman"/>
          <w:sz w:val="24"/>
          <w:szCs w:val="24"/>
        </w:rPr>
        <w:t xml:space="preserve">. </w:t>
      </w:r>
      <w:r w:rsidR="00601CA9" w:rsidRPr="009C6C8D">
        <w:rPr>
          <w:rFonts w:ascii="Times New Roman" w:hAnsi="Times New Roman" w:cs="Times New Roman"/>
          <w:i/>
          <w:iCs/>
          <w:sz w:val="24"/>
          <w:szCs w:val="24"/>
        </w:rPr>
        <w:t>European Early Child</w:t>
      </w:r>
      <w:r w:rsidRPr="009C6C8D">
        <w:rPr>
          <w:rFonts w:ascii="Times New Roman" w:hAnsi="Times New Roman" w:cs="Times New Roman"/>
          <w:i/>
          <w:iCs/>
          <w:sz w:val="24"/>
          <w:szCs w:val="24"/>
        </w:rPr>
        <w:t>hood Education Research Journal,</w:t>
      </w:r>
      <w:r w:rsidR="00601CA9" w:rsidRPr="009C6C8D">
        <w:rPr>
          <w:rFonts w:ascii="Times New Roman" w:hAnsi="Times New Roman" w:cs="Times New Roman"/>
          <w:sz w:val="24"/>
          <w:szCs w:val="24"/>
        </w:rPr>
        <w:t xml:space="preserve"> 16 (2): 255</w:t>
      </w:r>
      <w:r w:rsidR="00F56464" w:rsidRPr="009C6C8D">
        <w:rPr>
          <w:rFonts w:ascii="Times New Roman" w:hAnsi="Times New Roman" w:cs="Times New Roman"/>
          <w:sz w:val="24"/>
          <w:szCs w:val="24"/>
        </w:rPr>
        <w:t>-</w:t>
      </w:r>
      <w:r w:rsidR="00601CA9" w:rsidRPr="009C6C8D">
        <w:rPr>
          <w:rFonts w:ascii="Times New Roman" w:hAnsi="Times New Roman" w:cs="Times New Roman"/>
          <w:sz w:val="24"/>
          <w:szCs w:val="24"/>
        </w:rPr>
        <w:t>268.</w:t>
      </w:r>
    </w:p>
    <w:p w:rsidR="00F41DB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Nutbrown C</w:t>
      </w:r>
      <w:r w:rsidR="00F41DBC" w:rsidRPr="009C6C8D">
        <w:rPr>
          <w:rFonts w:ascii="Times New Roman" w:hAnsi="Times New Roman" w:cs="Times New Roman"/>
          <w:sz w:val="24"/>
          <w:szCs w:val="24"/>
        </w:rPr>
        <w:t xml:space="preserve"> (2012)</w:t>
      </w:r>
      <w:r w:rsidR="00F41DBC" w:rsidRPr="009C6C8D">
        <w:rPr>
          <w:rFonts w:ascii="Times New Roman" w:hAnsi="Times New Roman" w:cs="Times New Roman"/>
          <w:i/>
          <w:sz w:val="24"/>
          <w:szCs w:val="24"/>
        </w:rPr>
        <w:t xml:space="preserve"> Foundations for Quality: The independent review of early education and childcare qualifications. Final Report. </w:t>
      </w:r>
      <w:r w:rsidR="00F41DBC" w:rsidRPr="009C6C8D">
        <w:rPr>
          <w:rFonts w:ascii="Times New Roman" w:hAnsi="Times New Roman" w:cs="Times New Roman"/>
          <w:sz w:val="24"/>
          <w:szCs w:val="24"/>
        </w:rPr>
        <w:t>Department for Education.</w:t>
      </w:r>
    </w:p>
    <w:p w:rsidR="00F41DB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Osgood J</w:t>
      </w:r>
      <w:r w:rsidR="00F41DBC" w:rsidRPr="009C6C8D">
        <w:rPr>
          <w:rFonts w:ascii="Times New Roman" w:hAnsi="Times New Roman" w:cs="Times New Roman"/>
          <w:sz w:val="24"/>
          <w:szCs w:val="24"/>
        </w:rPr>
        <w:t xml:space="preserve"> (2006) Deconstructing professionalism in the early years</w:t>
      </w:r>
      <w:r w:rsidRPr="009C6C8D">
        <w:rPr>
          <w:rFonts w:ascii="Times New Roman" w:hAnsi="Times New Roman" w:cs="Times New Roman"/>
          <w:sz w:val="24"/>
          <w:szCs w:val="24"/>
        </w:rPr>
        <w:t>: Resisting the regulatory gaze.</w:t>
      </w:r>
      <w:r w:rsidR="00F41DBC" w:rsidRPr="009C6C8D">
        <w:rPr>
          <w:rFonts w:ascii="Times New Roman" w:hAnsi="Times New Roman" w:cs="Times New Roman"/>
          <w:sz w:val="24"/>
          <w:szCs w:val="24"/>
        </w:rPr>
        <w:t xml:space="preserve"> </w:t>
      </w:r>
      <w:r w:rsidR="00F41DBC" w:rsidRPr="009C6C8D">
        <w:rPr>
          <w:rFonts w:ascii="Times New Roman" w:hAnsi="Times New Roman" w:cs="Times New Roman"/>
          <w:i/>
          <w:sz w:val="24"/>
          <w:szCs w:val="24"/>
        </w:rPr>
        <w:t>Contemporary Issues in Early Childhood</w:t>
      </w:r>
      <w:r w:rsidRPr="009C6C8D">
        <w:rPr>
          <w:rFonts w:ascii="Times New Roman" w:hAnsi="Times New Roman" w:cs="Times New Roman"/>
          <w:sz w:val="24"/>
          <w:szCs w:val="24"/>
        </w:rPr>
        <w:t>, 7(1):</w:t>
      </w:r>
      <w:r w:rsidR="00F56464" w:rsidRPr="009C6C8D">
        <w:rPr>
          <w:rFonts w:ascii="Times New Roman" w:hAnsi="Times New Roman" w:cs="Times New Roman"/>
          <w:sz w:val="24"/>
          <w:szCs w:val="24"/>
        </w:rPr>
        <w:t xml:space="preserve"> 5-</w:t>
      </w:r>
      <w:r w:rsidR="00F41DBC" w:rsidRPr="009C6C8D">
        <w:rPr>
          <w:rFonts w:ascii="Times New Roman" w:hAnsi="Times New Roman" w:cs="Times New Roman"/>
          <w:sz w:val="24"/>
          <w:szCs w:val="24"/>
        </w:rPr>
        <w:t xml:space="preserve">14. </w:t>
      </w:r>
      <w:hyperlink r:id="rId9" w:history="1">
        <w:r w:rsidR="0023369E" w:rsidRPr="009C6C8D">
          <w:rPr>
            <w:rStyle w:val="Hyperlink"/>
            <w:rFonts w:ascii="Times New Roman" w:hAnsi="Times New Roman" w:cs="Times New Roman"/>
            <w:sz w:val="24"/>
            <w:szCs w:val="24"/>
          </w:rPr>
          <w:t xml:space="preserve">http://DOI: 10.2304/ciec.2006.7.1.5   </w:t>
        </w:r>
      </w:hyperlink>
      <w:r w:rsidR="00F41DBC" w:rsidRPr="009C6C8D">
        <w:rPr>
          <w:rFonts w:ascii="Times New Roman" w:hAnsi="Times New Roman" w:cs="Times New Roman"/>
          <w:sz w:val="24"/>
          <w:szCs w:val="24"/>
        </w:rPr>
        <w:t xml:space="preserve"> </w:t>
      </w:r>
    </w:p>
    <w:p w:rsidR="00F41DBC" w:rsidRPr="009C6C8D" w:rsidRDefault="004249E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Osgood</w:t>
      </w:r>
      <w:r w:rsidR="00F41DBC" w:rsidRPr="009C6C8D">
        <w:rPr>
          <w:rFonts w:ascii="Times New Roman" w:hAnsi="Times New Roman" w:cs="Times New Roman"/>
          <w:sz w:val="24"/>
          <w:szCs w:val="24"/>
        </w:rPr>
        <w:t xml:space="preserve"> J (2009) Childcare workforce reform in England and ‘the early years professional’</w:t>
      </w:r>
      <w:r w:rsidR="00396C83" w:rsidRPr="009C6C8D">
        <w:rPr>
          <w:rFonts w:ascii="Times New Roman" w:hAnsi="Times New Roman" w:cs="Times New Roman"/>
          <w:sz w:val="24"/>
          <w:szCs w:val="24"/>
        </w:rPr>
        <w:t>: a critical discourse analysis.</w:t>
      </w:r>
      <w:r w:rsidR="00F41DBC" w:rsidRPr="009C6C8D">
        <w:rPr>
          <w:rFonts w:ascii="Times New Roman" w:hAnsi="Times New Roman" w:cs="Times New Roman"/>
          <w:sz w:val="24"/>
          <w:szCs w:val="24"/>
        </w:rPr>
        <w:t xml:space="preserve"> </w:t>
      </w:r>
      <w:r w:rsidR="00F41DBC" w:rsidRPr="009C6C8D">
        <w:rPr>
          <w:rFonts w:ascii="Times New Roman" w:hAnsi="Times New Roman" w:cs="Times New Roman"/>
          <w:i/>
          <w:sz w:val="24"/>
          <w:szCs w:val="24"/>
        </w:rPr>
        <w:t>Journal of Education Policy,</w:t>
      </w:r>
      <w:r w:rsidR="00E6041A" w:rsidRPr="009C6C8D">
        <w:rPr>
          <w:rFonts w:ascii="Times New Roman" w:hAnsi="Times New Roman" w:cs="Times New Roman"/>
          <w:sz w:val="24"/>
          <w:szCs w:val="24"/>
        </w:rPr>
        <w:t xml:space="preserve"> 24(6):</w:t>
      </w:r>
      <w:r w:rsidR="00F56464" w:rsidRPr="009C6C8D">
        <w:rPr>
          <w:rFonts w:ascii="Times New Roman" w:hAnsi="Times New Roman" w:cs="Times New Roman"/>
          <w:sz w:val="24"/>
          <w:szCs w:val="24"/>
        </w:rPr>
        <w:t xml:space="preserve"> 733-</w:t>
      </w:r>
      <w:r w:rsidR="00F41DBC" w:rsidRPr="009C6C8D">
        <w:rPr>
          <w:rFonts w:ascii="Times New Roman" w:hAnsi="Times New Roman" w:cs="Times New Roman"/>
          <w:sz w:val="24"/>
          <w:szCs w:val="24"/>
        </w:rPr>
        <w:t>751.</w:t>
      </w:r>
    </w:p>
    <w:p w:rsidR="00BF2C55" w:rsidRPr="009C6C8D" w:rsidRDefault="00BF2C55"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Osgood J</w:t>
      </w:r>
      <w:r w:rsidR="00E6041A" w:rsidRPr="009C6C8D">
        <w:rPr>
          <w:rFonts w:ascii="Times New Roman" w:hAnsi="Times New Roman" w:cs="Times New Roman"/>
          <w:sz w:val="24"/>
          <w:szCs w:val="24"/>
        </w:rPr>
        <w:t xml:space="preserve"> (2010) </w:t>
      </w:r>
      <w:r w:rsidRPr="009C6C8D">
        <w:rPr>
          <w:rFonts w:ascii="Times New Roman" w:hAnsi="Times New Roman" w:cs="Times New Roman"/>
          <w:sz w:val="24"/>
          <w:szCs w:val="24"/>
        </w:rPr>
        <w:t>Reconstructing professionalism in ECEC: the case for the ‘critically re</w:t>
      </w:r>
      <w:r w:rsidR="00E6041A" w:rsidRPr="009C6C8D">
        <w:rPr>
          <w:rFonts w:ascii="Times New Roman" w:hAnsi="Times New Roman" w:cs="Times New Roman"/>
          <w:sz w:val="24"/>
          <w:szCs w:val="24"/>
        </w:rPr>
        <w:t>flective emotional professional</w:t>
      </w:r>
      <w:r w:rsidR="00000D1D">
        <w:rPr>
          <w:rFonts w:ascii="Times New Roman" w:hAnsi="Times New Roman" w:cs="Times New Roman"/>
          <w:sz w:val="24"/>
          <w:szCs w:val="24"/>
        </w:rPr>
        <w:t>’</w:t>
      </w:r>
      <w:r w:rsidRPr="009C6C8D">
        <w:rPr>
          <w:rFonts w:ascii="Times New Roman" w:hAnsi="Times New Roman" w:cs="Times New Roman"/>
          <w:sz w:val="24"/>
          <w:szCs w:val="24"/>
        </w:rPr>
        <w:t xml:space="preserve">. </w:t>
      </w:r>
      <w:r w:rsidR="00E6041A" w:rsidRPr="009C6C8D">
        <w:rPr>
          <w:rFonts w:ascii="Times New Roman" w:hAnsi="Times New Roman" w:cs="Times New Roman"/>
          <w:i/>
          <w:sz w:val="24"/>
          <w:szCs w:val="24"/>
        </w:rPr>
        <w:t>Early Years,</w:t>
      </w:r>
      <w:r w:rsidR="00F56464" w:rsidRPr="009C6C8D">
        <w:rPr>
          <w:rFonts w:ascii="Times New Roman" w:hAnsi="Times New Roman" w:cs="Times New Roman"/>
          <w:sz w:val="24"/>
          <w:szCs w:val="24"/>
        </w:rPr>
        <w:t xml:space="preserve"> 30 (2): 119-</w:t>
      </w:r>
      <w:r w:rsidRPr="009C6C8D">
        <w:rPr>
          <w:rFonts w:ascii="Times New Roman" w:hAnsi="Times New Roman" w:cs="Times New Roman"/>
          <w:sz w:val="24"/>
          <w:szCs w:val="24"/>
        </w:rPr>
        <w:t>133.</w:t>
      </w:r>
    </w:p>
    <w:p w:rsidR="00F41DBC" w:rsidRPr="009C6C8D" w:rsidRDefault="00F41DBC"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Osgood</w:t>
      </w:r>
      <w:r w:rsidR="00E6041A" w:rsidRPr="009C6C8D">
        <w:rPr>
          <w:rFonts w:ascii="Times New Roman" w:hAnsi="Times New Roman" w:cs="Times New Roman"/>
          <w:sz w:val="24"/>
          <w:szCs w:val="24"/>
        </w:rPr>
        <w:t xml:space="preserve"> J</w:t>
      </w:r>
      <w:r w:rsidRPr="009C6C8D">
        <w:rPr>
          <w:rFonts w:ascii="Times New Roman" w:hAnsi="Times New Roman" w:cs="Times New Roman"/>
          <w:sz w:val="24"/>
          <w:szCs w:val="24"/>
        </w:rPr>
        <w:t xml:space="preserve"> (2012) </w:t>
      </w:r>
      <w:r w:rsidRPr="009C6C8D">
        <w:rPr>
          <w:rFonts w:ascii="Times New Roman" w:hAnsi="Times New Roman" w:cs="Times New Roman"/>
          <w:i/>
          <w:iCs/>
          <w:sz w:val="24"/>
          <w:szCs w:val="24"/>
        </w:rPr>
        <w:t>Narratives from the Nursery: Negotiating professional identities in early childhood.</w:t>
      </w:r>
      <w:r w:rsidRPr="009C6C8D">
        <w:rPr>
          <w:rFonts w:ascii="Times New Roman" w:hAnsi="Times New Roman" w:cs="Times New Roman"/>
          <w:sz w:val="24"/>
          <w:szCs w:val="24"/>
        </w:rPr>
        <w:t xml:space="preserve"> Abingdon, Routledge.</w:t>
      </w:r>
    </w:p>
    <w:p w:rsidR="0092744A" w:rsidRPr="009C6C8D" w:rsidRDefault="00E6041A"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lastRenderedPageBreak/>
        <w:t>Otterstad A</w:t>
      </w:r>
      <w:r w:rsidR="0092744A" w:rsidRPr="009C6C8D">
        <w:rPr>
          <w:rFonts w:ascii="Times New Roman" w:hAnsi="Times New Roman" w:cs="Times New Roman"/>
          <w:sz w:val="24"/>
          <w:szCs w:val="24"/>
        </w:rPr>
        <w:t>M</w:t>
      </w:r>
      <w:r w:rsidRPr="009C6C8D">
        <w:rPr>
          <w:rFonts w:ascii="Times New Roman" w:hAnsi="Times New Roman" w:cs="Times New Roman"/>
          <w:sz w:val="24"/>
          <w:szCs w:val="24"/>
        </w:rPr>
        <w:t xml:space="preserve"> and Reinertsen </w:t>
      </w:r>
      <w:r w:rsidR="0092744A" w:rsidRPr="009C6C8D">
        <w:rPr>
          <w:rFonts w:ascii="Times New Roman" w:hAnsi="Times New Roman" w:cs="Times New Roman"/>
          <w:sz w:val="24"/>
          <w:szCs w:val="24"/>
        </w:rPr>
        <w:t xml:space="preserve">AB </w:t>
      </w:r>
      <w:r w:rsidR="009F408D">
        <w:rPr>
          <w:rFonts w:ascii="Times New Roman" w:hAnsi="Times New Roman" w:cs="Times New Roman"/>
          <w:sz w:val="24"/>
          <w:szCs w:val="24"/>
        </w:rPr>
        <w:t xml:space="preserve">(eds) </w:t>
      </w:r>
      <w:r w:rsidR="0092744A" w:rsidRPr="009C6C8D">
        <w:rPr>
          <w:rFonts w:ascii="Times New Roman" w:hAnsi="Times New Roman" w:cs="Times New Roman"/>
          <w:sz w:val="24"/>
          <w:szCs w:val="24"/>
        </w:rPr>
        <w:t xml:space="preserve">(2015) </w:t>
      </w:r>
      <w:r w:rsidR="0092744A" w:rsidRPr="009C6C8D">
        <w:rPr>
          <w:rFonts w:ascii="Times New Roman" w:hAnsi="Times New Roman" w:cs="Times New Roman"/>
          <w:i/>
          <w:sz w:val="24"/>
          <w:szCs w:val="24"/>
        </w:rPr>
        <w:t>Methodefestival og øyeblikksrealisme – exsperimenterende kvalitative forskningspassesjer.</w:t>
      </w:r>
      <w:r w:rsidR="0092744A" w:rsidRPr="009C6C8D">
        <w:rPr>
          <w:rFonts w:ascii="Times New Roman" w:hAnsi="Times New Roman" w:cs="Times New Roman"/>
          <w:sz w:val="24"/>
          <w:szCs w:val="24"/>
        </w:rPr>
        <w:t xml:space="preserve"> Bergen: Fagbokforlaget.</w:t>
      </w:r>
    </w:p>
    <w:p w:rsidR="00891A26" w:rsidRPr="009C6C8D" w:rsidRDefault="00891A26"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Payler JK and Locke R</w:t>
      </w:r>
      <w:r w:rsidR="00E6041A" w:rsidRPr="009C6C8D">
        <w:rPr>
          <w:rFonts w:ascii="Times New Roman" w:hAnsi="Times New Roman" w:cs="Times New Roman"/>
          <w:sz w:val="24"/>
          <w:szCs w:val="24"/>
        </w:rPr>
        <w:t xml:space="preserve"> (2013) </w:t>
      </w:r>
      <w:r w:rsidRPr="009C6C8D">
        <w:rPr>
          <w:rFonts w:ascii="Times New Roman" w:hAnsi="Times New Roman" w:cs="Times New Roman"/>
          <w:sz w:val="24"/>
          <w:szCs w:val="24"/>
        </w:rPr>
        <w:t xml:space="preserve">Disrupting communities of practice? How ‘reluctant’ practitioners view early years workforce reform in England. </w:t>
      </w:r>
      <w:r w:rsidRPr="009C6C8D">
        <w:rPr>
          <w:rFonts w:ascii="Times New Roman" w:hAnsi="Times New Roman" w:cs="Times New Roman"/>
          <w:i/>
          <w:sz w:val="24"/>
          <w:szCs w:val="24"/>
        </w:rPr>
        <w:t>European Early Child</w:t>
      </w:r>
      <w:r w:rsidR="00E6041A" w:rsidRPr="009C6C8D">
        <w:rPr>
          <w:rFonts w:ascii="Times New Roman" w:hAnsi="Times New Roman" w:cs="Times New Roman"/>
          <w:i/>
          <w:sz w:val="24"/>
          <w:szCs w:val="24"/>
        </w:rPr>
        <w:t>hood Education Research Journal,</w:t>
      </w:r>
      <w:r w:rsidR="00F56464" w:rsidRPr="009C6C8D">
        <w:rPr>
          <w:rFonts w:ascii="Times New Roman" w:hAnsi="Times New Roman" w:cs="Times New Roman"/>
          <w:sz w:val="24"/>
          <w:szCs w:val="24"/>
        </w:rPr>
        <w:t xml:space="preserve"> 21 (1): 125-</w:t>
      </w:r>
      <w:r w:rsidRPr="009C6C8D">
        <w:rPr>
          <w:rFonts w:ascii="Times New Roman" w:hAnsi="Times New Roman" w:cs="Times New Roman"/>
          <w:sz w:val="24"/>
          <w:szCs w:val="24"/>
        </w:rPr>
        <w:t>137.</w:t>
      </w:r>
    </w:p>
    <w:p w:rsidR="00891A26" w:rsidRDefault="00891A26"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Semetsky</w:t>
      </w:r>
      <w:r w:rsidR="00E6041A" w:rsidRPr="009C6C8D">
        <w:rPr>
          <w:rFonts w:ascii="Times New Roman" w:hAnsi="Times New Roman" w:cs="Times New Roman"/>
          <w:sz w:val="24"/>
          <w:szCs w:val="24"/>
        </w:rPr>
        <w:t xml:space="preserve"> I</w:t>
      </w:r>
      <w:r w:rsidRPr="009C6C8D">
        <w:rPr>
          <w:rFonts w:ascii="Times New Roman" w:hAnsi="Times New Roman" w:cs="Times New Roman"/>
          <w:sz w:val="24"/>
          <w:szCs w:val="24"/>
        </w:rPr>
        <w:t xml:space="preserve"> (2006) </w:t>
      </w:r>
      <w:r w:rsidRPr="009C6C8D">
        <w:rPr>
          <w:rFonts w:ascii="Times New Roman" w:hAnsi="Times New Roman" w:cs="Times New Roman"/>
          <w:i/>
          <w:sz w:val="24"/>
          <w:szCs w:val="24"/>
        </w:rPr>
        <w:t>Deleuze, Education and Becoming.</w:t>
      </w:r>
      <w:r w:rsidRPr="009C6C8D">
        <w:rPr>
          <w:rFonts w:ascii="Times New Roman" w:hAnsi="Times New Roman" w:cs="Times New Roman"/>
          <w:sz w:val="24"/>
          <w:szCs w:val="24"/>
        </w:rPr>
        <w:t xml:space="preserve"> Rotterdam: Sense Publishers.</w:t>
      </w:r>
    </w:p>
    <w:p w:rsidR="009A50BF" w:rsidRPr="009A50BF" w:rsidRDefault="009A50BF" w:rsidP="009A50BF">
      <w:pPr>
        <w:spacing w:line="240" w:lineRule="auto"/>
        <w:rPr>
          <w:rFonts w:ascii="Times New Roman" w:hAnsi="Times New Roman" w:cs="Times New Roman"/>
          <w:i/>
          <w:sz w:val="24"/>
          <w:szCs w:val="24"/>
        </w:rPr>
      </w:pPr>
      <w:r w:rsidRPr="009A50BF">
        <w:rPr>
          <w:rFonts w:ascii="Times New Roman" w:hAnsi="Times New Roman" w:cs="Times New Roman"/>
          <w:sz w:val="24"/>
          <w:szCs w:val="24"/>
        </w:rPr>
        <w:t>Siraj I</w:t>
      </w:r>
      <w:r>
        <w:rPr>
          <w:rFonts w:ascii="Times New Roman" w:hAnsi="Times New Roman" w:cs="Times New Roman"/>
          <w:sz w:val="24"/>
          <w:szCs w:val="24"/>
        </w:rPr>
        <w:t>, Kingston D and Melhuish</w:t>
      </w:r>
      <w:r w:rsidRPr="009A50BF">
        <w:rPr>
          <w:rFonts w:ascii="Times New Roman" w:hAnsi="Times New Roman" w:cs="Times New Roman"/>
          <w:sz w:val="24"/>
          <w:szCs w:val="24"/>
        </w:rPr>
        <w:t xml:space="preserve"> E (2015) </w:t>
      </w:r>
      <w:r w:rsidRPr="009A50BF">
        <w:rPr>
          <w:rFonts w:ascii="Times New Roman" w:hAnsi="Times New Roman" w:cs="Times New Roman"/>
          <w:i/>
          <w:sz w:val="24"/>
          <w:szCs w:val="24"/>
        </w:rPr>
        <w:t>Assessing Quality in Early Childhood Education and Care. Sustained Shared Thinking and Emotional Wellbeing (SSTEW).</w:t>
      </w:r>
      <w:r w:rsidRPr="009A50BF">
        <w:rPr>
          <w:rFonts w:ascii="Times New Roman" w:hAnsi="Times New Roman" w:cs="Times New Roman"/>
          <w:sz w:val="24"/>
          <w:szCs w:val="24"/>
        </w:rPr>
        <w:t xml:space="preserve"> London: IOE Press, Trentham Books.</w:t>
      </w:r>
      <w:r w:rsidRPr="009A50BF">
        <w:rPr>
          <w:rFonts w:ascii="Times New Roman" w:hAnsi="Times New Roman" w:cs="Times New Roman"/>
          <w:i/>
          <w:sz w:val="24"/>
          <w:szCs w:val="24"/>
        </w:rPr>
        <w:t xml:space="preserve"> </w:t>
      </w:r>
    </w:p>
    <w:p w:rsidR="00DD6A09" w:rsidRPr="009C6C8D" w:rsidRDefault="000E5822"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Smith D</w:t>
      </w:r>
      <w:r w:rsidR="00DD6A09" w:rsidRPr="009C6C8D">
        <w:rPr>
          <w:rFonts w:ascii="Times New Roman" w:hAnsi="Times New Roman" w:cs="Times New Roman"/>
          <w:sz w:val="24"/>
          <w:szCs w:val="24"/>
        </w:rPr>
        <w:t>W (1997) Introduction. In</w:t>
      </w:r>
      <w:r w:rsidR="00CE1F65">
        <w:rPr>
          <w:rFonts w:ascii="Times New Roman" w:hAnsi="Times New Roman" w:cs="Times New Roman"/>
          <w:sz w:val="24"/>
          <w:szCs w:val="24"/>
        </w:rPr>
        <w:t>:</w:t>
      </w:r>
      <w:r w:rsidR="00DD6A09" w:rsidRPr="009C6C8D">
        <w:rPr>
          <w:rFonts w:ascii="Times New Roman" w:hAnsi="Times New Roman" w:cs="Times New Roman"/>
          <w:sz w:val="24"/>
          <w:szCs w:val="24"/>
        </w:rPr>
        <w:t xml:space="preserve"> Deleuze G </w:t>
      </w:r>
      <w:r w:rsidR="00DD6A09" w:rsidRPr="009C6C8D">
        <w:rPr>
          <w:rFonts w:ascii="Times New Roman" w:hAnsi="Times New Roman" w:cs="Times New Roman"/>
          <w:i/>
          <w:sz w:val="24"/>
          <w:szCs w:val="24"/>
        </w:rPr>
        <w:t>Essays critical and clinical.</w:t>
      </w:r>
      <w:r w:rsidR="00DD6A09" w:rsidRPr="009C6C8D">
        <w:rPr>
          <w:rFonts w:ascii="Times New Roman" w:hAnsi="Times New Roman" w:cs="Times New Roman"/>
          <w:sz w:val="24"/>
          <w:szCs w:val="24"/>
        </w:rPr>
        <w:t xml:space="preserve"> Minneapolis</w:t>
      </w:r>
      <w:r w:rsidR="00063ACC" w:rsidRPr="009C6C8D">
        <w:rPr>
          <w:rFonts w:ascii="Times New Roman" w:hAnsi="Times New Roman" w:cs="Times New Roman"/>
          <w:sz w:val="24"/>
          <w:szCs w:val="24"/>
        </w:rPr>
        <w:t xml:space="preserve">: University of Minnesota Press, pp. </w:t>
      </w:r>
      <w:r w:rsidR="00094394" w:rsidRPr="009C6C8D">
        <w:rPr>
          <w:rFonts w:ascii="Times New Roman" w:hAnsi="Times New Roman" w:cs="Times New Roman"/>
          <w:sz w:val="24"/>
          <w:szCs w:val="24"/>
        </w:rPr>
        <w:t>xi-liii.</w:t>
      </w:r>
    </w:p>
    <w:p w:rsidR="00F41DBC" w:rsidRPr="009C6C8D" w:rsidRDefault="00E6041A"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St. Pierre EA</w:t>
      </w:r>
      <w:r w:rsidR="00F41DBC" w:rsidRPr="009C6C8D">
        <w:rPr>
          <w:rFonts w:ascii="Times New Roman" w:hAnsi="Times New Roman" w:cs="Times New Roman"/>
          <w:sz w:val="24"/>
          <w:szCs w:val="24"/>
        </w:rPr>
        <w:t xml:space="preserve"> (2004) Deleuzian Concepts fo</w:t>
      </w:r>
      <w:r w:rsidRPr="009C6C8D">
        <w:rPr>
          <w:rFonts w:ascii="Times New Roman" w:hAnsi="Times New Roman" w:cs="Times New Roman"/>
          <w:sz w:val="24"/>
          <w:szCs w:val="24"/>
        </w:rPr>
        <w:t>r Education: The subject undone.</w:t>
      </w:r>
      <w:r w:rsidR="00F41DBC" w:rsidRPr="009C6C8D">
        <w:rPr>
          <w:rFonts w:ascii="Times New Roman" w:hAnsi="Times New Roman" w:cs="Times New Roman"/>
          <w:sz w:val="24"/>
          <w:szCs w:val="24"/>
        </w:rPr>
        <w:t xml:space="preserve"> </w:t>
      </w:r>
      <w:r w:rsidR="00F41DBC" w:rsidRPr="009C6C8D">
        <w:rPr>
          <w:rFonts w:ascii="Times New Roman" w:hAnsi="Times New Roman" w:cs="Times New Roman"/>
          <w:i/>
          <w:sz w:val="24"/>
          <w:szCs w:val="24"/>
        </w:rPr>
        <w:t>Educational Philosophy and Theory,</w:t>
      </w:r>
      <w:r w:rsidRPr="009C6C8D">
        <w:rPr>
          <w:rFonts w:ascii="Times New Roman" w:hAnsi="Times New Roman" w:cs="Times New Roman"/>
          <w:sz w:val="24"/>
          <w:szCs w:val="24"/>
        </w:rPr>
        <w:t xml:space="preserve"> 36(3):</w:t>
      </w:r>
      <w:r w:rsidR="00F56464" w:rsidRPr="009C6C8D">
        <w:rPr>
          <w:rFonts w:ascii="Times New Roman" w:hAnsi="Times New Roman" w:cs="Times New Roman"/>
          <w:sz w:val="24"/>
          <w:szCs w:val="24"/>
        </w:rPr>
        <w:t xml:space="preserve"> 283-</w:t>
      </w:r>
      <w:r w:rsidR="00F41DBC" w:rsidRPr="009C6C8D">
        <w:rPr>
          <w:rFonts w:ascii="Times New Roman" w:hAnsi="Times New Roman" w:cs="Times New Roman"/>
          <w:sz w:val="24"/>
          <w:szCs w:val="24"/>
        </w:rPr>
        <w:t>296.</w:t>
      </w:r>
    </w:p>
    <w:p w:rsidR="00891A26" w:rsidRDefault="00E6041A"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Stagoll, C. (2010) Difference.</w:t>
      </w:r>
      <w:r w:rsidR="00891A26" w:rsidRPr="009C6C8D">
        <w:rPr>
          <w:rFonts w:ascii="Times New Roman" w:hAnsi="Times New Roman" w:cs="Times New Roman"/>
          <w:sz w:val="24"/>
          <w:szCs w:val="24"/>
        </w:rPr>
        <w:t xml:space="preserve"> </w:t>
      </w:r>
      <w:r w:rsidRPr="009C6C8D">
        <w:rPr>
          <w:rFonts w:ascii="Times New Roman" w:hAnsi="Times New Roman" w:cs="Times New Roman"/>
          <w:sz w:val="24"/>
          <w:szCs w:val="24"/>
        </w:rPr>
        <w:t>I</w:t>
      </w:r>
      <w:r w:rsidR="00891A26" w:rsidRPr="009C6C8D">
        <w:rPr>
          <w:rFonts w:ascii="Times New Roman" w:hAnsi="Times New Roman" w:cs="Times New Roman"/>
          <w:sz w:val="24"/>
          <w:szCs w:val="24"/>
        </w:rPr>
        <w:t>n</w:t>
      </w:r>
      <w:r w:rsidRPr="009C6C8D">
        <w:rPr>
          <w:rFonts w:ascii="Times New Roman" w:hAnsi="Times New Roman" w:cs="Times New Roman"/>
          <w:sz w:val="24"/>
          <w:szCs w:val="24"/>
        </w:rPr>
        <w:t>:</w:t>
      </w:r>
      <w:r w:rsidR="00891A26" w:rsidRPr="009C6C8D">
        <w:rPr>
          <w:rFonts w:ascii="Times New Roman" w:hAnsi="Times New Roman" w:cs="Times New Roman"/>
          <w:sz w:val="24"/>
          <w:szCs w:val="24"/>
        </w:rPr>
        <w:t xml:space="preserve"> Parr</w:t>
      </w:r>
      <w:r w:rsidRPr="009C6C8D">
        <w:rPr>
          <w:rFonts w:ascii="Times New Roman" w:hAnsi="Times New Roman" w:cs="Times New Roman"/>
          <w:sz w:val="24"/>
          <w:szCs w:val="24"/>
        </w:rPr>
        <w:t xml:space="preserve"> A (ed)</w:t>
      </w:r>
      <w:r w:rsidR="00891A26" w:rsidRPr="009C6C8D">
        <w:rPr>
          <w:rFonts w:ascii="Times New Roman" w:hAnsi="Times New Roman" w:cs="Times New Roman"/>
          <w:sz w:val="24"/>
          <w:szCs w:val="24"/>
        </w:rPr>
        <w:t xml:space="preserve"> </w:t>
      </w:r>
      <w:r w:rsidR="00891A26" w:rsidRPr="009C6C8D">
        <w:rPr>
          <w:rFonts w:ascii="Times New Roman" w:hAnsi="Times New Roman" w:cs="Times New Roman"/>
          <w:i/>
          <w:sz w:val="24"/>
          <w:szCs w:val="24"/>
        </w:rPr>
        <w:t>The Deleuze Dictionary, revised edition.</w:t>
      </w:r>
      <w:r w:rsidR="00891A26" w:rsidRPr="009C6C8D">
        <w:rPr>
          <w:rFonts w:ascii="Times New Roman" w:hAnsi="Times New Roman" w:cs="Times New Roman"/>
          <w:sz w:val="24"/>
          <w:szCs w:val="24"/>
        </w:rPr>
        <w:t xml:space="preserve"> Edinburgh: Edinburgh University Press</w:t>
      </w:r>
      <w:r w:rsidR="00B93204" w:rsidRPr="009C6C8D">
        <w:rPr>
          <w:rFonts w:ascii="Times New Roman" w:hAnsi="Times New Roman" w:cs="Times New Roman"/>
          <w:sz w:val="24"/>
          <w:szCs w:val="24"/>
        </w:rPr>
        <w:t>, pp</w:t>
      </w:r>
      <w:r w:rsidR="005C4C51" w:rsidRPr="009C6C8D">
        <w:rPr>
          <w:rFonts w:ascii="Times New Roman" w:hAnsi="Times New Roman" w:cs="Times New Roman"/>
          <w:sz w:val="24"/>
          <w:szCs w:val="24"/>
        </w:rPr>
        <w:t>.</w:t>
      </w:r>
      <w:r w:rsidR="00B93204" w:rsidRPr="009C6C8D">
        <w:rPr>
          <w:rFonts w:ascii="Times New Roman" w:hAnsi="Times New Roman" w:cs="Times New Roman"/>
          <w:sz w:val="24"/>
          <w:szCs w:val="24"/>
        </w:rPr>
        <w:t xml:space="preserve"> </w:t>
      </w:r>
      <w:r w:rsidR="005C4C51" w:rsidRPr="009C6C8D">
        <w:rPr>
          <w:rFonts w:ascii="Times New Roman" w:hAnsi="Times New Roman" w:cs="Times New Roman"/>
          <w:sz w:val="24"/>
          <w:szCs w:val="24"/>
        </w:rPr>
        <w:t>74</w:t>
      </w:r>
      <w:r w:rsidR="00B93204" w:rsidRPr="009C6C8D">
        <w:rPr>
          <w:rFonts w:ascii="Times New Roman" w:hAnsi="Times New Roman" w:cs="Times New Roman"/>
          <w:sz w:val="24"/>
          <w:szCs w:val="24"/>
        </w:rPr>
        <w:t>-</w:t>
      </w:r>
      <w:r w:rsidR="005C4C51" w:rsidRPr="009C6C8D">
        <w:rPr>
          <w:rFonts w:ascii="Times New Roman" w:hAnsi="Times New Roman" w:cs="Times New Roman"/>
          <w:sz w:val="24"/>
          <w:szCs w:val="24"/>
        </w:rPr>
        <w:t>76</w:t>
      </w:r>
      <w:r w:rsidR="00891A26" w:rsidRPr="009C6C8D">
        <w:rPr>
          <w:rFonts w:ascii="Times New Roman" w:hAnsi="Times New Roman" w:cs="Times New Roman"/>
          <w:sz w:val="24"/>
          <w:szCs w:val="24"/>
        </w:rPr>
        <w:t>.</w:t>
      </w:r>
    </w:p>
    <w:p w:rsidR="009A50BF" w:rsidRPr="009A50BF" w:rsidRDefault="009A50BF" w:rsidP="009A50BF">
      <w:pPr>
        <w:spacing w:line="240" w:lineRule="auto"/>
        <w:rPr>
          <w:rFonts w:ascii="Times New Roman" w:hAnsi="Times New Roman" w:cs="Times New Roman"/>
          <w:sz w:val="24"/>
          <w:szCs w:val="24"/>
        </w:rPr>
      </w:pPr>
      <w:r w:rsidRPr="009A50BF">
        <w:rPr>
          <w:rFonts w:ascii="Times New Roman" w:hAnsi="Times New Roman" w:cs="Times New Roman"/>
          <w:sz w:val="24"/>
          <w:szCs w:val="24"/>
        </w:rPr>
        <w:t xml:space="preserve">Sylva K, Melhuish E, Sammons P, Siraj-Blatchford I and Taggart B (2004) </w:t>
      </w:r>
      <w:r w:rsidRPr="009A50BF">
        <w:rPr>
          <w:rFonts w:ascii="Times New Roman" w:hAnsi="Times New Roman" w:cs="Times New Roman"/>
          <w:i/>
          <w:sz w:val="24"/>
          <w:szCs w:val="24"/>
        </w:rPr>
        <w:t>The Effective Provision of Pre-School Education (EPPE) Project: Final Report</w:t>
      </w:r>
      <w:r w:rsidRPr="009A50BF">
        <w:rPr>
          <w:rFonts w:ascii="Times New Roman" w:hAnsi="Times New Roman" w:cs="Times New Roman"/>
          <w:sz w:val="24"/>
          <w:szCs w:val="24"/>
        </w:rPr>
        <w:t>. Nottingham: DfES.</w:t>
      </w:r>
    </w:p>
    <w:p w:rsidR="009F408D" w:rsidRPr="009F408D" w:rsidRDefault="009F408D" w:rsidP="009F408D">
      <w:pPr>
        <w:spacing w:line="240" w:lineRule="auto"/>
        <w:rPr>
          <w:rFonts w:ascii="Times New Roman" w:hAnsi="Times New Roman" w:cs="Times New Roman"/>
          <w:sz w:val="24"/>
          <w:szCs w:val="24"/>
        </w:rPr>
      </w:pPr>
      <w:r>
        <w:rPr>
          <w:rFonts w:ascii="Times New Roman" w:hAnsi="Times New Roman" w:cs="Times New Roman"/>
          <w:sz w:val="24"/>
          <w:szCs w:val="24"/>
        </w:rPr>
        <w:t>Urban M</w:t>
      </w:r>
      <w:r w:rsidRPr="009F408D">
        <w:rPr>
          <w:rFonts w:ascii="Times New Roman" w:hAnsi="Times New Roman" w:cs="Times New Roman"/>
          <w:sz w:val="24"/>
          <w:szCs w:val="24"/>
        </w:rPr>
        <w:t xml:space="preserve"> (2010a) ‘Dealing with uncertainty: challenges and possibilities for the ea</w:t>
      </w:r>
      <w:r>
        <w:rPr>
          <w:rFonts w:ascii="Times New Roman" w:hAnsi="Times New Roman" w:cs="Times New Roman"/>
          <w:sz w:val="24"/>
          <w:szCs w:val="24"/>
        </w:rPr>
        <w:t>rly childhood profession’. In C Dalli and M</w:t>
      </w:r>
      <w:r w:rsidRPr="009F408D">
        <w:rPr>
          <w:rFonts w:ascii="Times New Roman" w:hAnsi="Times New Roman" w:cs="Times New Roman"/>
          <w:sz w:val="24"/>
          <w:szCs w:val="24"/>
        </w:rPr>
        <w:t xml:space="preserve"> Urban (</w:t>
      </w:r>
      <w:r>
        <w:rPr>
          <w:rFonts w:ascii="Times New Roman" w:hAnsi="Times New Roman" w:cs="Times New Roman"/>
          <w:sz w:val="24"/>
          <w:szCs w:val="24"/>
        </w:rPr>
        <w:t>e</w:t>
      </w:r>
      <w:r w:rsidR="00C4300C">
        <w:rPr>
          <w:rFonts w:ascii="Times New Roman" w:hAnsi="Times New Roman" w:cs="Times New Roman"/>
          <w:sz w:val="24"/>
          <w:szCs w:val="24"/>
        </w:rPr>
        <w:t>ds</w:t>
      </w:r>
      <w:r w:rsidRPr="009F408D">
        <w:rPr>
          <w:rFonts w:ascii="Times New Roman" w:hAnsi="Times New Roman" w:cs="Times New Roman"/>
          <w:sz w:val="24"/>
          <w:szCs w:val="24"/>
        </w:rPr>
        <w:t xml:space="preserve">) </w:t>
      </w:r>
      <w:r w:rsidRPr="009F408D">
        <w:rPr>
          <w:rFonts w:ascii="Times New Roman" w:hAnsi="Times New Roman" w:cs="Times New Roman"/>
          <w:i/>
          <w:sz w:val="24"/>
          <w:szCs w:val="24"/>
        </w:rPr>
        <w:t>Professionalism and Early Childhood Education and Care</w:t>
      </w:r>
      <w:r w:rsidR="00E7202E">
        <w:rPr>
          <w:rFonts w:ascii="Times New Roman" w:hAnsi="Times New Roman" w:cs="Times New Roman"/>
          <w:i/>
          <w:sz w:val="24"/>
          <w:szCs w:val="24"/>
        </w:rPr>
        <w:t xml:space="preserve"> – International Perspectives.</w:t>
      </w:r>
      <w:r w:rsidRPr="009F408D">
        <w:rPr>
          <w:rFonts w:ascii="Times New Roman" w:hAnsi="Times New Roman" w:cs="Times New Roman"/>
          <w:i/>
          <w:sz w:val="24"/>
          <w:szCs w:val="24"/>
        </w:rPr>
        <w:t xml:space="preserve"> </w:t>
      </w:r>
      <w:r w:rsidR="00000D1D">
        <w:rPr>
          <w:rFonts w:ascii="Times New Roman" w:hAnsi="Times New Roman" w:cs="Times New Roman"/>
          <w:sz w:val="24"/>
          <w:szCs w:val="24"/>
        </w:rPr>
        <w:t>Abingdon: Routledge, pp. 4-21.</w:t>
      </w:r>
      <w:r w:rsidRPr="009F408D">
        <w:rPr>
          <w:rFonts w:ascii="Times New Roman" w:hAnsi="Times New Roman" w:cs="Times New Roman"/>
          <w:sz w:val="24"/>
          <w:szCs w:val="24"/>
        </w:rPr>
        <w:t xml:space="preserve"> </w:t>
      </w:r>
    </w:p>
    <w:p w:rsidR="009F408D" w:rsidRPr="009F408D" w:rsidRDefault="009F408D" w:rsidP="009F408D">
      <w:pPr>
        <w:spacing w:line="240" w:lineRule="auto"/>
        <w:rPr>
          <w:rFonts w:ascii="Times New Roman" w:hAnsi="Times New Roman" w:cs="Times New Roman"/>
          <w:sz w:val="24"/>
          <w:szCs w:val="24"/>
        </w:rPr>
      </w:pPr>
      <w:r>
        <w:rPr>
          <w:rFonts w:ascii="Times New Roman" w:hAnsi="Times New Roman" w:cs="Times New Roman"/>
          <w:sz w:val="24"/>
          <w:szCs w:val="24"/>
        </w:rPr>
        <w:t>Urban M</w:t>
      </w:r>
      <w:r w:rsidRPr="009F408D">
        <w:rPr>
          <w:rFonts w:ascii="Times New Roman" w:hAnsi="Times New Roman" w:cs="Times New Roman"/>
          <w:sz w:val="24"/>
          <w:szCs w:val="24"/>
        </w:rPr>
        <w:t xml:space="preserve"> (2010b) ‘Rethinking Professionalism in Early Childhood: untested feasibilities and critical ecologies’ </w:t>
      </w:r>
      <w:r w:rsidRPr="009F408D">
        <w:rPr>
          <w:rFonts w:ascii="Times New Roman" w:hAnsi="Times New Roman" w:cs="Times New Roman"/>
          <w:i/>
          <w:sz w:val="24"/>
          <w:szCs w:val="24"/>
        </w:rPr>
        <w:t>Contemporary Issues in Early Childhood.</w:t>
      </w:r>
      <w:r w:rsidRPr="009F408D">
        <w:rPr>
          <w:rFonts w:ascii="Times New Roman" w:hAnsi="Times New Roman" w:cs="Times New Roman"/>
          <w:sz w:val="24"/>
          <w:szCs w:val="24"/>
        </w:rPr>
        <w:t xml:space="preserve"> Vol 11 (1): 2 – 7.</w:t>
      </w:r>
    </w:p>
    <w:p w:rsidR="00C77B47" w:rsidRPr="009C6C8D" w:rsidRDefault="00C77B47" w:rsidP="000E5822">
      <w:pPr>
        <w:spacing w:line="240" w:lineRule="auto"/>
        <w:rPr>
          <w:rFonts w:ascii="Times New Roman" w:hAnsi="Times New Roman" w:cs="Times New Roman"/>
          <w:sz w:val="24"/>
          <w:szCs w:val="24"/>
        </w:rPr>
      </w:pPr>
      <w:r w:rsidRPr="009C6C8D">
        <w:rPr>
          <w:rFonts w:ascii="Times New Roman" w:hAnsi="Times New Roman" w:cs="Times New Roman"/>
          <w:sz w:val="24"/>
          <w:szCs w:val="24"/>
        </w:rPr>
        <w:t>Van der Tuin I and Dolphijn</w:t>
      </w:r>
      <w:r w:rsidR="00E6041A" w:rsidRPr="009C6C8D">
        <w:rPr>
          <w:rFonts w:ascii="Times New Roman" w:hAnsi="Times New Roman" w:cs="Times New Roman"/>
          <w:sz w:val="24"/>
          <w:szCs w:val="24"/>
        </w:rPr>
        <w:t xml:space="preserve"> R</w:t>
      </w:r>
      <w:r w:rsidRPr="009C6C8D">
        <w:rPr>
          <w:rFonts w:ascii="Times New Roman" w:hAnsi="Times New Roman" w:cs="Times New Roman"/>
          <w:sz w:val="24"/>
          <w:szCs w:val="24"/>
        </w:rPr>
        <w:t xml:space="preserve"> (201</w:t>
      </w:r>
      <w:r w:rsidR="00E6041A" w:rsidRPr="009C6C8D">
        <w:rPr>
          <w:rFonts w:ascii="Times New Roman" w:hAnsi="Times New Roman" w:cs="Times New Roman"/>
          <w:sz w:val="24"/>
          <w:szCs w:val="24"/>
        </w:rPr>
        <w:t xml:space="preserve">0) </w:t>
      </w:r>
      <w:r w:rsidRPr="009C6C8D">
        <w:rPr>
          <w:rFonts w:ascii="Times New Roman" w:hAnsi="Times New Roman" w:cs="Times New Roman"/>
          <w:sz w:val="24"/>
          <w:szCs w:val="24"/>
        </w:rPr>
        <w:t>The transversality of new materialism</w:t>
      </w:r>
      <w:r w:rsidR="00E6041A" w:rsidRPr="009C6C8D">
        <w:rPr>
          <w:rFonts w:ascii="Times New Roman" w:hAnsi="Times New Roman" w:cs="Times New Roman"/>
          <w:sz w:val="24"/>
          <w:szCs w:val="24"/>
        </w:rPr>
        <w:t>.</w:t>
      </w:r>
      <w:r w:rsidRPr="009C6C8D">
        <w:rPr>
          <w:rFonts w:ascii="Times New Roman" w:hAnsi="Times New Roman" w:cs="Times New Roman"/>
          <w:sz w:val="24"/>
          <w:szCs w:val="24"/>
        </w:rPr>
        <w:t xml:space="preserve"> </w:t>
      </w:r>
      <w:r w:rsidRPr="009C6C8D">
        <w:rPr>
          <w:rFonts w:ascii="Times New Roman" w:hAnsi="Times New Roman" w:cs="Times New Roman"/>
          <w:i/>
          <w:sz w:val="24"/>
          <w:szCs w:val="24"/>
        </w:rPr>
        <w:t xml:space="preserve">Women: A Cultural Review, </w:t>
      </w:r>
      <w:r w:rsidRPr="009C6C8D">
        <w:rPr>
          <w:rFonts w:ascii="Times New Roman" w:hAnsi="Times New Roman" w:cs="Times New Roman"/>
          <w:sz w:val="24"/>
          <w:szCs w:val="24"/>
        </w:rPr>
        <w:t>21: 153-171.</w:t>
      </w:r>
    </w:p>
    <w:p w:rsidR="0011363A" w:rsidRPr="009C6C8D" w:rsidRDefault="0011363A" w:rsidP="000E5822">
      <w:pPr>
        <w:spacing w:line="240" w:lineRule="auto"/>
        <w:rPr>
          <w:rFonts w:ascii="Times New Roman" w:hAnsi="Times New Roman" w:cs="Times New Roman"/>
          <w:sz w:val="24"/>
          <w:szCs w:val="24"/>
        </w:rPr>
      </w:pPr>
    </w:p>
    <w:sectPr w:rsidR="0011363A" w:rsidRPr="009C6C8D" w:rsidSect="00E873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54" w:rsidRDefault="008C5054" w:rsidP="00EF1A22">
      <w:pPr>
        <w:spacing w:after="0" w:line="240" w:lineRule="auto"/>
      </w:pPr>
      <w:r>
        <w:separator/>
      </w:r>
    </w:p>
  </w:endnote>
  <w:endnote w:type="continuationSeparator" w:id="0">
    <w:p w:rsidR="008C5054" w:rsidRDefault="008C5054" w:rsidP="00EF1A22">
      <w:pPr>
        <w:spacing w:after="0" w:line="240" w:lineRule="auto"/>
      </w:pPr>
      <w:r>
        <w:continuationSeparator/>
      </w:r>
    </w:p>
  </w:endnote>
  <w:endnote w:id="1">
    <w:p w:rsidR="00432DD0" w:rsidRPr="003A4D84" w:rsidRDefault="00432DD0" w:rsidP="00067142">
      <w:pPr>
        <w:pStyle w:val="EndnoteText"/>
        <w:rPr>
          <w:rFonts w:ascii="Times New Roman" w:hAnsi="Times New Roman" w:cs="Times New Roman"/>
          <w:sz w:val="24"/>
          <w:szCs w:val="24"/>
        </w:rPr>
      </w:pPr>
      <w:r w:rsidRPr="003A4D84">
        <w:rPr>
          <w:rStyle w:val="EndnoteReference"/>
          <w:rFonts w:ascii="Times New Roman" w:hAnsi="Times New Roman" w:cs="Times New Roman"/>
          <w:sz w:val="24"/>
          <w:szCs w:val="24"/>
        </w:rPr>
        <w:endnoteRef/>
      </w:r>
      <w:r w:rsidRPr="003A4D84">
        <w:rPr>
          <w:rFonts w:ascii="Times New Roman" w:hAnsi="Times New Roman" w:cs="Times New Roman"/>
          <w:sz w:val="24"/>
          <w:szCs w:val="24"/>
        </w:rPr>
        <w:t xml:space="preserve"> In this paper I consider professionalization policy and practice in England. It needs to be acknowledged that there has been devolution of policy to Scotland, Wales and Northern Ireland; however, the ECEC policy and practice for these nations are not included in this paper.</w:t>
      </w:r>
    </w:p>
  </w:endnote>
  <w:endnote w:id="2">
    <w:p w:rsidR="00432DD0" w:rsidRPr="00B920B2" w:rsidRDefault="00432DD0">
      <w:pPr>
        <w:pStyle w:val="EndnoteText"/>
        <w:rPr>
          <w:rFonts w:ascii="Times New Roman" w:hAnsi="Times New Roman" w:cs="Times New Roman"/>
          <w:sz w:val="24"/>
          <w:szCs w:val="24"/>
        </w:rPr>
      </w:pPr>
      <w:r w:rsidRPr="00B920B2">
        <w:rPr>
          <w:rStyle w:val="EndnoteReference"/>
          <w:rFonts w:ascii="Times New Roman" w:hAnsi="Times New Roman" w:cs="Times New Roman"/>
          <w:sz w:val="24"/>
          <w:szCs w:val="24"/>
        </w:rPr>
        <w:endnoteRef/>
      </w:r>
      <w:r w:rsidRPr="00B920B2">
        <w:rPr>
          <w:rFonts w:ascii="Times New Roman" w:hAnsi="Times New Roman" w:cs="Times New Roman"/>
          <w:sz w:val="24"/>
          <w:szCs w:val="24"/>
        </w:rPr>
        <w:t xml:space="preserve"> In England a ‘pack away’ setting is a term which generally describes a sessional preschool following the EYFS (DfE, 2014). These types of settings are generally located wi</w:t>
      </w:r>
      <w:r w:rsidR="00A132DA">
        <w:rPr>
          <w:rFonts w:ascii="Times New Roman" w:hAnsi="Times New Roman" w:cs="Times New Roman"/>
          <w:sz w:val="24"/>
          <w:szCs w:val="24"/>
        </w:rPr>
        <w:t>thin a village hall and require staging and re-staging of furniture and</w:t>
      </w:r>
      <w:r w:rsidRPr="00B920B2">
        <w:rPr>
          <w:rFonts w:ascii="Times New Roman" w:hAnsi="Times New Roman" w:cs="Times New Roman"/>
          <w:sz w:val="24"/>
          <w:szCs w:val="24"/>
        </w:rPr>
        <w:t xml:space="preserve"> resources on a daily basis.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78377"/>
      <w:docPartObj>
        <w:docPartGallery w:val="Page Numbers (Bottom of Page)"/>
        <w:docPartUnique/>
      </w:docPartObj>
    </w:sdtPr>
    <w:sdtEndPr>
      <w:rPr>
        <w:rFonts w:ascii="Times New Roman" w:hAnsi="Times New Roman" w:cs="Times New Roman"/>
        <w:noProof/>
        <w:sz w:val="24"/>
        <w:szCs w:val="24"/>
      </w:rPr>
    </w:sdtEndPr>
    <w:sdtContent>
      <w:p w:rsidR="00432DD0" w:rsidRPr="001C06A9" w:rsidRDefault="003F5BBE">
        <w:pPr>
          <w:pStyle w:val="Footer"/>
          <w:rPr>
            <w:rFonts w:ascii="Times New Roman" w:hAnsi="Times New Roman" w:cs="Times New Roman"/>
            <w:sz w:val="24"/>
            <w:szCs w:val="24"/>
          </w:rPr>
        </w:pPr>
        <w:r w:rsidRPr="001C06A9">
          <w:rPr>
            <w:rFonts w:ascii="Times New Roman" w:hAnsi="Times New Roman" w:cs="Times New Roman"/>
            <w:sz w:val="24"/>
            <w:szCs w:val="24"/>
          </w:rPr>
          <w:fldChar w:fldCharType="begin"/>
        </w:r>
        <w:r w:rsidR="00432DD0" w:rsidRPr="001C06A9">
          <w:rPr>
            <w:rFonts w:ascii="Times New Roman" w:hAnsi="Times New Roman" w:cs="Times New Roman"/>
            <w:sz w:val="24"/>
            <w:szCs w:val="24"/>
          </w:rPr>
          <w:instrText xml:space="preserve"> PAGE   \* MERGEFORMAT </w:instrText>
        </w:r>
        <w:r w:rsidRPr="001C06A9">
          <w:rPr>
            <w:rFonts w:ascii="Times New Roman" w:hAnsi="Times New Roman" w:cs="Times New Roman"/>
            <w:sz w:val="24"/>
            <w:szCs w:val="24"/>
          </w:rPr>
          <w:fldChar w:fldCharType="separate"/>
        </w:r>
        <w:r w:rsidR="004A6C74">
          <w:rPr>
            <w:rFonts w:ascii="Times New Roman" w:hAnsi="Times New Roman" w:cs="Times New Roman"/>
            <w:noProof/>
            <w:sz w:val="24"/>
            <w:szCs w:val="24"/>
          </w:rPr>
          <w:t>4</w:t>
        </w:r>
        <w:r w:rsidRPr="001C06A9">
          <w:rPr>
            <w:rFonts w:ascii="Times New Roman" w:hAnsi="Times New Roman" w:cs="Times New Roman"/>
            <w:noProof/>
            <w:sz w:val="24"/>
            <w:szCs w:val="24"/>
          </w:rPr>
          <w:fldChar w:fldCharType="end"/>
        </w:r>
      </w:p>
    </w:sdtContent>
  </w:sdt>
  <w:p w:rsidR="00432DD0" w:rsidRDefault="00432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54" w:rsidRDefault="008C5054" w:rsidP="00EF1A22">
      <w:pPr>
        <w:spacing w:after="0" w:line="240" w:lineRule="auto"/>
      </w:pPr>
      <w:r>
        <w:separator/>
      </w:r>
    </w:p>
  </w:footnote>
  <w:footnote w:type="continuationSeparator" w:id="0">
    <w:p w:rsidR="008C5054" w:rsidRDefault="008C5054" w:rsidP="00EF1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ED"/>
    <w:rsid w:val="00000438"/>
    <w:rsid w:val="00000D1D"/>
    <w:rsid w:val="000034C6"/>
    <w:rsid w:val="00006F76"/>
    <w:rsid w:val="000218C8"/>
    <w:rsid w:val="00026C4D"/>
    <w:rsid w:val="000277AF"/>
    <w:rsid w:val="0003313E"/>
    <w:rsid w:val="000369D7"/>
    <w:rsid w:val="000425B8"/>
    <w:rsid w:val="00045849"/>
    <w:rsid w:val="000574A2"/>
    <w:rsid w:val="0006107D"/>
    <w:rsid w:val="0006323E"/>
    <w:rsid w:val="00063ACC"/>
    <w:rsid w:val="00064FAA"/>
    <w:rsid w:val="00067142"/>
    <w:rsid w:val="00072516"/>
    <w:rsid w:val="00076DC2"/>
    <w:rsid w:val="000805EB"/>
    <w:rsid w:val="00084FEE"/>
    <w:rsid w:val="00085CA3"/>
    <w:rsid w:val="000921C8"/>
    <w:rsid w:val="00094394"/>
    <w:rsid w:val="00095365"/>
    <w:rsid w:val="000A438A"/>
    <w:rsid w:val="000B0767"/>
    <w:rsid w:val="000C0103"/>
    <w:rsid w:val="000E2F89"/>
    <w:rsid w:val="000E3BA3"/>
    <w:rsid w:val="000E5822"/>
    <w:rsid w:val="000F11FA"/>
    <w:rsid w:val="000F360F"/>
    <w:rsid w:val="000F65AD"/>
    <w:rsid w:val="0010159F"/>
    <w:rsid w:val="00104875"/>
    <w:rsid w:val="0011001D"/>
    <w:rsid w:val="00110991"/>
    <w:rsid w:val="0011363A"/>
    <w:rsid w:val="00132AB4"/>
    <w:rsid w:val="00134DDA"/>
    <w:rsid w:val="00143A91"/>
    <w:rsid w:val="00146467"/>
    <w:rsid w:val="00170818"/>
    <w:rsid w:val="001939C8"/>
    <w:rsid w:val="001A149B"/>
    <w:rsid w:val="001A1D3A"/>
    <w:rsid w:val="001A6D75"/>
    <w:rsid w:val="001B7589"/>
    <w:rsid w:val="001C06A9"/>
    <w:rsid w:val="001C298D"/>
    <w:rsid w:val="001C3BB5"/>
    <w:rsid w:val="001C5A85"/>
    <w:rsid w:val="001D06D1"/>
    <w:rsid w:val="001D2C12"/>
    <w:rsid w:val="001D62B4"/>
    <w:rsid w:val="001E080E"/>
    <w:rsid w:val="001E404B"/>
    <w:rsid w:val="001E6B41"/>
    <w:rsid w:val="001F1574"/>
    <w:rsid w:val="001F1FD4"/>
    <w:rsid w:val="001F3828"/>
    <w:rsid w:val="001F4387"/>
    <w:rsid w:val="001F5AB0"/>
    <w:rsid w:val="002044F4"/>
    <w:rsid w:val="00212934"/>
    <w:rsid w:val="00213C4E"/>
    <w:rsid w:val="00220A95"/>
    <w:rsid w:val="0022178F"/>
    <w:rsid w:val="002325FC"/>
    <w:rsid w:val="0023369E"/>
    <w:rsid w:val="002361E8"/>
    <w:rsid w:val="00245D40"/>
    <w:rsid w:val="0024679A"/>
    <w:rsid w:val="00250FAF"/>
    <w:rsid w:val="00263249"/>
    <w:rsid w:val="0027069D"/>
    <w:rsid w:val="0028232E"/>
    <w:rsid w:val="00282D43"/>
    <w:rsid w:val="00282FB5"/>
    <w:rsid w:val="00294B69"/>
    <w:rsid w:val="002A1BF3"/>
    <w:rsid w:val="002B26BD"/>
    <w:rsid w:val="002C16D8"/>
    <w:rsid w:val="002F4FF5"/>
    <w:rsid w:val="002F6BD0"/>
    <w:rsid w:val="00301DFF"/>
    <w:rsid w:val="00313379"/>
    <w:rsid w:val="00316019"/>
    <w:rsid w:val="00317DD1"/>
    <w:rsid w:val="00321FDE"/>
    <w:rsid w:val="00327035"/>
    <w:rsid w:val="0033587A"/>
    <w:rsid w:val="00336E6D"/>
    <w:rsid w:val="003433CA"/>
    <w:rsid w:val="00344396"/>
    <w:rsid w:val="0034645B"/>
    <w:rsid w:val="0034660B"/>
    <w:rsid w:val="00355D67"/>
    <w:rsid w:val="00357C0C"/>
    <w:rsid w:val="003741A9"/>
    <w:rsid w:val="00377439"/>
    <w:rsid w:val="00377A28"/>
    <w:rsid w:val="003853F2"/>
    <w:rsid w:val="00391320"/>
    <w:rsid w:val="00396C83"/>
    <w:rsid w:val="003A01F6"/>
    <w:rsid w:val="003A4D84"/>
    <w:rsid w:val="003C373E"/>
    <w:rsid w:val="003C5D20"/>
    <w:rsid w:val="003C615A"/>
    <w:rsid w:val="003D2159"/>
    <w:rsid w:val="003E41B4"/>
    <w:rsid w:val="003E7A3A"/>
    <w:rsid w:val="003F5BBE"/>
    <w:rsid w:val="00403D57"/>
    <w:rsid w:val="00407142"/>
    <w:rsid w:val="0040792E"/>
    <w:rsid w:val="00416F7C"/>
    <w:rsid w:val="00421A7D"/>
    <w:rsid w:val="004249E7"/>
    <w:rsid w:val="00431D6D"/>
    <w:rsid w:val="00432DD0"/>
    <w:rsid w:val="004336E3"/>
    <w:rsid w:val="00437185"/>
    <w:rsid w:val="00440AB0"/>
    <w:rsid w:val="00446204"/>
    <w:rsid w:val="00446613"/>
    <w:rsid w:val="00450C1E"/>
    <w:rsid w:val="00455AE0"/>
    <w:rsid w:val="00460D5F"/>
    <w:rsid w:val="00461F58"/>
    <w:rsid w:val="00471A3E"/>
    <w:rsid w:val="00482D0F"/>
    <w:rsid w:val="004969F2"/>
    <w:rsid w:val="00497924"/>
    <w:rsid w:val="004A355A"/>
    <w:rsid w:val="004A5993"/>
    <w:rsid w:val="004A6C74"/>
    <w:rsid w:val="004B4D50"/>
    <w:rsid w:val="004B792C"/>
    <w:rsid w:val="004B7D1A"/>
    <w:rsid w:val="004C2325"/>
    <w:rsid w:val="004C7498"/>
    <w:rsid w:val="004D02C3"/>
    <w:rsid w:val="004D2838"/>
    <w:rsid w:val="004D28F4"/>
    <w:rsid w:val="004D30B9"/>
    <w:rsid w:val="004E4704"/>
    <w:rsid w:val="004F2C5D"/>
    <w:rsid w:val="004F3A71"/>
    <w:rsid w:val="004F6A90"/>
    <w:rsid w:val="004F7C4D"/>
    <w:rsid w:val="00504825"/>
    <w:rsid w:val="00507E09"/>
    <w:rsid w:val="00513A1C"/>
    <w:rsid w:val="00535F7A"/>
    <w:rsid w:val="00543E8E"/>
    <w:rsid w:val="005502A1"/>
    <w:rsid w:val="005614F4"/>
    <w:rsid w:val="00562192"/>
    <w:rsid w:val="0056518F"/>
    <w:rsid w:val="00565866"/>
    <w:rsid w:val="00581A42"/>
    <w:rsid w:val="00587358"/>
    <w:rsid w:val="005903FB"/>
    <w:rsid w:val="00592206"/>
    <w:rsid w:val="005A5855"/>
    <w:rsid w:val="005B03C1"/>
    <w:rsid w:val="005B40DB"/>
    <w:rsid w:val="005C10DB"/>
    <w:rsid w:val="005C4C51"/>
    <w:rsid w:val="005C4C69"/>
    <w:rsid w:val="005D4E6F"/>
    <w:rsid w:val="005D5A5B"/>
    <w:rsid w:val="005E0C1B"/>
    <w:rsid w:val="005E4EF0"/>
    <w:rsid w:val="005F2953"/>
    <w:rsid w:val="005F6CE6"/>
    <w:rsid w:val="005F79FD"/>
    <w:rsid w:val="006011FF"/>
    <w:rsid w:val="00601CA9"/>
    <w:rsid w:val="006066D4"/>
    <w:rsid w:val="0061181C"/>
    <w:rsid w:val="00631384"/>
    <w:rsid w:val="00631523"/>
    <w:rsid w:val="0063298D"/>
    <w:rsid w:val="00637BFC"/>
    <w:rsid w:val="00642F39"/>
    <w:rsid w:val="00650427"/>
    <w:rsid w:val="00664B2B"/>
    <w:rsid w:val="0067715D"/>
    <w:rsid w:val="00680AEB"/>
    <w:rsid w:val="00693189"/>
    <w:rsid w:val="00693A95"/>
    <w:rsid w:val="006A263B"/>
    <w:rsid w:val="006B53F1"/>
    <w:rsid w:val="006C7AE5"/>
    <w:rsid w:val="006D3EA3"/>
    <w:rsid w:val="006E607B"/>
    <w:rsid w:val="006F0FD6"/>
    <w:rsid w:val="00704CD6"/>
    <w:rsid w:val="007113D9"/>
    <w:rsid w:val="00714610"/>
    <w:rsid w:val="007201C1"/>
    <w:rsid w:val="00733642"/>
    <w:rsid w:val="00737312"/>
    <w:rsid w:val="00743609"/>
    <w:rsid w:val="0074556E"/>
    <w:rsid w:val="00747260"/>
    <w:rsid w:val="007478D0"/>
    <w:rsid w:val="00750895"/>
    <w:rsid w:val="0075325D"/>
    <w:rsid w:val="00753C46"/>
    <w:rsid w:val="0076381B"/>
    <w:rsid w:val="00767882"/>
    <w:rsid w:val="00771393"/>
    <w:rsid w:val="00780D19"/>
    <w:rsid w:val="00784135"/>
    <w:rsid w:val="007A1953"/>
    <w:rsid w:val="007A56FB"/>
    <w:rsid w:val="007B071C"/>
    <w:rsid w:val="007B3861"/>
    <w:rsid w:val="007D5702"/>
    <w:rsid w:val="007E1E50"/>
    <w:rsid w:val="007F4069"/>
    <w:rsid w:val="0080518E"/>
    <w:rsid w:val="00810AA9"/>
    <w:rsid w:val="00817B15"/>
    <w:rsid w:val="00820211"/>
    <w:rsid w:val="008207A9"/>
    <w:rsid w:val="00820B93"/>
    <w:rsid w:val="00823E6C"/>
    <w:rsid w:val="00825270"/>
    <w:rsid w:val="008352AE"/>
    <w:rsid w:val="00835DA3"/>
    <w:rsid w:val="00837761"/>
    <w:rsid w:val="0084344F"/>
    <w:rsid w:val="00846690"/>
    <w:rsid w:val="008542BB"/>
    <w:rsid w:val="00854B1D"/>
    <w:rsid w:val="00855CBE"/>
    <w:rsid w:val="008611B6"/>
    <w:rsid w:val="00861EAD"/>
    <w:rsid w:val="00866A2D"/>
    <w:rsid w:val="00883581"/>
    <w:rsid w:val="00891A26"/>
    <w:rsid w:val="00894D42"/>
    <w:rsid w:val="00895286"/>
    <w:rsid w:val="008A4508"/>
    <w:rsid w:val="008C5054"/>
    <w:rsid w:val="008D14D0"/>
    <w:rsid w:val="008D4A15"/>
    <w:rsid w:val="008E4A38"/>
    <w:rsid w:val="008E557E"/>
    <w:rsid w:val="008E640D"/>
    <w:rsid w:val="008F4C1F"/>
    <w:rsid w:val="00901405"/>
    <w:rsid w:val="009032EF"/>
    <w:rsid w:val="009035C5"/>
    <w:rsid w:val="00905464"/>
    <w:rsid w:val="00913555"/>
    <w:rsid w:val="0091749A"/>
    <w:rsid w:val="00923DFC"/>
    <w:rsid w:val="0092744A"/>
    <w:rsid w:val="0093117A"/>
    <w:rsid w:val="00942422"/>
    <w:rsid w:val="00944A76"/>
    <w:rsid w:val="00950219"/>
    <w:rsid w:val="00950D5D"/>
    <w:rsid w:val="00951DD2"/>
    <w:rsid w:val="00954ECB"/>
    <w:rsid w:val="0095680D"/>
    <w:rsid w:val="00984412"/>
    <w:rsid w:val="00991968"/>
    <w:rsid w:val="00991C6B"/>
    <w:rsid w:val="00994D62"/>
    <w:rsid w:val="00997A4F"/>
    <w:rsid w:val="009A2E92"/>
    <w:rsid w:val="009A50BF"/>
    <w:rsid w:val="009B43F9"/>
    <w:rsid w:val="009C2664"/>
    <w:rsid w:val="009C6B79"/>
    <w:rsid w:val="009C6C8D"/>
    <w:rsid w:val="009D7EFB"/>
    <w:rsid w:val="009F1E09"/>
    <w:rsid w:val="009F2CB8"/>
    <w:rsid w:val="009F408D"/>
    <w:rsid w:val="00A036D1"/>
    <w:rsid w:val="00A059B4"/>
    <w:rsid w:val="00A132DA"/>
    <w:rsid w:val="00A13A82"/>
    <w:rsid w:val="00A15772"/>
    <w:rsid w:val="00A16C30"/>
    <w:rsid w:val="00A17A93"/>
    <w:rsid w:val="00A2181A"/>
    <w:rsid w:val="00A21DAA"/>
    <w:rsid w:val="00A22498"/>
    <w:rsid w:val="00A24338"/>
    <w:rsid w:val="00A35287"/>
    <w:rsid w:val="00A42820"/>
    <w:rsid w:val="00A46DDD"/>
    <w:rsid w:val="00A50480"/>
    <w:rsid w:val="00A514AE"/>
    <w:rsid w:val="00A55298"/>
    <w:rsid w:val="00A561AC"/>
    <w:rsid w:val="00A61661"/>
    <w:rsid w:val="00A6385B"/>
    <w:rsid w:val="00A64B73"/>
    <w:rsid w:val="00A72B69"/>
    <w:rsid w:val="00A76309"/>
    <w:rsid w:val="00A77D00"/>
    <w:rsid w:val="00A8274B"/>
    <w:rsid w:val="00A91D05"/>
    <w:rsid w:val="00AB2C88"/>
    <w:rsid w:val="00AC0E8E"/>
    <w:rsid w:val="00AC213C"/>
    <w:rsid w:val="00AC2549"/>
    <w:rsid w:val="00AC3D6C"/>
    <w:rsid w:val="00AC5CD5"/>
    <w:rsid w:val="00AD174F"/>
    <w:rsid w:val="00AD2AC9"/>
    <w:rsid w:val="00AD34D8"/>
    <w:rsid w:val="00AE4A6A"/>
    <w:rsid w:val="00AF6F51"/>
    <w:rsid w:val="00AF6FED"/>
    <w:rsid w:val="00B016B0"/>
    <w:rsid w:val="00B05138"/>
    <w:rsid w:val="00B06940"/>
    <w:rsid w:val="00B11B75"/>
    <w:rsid w:val="00B16256"/>
    <w:rsid w:val="00B2239B"/>
    <w:rsid w:val="00B306BF"/>
    <w:rsid w:val="00B36B85"/>
    <w:rsid w:val="00B42595"/>
    <w:rsid w:val="00B44658"/>
    <w:rsid w:val="00B448E1"/>
    <w:rsid w:val="00B52C9E"/>
    <w:rsid w:val="00B56253"/>
    <w:rsid w:val="00B60F4A"/>
    <w:rsid w:val="00B633D0"/>
    <w:rsid w:val="00B63DB2"/>
    <w:rsid w:val="00B65D4E"/>
    <w:rsid w:val="00B66C62"/>
    <w:rsid w:val="00B67173"/>
    <w:rsid w:val="00B713F7"/>
    <w:rsid w:val="00B75CD8"/>
    <w:rsid w:val="00B920B2"/>
    <w:rsid w:val="00B93204"/>
    <w:rsid w:val="00B943F9"/>
    <w:rsid w:val="00B94D84"/>
    <w:rsid w:val="00B9754E"/>
    <w:rsid w:val="00B97D9B"/>
    <w:rsid w:val="00BB4CC9"/>
    <w:rsid w:val="00BC172F"/>
    <w:rsid w:val="00BC25B8"/>
    <w:rsid w:val="00BC67BA"/>
    <w:rsid w:val="00BD113A"/>
    <w:rsid w:val="00BD220F"/>
    <w:rsid w:val="00BD2433"/>
    <w:rsid w:val="00BD285D"/>
    <w:rsid w:val="00BF2C55"/>
    <w:rsid w:val="00C03251"/>
    <w:rsid w:val="00C16713"/>
    <w:rsid w:val="00C16FFD"/>
    <w:rsid w:val="00C17EEB"/>
    <w:rsid w:val="00C32AC9"/>
    <w:rsid w:val="00C32B7D"/>
    <w:rsid w:val="00C34EDF"/>
    <w:rsid w:val="00C354A8"/>
    <w:rsid w:val="00C366B4"/>
    <w:rsid w:val="00C37740"/>
    <w:rsid w:val="00C405BB"/>
    <w:rsid w:val="00C42FA1"/>
    <w:rsid w:val="00C4300C"/>
    <w:rsid w:val="00C566A2"/>
    <w:rsid w:val="00C574BC"/>
    <w:rsid w:val="00C61899"/>
    <w:rsid w:val="00C63569"/>
    <w:rsid w:val="00C63813"/>
    <w:rsid w:val="00C658E1"/>
    <w:rsid w:val="00C70E3C"/>
    <w:rsid w:val="00C745FC"/>
    <w:rsid w:val="00C77B47"/>
    <w:rsid w:val="00C82ACB"/>
    <w:rsid w:val="00C82EB5"/>
    <w:rsid w:val="00C832F1"/>
    <w:rsid w:val="00C86867"/>
    <w:rsid w:val="00C913E3"/>
    <w:rsid w:val="00C93653"/>
    <w:rsid w:val="00CA0053"/>
    <w:rsid w:val="00CA2DB8"/>
    <w:rsid w:val="00CA620A"/>
    <w:rsid w:val="00CD0A02"/>
    <w:rsid w:val="00CD782C"/>
    <w:rsid w:val="00CE1F65"/>
    <w:rsid w:val="00CE4A35"/>
    <w:rsid w:val="00CE5496"/>
    <w:rsid w:val="00CE5A1D"/>
    <w:rsid w:val="00CE71F0"/>
    <w:rsid w:val="00CF1BBF"/>
    <w:rsid w:val="00CF2AB9"/>
    <w:rsid w:val="00CF7504"/>
    <w:rsid w:val="00D01775"/>
    <w:rsid w:val="00D113F9"/>
    <w:rsid w:val="00D1287E"/>
    <w:rsid w:val="00D132B9"/>
    <w:rsid w:val="00D13A52"/>
    <w:rsid w:val="00D14296"/>
    <w:rsid w:val="00D14858"/>
    <w:rsid w:val="00D4567A"/>
    <w:rsid w:val="00D47DDA"/>
    <w:rsid w:val="00D82A9E"/>
    <w:rsid w:val="00D8604F"/>
    <w:rsid w:val="00D93255"/>
    <w:rsid w:val="00D9636B"/>
    <w:rsid w:val="00DC009F"/>
    <w:rsid w:val="00DC092A"/>
    <w:rsid w:val="00DC3BC8"/>
    <w:rsid w:val="00DC6DDB"/>
    <w:rsid w:val="00DD6A09"/>
    <w:rsid w:val="00DE4ECF"/>
    <w:rsid w:val="00DE6EB1"/>
    <w:rsid w:val="00E070CA"/>
    <w:rsid w:val="00E15FB6"/>
    <w:rsid w:val="00E162EC"/>
    <w:rsid w:val="00E21B80"/>
    <w:rsid w:val="00E27485"/>
    <w:rsid w:val="00E33464"/>
    <w:rsid w:val="00E3592E"/>
    <w:rsid w:val="00E377F3"/>
    <w:rsid w:val="00E44CA8"/>
    <w:rsid w:val="00E463B5"/>
    <w:rsid w:val="00E521D4"/>
    <w:rsid w:val="00E539D6"/>
    <w:rsid w:val="00E54FBA"/>
    <w:rsid w:val="00E6041A"/>
    <w:rsid w:val="00E7202E"/>
    <w:rsid w:val="00E76803"/>
    <w:rsid w:val="00E80F4C"/>
    <w:rsid w:val="00E83F06"/>
    <w:rsid w:val="00E87399"/>
    <w:rsid w:val="00E9135A"/>
    <w:rsid w:val="00EA01A1"/>
    <w:rsid w:val="00EA2B29"/>
    <w:rsid w:val="00EB3E0A"/>
    <w:rsid w:val="00EB4CC3"/>
    <w:rsid w:val="00EB7286"/>
    <w:rsid w:val="00EC1129"/>
    <w:rsid w:val="00EC133B"/>
    <w:rsid w:val="00EC421C"/>
    <w:rsid w:val="00ED0657"/>
    <w:rsid w:val="00ED73AA"/>
    <w:rsid w:val="00EE193E"/>
    <w:rsid w:val="00EE67F2"/>
    <w:rsid w:val="00EF1A22"/>
    <w:rsid w:val="00F10232"/>
    <w:rsid w:val="00F1059E"/>
    <w:rsid w:val="00F20F36"/>
    <w:rsid w:val="00F27F02"/>
    <w:rsid w:val="00F35366"/>
    <w:rsid w:val="00F41DBC"/>
    <w:rsid w:val="00F435E0"/>
    <w:rsid w:val="00F43D50"/>
    <w:rsid w:val="00F45576"/>
    <w:rsid w:val="00F53F85"/>
    <w:rsid w:val="00F56464"/>
    <w:rsid w:val="00F75B42"/>
    <w:rsid w:val="00F765B0"/>
    <w:rsid w:val="00F83B71"/>
    <w:rsid w:val="00F845ED"/>
    <w:rsid w:val="00F95765"/>
    <w:rsid w:val="00FB11AA"/>
    <w:rsid w:val="00FB26D5"/>
    <w:rsid w:val="00FB4F3C"/>
    <w:rsid w:val="00FB524C"/>
    <w:rsid w:val="00FB79DD"/>
    <w:rsid w:val="00FC3B40"/>
    <w:rsid w:val="00FD16DB"/>
    <w:rsid w:val="00FE43BC"/>
    <w:rsid w:val="00FE6AF2"/>
    <w:rsid w:val="00FE7E16"/>
    <w:rsid w:val="00FF3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14AE"/>
    <w:rPr>
      <w:sz w:val="16"/>
      <w:szCs w:val="16"/>
    </w:rPr>
  </w:style>
  <w:style w:type="paragraph" w:styleId="CommentText">
    <w:name w:val="annotation text"/>
    <w:basedOn w:val="Normal"/>
    <w:link w:val="CommentTextChar"/>
    <w:uiPriority w:val="99"/>
    <w:semiHidden/>
    <w:unhideWhenUsed/>
    <w:rsid w:val="00A514AE"/>
    <w:pPr>
      <w:spacing w:line="240" w:lineRule="auto"/>
    </w:pPr>
    <w:rPr>
      <w:sz w:val="20"/>
      <w:szCs w:val="20"/>
    </w:rPr>
  </w:style>
  <w:style w:type="character" w:customStyle="1" w:styleId="CommentTextChar">
    <w:name w:val="Comment Text Char"/>
    <w:basedOn w:val="DefaultParagraphFont"/>
    <w:link w:val="CommentText"/>
    <w:uiPriority w:val="99"/>
    <w:semiHidden/>
    <w:rsid w:val="00A514AE"/>
    <w:rPr>
      <w:sz w:val="20"/>
      <w:szCs w:val="20"/>
    </w:rPr>
  </w:style>
  <w:style w:type="paragraph" w:styleId="CommentSubject">
    <w:name w:val="annotation subject"/>
    <w:basedOn w:val="CommentText"/>
    <w:next w:val="CommentText"/>
    <w:link w:val="CommentSubjectChar"/>
    <w:uiPriority w:val="99"/>
    <w:semiHidden/>
    <w:unhideWhenUsed/>
    <w:rsid w:val="00A514AE"/>
    <w:rPr>
      <w:b/>
      <w:bCs/>
    </w:rPr>
  </w:style>
  <w:style w:type="character" w:customStyle="1" w:styleId="CommentSubjectChar">
    <w:name w:val="Comment Subject Char"/>
    <w:basedOn w:val="CommentTextChar"/>
    <w:link w:val="CommentSubject"/>
    <w:uiPriority w:val="99"/>
    <w:semiHidden/>
    <w:rsid w:val="00A514AE"/>
    <w:rPr>
      <w:b/>
      <w:bCs/>
      <w:sz w:val="20"/>
      <w:szCs w:val="20"/>
    </w:rPr>
  </w:style>
  <w:style w:type="paragraph" w:styleId="BalloonText">
    <w:name w:val="Balloon Text"/>
    <w:basedOn w:val="Normal"/>
    <w:link w:val="BalloonTextChar"/>
    <w:uiPriority w:val="99"/>
    <w:semiHidden/>
    <w:unhideWhenUsed/>
    <w:rsid w:val="00A5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AE"/>
    <w:rPr>
      <w:rFonts w:ascii="Segoe UI" w:hAnsi="Segoe UI" w:cs="Segoe UI"/>
      <w:sz w:val="18"/>
      <w:szCs w:val="18"/>
    </w:rPr>
  </w:style>
  <w:style w:type="paragraph" w:styleId="EndnoteText">
    <w:name w:val="endnote text"/>
    <w:basedOn w:val="Normal"/>
    <w:link w:val="EndnoteTextChar"/>
    <w:uiPriority w:val="99"/>
    <w:semiHidden/>
    <w:unhideWhenUsed/>
    <w:rsid w:val="00EF1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1A22"/>
    <w:rPr>
      <w:sz w:val="20"/>
      <w:szCs w:val="20"/>
    </w:rPr>
  </w:style>
  <w:style w:type="character" w:styleId="EndnoteReference">
    <w:name w:val="endnote reference"/>
    <w:basedOn w:val="DefaultParagraphFont"/>
    <w:uiPriority w:val="99"/>
    <w:semiHidden/>
    <w:unhideWhenUsed/>
    <w:rsid w:val="00EF1A22"/>
    <w:rPr>
      <w:vertAlign w:val="superscript"/>
    </w:rPr>
  </w:style>
  <w:style w:type="character" w:styleId="Hyperlink">
    <w:name w:val="Hyperlink"/>
    <w:basedOn w:val="DefaultParagraphFont"/>
    <w:uiPriority w:val="99"/>
    <w:unhideWhenUsed/>
    <w:rsid w:val="0063298D"/>
    <w:rPr>
      <w:color w:val="0563C1" w:themeColor="hyperlink"/>
      <w:u w:val="single"/>
    </w:rPr>
  </w:style>
  <w:style w:type="paragraph" w:styleId="Header">
    <w:name w:val="header"/>
    <w:basedOn w:val="Normal"/>
    <w:link w:val="HeaderChar"/>
    <w:uiPriority w:val="99"/>
    <w:unhideWhenUsed/>
    <w:rsid w:val="00433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6E3"/>
  </w:style>
  <w:style w:type="paragraph" w:styleId="Footer">
    <w:name w:val="footer"/>
    <w:basedOn w:val="Normal"/>
    <w:link w:val="FooterChar"/>
    <w:uiPriority w:val="99"/>
    <w:unhideWhenUsed/>
    <w:rsid w:val="00433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6E3"/>
  </w:style>
  <w:style w:type="paragraph" w:styleId="FootnoteText">
    <w:name w:val="footnote text"/>
    <w:basedOn w:val="Normal"/>
    <w:link w:val="FootnoteTextChar"/>
    <w:uiPriority w:val="99"/>
    <w:semiHidden/>
    <w:unhideWhenUsed/>
    <w:rsid w:val="00A17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93"/>
    <w:rPr>
      <w:sz w:val="20"/>
      <w:szCs w:val="20"/>
    </w:rPr>
  </w:style>
  <w:style w:type="character" w:styleId="FootnoteReference">
    <w:name w:val="footnote reference"/>
    <w:basedOn w:val="DefaultParagraphFont"/>
    <w:uiPriority w:val="99"/>
    <w:semiHidden/>
    <w:unhideWhenUsed/>
    <w:rsid w:val="00A17A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14AE"/>
    <w:rPr>
      <w:sz w:val="16"/>
      <w:szCs w:val="16"/>
    </w:rPr>
  </w:style>
  <w:style w:type="paragraph" w:styleId="CommentText">
    <w:name w:val="annotation text"/>
    <w:basedOn w:val="Normal"/>
    <w:link w:val="CommentTextChar"/>
    <w:uiPriority w:val="99"/>
    <w:semiHidden/>
    <w:unhideWhenUsed/>
    <w:rsid w:val="00A514AE"/>
    <w:pPr>
      <w:spacing w:line="240" w:lineRule="auto"/>
    </w:pPr>
    <w:rPr>
      <w:sz w:val="20"/>
      <w:szCs w:val="20"/>
    </w:rPr>
  </w:style>
  <w:style w:type="character" w:customStyle="1" w:styleId="CommentTextChar">
    <w:name w:val="Comment Text Char"/>
    <w:basedOn w:val="DefaultParagraphFont"/>
    <w:link w:val="CommentText"/>
    <w:uiPriority w:val="99"/>
    <w:semiHidden/>
    <w:rsid w:val="00A514AE"/>
    <w:rPr>
      <w:sz w:val="20"/>
      <w:szCs w:val="20"/>
    </w:rPr>
  </w:style>
  <w:style w:type="paragraph" w:styleId="CommentSubject">
    <w:name w:val="annotation subject"/>
    <w:basedOn w:val="CommentText"/>
    <w:next w:val="CommentText"/>
    <w:link w:val="CommentSubjectChar"/>
    <w:uiPriority w:val="99"/>
    <w:semiHidden/>
    <w:unhideWhenUsed/>
    <w:rsid w:val="00A514AE"/>
    <w:rPr>
      <w:b/>
      <w:bCs/>
    </w:rPr>
  </w:style>
  <w:style w:type="character" w:customStyle="1" w:styleId="CommentSubjectChar">
    <w:name w:val="Comment Subject Char"/>
    <w:basedOn w:val="CommentTextChar"/>
    <w:link w:val="CommentSubject"/>
    <w:uiPriority w:val="99"/>
    <w:semiHidden/>
    <w:rsid w:val="00A514AE"/>
    <w:rPr>
      <w:b/>
      <w:bCs/>
      <w:sz w:val="20"/>
      <w:szCs w:val="20"/>
    </w:rPr>
  </w:style>
  <w:style w:type="paragraph" w:styleId="BalloonText">
    <w:name w:val="Balloon Text"/>
    <w:basedOn w:val="Normal"/>
    <w:link w:val="BalloonTextChar"/>
    <w:uiPriority w:val="99"/>
    <w:semiHidden/>
    <w:unhideWhenUsed/>
    <w:rsid w:val="00A5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AE"/>
    <w:rPr>
      <w:rFonts w:ascii="Segoe UI" w:hAnsi="Segoe UI" w:cs="Segoe UI"/>
      <w:sz w:val="18"/>
      <w:szCs w:val="18"/>
    </w:rPr>
  </w:style>
  <w:style w:type="paragraph" w:styleId="EndnoteText">
    <w:name w:val="endnote text"/>
    <w:basedOn w:val="Normal"/>
    <w:link w:val="EndnoteTextChar"/>
    <w:uiPriority w:val="99"/>
    <w:semiHidden/>
    <w:unhideWhenUsed/>
    <w:rsid w:val="00EF1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1A22"/>
    <w:rPr>
      <w:sz w:val="20"/>
      <w:szCs w:val="20"/>
    </w:rPr>
  </w:style>
  <w:style w:type="character" w:styleId="EndnoteReference">
    <w:name w:val="endnote reference"/>
    <w:basedOn w:val="DefaultParagraphFont"/>
    <w:uiPriority w:val="99"/>
    <w:semiHidden/>
    <w:unhideWhenUsed/>
    <w:rsid w:val="00EF1A22"/>
    <w:rPr>
      <w:vertAlign w:val="superscript"/>
    </w:rPr>
  </w:style>
  <w:style w:type="character" w:styleId="Hyperlink">
    <w:name w:val="Hyperlink"/>
    <w:basedOn w:val="DefaultParagraphFont"/>
    <w:uiPriority w:val="99"/>
    <w:unhideWhenUsed/>
    <w:rsid w:val="0063298D"/>
    <w:rPr>
      <w:color w:val="0563C1" w:themeColor="hyperlink"/>
      <w:u w:val="single"/>
    </w:rPr>
  </w:style>
  <w:style w:type="paragraph" w:styleId="Header">
    <w:name w:val="header"/>
    <w:basedOn w:val="Normal"/>
    <w:link w:val="HeaderChar"/>
    <w:uiPriority w:val="99"/>
    <w:unhideWhenUsed/>
    <w:rsid w:val="00433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6E3"/>
  </w:style>
  <w:style w:type="paragraph" w:styleId="Footer">
    <w:name w:val="footer"/>
    <w:basedOn w:val="Normal"/>
    <w:link w:val="FooterChar"/>
    <w:uiPriority w:val="99"/>
    <w:unhideWhenUsed/>
    <w:rsid w:val="00433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6E3"/>
  </w:style>
  <w:style w:type="paragraph" w:styleId="FootnoteText">
    <w:name w:val="footnote text"/>
    <w:basedOn w:val="Normal"/>
    <w:link w:val="FootnoteTextChar"/>
    <w:uiPriority w:val="99"/>
    <w:semiHidden/>
    <w:unhideWhenUsed/>
    <w:rsid w:val="00A17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A93"/>
    <w:rPr>
      <w:sz w:val="20"/>
      <w:szCs w:val="20"/>
    </w:rPr>
  </w:style>
  <w:style w:type="character" w:styleId="FootnoteReference">
    <w:name w:val="footnote reference"/>
    <w:basedOn w:val="DefaultParagraphFont"/>
    <w:uiPriority w:val="99"/>
    <w:semiHidden/>
    <w:unhideWhenUsed/>
    <w:rsid w:val="00A17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763">
      <w:bodyDiv w:val="1"/>
      <w:marLeft w:val="0"/>
      <w:marRight w:val="0"/>
      <w:marTop w:val="0"/>
      <w:marBottom w:val="0"/>
      <w:divBdr>
        <w:top w:val="none" w:sz="0" w:space="0" w:color="auto"/>
        <w:left w:val="none" w:sz="0" w:space="0" w:color="auto"/>
        <w:bottom w:val="none" w:sz="0" w:space="0" w:color="auto"/>
        <w:right w:val="none" w:sz="0" w:space="0" w:color="auto"/>
      </w:divBdr>
    </w:div>
    <w:div w:id="357464458">
      <w:bodyDiv w:val="1"/>
      <w:marLeft w:val="0"/>
      <w:marRight w:val="0"/>
      <w:marTop w:val="0"/>
      <w:marBottom w:val="0"/>
      <w:divBdr>
        <w:top w:val="none" w:sz="0" w:space="0" w:color="auto"/>
        <w:left w:val="none" w:sz="0" w:space="0" w:color="auto"/>
        <w:bottom w:val="none" w:sz="0" w:space="0" w:color="auto"/>
        <w:right w:val="none" w:sz="0" w:space="0" w:color="auto"/>
      </w:divBdr>
    </w:div>
    <w:div w:id="798959174">
      <w:bodyDiv w:val="1"/>
      <w:marLeft w:val="0"/>
      <w:marRight w:val="0"/>
      <w:marTop w:val="0"/>
      <w:marBottom w:val="0"/>
      <w:divBdr>
        <w:top w:val="none" w:sz="0" w:space="0" w:color="auto"/>
        <w:left w:val="none" w:sz="0" w:space="0" w:color="auto"/>
        <w:bottom w:val="none" w:sz="0" w:space="0" w:color="auto"/>
        <w:right w:val="none" w:sz="0" w:space="0" w:color="auto"/>
      </w:divBdr>
    </w:div>
    <w:div w:id="1216166122">
      <w:bodyDiv w:val="1"/>
      <w:marLeft w:val="0"/>
      <w:marRight w:val="0"/>
      <w:marTop w:val="0"/>
      <w:marBottom w:val="0"/>
      <w:divBdr>
        <w:top w:val="none" w:sz="0" w:space="0" w:color="auto"/>
        <w:left w:val="none" w:sz="0" w:space="0" w:color="auto"/>
        <w:bottom w:val="none" w:sz="0" w:space="0" w:color="auto"/>
        <w:right w:val="none" w:sz="0" w:space="0" w:color="auto"/>
      </w:divBdr>
    </w:div>
    <w:div w:id="1283418630">
      <w:bodyDiv w:val="1"/>
      <w:marLeft w:val="0"/>
      <w:marRight w:val="0"/>
      <w:marTop w:val="0"/>
      <w:marBottom w:val="0"/>
      <w:divBdr>
        <w:top w:val="none" w:sz="0" w:space="0" w:color="auto"/>
        <w:left w:val="none" w:sz="0" w:space="0" w:color="auto"/>
        <w:bottom w:val="none" w:sz="0" w:space="0" w:color="auto"/>
        <w:right w:val="none" w:sz="0" w:space="0" w:color="auto"/>
      </w:divBdr>
    </w:div>
    <w:div w:id="19328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10.2304/ciec.2006.7.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I:%2010.2304/ciec.2006.7.1.5%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2ED6-8DEA-43DC-99E0-A4487B51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2016-08-18T15:54:00Z</dcterms:created>
  <dcterms:modified xsi:type="dcterms:W3CDTF">2016-08-18T15:54:00Z</dcterms:modified>
</cp:coreProperties>
</file>